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803" w:rsidRPr="004A7803" w:rsidRDefault="004A7803" w:rsidP="004A7803">
      <w:pPr>
        <w:ind w:right="-1"/>
        <w:jc w:val="center"/>
        <w:rPr>
          <w:rFonts w:ascii="Verdana" w:hAnsi="Verdana"/>
          <w:b/>
          <w:spacing w:val="60"/>
          <w:w w:val="150"/>
        </w:rPr>
      </w:pPr>
      <w:r w:rsidRPr="004A7803">
        <w:rPr>
          <w:rFonts w:ascii="Verdana" w:hAnsi="Verdana"/>
          <w:b/>
          <w:spacing w:val="60"/>
          <w:w w:val="150"/>
        </w:rPr>
        <w:t>REQUERIMENTO</w:t>
      </w:r>
    </w:p>
    <w:p w:rsidR="004A7803" w:rsidRDefault="004A7803" w:rsidP="006B6436">
      <w:pPr>
        <w:ind w:right="-1"/>
        <w:jc w:val="both"/>
        <w:rPr>
          <w:rFonts w:ascii="Verdana" w:hAnsi="Verdana"/>
          <w:b/>
          <w:sz w:val="16"/>
          <w:szCs w:val="16"/>
        </w:rPr>
      </w:pPr>
    </w:p>
    <w:p w:rsidR="008714E6" w:rsidRDefault="008714E6" w:rsidP="006B6436">
      <w:pPr>
        <w:ind w:right="-1"/>
        <w:jc w:val="both"/>
        <w:rPr>
          <w:rFonts w:ascii="Verdana" w:hAnsi="Verdana"/>
          <w:b/>
          <w:sz w:val="16"/>
          <w:szCs w:val="16"/>
        </w:rPr>
      </w:pPr>
      <w:bookmarkStart w:id="0" w:name="_GoBack"/>
      <w:bookmarkEnd w:id="0"/>
    </w:p>
    <w:p w:rsidR="004A7803" w:rsidRDefault="004A7803" w:rsidP="006B6436">
      <w:pPr>
        <w:ind w:right="-1"/>
        <w:jc w:val="both"/>
        <w:rPr>
          <w:rFonts w:ascii="Verdana" w:hAnsi="Verdana"/>
          <w:b/>
          <w:sz w:val="16"/>
          <w:szCs w:val="16"/>
        </w:rPr>
      </w:pPr>
    </w:p>
    <w:p w:rsidR="00F00803" w:rsidRPr="00B01AB0" w:rsidRDefault="00F00803" w:rsidP="006B6436">
      <w:pPr>
        <w:ind w:right="-1"/>
        <w:jc w:val="both"/>
        <w:rPr>
          <w:rFonts w:ascii="Verdana" w:hAnsi="Verdana"/>
          <w:b/>
          <w:sz w:val="16"/>
          <w:szCs w:val="16"/>
        </w:rPr>
      </w:pPr>
      <w:proofErr w:type="gramStart"/>
      <w:r w:rsidRPr="00B01AB0">
        <w:rPr>
          <w:rFonts w:ascii="Verdana" w:hAnsi="Verdana"/>
          <w:b/>
          <w:sz w:val="16"/>
          <w:szCs w:val="16"/>
        </w:rPr>
        <w:t>EXCELENTÍSSIMA SENHORA PROCURADORA-GERAL DO ESTADO</w:t>
      </w:r>
      <w:proofErr w:type="gramEnd"/>
      <w:r w:rsidRPr="00B01AB0">
        <w:rPr>
          <w:rFonts w:ascii="Verdana" w:hAnsi="Verdana"/>
          <w:b/>
          <w:sz w:val="16"/>
          <w:szCs w:val="16"/>
        </w:rPr>
        <w:t xml:space="preserve"> DE MATO GROSSO DO SUL.</w:t>
      </w:r>
    </w:p>
    <w:p w:rsidR="00F00803" w:rsidRPr="00B01AB0" w:rsidRDefault="00F00803" w:rsidP="006B6436">
      <w:pPr>
        <w:ind w:right="-1"/>
        <w:rPr>
          <w:rFonts w:ascii="Verdana" w:hAnsi="Verdana"/>
          <w:sz w:val="16"/>
          <w:szCs w:val="16"/>
        </w:rPr>
      </w:pPr>
    </w:p>
    <w:p w:rsidR="00F00803" w:rsidRPr="00B01AB0" w:rsidRDefault="00F00803" w:rsidP="006B6436">
      <w:pPr>
        <w:ind w:right="-1"/>
        <w:rPr>
          <w:rFonts w:ascii="Verdana" w:hAnsi="Verdana"/>
          <w:sz w:val="16"/>
          <w:szCs w:val="16"/>
        </w:rPr>
      </w:pPr>
    </w:p>
    <w:p w:rsidR="00F00803" w:rsidRPr="00B01AB0" w:rsidRDefault="00F00803" w:rsidP="006B6436">
      <w:pPr>
        <w:ind w:right="-1"/>
        <w:rPr>
          <w:rFonts w:ascii="Verdana" w:hAnsi="Verdana"/>
          <w:sz w:val="16"/>
          <w:szCs w:val="16"/>
        </w:rPr>
      </w:pPr>
    </w:p>
    <w:p w:rsidR="004A7803" w:rsidRPr="004A7803" w:rsidRDefault="00F00803" w:rsidP="00902D7C">
      <w:pPr>
        <w:jc w:val="both"/>
        <w:rPr>
          <w:rFonts w:ascii="Verdana" w:hAnsi="Verdana"/>
          <w:sz w:val="16"/>
          <w:szCs w:val="16"/>
          <w:vertAlign w:val="superscript"/>
        </w:rPr>
      </w:pPr>
      <w:r w:rsidRPr="00B01AB0">
        <w:rPr>
          <w:rFonts w:ascii="Verdana" w:hAnsi="Verdana"/>
          <w:sz w:val="16"/>
          <w:szCs w:val="16"/>
        </w:rPr>
        <w:t xml:space="preserve">1 – </w:t>
      </w:r>
      <w:r w:rsidR="004A7803">
        <w:rPr>
          <w:rFonts w:ascii="Verdana" w:hAnsi="Verdana"/>
          <w:sz w:val="16"/>
          <w:szCs w:val="16"/>
        </w:rPr>
        <w:t>__________________________________________________________________,</w:t>
      </w:r>
      <w:r w:rsidR="004A7803" w:rsidRPr="004A7803">
        <w:rPr>
          <w:rFonts w:ascii="Verdana" w:hAnsi="Verdana"/>
          <w:sz w:val="16"/>
          <w:szCs w:val="16"/>
        </w:rPr>
        <w:t xml:space="preserve"> </w:t>
      </w:r>
      <w:r w:rsidR="004A7803" w:rsidRPr="00B01AB0">
        <w:rPr>
          <w:rFonts w:ascii="Verdana" w:hAnsi="Verdana"/>
          <w:sz w:val="16"/>
          <w:szCs w:val="16"/>
        </w:rPr>
        <w:t>por si e/ou</w:t>
      </w:r>
      <w:r w:rsidR="004A7803">
        <w:rPr>
          <w:rFonts w:ascii="Verdana" w:hAnsi="Verdana"/>
          <w:sz w:val="16"/>
          <w:szCs w:val="16"/>
        </w:rPr>
        <w:br/>
      </w:r>
      <w:r w:rsidR="00C1712B" w:rsidRPr="00C1712B">
        <w:rPr>
          <w:rFonts w:ascii="Verdana" w:hAnsi="Verdana"/>
          <w:sz w:val="16"/>
          <w:szCs w:val="16"/>
          <w:vertAlign w:val="superscript"/>
        </w:rPr>
        <w:t xml:space="preserve">                                     </w:t>
      </w:r>
      <w:r w:rsidRPr="004A7803">
        <w:rPr>
          <w:rFonts w:ascii="Verdana" w:hAnsi="Verdana"/>
          <w:sz w:val="16"/>
          <w:szCs w:val="16"/>
          <w:highlight w:val="yellow"/>
          <w:vertAlign w:val="superscript"/>
        </w:rPr>
        <w:t>{Nome(s) do(s) titular(es) do precatório, qualificação completa, endereço, telefone, e-mail}</w:t>
      </w:r>
    </w:p>
    <w:p w:rsidR="00F00803" w:rsidRPr="00B01AB0" w:rsidRDefault="00F00803" w:rsidP="00C1712B">
      <w:pPr>
        <w:spacing w:line="360" w:lineRule="auto"/>
        <w:ind w:left="284"/>
        <w:jc w:val="both"/>
        <w:rPr>
          <w:rFonts w:ascii="Verdana" w:hAnsi="Verdana"/>
          <w:sz w:val="16"/>
          <w:szCs w:val="16"/>
        </w:rPr>
      </w:pPr>
      <w:r w:rsidRPr="00B01AB0">
        <w:rPr>
          <w:rFonts w:ascii="Verdana" w:hAnsi="Verdana"/>
          <w:sz w:val="16"/>
          <w:szCs w:val="16"/>
        </w:rPr>
        <w:t>meio de seu procurador abaixo assinado, vem formular a presente PROPOSTA DE ACORDO PARA PAGAMENTO DE PRECATÓRIO PERANTE A CÂMARA ADMINISTRATIVA DE SOLUÇÃO DE CONFLITOS DA PROCURADORIA GERAL DO ESTADO DE MATO GROSSO DO SUL, nos termos do inciso III do § 8</w:t>
      </w:r>
      <w:r w:rsidR="00C1712B" w:rsidRPr="00C1712B">
        <w:rPr>
          <w:rFonts w:ascii="Verdana" w:hAnsi="Verdana"/>
          <w:strike/>
          <w:sz w:val="16"/>
          <w:szCs w:val="16"/>
        </w:rPr>
        <w:t>º</w:t>
      </w:r>
      <w:r w:rsidRPr="00B01AB0">
        <w:rPr>
          <w:rFonts w:ascii="Verdana" w:hAnsi="Verdana"/>
          <w:sz w:val="16"/>
          <w:szCs w:val="16"/>
        </w:rPr>
        <w:t xml:space="preserve"> do art. 97 e do § 1</w:t>
      </w:r>
      <w:r w:rsidR="00C1712B" w:rsidRPr="00C1712B">
        <w:rPr>
          <w:rFonts w:ascii="Verdana" w:hAnsi="Verdana"/>
          <w:strike/>
          <w:sz w:val="16"/>
          <w:szCs w:val="16"/>
        </w:rPr>
        <w:t>º</w:t>
      </w:r>
      <w:r w:rsidRPr="00B01AB0">
        <w:rPr>
          <w:rFonts w:ascii="Verdana" w:hAnsi="Verdana"/>
          <w:sz w:val="16"/>
          <w:szCs w:val="16"/>
        </w:rPr>
        <w:t xml:space="preserve"> do art. 102, ambos do Ato das Disposições Constitucionais Transitórias da Constituição Federal, introduzidos, respectivamente, pelas Emendas Constitucionais </w:t>
      </w:r>
      <w:r w:rsidR="00C1712B">
        <w:rPr>
          <w:rFonts w:ascii="Verdana" w:hAnsi="Verdana"/>
          <w:sz w:val="16"/>
          <w:szCs w:val="16"/>
        </w:rPr>
        <w:t>n.</w:t>
      </w:r>
      <w:r w:rsidRPr="00B01AB0">
        <w:rPr>
          <w:rFonts w:ascii="Verdana" w:hAnsi="Verdana"/>
          <w:sz w:val="16"/>
          <w:szCs w:val="16"/>
        </w:rPr>
        <w:t xml:space="preserve"> 62, de 9 de dezembro 2009, e </w:t>
      </w:r>
      <w:r w:rsidR="00C1712B">
        <w:rPr>
          <w:rFonts w:ascii="Verdana" w:hAnsi="Verdana"/>
          <w:sz w:val="16"/>
          <w:szCs w:val="16"/>
        </w:rPr>
        <w:t>n.</w:t>
      </w:r>
      <w:r w:rsidRPr="00B01AB0">
        <w:rPr>
          <w:rFonts w:ascii="Verdana" w:hAnsi="Verdana"/>
          <w:sz w:val="16"/>
          <w:szCs w:val="16"/>
        </w:rPr>
        <w:t xml:space="preserve"> 94, de 15 de dezembro de 2016, os </w:t>
      </w:r>
      <w:proofErr w:type="spellStart"/>
      <w:r w:rsidRPr="00B01AB0">
        <w:rPr>
          <w:rFonts w:ascii="Verdana" w:hAnsi="Verdana"/>
          <w:sz w:val="16"/>
          <w:szCs w:val="16"/>
        </w:rPr>
        <w:t>arts</w:t>
      </w:r>
      <w:proofErr w:type="spellEnd"/>
      <w:r w:rsidRPr="00B01AB0">
        <w:rPr>
          <w:rFonts w:ascii="Verdana" w:hAnsi="Verdana"/>
          <w:sz w:val="16"/>
          <w:szCs w:val="16"/>
        </w:rPr>
        <w:t xml:space="preserve">. 30 e 31 da Resolução do Conselho Nacional de Justiça </w:t>
      </w:r>
      <w:r w:rsidR="00C1712B">
        <w:rPr>
          <w:rFonts w:ascii="Verdana" w:hAnsi="Verdana"/>
          <w:sz w:val="16"/>
          <w:szCs w:val="16"/>
        </w:rPr>
        <w:t>n.</w:t>
      </w:r>
      <w:r w:rsidRPr="00B01AB0">
        <w:rPr>
          <w:rFonts w:ascii="Verdana" w:hAnsi="Verdana"/>
          <w:sz w:val="16"/>
          <w:szCs w:val="16"/>
        </w:rPr>
        <w:t xml:space="preserve"> 115, de 29 de junho de 2010, do Decreto Estadual </w:t>
      </w:r>
      <w:r w:rsidR="00C1712B">
        <w:rPr>
          <w:rFonts w:ascii="Verdana" w:hAnsi="Verdana"/>
          <w:sz w:val="16"/>
          <w:szCs w:val="16"/>
        </w:rPr>
        <w:t>n.</w:t>
      </w:r>
      <w:r w:rsidRPr="00B01AB0">
        <w:rPr>
          <w:rFonts w:ascii="Verdana" w:hAnsi="Verdana"/>
          <w:sz w:val="16"/>
          <w:szCs w:val="16"/>
        </w:rPr>
        <w:t xml:space="preserve"> 14.894 de 20 de dezembro de 2017, com as alterações trazidas pelo Decreto </w:t>
      </w:r>
      <w:r w:rsidR="00C1712B">
        <w:rPr>
          <w:rFonts w:ascii="Verdana" w:hAnsi="Verdana"/>
          <w:sz w:val="16"/>
          <w:szCs w:val="16"/>
        </w:rPr>
        <w:t>n.</w:t>
      </w:r>
      <w:r w:rsidRPr="00B01AB0">
        <w:rPr>
          <w:rFonts w:ascii="Verdana" w:hAnsi="Verdana"/>
          <w:sz w:val="16"/>
          <w:szCs w:val="16"/>
        </w:rPr>
        <w:t xml:space="preserve"> 15.223 de 13 de maio de 2019, bem como os termos do inciso XXVIII do art. 8</w:t>
      </w:r>
      <w:r w:rsidR="00C1712B" w:rsidRPr="00C1712B">
        <w:rPr>
          <w:rFonts w:ascii="Verdana" w:hAnsi="Verdana"/>
          <w:strike/>
          <w:sz w:val="16"/>
          <w:szCs w:val="16"/>
        </w:rPr>
        <w:t>º</w:t>
      </w:r>
      <w:r w:rsidRPr="00B01AB0">
        <w:rPr>
          <w:rFonts w:ascii="Verdana" w:hAnsi="Verdana"/>
          <w:sz w:val="16"/>
          <w:szCs w:val="16"/>
        </w:rPr>
        <w:t xml:space="preserve"> da </w:t>
      </w:r>
      <w:hyperlink r:id="rId8" w:history="1">
        <w:r w:rsidRPr="00B01AB0">
          <w:rPr>
            <w:rFonts w:ascii="Verdana" w:hAnsi="Verdana"/>
            <w:sz w:val="16"/>
            <w:szCs w:val="16"/>
          </w:rPr>
          <w:t xml:space="preserve">Lei Complementar </w:t>
        </w:r>
        <w:r w:rsidR="00C1712B">
          <w:rPr>
            <w:rFonts w:ascii="Verdana" w:hAnsi="Verdana"/>
            <w:sz w:val="16"/>
            <w:szCs w:val="16"/>
          </w:rPr>
          <w:t>n.</w:t>
        </w:r>
        <w:r w:rsidRPr="00B01AB0">
          <w:rPr>
            <w:rFonts w:ascii="Verdana" w:hAnsi="Verdana"/>
            <w:sz w:val="16"/>
            <w:szCs w:val="16"/>
          </w:rPr>
          <w:t xml:space="preserve"> 95, de 26 de dezembro de 2001</w:t>
        </w:r>
      </w:hyperlink>
      <w:r w:rsidRPr="00B01AB0">
        <w:rPr>
          <w:rFonts w:ascii="Verdana" w:hAnsi="Verdana"/>
          <w:sz w:val="16"/>
          <w:szCs w:val="16"/>
        </w:rPr>
        <w:t xml:space="preserve">, com as alterações efetuadas pela </w:t>
      </w:r>
      <w:hyperlink r:id="rId9" w:history="1">
        <w:r w:rsidRPr="00B01AB0">
          <w:rPr>
            <w:rFonts w:ascii="Verdana" w:hAnsi="Verdana"/>
            <w:sz w:val="16"/>
            <w:szCs w:val="16"/>
          </w:rPr>
          <w:t xml:space="preserve">Lei Complementar </w:t>
        </w:r>
        <w:r w:rsidR="00C1712B">
          <w:rPr>
            <w:rFonts w:ascii="Verdana" w:hAnsi="Verdana"/>
            <w:sz w:val="16"/>
            <w:szCs w:val="16"/>
          </w:rPr>
          <w:t>n.</w:t>
        </w:r>
        <w:r w:rsidRPr="00B01AB0">
          <w:rPr>
            <w:rFonts w:ascii="Verdana" w:hAnsi="Verdana"/>
            <w:sz w:val="16"/>
            <w:szCs w:val="16"/>
          </w:rPr>
          <w:t xml:space="preserve"> 238, de 5 de setembro de 2017</w:t>
        </w:r>
      </w:hyperlink>
      <w:r w:rsidRPr="00B01AB0">
        <w:rPr>
          <w:rFonts w:ascii="Verdana" w:hAnsi="Verdana"/>
          <w:sz w:val="16"/>
          <w:szCs w:val="16"/>
        </w:rPr>
        <w:t xml:space="preserve">, </w:t>
      </w:r>
      <w:r w:rsidRPr="00B01AB0">
        <w:rPr>
          <w:rFonts w:ascii="Verdana" w:eastAsia="MVLOPL+Helvetica" w:hAnsi="Verdana"/>
          <w:sz w:val="16"/>
          <w:szCs w:val="16"/>
        </w:rPr>
        <w:t xml:space="preserve">da </w:t>
      </w:r>
      <w:r w:rsidRPr="00B01AB0">
        <w:rPr>
          <w:rFonts w:ascii="Verdana" w:hAnsi="Verdana"/>
          <w:sz w:val="16"/>
          <w:szCs w:val="16"/>
        </w:rPr>
        <w:t xml:space="preserve">Resolução PGE/MS </w:t>
      </w:r>
      <w:r w:rsidR="00C1712B">
        <w:rPr>
          <w:rFonts w:ascii="Verdana" w:hAnsi="Verdana"/>
          <w:sz w:val="16"/>
          <w:szCs w:val="16"/>
        </w:rPr>
        <w:t>n.</w:t>
      </w:r>
      <w:r w:rsidRPr="00B01AB0">
        <w:rPr>
          <w:rFonts w:ascii="Verdana" w:hAnsi="Verdana"/>
          <w:sz w:val="16"/>
          <w:szCs w:val="16"/>
        </w:rPr>
        <w:t xml:space="preserve"> 242/201, bem como </w:t>
      </w:r>
      <w:r w:rsidRPr="00B01AB0">
        <w:rPr>
          <w:rFonts w:ascii="Verdana" w:hAnsi="Verdana"/>
          <w:iCs/>
          <w:sz w:val="16"/>
          <w:szCs w:val="16"/>
        </w:rPr>
        <w:t xml:space="preserve">da auditoria dos cálculos fundamentada </w:t>
      </w:r>
      <w:r w:rsidRPr="00B01AB0">
        <w:rPr>
          <w:rFonts w:ascii="Verdana" w:hAnsi="Verdana"/>
          <w:sz w:val="16"/>
          <w:szCs w:val="16"/>
        </w:rPr>
        <w:t xml:space="preserve">no </w:t>
      </w:r>
      <w:proofErr w:type="spellStart"/>
      <w:r w:rsidRPr="00B01AB0">
        <w:rPr>
          <w:rFonts w:ascii="Verdana" w:hAnsi="Verdana"/>
          <w:sz w:val="16"/>
          <w:szCs w:val="16"/>
        </w:rPr>
        <w:t>art</w:t>
      </w:r>
      <w:proofErr w:type="spellEnd"/>
      <w:r w:rsidRPr="00B01AB0">
        <w:rPr>
          <w:rFonts w:ascii="Verdana" w:hAnsi="Verdana"/>
          <w:sz w:val="16"/>
          <w:szCs w:val="16"/>
        </w:rPr>
        <w:t xml:space="preserve"> 1</w:t>
      </w:r>
      <w:r w:rsidR="00C1712B" w:rsidRPr="00C1712B">
        <w:rPr>
          <w:rFonts w:ascii="Verdana" w:hAnsi="Verdana"/>
          <w:strike/>
          <w:sz w:val="16"/>
          <w:szCs w:val="16"/>
        </w:rPr>
        <w:t>º</w:t>
      </w:r>
      <w:r w:rsidRPr="00B01AB0">
        <w:rPr>
          <w:rFonts w:ascii="Verdana" w:hAnsi="Verdana"/>
          <w:sz w:val="16"/>
          <w:szCs w:val="16"/>
        </w:rPr>
        <w:t xml:space="preserve">-E da Lei </w:t>
      </w:r>
      <w:r w:rsidR="00C1712B">
        <w:rPr>
          <w:rFonts w:ascii="Verdana" w:hAnsi="Verdana"/>
          <w:sz w:val="16"/>
          <w:szCs w:val="16"/>
        </w:rPr>
        <w:t>n.</w:t>
      </w:r>
      <w:r w:rsidRPr="00B01AB0">
        <w:rPr>
          <w:rFonts w:ascii="Verdana" w:hAnsi="Verdana"/>
          <w:sz w:val="16"/>
          <w:szCs w:val="16"/>
        </w:rPr>
        <w:t xml:space="preserve"> 9.494/97 e expressamente determinado pelo art. 35, II, da Resolução </w:t>
      </w:r>
      <w:r w:rsidR="00C1712B">
        <w:rPr>
          <w:rFonts w:ascii="Verdana" w:hAnsi="Verdana"/>
          <w:sz w:val="16"/>
          <w:szCs w:val="16"/>
        </w:rPr>
        <w:t>n.</w:t>
      </w:r>
      <w:r w:rsidRPr="00B01AB0">
        <w:rPr>
          <w:rFonts w:ascii="Verdana" w:hAnsi="Verdana"/>
          <w:sz w:val="16"/>
          <w:szCs w:val="16"/>
        </w:rPr>
        <w:t xml:space="preserve"> 115/2010 do CNJ, e Portaria </w:t>
      </w:r>
      <w:r w:rsidR="00C1712B">
        <w:rPr>
          <w:rFonts w:ascii="Verdana" w:hAnsi="Verdana"/>
          <w:sz w:val="16"/>
          <w:szCs w:val="16"/>
        </w:rPr>
        <w:t>n.</w:t>
      </w:r>
      <w:r w:rsidRPr="00B01AB0">
        <w:rPr>
          <w:rFonts w:ascii="Verdana" w:hAnsi="Verdana"/>
          <w:sz w:val="16"/>
          <w:szCs w:val="16"/>
        </w:rPr>
        <w:t xml:space="preserve"> 629/2014 da Vice-Presidência do TJMS .</w:t>
      </w:r>
    </w:p>
    <w:p w:rsidR="00F00803" w:rsidRPr="00B01AB0" w:rsidRDefault="00F00803" w:rsidP="006B6436">
      <w:pPr>
        <w:spacing w:line="360" w:lineRule="auto"/>
        <w:jc w:val="both"/>
        <w:rPr>
          <w:rFonts w:ascii="Verdana" w:hAnsi="Verdana"/>
          <w:sz w:val="16"/>
          <w:szCs w:val="16"/>
        </w:rPr>
      </w:pPr>
    </w:p>
    <w:p w:rsidR="00C1712B" w:rsidRDefault="00F00803" w:rsidP="00C1712B">
      <w:pPr>
        <w:jc w:val="both"/>
        <w:rPr>
          <w:rFonts w:ascii="Verdana" w:hAnsi="Verdana"/>
          <w:sz w:val="16"/>
          <w:szCs w:val="16"/>
          <w:u w:val="single"/>
          <w:vertAlign w:val="superscript"/>
        </w:rPr>
      </w:pPr>
      <w:r w:rsidRPr="00B01AB0">
        <w:rPr>
          <w:rFonts w:ascii="Verdana" w:hAnsi="Verdana"/>
          <w:sz w:val="16"/>
          <w:szCs w:val="16"/>
        </w:rPr>
        <w:t xml:space="preserve">2 - O(s) requerente(s) é(são) titular(es) de precatório </w:t>
      </w:r>
      <w:r w:rsidR="004A7803">
        <w:rPr>
          <w:rFonts w:ascii="Verdana" w:hAnsi="Verdana"/>
          <w:sz w:val="16"/>
          <w:szCs w:val="16"/>
        </w:rPr>
        <w:t>_____________</w:t>
      </w:r>
      <w:r w:rsidRPr="00B01AB0">
        <w:rPr>
          <w:rFonts w:ascii="Verdana" w:hAnsi="Verdana"/>
          <w:sz w:val="16"/>
          <w:szCs w:val="16"/>
        </w:rPr>
        <w:t xml:space="preserve"> inscrito para pagamento no</w:t>
      </w:r>
      <w:r w:rsidR="00C1712B">
        <w:rPr>
          <w:rFonts w:ascii="Verdana" w:hAnsi="Verdana"/>
          <w:sz w:val="16"/>
          <w:szCs w:val="16"/>
        </w:rPr>
        <w:br/>
      </w:r>
      <w:r w:rsidR="00C1712B">
        <w:rPr>
          <w:rFonts w:ascii="Verdana" w:hAnsi="Verdana"/>
          <w:sz w:val="16"/>
          <w:szCs w:val="16"/>
          <w:vertAlign w:val="superscript"/>
        </w:rPr>
        <w:t xml:space="preserve">                                                                                                                                    </w:t>
      </w:r>
      <w:r w:rsidR="00C1712B" w:rsidRPr="00C1712B">
        <w:rPr>
          <w:rFonts w:ascii="Verdana" w:hAnsi="Verdana"/>
          <w:sz w:val="16"/>
          <w:szCs w:val="16"/>
          <w:highlight w:val="yellow"/>
          <w:vertAlign w:val="superscript"/>
        </w:rPr>
        <w:t>{ALIMENTAR/ COMUM</w:t>
      </w:r>
      <w:r w:rsidR="00C1712B" w:rsidRPr="00C1712B">
        <w:rPr>
          <w:rFonts w:ascii="Verdana" w:hAnsi="Verdana"/>
          <w:sz w:val="16"/>
          <w:szCs w:val="16"/>
          <w:highlight w:val="yellow"/>
          <w:u w:val="single"/>
          <w:vertAlign w:val="superscript"/>
        </w:rPr>
        <w:t>}</w:t>
      </w:r>
    </w:p>
    <w:p w:rsidR="00F00803" w:rsidRDefault="00F00803" w:rsidP="00C1712B">
      <w:pPr>
        <w:ind w:left="284"/>
        <w:jc w:val="both"/>
        <w:rPr>
          <w:rFonts w:ascii="Verdana" w:hAnsi="Verdana"/>
          <w:sz w:val="16"/>
          <w:szCs w:val="16"/>
        </w:rPr>
      </w:pPr>
      <w:proofErr w:type="gramStart"/>
      <w:r w:rsidRPr="00B01AB0">
        <w:rPr>
          <w:rFonts w:ascii="Verdana" w:hAnsi="Verdana"/>
          <w:sz w:val="16"/>
          <w:szCs w:val="16"/>
        </w:rPr>
        <w:t>exercício</w:t>
      </w:r>
      <w:proofErr w:type="gramEnd"/>
      <w:r w:rsidRPr="00B01AB0">
        <w:rPr>
          <w:rFonts w:ascii="Verdana" w:hAnsi="Verdana"/>
          <w:sz w:val="16"/>
          <w:szCs w:val="16"/>
        </w:rPr>
        <w:t xml:space="preserve"> de</w:t>
      </w:r>
      <w:r w:rsidR="00C1712B">
        <w:rPr>
          <w:rFonts w:ascii="Verdana" w:hAnsi="Verdana"/>
          <w:sz w:val="16"/>
          <w:szCs w:val="16"/>
        </w:rPr>
        <w:t xml:space="preserve"> ____________________</w:t>
      </w:r>
      <w:r w:rsidRPr="00B01AB0">
        <w:rPr>
          <w:rFonts w:ascii="Verdana" w:hAnsi="Verdana"/>
          <w:sz w:val="16"/>
          <w:szCs w:val="16"/>
        </w:rPr>
        <w:t>, autuada sob n</w:t>
      </w:r>
      <w:r w:rsidR="00C1712B">
        <w:rPr>
          <w:rFonts w:ascii="Verdana" w:hAnsi="Verdana"/>
          <w:sz w:val="16"/>
          <w:szCs w:val="16"/>
        </w:rPr>
        <w:t>.</w:t>
      </w:r>
      <w:r w:rsidRPr="00B01AB0">
        <w:rPr>
          <w:rFonts w:ascii="Verdana" w:hAnsi="Verdana"/>
          <w:sz w:val="16"/>
          <w:szCs w:val="16"/>
        </w:rPr>
        <w:t xml:space="preserve"> </w:t>
      </w:r>
      <w:r w:rsidR="00C1712B">
        <w:rPr>
          <w:rFonts w:ascii="Verdana" w:hAnsi="Verdana"/>
          <w:sz w:val="16"/>
          <w:szCs w:val="16"/>
        </w:rPr>
        <w:t>_______________________</w:t>
      </w:r>
      <w:r w:rsidR="00AF59FD">
        <w:rPr>
          <w:rFonts w:ascii="Verdana" w:hAnsi="Verdana"/>
          <w:sz w:val="16"/>
          <w:szCs w:val="16"/>
        </w:rPr>
        <w:t>.</w:t>
      </w:r>
    </w:p>
    <w:p w:rsidR="00C1712B" w:rsidRPr="00C1712B" w:rsidRDefault="00C1712B" w:rsidP="00AF59FD">
      <w:pPr>
        <w:ind w:hanging="142"/>
        <w:jc w:val="center"/>
        <w:rPr>
          <w:rFonts w:ascii="Verdana" w:hAnsi="Verdana"/>
          <w:sz w:val="16"/>
          <w:szCs w:val="16"/>
          <w:vertAlign w:val="superscript"/>
        </w:rPr>
      </w:pPr>
      <w:r w:rsidRPr="00C1712B">
        <w:rPr>
          <w:rFonts w:ascii="Verdana" w:hAnsi="Verdana"/>
          <w:sz w:val="16"/>
          <w:szCs w:val="16"/>
          <w:highlight w:val="yellow"/>
          <w:vertAlign w:val="superscript"/>
        </w:rPr>
        <w:t>{</w:t>
      </w:r>
      <w:proofErr w:type="gramStart"/>
      <w:r w:rsidRPr="00C1712B">
        <w:rPr>
          <w:rFonts w:ascii="Verdana" w:hAnsi="Verdana"/>
          <w:sz w:val="16"/>
          <w:szCs w:val="16"/>
          <w:highlight w:val="yellow"/>
          <w:vertAlign w:val="superscript"/>
        </w:rPr>
        <w:t>ano</w:t>
      </w:r>
      <w:proofErr w:type="gramEnd"/>
      <w:r w:rsidRPr="00C1712B">
        <w:rPr>
          <w:rFonts w:ascii="Verdana" w:hAnsi="Verdana"/>
          <w:sz w:val="16"/>
          <w:szCs w:val="16"/>
          <w:highlight w:val="yellow"/>
          <w:vertAlign w:val="superscript"/>
        </w:rPr>
        <w:t xml:space="preserve"> do orçamento do precatório}</w:t>
      </w:r>
      <w:r>
        <w:rPr>
          <w:rFonts w:ascii="Verdana" w:hAnsi="Verdana"/>
          <w:sz w:val="16"/>
          <w:szCs w:val="16"/>
          <w:vertAlign w:val="superscript"/>
        </w:rPr>
        <w:t xml:space="preserve">                                                    </w:t>
      </w:r>
      <w:r w:rsidRPr="00C1712B">
        <w:rPr>
          <w:rFonts w:ascii="Verdana" w:hAnsi="Verdana"/>
          <w:sz w:val="16"/>
          <w:szCs w:val="16"/>
          <w:highlight w:val="yellow"/>
          <w:vertAlign w:val="superscript"/>
        </w:rPr>
        <w:t>{ número do precatório no TJMS}</w:t>
      </w:r>
    </w:p>
    <w:p w:rsidR="00F00803" w:rsidRPr="00B01AB0" w:rsidRDefault="00F00803" w:rsidP="006B6436">
      <w:pPr>
        <w:spacing w:line="360" w:lineRule="auto"/>
        <w:jc w:val="both"/>
        <w:rPr>
          <w:rFonts w:ascii="Verdana" w:hAnsi="Verdana"/>
          <w:sz w:val="16"/>
          <w:szCs w:val="16"/>
        </w:rPr>
      </w:pPr>
    </w:p>
    <w:p w:rsidR="00F00803" w:rsidRPr="00B01AB0" w:rsidRDefault="00F00803" w:rsidP="00C1712B">
      <w:pPr>
        <w:spacing w:line="360" w:lineRule="auto"/>
        <w:ind w:left="284" w:hanging="284"/>
        <w:jc w:val="both"/>
        <w:rPr>
          <w:rFonts w:ascii="Verdana" w:hAnsi="Verdana"/>
          <w:sz w:val="16"/>
          <w:szCs w:val="16"/>
        </w:rPr>
      </w:pPr>
      <w:r w:rsidRPr="00B01AB0">
        <w:rPr>
          <w:rFonts w:ascii="Verdana" w:hAnsi="Verdana"/>
          <w:sz w:val="16"/>
          <w:szCs w:val="16"/>
        </w:rPr>
        <w:t>3</w:t>
      </w:r>
      <w:r w:rsidR="00C1712B">
        <w:rPr>
          <w:rFonts w:ascii="Verdana" w:hAnsi="Verdana"/>
          <w:sz w:val="16"/>
          <w:szCs w:val="16"/>
        </w:rPr>
        <w:t xml:space="preserve"> </w:t>
      </w:r>
      <w:r w:rsidRPr="00B01AB0">
        <w:rPr>
          <w:rFonts w:ascii="Verdana" w:hAnsi="Verdana"/>
          <w:sz w:val="16"/>
          <w:szCs w:val="16"/>
        </w:rPr>
        <w:t>-</w:t>
      </w:r>
      <w:r w:rsidR="00C1712B">
        <w:rPr>
          <w:rFonts w:ascii="Verdana" w:hAnsi="Verdana"/>
          <w:sz w:val="16"/>
          <w:szCs w:val="16"/>
        </w:rPr>
        <w:t xml:space="preserve"> </w:t>
      </w:r>
      <w:proofErr w:type="gramStart"/>
      <w:r w:rsidRPr="00B01AB0">
        <w:rPr>
          <w:rFonts w:ascii="Verdana" w:hAnsi="Verdana"/>
          <w:sz w:val="16"/>
          <w:szCs w:val="16"/>
        </w:rPr>
        <w:t>O(</w:t>
      </w:r>
      <w:proofErr w:type="gramEnd"/>
      <w:r w:rsidRPr="00B01AB0">
        <w:rPr>
          <w:rFonts w:ascii="Verdana" w:hAnsi="Verdana"/>
          <w:sz w:val="16"/>
          <w:szCs w:val="16"/>
        </w:rPr>
        <w:t>s) requerente(s) se enquadra(m) nas regras estabelecidas pelo Edital de Convocação PGE/CASC/n</w:t>
      </w:r>
      <w:r w:rsidR="00C1712B">
        <w:rPr>
          <w:rFonts w:ascii="Verdana" w:hAnsi="Verdana"/>
          <w:sz w:val="16"/>
          <w:szCs w:val="16"/>
        </w:rPr>
        <w:t>.</w:t>
      </w:r>
      <w:r w:rsidRPr="00B01AB0">
        <w:rPr>
          <w:rFonts w:ascii="Verdana" w:hAnsi="Verdana"/>
          <w:sz w:val="16"/>
          <w:szCs w:val="16"/>
        </w:rPr>
        <w:t xml:space="preserve"> 01/2019, concordando expressamente com todos os seus termos e exigências.</w:t>
      </w:r>
    </w:p>
    <w:p w:rsidR="00F00803" w:rsidRPr="00B01AB0" w:rsidRDefault="00F00803" w:rsidP="006B6436">
      <w:pPr>
        <w:spacing w:line="360" w:lineRule="auto"/>
        <w:jc w:val="both"/>
        <w:rPr>
          <w:rFonts w:ascii="Verdana" w:hAnsi="Verdana"/>
          <w:sz w:val="16"/>
          <w:szCs w:val="16"/>
        </w:rPr>
      </w:pPr>
    </w:p>
    <w:p w:rsidR="00F00803" w:rsidRPr="00B01AB0" w:rsidRDefault="00F00803" w:rsidP="00C1712B">
      <w:pPr>
        <w:spacing w:line="360" w:lineRule="auto"/>
        <w:ind w:left="284" w:hanging="284"/>
        <w:jc w:val="both"/>
        <w:rPr>
          <w:rFonts w:ascii="Verdana" w:hAnsi="Verdana"/>
          <w:sz w:val="16"/>
          <w:szCs w:val="16"/>
        </w:rPr>
      </w:pPr>
      <w:r w:rsidRPr="00B01AB0">
        <w:rPr>
          <w:rFonts w:ascii="Verdana" w:hAnsi="Verdana"/>
          <w:sz w:val="16"/>
          <w:szCs w:val="16"/>
        </w:rPr>
        <w:t xml:space="preserve">4 - O(s) requerente(s) aceita(m), de forma expressa e irretratável, todos os termos do acordo previstos no </w:t>
      </w:r>
      <w:r w:rsidRPr="00B01AB0">
        <w:rPr>
          <w:rFonts w:ascii="Verdana" w:eastAsia="MVLOPL+Helvetica" w:hAnsi="Verdana"/>
          <w:sz w:val="16"/>
          <w:szCs w:val="16"/>
        </w:rPr>
        <w:t>Decreto Estadual n</w:t>
      </w:r>
      <w:r w:rsidR="00C1712B">
        <w:rPr>
          <w:rFonts w:ascii="Verdana" w:eastAsia="MVLOPL+Helvetica" w:hAnsi="Verdana"/>
          <w:sz w:val="16"/>
          <w:szCs w:val="16"/>
        </w:rPr>
        <w:t>.</w:t>
      </w:r>
      <w:r w:rsidRPr="00B01AB0">
        <w:rPr>
          <w:rFonts w:ascii="Verdana" w:eastAsia="MVLOPL+Helvetica" w:hAnsi="Verdana"/>
          <w:sz w:val="16"/>
          <w:szCs w:val="16"/>
        </w:rPr>
        <w:t xml:space="preserve"> 14.894/2017, </w:t>
      </w:r>
      <w:r w:rsidRPr="00B01AB0">
        <w:rPr>
          <w:rFonts w:ascii="Verdana" w:hAnsi="Verdana"/>
          <w:sz w:val="16"/>
          <w:szCs w:val="16"/>
        </w:rPr>
        <w:t>com as alterações trazidas pelo Decreto n</w:t>
      </w:r>
      <w:r w:rsidR="00C1712B">
        <w:rPr>
          <w:rFonts w:ascii="Verdana" w:hAnsi="Verdana"/>
          <w:sz w:val="16"/>
          <w:szCs w:val="16"/>
        </w:rPr>
        <w:t>.</w:t>
      </w:r>
      <w:r w:rsidRPr="00B01AB0">
        <w:rPr>
          <w:rFonts w:ascii="Verdana" w:hAnsi="Verdana"/>
          <w:sz w:val="16"/>
          <w:szCs w:val="16"/>
        </w:rPr>
        <w:t xml:space="preserve"> 15.223/2019, </w:t>
      </w:r>
      <w:r w:rsidRPr="00B01AB0">
        <w:rPr>
          <w:rFonts w:ascii="Verdana" w:eastAsia="MVLOPL+Helvetica" w:hAnsi="Verdana"/>
          <w:sz w:val="16"/>
          <w:szCs w:val="16"/>
        </w:rPr>
        <w:t xml:space="preserve">e obedecendo a legislação aplicável ao caso e formalizando, neste ato, a </w:t>
      </w:r>
      <w:r w:rsidRPr="00B01AB0">
        <w:rPr>
          <w:rFonts w:ascii="Verdana" w:hAnsi="Verdana"/>
          <w:sz w:val="16"/>
          <w:szCs w:val="16"/>
        </w:rPr>
        <w:t xml:space="preserve">plena ciência e aceitação dos critérios e condições oriundos da legislação que norteará e será observada em todo o procedimento, em especial </w:t>
      </w:r>
      <w:r w:rsidRPr="00B01AB0">
        <w:rPr>
          <w:rFonts w:ascii="Verdana" w:hAnsi="Verdana"/>
          <w:iCs/>
          <w:sz w:val="16"/>
          <w:szCs w:val="16"/>
        </w:rPr>
        <w:t>o inciso III do § 8</w:t>
      </w:r>
      <w:r w:rsidR="00C1712B" w:rsidRPr="00C1712B">
        <w:rPr>
          <w:rFonts w:ascii="Verdana" w:hAnsi="Verdana"/>
          <w:iCs/>
          <w:strike/>
          <w:sz w:val="16"/>
          <w:szCs w:val="16"/>
        </w:rPr>
        <w:t>º</w:t>
      </w:r>
      <w:r w:rsidRPr="00B01AB0">
        <w:rPr>
          <w:rFonts w:ascii="Verdana" w:hAnsi="Verdana"/>
          <w:iCs/>
          <w:sz w:val="16"/>
          <w:szCs w:val="16"/>
        </w:rPr>
        <w:t xml:space="preserve"> do art. 97 e do §1</w:t>
      </w:r>
      <w:r w:rsidR="00C1712B" w:rsidRPr="00C1712B">
        <w:rPr>
          <w:rFonts w:ascii="Verdana" w:hAnsi="Verdana"/>
          <w:iCs/>
          <w:strike/>
          <w:sz w:val="16"/>
          <w:szCs w:val="16"/>
        </w:rPr>
        <w:t>º</w:t>
      </w:r>
      <w:r w:rsidRPr="00B01AB0">
        <w:rPr>
          <w:rFonts w:ascii="Verdana" w:hAnsi="Verdana"/>
          <w:iCs/>
          <w:sz w:val="16"/>
          <w:szCs w:val="16"/>
        </w:rPr>
        <w:t xml:space="preserve"> do art. 102, ambos do Ato das Disposições Constitucionais Transitórias da Constituição Federal, introduzidos, respectivamente, pelas Emendas Constitucionais n</w:t>
      </w:r>
      <w:r w:rsidR="00C1712B">
        <w:rPr>
          <w:rFonts w:ascii="Verdana" w:hAnsi="Verdana"/>
          <w:iCs/>
          <w:sz w:val="16"/>
          <w:szCs w:val="16"/>
        </w:rPr>
        <w:t>.</w:t>
      </w:r>
      <w:r w:rsidRPr="00B01AB0">
        <w:rPr>
          <w:rFonts w:ascii="Verdana" w:hAnsi="Verdana"/>
          <w:iCs/>
          <w:sz w:val="16"/>
          <w:szCs w:val="16"/>
        </w:rPr>
        <w:t xml:space="preserve"> 62, de 9 de dezembro de 2009, e </w:t>
      </w:r>
      <w:r w:rsidR="00C1712B">
        <w:rPr>
          <w:rFonts w:ascii="Verdana" w:hAnsi="Verdana"/>
          <w:iCs/>
          <w:sz w:val="16"/>
          <w:szCs w:val="16"/>
        </w:rPr>
        <w:t>n.</w:t>
      </w:r>
      <w:r w:rsidRPr="00B01AB0">
        <w:rPr>
          <w:rFonts w:ascii="Verdana" w:hAnsi="Verdana"/>
          <w:iCs/>
          <w:sz w:val="16"/>
          <w:szCs w:val="16"/>
        </w:rPr>
        <w:t xml:space="preserve"> 94, de 15 de dezembro de 2016, do Decreto Estadual n</w:t>
      </w:r>
      <w:r w:rsidR="00C1712B">
        <w:rPr>
          <w:rFonts w:ascii="Verdana" w:hAnsi="Verdana"/>
          <w:iCs/>
          <w:sz w:val="16"/>
          <w:szCs w:val="16"/>
        </w:rPr>
        <w:t>.</w:t>
      </w:r>
      <w:r w:rsidRPr="00B01AB0">
        <w:rPr>
          <w:rFonts w:ascii="Verdana" w:hAnsi="Verdana"/>
          <w:iCs/>
          <w:sz w:val="16"/>
          <w:szCs w:val="16"/>
        </w:rPr>
        <w:t xml:space="preserve"> 14.894/2017, </w:t>
      </w:r>
      <w:r w:rsidRPr="00B01AB0">
        <w:rPr>
          <w:rFonts w:ascii="Verdana" w:hAnsi="Verdana"/>
          <w:sz w:val="16"/>
          <w:szCs w:val="16"/>
        </w:rPr>
        <w:t>com as alterações trazidas pelo Decreto n</w:t>
      </w:r>
      <w:r w:rsidR="00C1712B">
        <w:rPr>
          <w:rFonts w:ascii="Verdana" w:hAnsi="Verdana"/>
          <w:sz w:val="16"/>
          <w:szCs w:val="16"/>
        </w:rPr>
        <w:t>.</w:t>
      </w:r>
      <w:r w:rsidRPr="00B01AB0">
        <w:rPr>
          <w:rFonts w:ascii="Verdana" w:hAnsi="Verdana"/>
          <w:sz w:val="16"/>
          <w:szCs w:val="16"/>
        </w:rPr>
        <w:t xml:space="preserve"> 15.223/2019, </w:t>
      </w:r>
      <w:r w:rsidRPr="00B01AB0">
        <w:rPr>
          <w:rFonts w:ascii="Verdana" w:hAnsi="Verdana"/>
          <w:iCs/>
          <w:sz w:val="16"/>
          <w:szCs w:val="16"/>
        </w:rPr>
        <w:t xml:space="preserve">bem como da auditoria dos cálculos fundamentada </w:t>
      </w:r>
      <w:r w:rsidRPr="00B01AB0">
        <w:rPr>
          <w:rFonts w:ascii="Verdana" w:hAnsi="Verdana"/>
          <w:sz w:val="16"/>
          <w:szCs w:val="16"/>
        </w:rPr>
        <w:t xml:space="preserve">no </w:t>
      </w:r>
      <w:proofErr w:type="spellStart"/>
      <w:r w:rsidRPr="00B01AB0">
        <w:rPr>
          <w:rFonts w:ascii="Verdana" w:hAnsi="Verdana"/>
          <w:sz w:val="16"/>
          <w:szCs w:val="16"/>
        </w:rPr>
        <w:t>art</w:t>
      </w:r>
      <w:proofErr w:type="spellEnd"/>
      <w:r w:rsidRPr="00B01AB0">
        <w:rPr>
          <w:rFonts w:ascii="Verdana" w:hAnsi="Verdana"/>
          <w:sz w:val="16"/>
          <w:szCs w:val="16"/>
        </w:rPr>
        <w:t xml:space="preserve"> 1</w:t>
      </w:r>
      <w:r w:rsidR="00C1712B" w:rsidRPr="00C1712B">
        <w:rPr>
          <w:rFonts w:ascii="Verdana" w:hAnsi="Verdana"/>
          <w:strike/>
          <w:sz w:val="16"/>
          <w:szCs w:val="16"/>
        </w:rPr>
        <w:t>º</w:t>
      </w:r>
      <w:r w:rsidRPr="00B01AB0">
        <w:rPr>
          <w:rFonts w:ascii="Verdana" w:hAnsi="Verdana"/>
          <w:sz w:val="16"/>
          <w:szCs w:val="16"/>
        </w:rPr>
        <w:t xml:space="preserve">-E da Lei </w:t>
      </w:r>
      <w:r w:rsidR="00C1712B">
        <w:rPr>
          <w:rFonts w:ascii="Verdana" w:hAnsi="Verdana"/>
          <w:sz w:val="16"/>
          <w:szCs w:val="16"/>
        </w:rPr>
        <w:t>n.</w:t>
      </w:r>
      <w:r w:rsidRPr="00B01AB0">
        <w:rPr>
          <w:rFonts w:ascii="Verdana" w:hAnsi="Verdana"/>
          <w:sz w:val="16"/>
          <w:szCs w:val="16"/>
        </w:rPr>
        <w:t xml:space="preserve"> 9.494/97 e expressamente determinada pelo art. 35, II, da Resolução </w:t>
      </w:r>
      <w:r w:rsidR="00C1712B">
        <w:rPr>
          <w:rFonts w:ascii="Verdana" w:hAnsi="Verdana"/>
          <w:sz w:val="16"/>
          <w:szCs w:val="16"/>
        </w:rPr>
        <w:t>n.</w:t>
      </w:r>
      <w:r w:rsidRPr="00B01AB0">
        <w:rPr>
          <w:rFonts w:ascii="Verdana" w:hAnsi="Verdana"/>
          <w:sz w:val="16"/>
          <w:szCs w:val="16"/>
        </w:rPr>
        <w:t xml:space="preserve"> 115/2010 do CNJ, e Portaria </w:t>
      </w:r>
      <w:r w:rsidR="00C1712B">
        <w:rPr>
          <w:rFonts w:ascii="Verdana" w:hAnsi="Verdana"/>
          <w:sz w:val="16"/>
          <w:szCs w:val="16"/>
        </w:rPr>
        <w:t>n.</w:t>
      </w:r>
      <w:r w:rsidRPr="00B01AB0">
        <w:rPr>
          <w:rFonts w:ascii="Verdana" w:hAnsi="Verdana"/>
          <w:sz w:val="16"/>
          <w:szCs w:val="16"/>
        </w:rPr>
        <w:t xml:space="preserve"> 629/2014 da Vice-Presidência do TJMS.</w:t>
      </w:r>
    </w:p>
    <w:p w:rsidR="00F00803" w:rsidRPr="00B01AB0" w:rsidRDefault="00F00803" w:rsidP="006B6436">
      <w:pPr>
        <w:spacing w:line="360" w:lineRule="auto"/>
        <w:jc w:val="both"/>
        <w:rPr>
          <w:rFonts w:ascii="Verdana" w:hAnsi="Verdana"/>
          <w:sz w:val="16"/>
          <w:szCs w:val="16"/>
        </w:rPr>
      </w:pPr>
    </w:p>
    <w:p w:rsidR="008F4922" w:rsidRPr="00B01AB0" w:rsidRDefault="00F00803" w:rsidP="00C1712B">
      <w:pPr>
        <w:spacing w:line="360" w:lineRule="auto"/>
        <w:ind w:left="284" w:hanging="284"/>
        <w:jc w:val="both"/>
        <w:rPr>
          <w:rFonts w:ascii="Verdana" w:hAnsi="Verdana"/>
          <w:sz w:val="16"/>
          <w:szCs w:val="16"/>
        </w:rPr>
      </w:pPr>
      <w:r w:rsidRPr="00B01AB0">
        <w:rPr>
          <w:rFonts w:ascii="Verdana" w:hAnsi="Verdana"/>
          <w:sz w:val="16"/>
          <w:szCs w:val="16"/>
        </w:rPr>
        <w:t xml:space="preserve">5 - </w:t>
      </w:r>
      <w:proofErr w:type="gramStart"/>
      <w:r w:rsidRPr="00B01AB0">
        <w:rPr>
          <w:rFonts w:ascii="Verdana" w:hAnsi="Verdana"/>
          <w:sz w:val="16"/>
          <w:szCs w:val="16"/>
        </w:rPr>
        <w:t>O(</w:t>
      </w:r>
      <w:proofErr w:type="gramEnd"/>
      <w:r w:rsidRPr="00B01AB0">
        <w:rPr>
          <w:rFonts w:ascii="Verdana" w:hAnsi="Verdana"/>
          <w:sz w:val="16"/>
          <w:szCs w:val="16"/>
        </w:rPr>
        <w:t xml:space="preserve">s) </w:t>
      </w:r>
      <w:proofErr w:type="spellStart"/>
      <w:r w:rsidRPr="00B01AB0">
        <w:rPr>
          <w:rFonts w:ascii="Verdana" w:hAnsi="Verdana"/>
          <w:sz w:val="16"/>
          <w:szCs w:val="16"/>
        </w:rPr>
        <w:t>requerente</w:t>
      </w:r>
      <w:proofErr w:type="spellEnd"/>
      <w:r w:rsidRPr="00B01AB0">
        <w:rPr>
          <w:rFonts w:ascii="Verdana" w:hAnsi="Verdana"/>
          <w:sz w:val="16"/>
          <w:szCs w:val="16"/>
        </w:rPr>
        <w:t xml:space="preserve">(s) </w:t>
      </w:r>
      <w:proofErr w:type="spellStart"/>
      <w:r w:rsidRPr="00B01AB0">
        <w:rPr>
          <w:rFonts w:ascii="Verdana" w:hAnsi="Verdana"/>
          <w:sz w:val="16"/>
          <w:szCs w:val="16"/>
        </w:rPr>
        <w:t>expressamente</w:t>
      </w:r>
      <w:proofErr w:type="spellEnd"/>
      <w:r w:rsidRPr="00B01AB0">
        <w:rPr>
          <w:rFonts w:ascii="Verdana" w:hAnsi="Verdana"/>
          <w:sz w:val="16"/>
          <w:szCs w:val="16"/>
        </w:rPr>
        <w:t xml:space="preserve"> </w:t>
      </w:r>
      <w:proofErr w:type="spellStart"/>
      <w:r w:rsidRPr="00B01AB0">
        <w:rPr>
          <w:rFonts w:ascii="Verdana" w:hAnsi="Verdana"/>
          <w:sz w:val="16"/>
          <w:szCs w:val="16"/>
        </w:rPr>
        <w:t>concorda</w:t>
      </w:r>
      <w:proofErr w:type="spellEnd"/>
      <w:r w:rsidRPr="00B01AB0">
        <w:rPr>
          <w:rFonts w:ascii="Verdana" w:hAnsi="Verdana"/>
          <w:sz w:val="16"/>
          <w:szCs w:val="16"/>
        </w:rPr>
        <w:t xml:space="preserve">(m) com a </w:t>
      </w:r>
      <w:proofErr w:type="spellStart"/>
      <w:r w:rsidRPr="00B01AB0">
        <w:rPr>
          <w:rFonts w:ascii="Verdana" w:hAnsi="Verdana"/>
          <w:sz w:val="16"/>
          <w:szCs w:val="16"/>
        </w:rPr>
        <w:t>aplicação</w:t>
      </w:r>
      <w:proofErr w:type="spellEnd"/>
      <w:r w:rsidRPr="00B01AB0">
        <w:rPr>
          <w:rFonts w:ascii="Verdana" w:hAnsi="Verdana"/>
          <w:sz w:val="16"/>
          <w:szCs w:val="16"/>
        </w:rPr>
        <w:t xml:space="preserve"> de </w:t>
      </w:r>
      <w:proofErr w:type="spellStart"/>
      <w:r w:rsidRPr="00B01AB0">
        <w:rPr>
          <w:rFonts w:ascii="Verdana" w:hAnsi="Verdana"/>
          <w:sz w:val="16"/>
          <w:szCs w:val="16"/>
        </w:rPr>
        <w:t>redução</w:t>
      </w:r>
      <w:proofErr w:type="spellEnd"/>
      <w:r w:rsidRPr="00B01AB0">
        <w:rPr>
          <w:rFonts w:ascii="Verdana" w:hAnsi="Verdana"/>
          <w:sz w:val="16"/>
          <w:szCs w:val="16"/>
        </w:rPr>
        <w:t xml:space="preserve"> de </w:t>
      </w:r>
      <w:proofErr w:type="spellStart"/>
      <w:r w:rsidRPr="00B01AB0">
        <w:rPr>
          <w:rFonts w:ascii="Verdana" w:hAnsi="Verdana"/>
          <w:sz w:val="16"/>
          <w:szCs w:val="16"/>
        </w:rPr>
        <w:t>até</w:t>
      </w:r>
      <w:proofErr w:type="spellEnd"/>
      <w:r w:rsidRPr="00B01AB0">
        <w:rPr>
          <w:rFonts w:ascii="Verdana" w:hAnsi="Verdana"/>
          <w:sz w:val="16"/>
          <w:szCs w:val="16"/>
        </w:rPr>
        <w:t xml:space="preserve"> 40% (</w:t>
      </w:r>
      <w:proofErr w:type="spellStart"/>
      <w:r w:rsidRPr="00B01AB0">
        <w:rPr>
          <w:rFonts w:ascii="Verdana" w:hAnsi="Verdana"/>
          <w:sz w:val="16"/>
          <w:szCs w:val="16"/>
        </w:rPr>
        <w:t>quarenta</w:t>
      </w:r>
      <w:proofErr w:type="spellEnd"/>
      <w:r w:rsidRPr="00B01AB0">
        <w:rPr>
          <w:rFonts w:ascii="Verdana" w:hAnsi="Verdana"/>
          <w:sz w:val="16"/>
          <w:szCs w:val="16"/>
        </w:rPr>
        <w:t xml:space="preserve"> </w:t>
      </w:r>
      <w:proofErr w:type="spellStart"/>
      <w:r w:rsidRPr="00B01AB0">
        <w:rPr>
          <w:rFonts w:ascii="Verdana" w:hAnsi="Verdana"/>
          <w:sz w:val="16"/>
          <w:szCs w:val="16"/>
        </w:rPr>
        <w:t>por</w:t>
      </w:r>
      <w:proofErr w:type="spellEnd"/>
      <w:r w:rsidRPr="00B01AB0">
        <w:rPr>
          <w:rFonts w:ascii="Verdana" w:hAnsi="Verdana"/>
          <w:sz w:val="16"/>
          <w:szCs w:val="16"/>
        </w:rPr>
        <w:t xml:space="preserve"> cento) do valor </w:t>
      </w:r>
      <w:proofErr w:type="spellStart"/>
      <w:r w:rsidRPr="00B01AB0">
        <w:rPr>
          <w:rFonts w:ascii="Verdana" w:hAnsi="Verdana"/>
          <w:sz w:val="16"/>
          <w:szCs w:val="16"/>
        </w:rPr>
        <w:t>bruto</w:t>
      </w:r>
      <w:proofErr w:type="spellEnd"/>
      <w:r w:rsidRPr="00B01AB0">
        <w:rPr>
          <w:rFonts w:ascii="Verdana" w:hAnsi="Verdana"/>
          <w:sz w:val="16"/>
          <w:szCs w:val="16"/>
        </w:rPr>
        <w:t xml:space="preserve"> do </w:t>
      </w:r>
      <w:proofErr w:type="spellStart"/>
      <w:r w:rsidRPr="00B01AB0">
        <w:rPr>
          <w:rFonts w:ascii="Verdana" w:hAnsi="Verdana"/>
          <w:sz w:val="16"/>
          <w:szCs w:val="16"/>
        </w:rPr>
        <w:t>crédito</w:t>
      </w:r>
      <w:proofErr w:type="spellEnd"/>
      <w:r w:rsidRPr="00B01AB0">
        <w:rPr>
          <w:rFonts w:ascii="Verdana" w:hAnsi="Verdana"/>
          <w:sz w:val="16"/>
          <w:szCs w:val="16"/>
        </w:rPr>
        <w:t xml:space="preserve"> </w:t>
      </w:r>
      <w:proofErr w:type="spellStart"/>
      <w:r w:rsidRPr="00B01AB0">
        <w:rPr>
          <w:rFonts w:ascii="Verdana" w:hAnsi="Verdana"/>
          <w:sz w:val="16"/>
          <w:szCs w:val="16"/>
        </w:rPr>
        <w:t>atualizado</w:t>
      </w:r>
      <w:proofErr w:type="spellEnd"/>
      <w:r w:rsidRPr="00B01AB0">
        <w:rPr>
          <w:rFonts w:ascii="Verdana" w:hAnsi="Verdana"/>
          <w:sz w:val="16"/>
          <w:szCs w:val="16"/>
        </w:rPr>
        <w:t xml:space="preserve">, </w:t>
      </w:r>
      <w:proofErr w:type="spellStart"/>
      <w:r w:rsidRPr="00B01AB0">
        <w:rPr>
          <w:rFonts w:ascii="Verdana" w:hAnsi="Verdana"/>
          <w:sz w:val="16"/>
          <w:szCs w:val="16"/>
        </w:rPr>
        <w:t>nos</w:t>
      </w:r>
      <w:proofErr w:type="spellEnd"/>
      <w:r w:rsidRPr="00B01AB0">
        <w:rPr>
          <w:rFonts w:ascii="Verdana" w:hAnsi="Verdana"/>
          <w:sz w:val="16"/>
          <w:szCs w:val="16"/>
        </w:rPr>
        <w:t xml:space="preserve"> </w:t>
      </w:r>
      <w:proofErr w:type="spellStart"/>
      <w:r w:rsidRPr="00B01AB0">
        <w:rPr>
          <w:rFonts w:ascii="Verdana" w:hAnsi="Verdana"/>
          <w:sz w:val="16"/>
          <w:szCs w:val="16"/>
        </w:rPr>
        <w:t>limites</w:t>
      </w:r>
      <w:proofErr w:type="spellEnd"/>
      <w:r w:rsidRPr="00B01AB0">
        <w:rPr>
          <w:rFonts w:ascii="Verdana" w:hAnsi="Verdana"/>
          <w:sz w:val="16"/>
          <w:szCs w:val="16"/>
        </w:rPr>
        <w:t xml:space="preserve"> </w:t>
      </w:r>
      <w:proofErr w:type="spellStart"/>
      <w:r w:rsidR="00432627" w:rsidRPr="00B01AB0">
        <w:rPr>
          <w:rFonts w:ascii="Verdana" w:hAnsi="Verdana"/>
          <w:sz w:val="16"/>
          <w:szCs w:val="16"/>
        </w:rPr>
        <w:t>percentuais</w:t>
      </w:r>
      <w:proofErr w:type="spellEnd"/>
      <w:r w:rsidR="00432627" w:rsidRPr="00B01AB0">
        <w:rPr>
          <w:rFonts w:ascii="Verdana" w:hAnsi="Verdana"/>
          <w:sz w:val="16"/>
          <w:szCs w:val="16"/>
        </w:rPr>
        <w:t xml:space="preserve"> </w:t>
      </w:r>
      <w:proofErr w:type="spellStart"/>
      <w:r w:rsidRPr="00B01AB0">
        <w:rPr>
          <w:rFonts w:ascii="Verdana" w:hAnsi="Verdana"/>
          <w:sz w:val="16"/>
          <w:szCs w:val="16"/>
        </w:rPr>
        <w:t>mínimos</w:t>
      </w:r>
      <w:proofErr w:type="spellEnd"/>
      <w:r w:rsidRPr="00B01AB0">
        <w:rPr>
          <w:rFonts w:ascii="Verdana" w:hAnsi="Verdana"/>
          <w:sz w:val="16"/>
          <w:szCs w:val="16"/>
        </w:rPr>
        <w:t xml:space="preserve"> </w:t>
      </w:r>
      <w:proofErr w:type="spellStart"/>
      <w:r w:rsidRPr="00B01AB0">
        <w:rPr>
          <w:rFonts w:ascii="Verdana" w:hAnsi="Verdana"/>
          <w:sz w:val="16"/>
          <w:szCs w:val="16"/>
        </w:rPr>
        <w:t>definidos</w:t>
      </w:r>
      <w:proofErr w:type="spellEnd"/>
      <w:r w:rsidRPr="00B01AB0">
        <w:rPr>
          <w:rFonts w:ascii="Verdana" w:hAnsi="Verdana"/>
          <w:sz w:val="16"/>
          <w:szCs w:val="16"/>
        </w:rPr>
        <w:t xml:space="preserve"> </w:t>
      </w:r>
      <w:proofErr w:type="spellStart"/>
      <w:r w:rsidRPr="00B01AB0">
        <w:rPr>
          <w:rFonts w:ascii="Verdana" w:hAnsi="Verdana"/>
          <w:sz w:val="16"/>
          <w:szCs w:val="16"/>
        </w:rPr>
        <w:t>pelo</w:t>
      </w:r>
      <w:proofErr w:type="spellEnd"/>
      <w:r w:rsidRPr="00B01AB0">
        <w:rPr>
          <w:rFonts w:ascii="Verdana" w:hAnsi="Verdana"/>
          <w:sz w:val="16"/>
          <w:szCs w:val="16"/>
        </w:rPr>
        <w:t xml:space="preserve"> item 1.6 do </w:t>
      </w:r>
      <w:proofErr w:type="spellStart"/>
      <w:r w:rsidRPr="00B01AB0">
        <w:rPr>
          <w:rFonts w:ascii="Verdana" w:hAnsi="Verdana"/>
          <w:sz w:val="16"/>
          <w:szCs w:val="16"/>
        </w:rPr>
        <w:t>Edital</w:t>
      </w:r>
      <w:proofErr w:type="spellEnd"/>
      <w:r w:rsidRPr="00B01AB0">
        <w:rPr>
          <w:rFonts w:ascii="Verdana" w:hAnsi="Verdana"/>
          <w:sz w:val="16"/>
          <w:szCs w:val="16"/>
        </w:rPr>
        <w:t xml:space="preserve"> de </w:t>
      </w:r>
      <w:proofErr w:type="spellStart"/>
      <w:r w:rsidRPr="00B01AB0">
        <w:rPr>
          <w:rFonts w:ascii="Verdana" w:hAnsi="Verdana"/>
          <w:sz w:val="16"/>
          <w:szCs w:val="16"/>
        </w:rPr>
        <w:t>Convocação</w:t>
      </w:r>
      <w:proofErr w:type="spellEnd"/>
      <w:r w:rsidRPr="00B01AB0">
        <w:rPr>
          <w:rFonts w:ascii="Verdana" w:hAnsi="Verdana"/>
          <w:sz w:val="16"/>
          <w:szCs w:val="16"/>
        </w:rPr>
        <w:t xml:space="preserve"> PGE/CASC/</w:t>
      </w:r>
      <w:r w:rsidR="00C1712B">
        <w:rPr>
          <w:rFonts w:ascii="Verdana" w:hAnsi="Verdana"/>
          <w:sz w:val="16"/>
          <w:szCs w:val="16"/>
        </w:rPr>
        <w:t>n.</w:t>
      </w:r>
      <w:r w:rsidRPr="00B01AB0">
        <w:rPr>
          <w:rFonts w:ascii="Verdana" w:hAnsi="Verdana"/>
          <w:sz w:val="16"/>
          <w:szCs w:val="16"/>
        </w:rPr>
        <w:t xml:space="preserve"> 01/2019, </w:t>
      </w:r>
      <w:r w:rsidR="00432627" w:rsidRPr="00B01AB0">
        <w:rPr>
          <w:rFonts w:ascii="Verdana" w:hAnsi="Verdana"/>
          <w:sz w:val="16"/>
          <w:szCs w:val="16"/>
        </w:rPr>
        <w:t xml:space="preserve">de </w:t>
      </w:r>
      <w:proofErr w:type="spellStart"/>
      <w:r w:rsidR="00432627" w:rsidRPr="00B01AB0">
        <w:rPr>
          <w:rFonts w:ascii="Verdana" w:hAnsi="Verdana"/>
          <w:sz w:val="16"/>
          <w:szCs w:val="16"/>
        </w:rPr>
        <w:t>acordo</w:t>
      </w:r>
      <w:proofErr w:type="spellEnd"/>
      <w:r w:rsidR="00432627" w:rsidRPr="00B01AB0">
        <w:rPr>
          <w:rFonts w:ascii="Verdana" w:hAnsi="Verdana"/>
          <w:sz w:val="16"/>
          <w:szCs w:val="16"/>
        </w:rPr>
        <w:t xml:space="preserve"> com </w:t>
      </w:r>
      <w:proofErr w:type="spellStart"/>
      <w:r w:rsidR="00432627" w:rsidRPr="00B01AB0">
        <w:rPr>
          <w:rFonts w:ascii="Verdana" w:hAnsi="Verdana"/>
          <w:sz w:val="16"/>
          <w:szCs w:val="16"/>
        </w:rPr>
        <w:t>o</w:t>
      </w:r>
      <w:proofErr w:type="spellEnd"/>
      <w:r w:rsidR="00432627" w:rsidRPr="00B01AB0">
        <w:rPr>
          <w:rFonts w:ascii="Verdana" w:hAnsi="Verdana"/>
          <w:sz w:val="16"/>
          <w:szCs w:val="16"/>
        </w:rPr>
        <w:t xml:space="preserve"> valor do </w:t>
      </w:r>
      <w:proofErr w:type="spellStart"/>
      <w:r w:rsidR="00432627" w:rsidRPr="00B01AB0">
        <w:rPr>
          <w:rFonts w:ascii="Verdana" w:hAnsi="Verdana"/>
          <w:sz w:val="16"/>
          <w:szCs w:val="16"/>
        </w:rPr>
        <w:t>crédito</w:t>
      </w:r>
      <w:proofErr w:type="spellEnd"/>
      <w:r w:rsidR="00432627" w:rsidRPr="00B01AB0">
        <w:rPr>
          <w:rFonts w:ascii="Verdana" w:hAnsi="Verdana"/>
          <w:sz w:val="16"/>
          <w:szCs w:val="16"/>
        </w:rPr>
        <w:t xml:space="preserve"> </w:t>
      </w:r>
      <w:proofErr w:type="spellStart"/>
      <w:r w:rsidR="00432627" w:rsidRPr="00B01AB0">
        <w:rPr>
          <w:rFonts w:ascii="Verdana" w:hAnsi="Verdana"/>
          <w:sz w:val="16"/>
          <w:szCs w:val="16"/>
        </w:rPr>
        <w:t>atualizado</w:t>
      </w:r>
      <w:proofErr w:type="spellEnd"/>
      <w:r w:rsidR="00432627" w:rsidRPr="00B01AB0">
        <w:rPr>
          <w:rFonts w:ascii="Verdana" w:hAnsi="Verdana"/>
          <w:sz w:val="16"/>
          <w:szCs w:val="16"/>
        </w:rPr>
        <w:t xml:space="preserve"> e </w:t>
      </w:r>
      <w:proofErr w:type="spellStart"/>
      <w:r w:rsidR="00432627" w:rsidRPr="00B01AB0">
        <w:rPr>
          <w:rFonts w:ascii="Verdana" w:hAnsi="Verdana"/>
          <w:sz w:val="16"/>
          <w:szCs w:val="16"/>
        </w:rPr>
        <w:t>apurado</w:t>
      </w:r>
      <w:proofErr w:type="spellEnd"/>
      <w:r w:rsidR="00432627" w:rsidRPr="00B01AB0">
        <w:rPr>
          <w:rFonts w:ascii="Verdana" w:hAnsi="Verdana"/>
          <w:sz w:val="16"/>
          <w:szCs w:val="16"/>
        </w:rPr>
        <w:t xml:space="preserve"> </w:t>
      </w:r>
      <w:proofErr w:type="spellStart"/>
      <w:r w:rsidR="00432627" w:rsidRPr="00B01AB0">
        <w:rPr>
          <w:rFonts w:ascii="Verdana" w:hAnsi="Verdana"/>
          <w:sz w:val="16"/>
          <w:szCs w:val="16"/>
        </w:rPr>
        <w:t>seu</w:t>
      </w:r>
      <w:proofErr w:type="spellEnd"/>
      <w:r w:rsidR="00432627" w:rsidRPr="00B01AB0">
        <w:rPr>
          <w:rFonts w:ascii="Verdana" w:hAnsi="Verdana"/>
          <w:sz w:val="16"/>
          <w:szCs w:val="16"/>
        </w:rPr>
        <w:t xml:space="preserve"> </w:t>
      </w:r>
      <w:proofErr w:type="spellStart"/>
      <w:r w:rsidR="00432627" w:rsidRPr="00B01AB0">
        <w:rPr>
          <w:rFonts w:ascii="Verdana" w:hAnsi="Verdana"/>
          <w:sz w:val="16"/>
          <w:szCs w:val="16"/>
        </w:rPr>
        <w:t>equivalente</w:t>
      </w:r>
      <w:proofErr w:type="spellEnd"/>
      <w:r w:rsidR="00432627" w:rsidRPr="00B01AB0">
        <w:rPr>
          <w:rFonts w:ascii="Verdana" w:hAnsi="Verdana"/>
          <w:sz w:val="16"/>
          <w:szCs w:val="16"/>
        </w:rPr>
        <w:t xml:space="preserve"> </w:t>
      </w:r>
      <w:proofErr w:type="spellStart"/>
      <w:r w:rsidR="00432627" w:rsidRPr="00B01AB0">
        <w:rPr>
          <w:rFonts w:ascii="Verdana" w:hAnsi="Verdana"/>
          <w:sz w:val="16"/>
          <w:szCs w:val="16"/>
        </w:rPr>
        <w:t>em</w:t>
      </w:r>
      <w:proofErr w:type="spellEnd"/>
      <w:r w:rsidR="00432627" w:rsidRPr="00B01AB0">
        <w:rPr>
          <w:rFonts w:ascii="Verdana" w:hAnsi="Verdana"/>
          <w:sz w:val="16"/>
          <w:szCs w:val="16"/>
        </w:rPr>
        <w:t xml:space="preserve"> UFERMS (</w:t>
      </w:r>
      <w:proofErr w:type="spellStart"/>
      <w:r w:rsidR="00432627" w:rsidRPr="00B01AB0">
        <w:rPr>
          <w:rFonts w:ascii="Verdana" w:hAnsi="Verdana"/>
          <w:sz w:val="16"/>
          <w:szCs w:val="16"/>
        </w:rPr>
        <w:t>Unidade</w:t>
      </w:r>
      <w:proofErr w:type="spellEnd"/>
      <w:r w:rsidR="00432627" w:rsidRPr="00B01AB0">
        <w:rPr>
          <w:rFonts w:ascii="Verdana" w:hAnsi="Verdana"/>
          <w:sz w:val="16"/>
          <w:szCs w:val="16"/>
        </w:rPr>
        <w:t xml:space="preserve"> Fiscal de </w:t>
      </w:r>
      <w:proofErr w:type="spellStart"/>
      <w:r w:rsidR="00432627" w:rsidRPr="00B01AB0">
        <w:rPr>
          <w:rFonts w:ascii="Verdana" w:hAnsi="Verdana"/>
          <w:sz w:val="16"/>
          <w:szCs w:val="16"/>
        </w:rPr>
        <w:t>Referência</w:t>
      </w:r>
      <w:proofErr w:type="spellEnd"/>
      <w:r w:rsidR="00432627" w:rsidRPr="00B01AB0">
        <w:rPr>
          <w:rFonts w:ascii="Verdana" w:hAnsi="Verdana"/>
          <w:sz w:val="16"/>
          <w:szCs w:val="16"/>
        </w:rPr>
        <w:t xml:space="preserve"> de </w:t>
      </w:r>
      <w:proofErr w:type="spellStart"/>
      <w:r w:rsidR="00432627" w:rsidRPr="00B01AB0">
        <w:rPr>
          <w:rFonts w:ascii="Verdana" w:hAnsi="Verdana"/>
          <w:sz w:val="16"/>
          <w:szCs w:val="16"/>
        </w:rPr>
        <w:t>Mato</w:t>
      </w:r>
      <w:proofErr w:type="spellEnd"/>
      <w:r w:rsidR="00432627" w:rsidRPr="00B01AB0">
        <w:rPr>
          <w:rFonts w:ascii="Verdana" w:hAnsi="Verdana"/>
          <w:sz w:val="16"/>
          <w:szCs w:val="16"/>
        </w:rPr>
        <w:t xml:space="preserve"> Grosso do </w:t>
      </w:r>
      <w:proofErr w:type="spellStart"/>
      <w:r w:rsidR="00432627" w:rsidRPr="00B01AB0">
        <w:rPr>
          <w:rFonts w:ascii="Verdana" w:hAnsi="Verdana"/>
          <w:sz w:val="16"/>
          <w:szCs w:val="16"/>
        </w:rPr>
        <w:t>Sul</w:t>
      </w:r>
      <w:proofErr w:type="spellEnd"/>
      <w:r w:rsidR="00432627" w:rsidRPr="00B01AB0">
        <w:rPr>
          <w:rFonts w:ascii="Verdana" w:hAnsi="Verdana"/>
          <w:sz w:val="16"/>
          <w:szCs w:val="16"/>
        </w:rPr>
        <w:t xml:space="preserve">), </w:t>
      </w:r>
      <w:proofErr w:type="spellStart"/>
      <w:r w:rsidRPr="00B01AB0">
        <w:rPr>
          <w:rFonts w:ascii="Verdana" w:hAnsi="Verdana"/>
          <w:sz w:val="16"/>
          <w:szCs w:val="16"/>
        </w:rPr>
        <w:t>quais</w:t>
      </w:r>
      <w:proofErr w:type="spellEnd"/>
      <w:r w:rsidRPr="00B01AB0">
        <w:rPr>
          <w:rFonts w:ascii="Verdana" w:hAnsi="Verdana"/>
          <w:sz w:val="16"/>
          <w:szCs w:val="16"/>
        </w:rPr>
        <w:t xml:space="preserve"> </w:t>
      </w:r>
      <w:proofErr w:type="spellStart"/>
      <w:r w:rsidRPr="00B01AB0">
        <w:rPr>
          <w:rFonts w:ascii="Verdana" w:hAnsi="Verdana"/>
          <w:sz w:val="16"/>
          <w:szCs w:val="16"/>
        </w:rPr>
        <w:t>sejam</w:t>
      </w:r>
      <w:proofErr w:type="spellEnd"/>
      <w:r w:rsidRPr="00B01AB0">
        <w:rPr>
          <w:rFonts w:ascii="Verdana" w:hAnsi="Verdana"/>
          <w:sz w:val="16"/>
          <w:szCs w:val="16"/>
        </w:rPr>
        <w:t>:</w:t>
      </w:r>
    </w:p>
    <w:p w:rsidR="008F4922" w:rsidRPr="00B01AB0" w:rsidRDefault="008F4922" w:rsidP="00906562">
      <w:pPr>
        <w:pStyle w:val="FirstParagraph"/>
        <w:spacing w:before="0" w:after="0" w:line="360" w:lineRule="auto"/>
        <w:jc w:val="both"/>
        <w:rPr>
          <w:rFonts w:ascii="Verdana" w:hAnsi="Verdana" w:cs="Times New Roman"/>
          <w:sz w:val="16"/>
          <w:szCs w:val="16"/>
        </w:rPr>
      </w:pPr>
      <w:r w:rsidRPr="00B01AB0">
        <w:rPr>
          <w:rFonts w:ascii="Verdana" w:hAnsi="Verdana" w:cs="Times New Roman"/>
          <w:sz w:val="16"/>
          <w:szCs w:val="16"/>
        </w:rPr>
        <w:t>5.1</w:t>
      </w:r>
      <w:r w:rsidR="00F00803" w:rsidRPr="00B01AB0">
        <w:rPr>
          <w:rFonts w:ascii="Verdana" w:hAnsi="Verdana" w:cs="Times New Roman"/>
          <w:sz w:val="16"/>
          <w:szCs w:val="16"/>
        </w:rPr>
        <w:t xml:space="preserve"> - 5% (</w:t>
      </w:r>
      <w:proofErr w:type="spellStart"/>
      <w:r w:rsidR="00F00803" w:rsidRPr="00B01AB0">
        <w:rPr>
          <w:rFonts w:ascii="Verdana" w:hAnsi="Verdana" w:cs="Times New Roman"/>
          <w:sz w:val="16"/>
          <w:szCs w:val="16"/>
        </w:rPr>
        <w:t>cinco</w:t>
      </w:r>
      <w:proofErr w:type="spellEnd"/>
      <w:r w:rsidR="00F00803" w:rsidRPr="00B01AB0">
        <w:rPr>
          <w:rFonts w:ascii="Verdana" w:hAnsi="Verdana" w:cs="Times New Roman"/>
          <w:sz w:val="16"/>
          <w:szCs w:val="16"/>
        </w:rPr>
        <w:t xml:space="preserve"> </w:t>
      </w:r>
      <w:proofErr w:type="spellStart"/>
      <w:r w:rsidR="00F00803" w:rsidRPr="00B01AB0">
        <w:rPr>
          <w:rFonts w:ascii="Verdana" w:hAnsi="Verdana" w:cs="Times New Roman"/>
          <w:sz w:val="16"/>
          <w:szCs w:val="16"/>
        </w:rPr>
        <w:t>por</w:t>
      </w:r>
      <w:proofErr w:type="spellEnd"/>
      <w:r w:rsidR="00F00803" w:rsidRPr="00B01AB0">
        <w:rPr>
          <w:rFonts w:ascii="Verdana" w:hAnsi="Verdana" w:cs="Times New Roman"/>
          <w:sz w:val="16"/>
          <w:szCs w:val="16"/>
        </w:rPr>
        <w:t xml:space="preserve"> cento) para </w:t>
      </w:r>
      <w:proofErr w:type="spellStart"/>
      <w:r w:rsidR="00F00803" w:rsidRPr="00B01AB0">
        <w:rPr>
          <w:rFonts w:ascii="Verdana" w:hAnsi="Verdana" w:cs="Times New Roman"/>
          <w:sz w:val="16"/>
          <w:szCs w:val="16"/>
        </w:rPr>
        <w:t>os</w:t>
      </w:r>
      <w:proofErr w:type="spellEnd"/>
      <w:r w:rsidR="00F00803" w:rsidRPr="00B01AB0">
        <w:rPr>
          <w:rFonts w:ascii="Verdana" w:hAnsi="Verdana" w:cs="Times New Roman"/>
          <w:sz w:val="16"/>
          <w:szCs w:val="16"/>
        </w:rPr>
        <w:t xml:space="preserve"> </w:t>
      </w:r>
      <w:proofErr w:type="spellStart"/>
      <w:r w:rsidR="00F00803" w:rsidRPr="00B01AB0">
        <w:rPr>
          <w:rFonts w:ascii="Verdana" w:hAnsi="Verdana" w:cs="Times New Roman"/>
          <w:sz w:val="16"/>
          <w:szCs w:val="16"/>
        </w:rPr>
        <w:t>precatórios</w:t>
      </w:r>
      <w:proofErr w:type="spellEnd"/>
      <w:r w:rsidR="00F00803" w:rsidRPr="00B01AB0">
        <w:rPr>
          <w:rFonts w:ascii="Verdana" w:hAnsi="Verdana" w:cs="Times New Roman"/>
          <w:sz w:val="16"/>
          <w:szCs w:val="16"/>
        </w:rPr>
        <w:t xml:space="preserve"> com </w:t>
      </w:r>
      <w:proofErr w:type="spellStart"/>
      <w:r w:rsidR="00F00803" w:rsidRPr="00B01AB0">
        <w:rPr>
          <w:rFonts w:ascii="Verdana" w:hAnsi="Verdana" w:cs="Times New Roman"/>
          <w:sz w:val="16"/>
          <w:szCs w:val="16"/>
        </w:rPr>
        <w:t>valores</w:t>
      </w:r>
      <w:proofErr w:type="spellEnd"/>
      <w:r w:rsidR="00F00803" w:rsidRPr="00B01AB0">
        <w:rPr>
          <w:rFonts w:ascii="Verdana" w:hAnsi="Verdana" w:cs="Times New Roman"/>
          <w:sz w:val="16"/>
          <w:szCs w:val="16"/>
        </w:rPr>
        <w:t xml:space="preserve"> </w:t>
      </w:r>
      <w:proofErr w:type="spellStart"/>
      <w:r w:rsidR="00F00803" w:rsidRPr="00B01AB0">
        <w:rPr>
          <w:rFonts w:ascii="Verdana" w:hAnsi="Verdana" w:cs="Times New Roman"/>
          <w:sz w:val="16"/>
          <w:szCs w:val="16"/>
        </w:rPr>
        <w:t>equivalentes</w:t>
      </w:r>
      <w:proofErr w:type="spellEnd"/>
      <w:r w:rsidR="00F00803" w:rsidRPr="00B01AB0">
        <w:rPr>
          <w:rFonts w:ascii="Verdana" w:hAnsi="Verdana" w:cs="Times New Roman"/>
          <w:sz w:val="16"/>
          <w:szCs w:val="16"/>
        </w:rPr>
        <w:t xml:space="preserve"> a </w:t>
      </w:r>
      <w:proofErr w:type="spellStart"/>
      <w:r w:rsidR="00F00803" w:rsidRPr="00B01AB0">
        <w:rPr>
          <w:rFonts w:ascii="Verdana" w:hAnsi="Verdana" w:cs="Times New Roman"/>
          <w:sz w:val="16"/>
          <w:szCs w:val="16"/>
        </w:rPr>
        <w:t>até</w:t>
      </w:r>
      <w:proofErr w:type="spellEnd"/>
      <w:r w:rsidR="00F00803" w:rsidRPr="00B01AB0">
        <w:rPr>
          <w:rFonts w:ascii="Verdana" w:hAnsi="Verdana" w:cs="Times New Roman"/>
          <w:sz w:val="16"/>
          <w:szCs w:val="16"/>
        </w:rPr>
        <w:t xml:space="preserve"> 1030 UFERMS;</w:t>
      </w:r>
    </w:p>
    <w:p w:rsidR="008F4922" w:rsidRPr="00B01AB0" w:rsidRDefault="008F4922" w:rsidP="00906562">
      <w:pPr>
        <w:pStyle w:val="FirstParagraph"/>
        <w:spacing w:before="0" w:after="0" w:line="360" w:lineRule="auto"/>
        <w:ind w:left="426" w:hanging="425"/>
        <w:jc w:val="both"/>
        <w:rPr>
          <w:rFonts w:ascii="Verdana" w:hAnsi="Verdana"/>
          <w:sz w:val="16"/>
          <w:szCs w:val="16"/>
        </w:rPr>
      </w:pPr>
      <w:r w:rsidRPr="00B01AB0">
        <w:rPr>
          <w:rFonts w:ascii="Verdana" w:hAnsi="Verdana"/>
          <w:sz w:val="16"/>
          <w:szCs w:val="16"/>
        </w:rPr>
        <w:lastRenderedPageBreak/>
        <w:t>5.2</w:t>
      </w:r>
      <w:r w:rsidR="00F00803" w:rsidRPr="00B01AB0">
        <w:rPr>
          <w:rFonts w:ascii="Verdana" w:hAnsi="Verdana"/>
          <w:sz w:val="16"/>
          <w:szCs w:val="16"/>
        </w:rPr>
        <w:t xml:space="preserve"> - 10% (</w:t>
      </w:r>
      <w:proofErr w:type="spellStart"/>
      <w:r w:rsidR="00F00803" w:rsidRPr="00B01AB0">
        <w:rPr>
          <w:rFonts w:ascii="Verdana" w:hAnsi="Verdana"/>
          <w:sz w:val="16"/>
          <w:szCs w:val="16"/>
        </w:rPr>
        <w:t>dez</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por</w:t>
      </w:r>
      <w:proofErr w:type="spellEnd"/>
      <w:r w:rsidR="00F00803" w:rsidRPr="00B01AB0">
        <w:rPr>
          <w:rFonts w:ascii="Verdana" w:hAnsi="Verdana"/>
          <w:sz w:val="16"/>
          <w:szCs w:val="16"/>
        </w:rPr>
        <w:t xml:space="preserve"> cento) para </w:t>
      </w:r>
      <w:proofErr w:type="spellStart"/>
      <w:r w:rsidR="00F00803" w:rsidRPr="00B01AB0">
        <w:rPr>
          <w:rFonts w:ascii="Verdana" w:hAnsi="Verdana"/>
          <w:sz w:val="16"/>
          <w:szCs w:val="16"/>
        </w:rPr>
        <w:t>os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precatórios</w:t>
      </w:r>
      <w:proofErr w:type="spellEnd"/>
      <w:r w:rsidR="00F00803" w:rsidRPr="00B01AB0">
        <w:rPr>
          <w:rFonts w:ascii="Verdana" w:hAnsi="Verdana"/>
          <w:sz w:val="16"/>
          <w:szCs w:val="16"/>
        </w:rPr>
        <w:t xml:space="preserve"> com </w:t>
      </w:r>
      <w:proofErr w:type="spellStart"/>
      <w:r w:rsidR="00F00803" w:rsidRPr="00B01AB0">
        <w:rPr>
          <w:rFonts w:ascii="Verdana" w:hAnsi="Verdana"/>
          <w:sz w:val="16"/>
          <w:szCs w:val="16"/>
        </w:rPr>
        <w:t>valores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superiores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ao</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equivalente</w:t>
      </w:r>
      <w:proofErr w:type="spellEnd"/>
      <w:r w:rsidR="00F00803" w:rsidRPr="00B01AB0">
        <w:rPr>
          <w:rFonts w:ascii="Verdana" w:hAnsi="Verdana"/>
          <w:sz w:val="16"/>
          <w:szCs w:val="16"/>
        </w:rPr>
        <w:t xml:space="preserve"> a 1030 UFERMS </w:t>
      </w:r>
      <w:proofErr w:type="spellStart"/>
      <w:r w:rsidR="00F00803" w:rsidRPr="00B01AB0">
        <w:rPr>
          <w:rFonts w:ascii="Verdana" w:hAnsi="Verdana"/>
          <w:sz w:val="16"/>
          <w:szCs w:val="16"/>
        </w:rPr>
        <w:t>até</w:t>
      </w:r>
      <w:proofErr w:type="spellEnd"/>
      <w:r w:rsidR="00F00803" w:rsidRPr="00B01AB0">
        <w:rPr>
          <w:rFonts w:ascii="Verdana" w:hAnsi="Verdana"/>
          <w:sz w:val="16"/>
          <w:szCs w:val="16"/>
        </w:rPr>
        <w:t xml:space="preserve"> 1545 UFERMS;</w:t>
      </w:r>
    </w:p>
    <w:p w:rsidR="008F4922" w:rsidRPr="00B01AB0" w:rsidRDefault="008F4922" w:rsidP="00906562">
      <w:pPr>
        <w:pStyle w:val="FirstParagraph"/>
        <w:spacing w:before="0" w:after="0" w:line="360" w:lineRule="auto"/>
        <w:ind w:left="426" w:hanging="425"/>
        <w:jc w:val="both"/>
        <w:rPr>
          <w:rFonts w:ascii="Verdana" w:hAnsi="Verdana"/>
          <w:sz w:val="16"/>
          <w:szCs w:val="16"/>
        </w:rPr>
      </w:pPr>
      <w:r w:rsidRPr="00B01AB0">
        <w:rPr>
          <w:rFonts w:ascii="Verdana" w:hAnsi="Verdana"/>
          <w:sz w:val="16"/>
          <w:szCs w:val="16"/>
        </w:rPr>
        <w:t xml:space="preserve">5.3 </w:t>
      </w:r>
      <w:r w:rsidR="00F00803" w:rsidRPr="00B01AB0">
        <w:rPr>
          <w:rFonts w:ascii="Verdana" w:hAnsi="Verdana"/>
          <w:sz w:val="16"/>
          <w:szCs w:val="16"/>
        </w:rPr>
        <w:t>- 15% (</w:t>
      </w:r>
      <w:proofErr w:type="spellStart"/>
      <w:r w:rsidR="00F00803" w:rsidRPr="00B01AB0">
        <w:rPr>
          <w:rFonts w:ascii="Verdana" w:hAnsi="Verdana"/>
          <w:sz w:val="16"/>
          <w:szCs w:val="16"/>
        </w:rPr>
        <w:t>quinze</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por</w:t>
      </w:r>
      <w:proofErr w:type="spellEnd"/>
      <w:r w:rsidR="00F00803" w:rsidRPr="00B01AB0">
        <w:rPr>
          <w:rFonts w:ascii="Verdana" w:hAnsi="Verdana"/>
          <w:sz w:val="16"/>
          <w:szCs w:val="16"/>
        </w:rPr>
        <w:t xml:space="preserve"> cento) para </w:t>
      </w:r>
      <w:proofErr w:type="spellStart"/>
      <w:r w:rsidR="00F00803" w:rsidRPr="00B01AB0">
        <w:rPr>
          <w:rFonts w:ascii="Verdana" w:hAnsi="Verdana"/>
          <w:sz w:val="16"/>
          <w:szCs w:val="16"/>
        </w:rPr>
        <w:t>os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precatórios</w:t>
      </w:r>
      <w:proofErr w:type="spellEnd"/>
      <w:r w:rsidR="00F00803" w:rsidRPr="00B01AB0">
        <w:rPr>
          <w:rFonts w:ascii="Verdana" w:hAnsi="Verdana"/>
          <w:sz w:val="16"/>
          <w:szCs w:val="16"/>
        </w:rPr>
        <w:t xml:space="preserve"> com </w:t>
      </w:r>
      <w:proofErr w:type="spellStart"/>
      <w:r w:rsidR="00F00803" w:rsidRPr="00B01AB0">
        <w:rPr>
          <w:rFonts w:ascii="Verdana" w:hAnsi="Verdana"/>
          <w:sz w:val="16"/>
          <w:szCs w:val="16"/>
        </w:rPr>
        <w:t>valores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superiores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ao</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equivalente</w:t>
      </w:r>
      <w:proofErr w:type="spellEnd"/>
      <w:r w:rsidR="00F00803" w:rsidRPr="00B01AB0">
        <w:rPr>
          <w:rFonts w:ascii="Verdana" w:hAnsi="Verdana"/>
          <w:sz w:val="16"/>
          <w:szCs w:val="16"/>
        </w:rPr>
        <w:t xml:space="preserve"> a 1545 UFERMS </w:t>
      </w:r>
      <w:proofErr w:type="spellStart"/>
      <w:r w:rsidR="00F00803" w:rsidRPr="00B01AB0">
        <w:rPr>
          <w:rFonts w:ascii="Verdana" w:hAnsi="Verdana"/>
          <w:sz w:val="16"/>
          <w:szCs w:val="16"/>
        </w:rPr>
        <w:t>até</w:t>
      </w:r>
      <w:proofErr w:type="spellEnd"/>
      <w:r w:rsidR="00F00803" w:rsidRPr="00B01AB0">
        <w:rPr>
          <w:rFonts w:ascii="Verdana" w:hAnsi="Verdana"/>
          <w:sz w:val="16"/>
          <w:szCs w:val="16"/>
        </w:rPr>
        <w:t xml:space="preserve"> 2060 UFERMS;</w:t>
      </w:r>
    </w:p>
    <w:p w:rsidR="008F4922" w:rsidRPr="00B01AB0" w:rsidRDefault="008F4922" w:rsidP="00906562">
      <w:pPr>
        <w:pStyle w:val="FirstParagraph"/>
        <w:spacing w:before="0" w:after="0" w:line="360" w:lineRule="auto"/>
        <w:ind w:left="426" w:hanging="425"/>
        <w:jc w:val="both"/>
        <w:rPr>
          <w:rFonts w:ascii="Verdana" w:hAnsi="Verdana"/>
          <w:sz w:val="16"/>
          <w:szCs w:val="16"/>
        </w:rPr>
      </w:pPr>
      <w:r w:rsidRPr="00B01AB0">
        <w:rPr>
          <w:rFonts w:ascii="Verdana" w:hAnsi="Verdana"/>
          <w:sz w:val="16"/>
          <w:szCs w:val="16"/>
        </w:rPr>
        <w:t>5.4</w:t>
      </w:r>
      <w:r w:rsidR="00F00803" w:rsidRPr="00B01AB0">
        <w:rPr>
          <w:rFonts w:ascii="Verdana" w:hAnsi="Verdana"/>
          <w:sz w:val="16"/>
          <w:szCs w:val="16"/>
        </w:rPr>
        <w:t xml:space="preserve"> - 20% (</w:t>
      </w:r>
      <w:proofErr w:type="spellStart"/>
      <w:r w:rsidR="00F00803" w:rsidRPr="00B01AB0">
        <w:rPr>
          <w:rFonts w:ascii="Verdana" w:hAnsi="Verdana"/>
          <w:sz w:val="16"/>
          <w:szCs w:val="16"/>
        </w:rPr>
        <w:t>vinte</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por</w:t>
      </w:r>
      <w:proofErr w:type="spellEnd"/>
      <w:r w:rsidR="00F00803" w:rsidRPr="00B01AB0">
        <w:rPr>
          <w:rFonts w:ascii="Verdana" w:hAnsi="Verdana"/>
          <w:sz w:val="16"/>
          <w:szCs w:val="16"/>
        </w:rPr>
        <w:t xml:space="preserve"> cento) para </w:t>
      </w:r>
      <w:proofErr w:type="spellStart"/>
      <w:r w:rsidR="00F00803" w:rsidRPr="00B01AB0">
        <w:rPr>
          <w:rFonts w:ascii="Verdana" w:hAnsi="Verdana"/>
          <w:sz w:val="16"/>
          <w:szCs w:val="16"/>
        </w:rPr>
        <w:t>os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precatórios</w:t>
      </w:r>
      <w:proofErr w:type="spellEnd"/>
      <w:r w:rsidR="00F00803" w:rsidRPr="00B01AB0">
        <w:rPr>
          <w:rFonts w:ascii="Verdana" w:hAnsi="Verdana"/>
          <w:sz w:val="16"/>
          <w:szCs w:val="16"/>
        </w:rPr>
        <w:t xml:space="preserve"> com </w:t>
      </w:r>
      <w:proofErr w:type="spellStart"/>
      <w:r w:rsidR="00F00803" w:rsidRPr="00B01AB0">
        <w:rPr>
          <w:rFonts w:ascii="Verdana" w:hAnsi="Verdana"/>
          <w:sz w:val="16"/>
          <w:szCs w:val="16"/>
        </w:rPr>
        <w:t>valores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superiores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ao</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equivalente</w:t>
      </w:r>
      <w:proofErr w:type="spellEnd"/>
      <w:r w:rsidR="00F00803" w:rsidRPr="00B01AB0">
        <w:rPr>
          <w:rFonts w:ascii="Verdana" w:hAnsi="Verdana"/>
          <w:sz w:val="16"/>
          <w:szCs w:val="16"/>
        </w:rPr>
        <w:t xml:space="preserve"> a 2060 UFERMS </w:t>
      </w:r>
      <w:proofErr w:type="spellStart"/>
      <w:r w:rsidR="00F00803" w:rsidRPr="00B01AB0">
        <w:rPr>
          <w:rFonts w:ascii="Verdana" w:hAnsi="Verdana"/>
          <w:sz w:val="16"/>
          <w:szCs w:val="16"/>
        </w:rPr>
        <w:t>até</w:t>
      </w:r>
      <w:proofErr w:type="spellEnd"/>
      <w:r w:rsidR="00F00803" w:rsidRPr="00B01AB0">
        <w:rPr>
          <w:rFonts w:ascii="Verdana" w:hAnsi="Verdana"/>
          <w:sz w:val="16"/>
          <w:szCs w:val="16"/>
        </w:rPr>
        <w:t xml:space="preserve"> 2575 UFERMS;</w:t>
      </w:r>
    </w:p>
    <w:p w:rsidR="008F4922" w:rsidRPr="00B01AB0" w:rsidRDefault="008F4922" w:rsidP="00906562">
      <w:pPr>
        <w:pStyle w:val="FirstParagraph"/>
        <w:spacing w:before="0" w:after="0" w:line="360" w:lineRule="auto"/>
        <w:ind w:left="426" w:hanging="425"/>
        <w:jc w:val="both"/>
        <w:rPr>
          <w:rFonts w:ascii="Verdana" w:hAnsi="Verdana"/>
          <w:sz w:val="16"/>
          <w:szCs w:val="16"/>
        </w:rPr>
      </w:pPr>
      <w:r w:rsidRPr="00B01AB0">
        <w:rPr>
          <w:rFonts w:ascii="Verdana" w:hAnsi="Verdana"/>
          <w:sz w:val="16"/>
          <w:szCs w:val="16"/>
        </w:rPr>
        <w:t>5.5</w:t>
      </w:r>
      <w:r w:rsidR="00F00803" w:rsidRPr="00B01AB0">
        <w:rPr>
          <w:rFonts w:ascii="Verdana" w:hAnsi="Verdana"/>
          <w:sz w:val="16"/>
          <w:szCs w:val="16"/>
        </w:rPr>
        <w:t xml:space="preserve"> - 25% (</w:t>
      </w:r>
      <w:proofErr w:type="spellStart"/>
      <w:r w:rsidR="00F00803" w:rsidRPr="00B01AB0">
        <w:rPr>
          <w:rFonts w:ascii="Verdana" w:hAnsi="Verdana"/>
          <w:sz w:val="16"/>
          <w:szCs w:val="16"/>
        </w:rPr>
        <w:t>vinte</w:t>
      </w:r>
      <w:proofErr w:type="spellEnd"/>
      <w:r w:rsidR="00F00803" w:rsidRPr="00B01AB0">
        <w:rPr>
          <w:rFonts w:ascii="Verdana" w:hAnsi="Verdana"/>
          <w:sz w:val="16"/>
          <w:szCs w:val="16"/>
        </w:rPr>
        <w:t xml:space="preserve"> e </w:t>
      </w:r>
      <w:proofErr w:type="spellStart"/>
      <w:r w:rsidR="00F00803" w:rsidRPr="00B01AB0">
        <w:rPr>
          <w:rFonts w:ascii="Verdana" w:hAnsi="Verdana"/>
          <w:sz w:val="16"/>
          <w:szCs w:val="16"/>
        </w:rPr>
        <w:t>cinco</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por</w:t>
      </w:r>
      <w:proofErr w:type="spellEnd"/>
      <w:r w:rsidR="00F00803" w:rsidRPr="00B01AB0">
        <w:rPr>
          <w:rFonts w:ascii="Verdana" w:hAnsi="Verdana"/>
          <w:sz w:val="16"/>
          <w:szCs w:val="16"/>
        </w:rPr>
        <w:t xml:space="preserve"> cento) para </w:t>
      </w:r>
      <w:proofErr w:type="spellStart"/>
      <w:r w:rsidR="00F00803" w:rsidRPr="00B01AB0">
        <w:rPr>
          <w:rFonts w:ascii="Verdana" w:hAnsi="Verdana"/>
          <w:sz w:val="16"/>
          <w:szCs w:val="16"/>
        </w:rPr>
        <w:t>os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precatórios</w:t>
      </w:r>
      <w:proofErr w:type="spellEnd"/>
      <w:r w:rsidR="00F00803" w:rsidRPr="00B01AB0">
        <w:rPr>
          <w:rFonts w:ascii="Verdana" w:hAnsi="Verdana"/>
          <w:sz w:val="16"/>
          <w:szCs w:val="16"/>
        </w:rPr>
        <w:t xml:space="preserve"> com </w:t>
      </w:r>
      <w:proofErr w:type="spellStart"/>
      <w:r w:rsidR="00F00803" w:rsidRPr="00B01AB0">
        <w:rPr>
          <w:rFonts w:ascii="Verdana" w:hAnsi="Verdana"/>
          <w:sz w:val="16"/>
          <w:szCs w:val="16"/>
        </w:rPr>
        <w:t>valores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superiores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ao</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equivalente</w:t>
      </w:r>
      <w:proofErr w:type="spellEnd"/>
      <w:r w:rsidR="00F00803" w:rsidRPr="00B01AB0">
        <w:rPr>
          <w:rFonts w:ascii="Verdana" w:hAnsi="Verdana"/>
          <w:sz w:val="16"/>
          <w:szCs w:val="16"/>
        </w:rPr>
        <w:t xml:space="preserve"> a 2575 UFERMS </w:t>
      </w:r>
      <w:proofErr w:type="spellStart"/>
      <w:r w:rsidR="00F00803" w:rsidRPr="00B01AB0">
        <w:rPr>
          <w:rFonts w:ascii="Verdana" w:hAnsi="Verdana"/>
          <w:sz w:val="16"/>
          <w:szCs w:val="16"/>
        </w:rPr>
        <w:t>até</w:t>
      </w:r>
      <w:proofErr w:type="spellEnd"/>
      <w:r w:rsidR="00F00803" w:rsidRPr="00B01AB0">
        <w:rPr>
          <w:rFonts w:ascii="Verdana" w:hAnsi="Verdana"/>
          <w:sz w:val="16"/>
          <w:szCs w:val="16"/>
        </w:rPr>
        <w:t xml:space="preserve"> 3090 UFERMS;</w:t>
      </w:r>
    </w:p>
    <w:p w:rsidR="008F4922" w:rsidRPr="00B01AB0" w:rsidRDefault="008F4922" w:rsidP="00906562">
      <w:pPr>
        <w:pStyle w:val="FirstParagraph"/>
        <w:spacing w:before="0" w:after="0" w:line="360" w:lineRule="auto"/>
        <w:ind w:left="426" w:hanging="425"/>
        <w:jc w:val="both"/>
        <w:rPr>
          <w:rFonts w:ascii="Verdana" w:hAnsi="Verdana"/>
          <w:sz w:val="16"/>
          <w:szCs w:val="16"/>
        </w:rPr>
      </w:pPr>
      <w:r w:rsidRPr="00B01AB0">
        <w:rPr>
          <w:rFonts w:ascii="Verdana" w:hAnsi="Verdana"/>
          <w:sz w:val="16"/>
          <w:szCs w:val="16"/>
        </w:rPr>
        <w:t>5.6</w:t>
      </w:r>
      <w:r w:rsidR="00F00803" w:rsidRPr="00B01AB0">
        <w:rPr>
          <w:rFonts w:ascii="Verdana" w:hAnsi="Verdana"/>
          <w:sz w:val="16"/>
          <w:szCs w:val="16"/>
        </w:rPr>
        <w:t xml:space="preserve"> - 30% (</w:t>
      </w:r>
      <w:proofErr w:type="spellStart"/>
      <w:r w:rsidR="00F00803" w:rsidRPr="00B01AB0">
        <w:rPr>
          <w:rFonts w:ascii="Verdana" w:hAnsi="Verdana"/>
          <w:sz w:val="16"/>
          <w:szCs w:val="16"/>
        </w:rPr>
        <w:t>trinta</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por</w:t>
      </w:r>
      <w:proofErr w:type="spellEnd"/>
      <w:r w:rsidR="00F00803" w:rsidRPr="00B01AB0">
        <w:rPr>
          <w:rFonts w:ascii="Verdana" w:hAnsi="Verdana"/>
          <w:sz w:val="16"/>
          <w:szCs w:val="16"/>
        </w:rPr>
        <w:t xml:space="preserve"> cento) para </w:t>
      </w:r>
      <w:proofErr w:type="spellStart"/>
      <w:r w:rsidR="00F00803" w:rsidRPr="00B01AB0">
        <w:rPr>
          <w:rFonts w:ascii="Verdana" w:hAnsi="Verdana"/>
          <w:sz w:val="16"/>
          <w:szCs w:val="16"/>
        </w:rPr>
        <w:t>os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precatórios</w:t>
      </w:r>
      <w:proofErr w:type="spellEnd"/>
      <w:r w:rsidR="00F00803" w:rsidRPr="00B01AB0">
        <w:rPr>
          <w:rFonts w:ascii="Verdana" w:hAnsi="Verdana"/>
          <w:sz w:val="16"/>
          <w:szCs w:val="16"/>
        </w:rPr>
        <w:t xml:space="preserve"> com </w:t>
      </w:r>
      <w:proofErr w:type="spellStart"/>
      <w:r w:rsidR="00F00803" w:rsidRPr="00B01AB0">
        <w:rPr>
          <w:rFonts w:ascii="Verdana" w:hAnsi="Verdana"/>
          <w:sz w:val="16"/>
          <w:szCs w:val="16"/>
        </w:rPr>
        <w:t>valores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superiores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ao</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equivalente</w:t>
      </w:r>
      <w:proofErr w:type="spellEnd"/>
      <w:r w:rsidR="00F00803" w:rsidRPr="00B01AB0">
        <w:rPr>
          <w:rFonts w:ascii="Verdana" w:hAnsi="Verdana"/>
          <w:sz w:val="16"/>
          <w:szCs w:val="16"/>
        </w:rPr>
        <w:t xml:space="preserve"> a 3090 UFERMS </w:t>
      </w:r>
      <w:proofErr w:type="spellStart"/>
      <w:r w:rsidR="00F00803" w:rsidRPr="00B01AB0">
        <w:rPr>
          <w:rFonts w:ascii="Verdana" w:hAnsi="Verdana"/>
          <w:sz w:val="16"/>
          <w:szCs w:val="16"/>
        </w:rPr>
        <w:t>até</w:t>
      </w:r>
      <w:proofErr w:type="spellEnd"/>
      <w:r w:rsidR="00F00803" w:rsidRPr="00B01AB0">
        <w:rPr>
          <w:rFonts w:ascii="Verdana" w:hAnsi="Verdana"/>
          <w:sz w:val="16"/>
          <w:szCs w:val="16"/>
        </w:rPr>
        <w:t xml:space="preserve"> 3605 UFERMS;</w:t>
      </w:r>
    </w:p>
    <w:p w:rsidR="008F4922" w:rsidRPr="00B01AB0" w:rsidRDefault="008F4922" w:rsidP="00906562">
      <w:pPr>
        <w:pStyle w:val="FirstParagraph"/>
        <w:spacing w:before="0" w:after="0" w:line="360" w:lineRule="auto"/>
        <w:ind w:left="426" w:hanging="425"/>
        <w:jc w:val="both"/>
        <w:rPr>
          <w:rFonts w:ascii="Verdana" w:hAnsi="Verdana"/>
          <w:sz w:val="16"/>
          <w:szCs w:val="16"/>
        </w:rPr>
      </w:pPr>
      <w:r w:rsidRPr="00B01AB0">
        <w:rPr>
          <w:rFonts w:ascii="Verdana" w:hAnsi="Verdana"/>
          <w:sz w:val="16"/>
          <w:szCs w:val="16"/>
        </w:rPr>
        <w:t>5.7</w:t>
      </w:r>
      <w:r w:rsidR="00F00803" w:rsidRPr="00B01AB0">
        <w:rPr>
          <w:rFonts w:ascii="Verdana" w:hAnsi="Verdana"/>
          <w:sz w:val="16"/>
          <w:szCs w:val="16"/>
        </w:rPr>
        <w:t xml:space="preserve"> - 35% (</w:t>
      </w:r>
      <w:proofErr w:type="spellStart"/>
      <w:r w:rsidR="00F00803" w:rsidRPr="00B01AB0">
        <w:rPr>
          <w:rFonts w:ascii="Verdana" w:hAnsi="Verdana"/>
          <w:sz w:val="16"/>
          <w:szCs w:val="16"/>
        </w:rPr>
        <w:t>trinta</w:t>
      </w:r>
      <w:proofErr w:type="spellEnd"/>
      <w:r w:rsidR="00F00803" w:rsidRPr="00B01AB0">
        <w:rPr>
          <w:rFonts w:ascii="Verdana" w:hAnsi="Verdana"/>
          <w:sz w:val="16"/>
          <w:szCs w:val="16"/>
        </w:rPr>
        <w:t xml:space="preserve"> e </w:t>
      </w:r>
      <w:proofErr w:type="spellStart"/>
      <w:r w:rsidR="00F00803" w:rsidRPr="00B01AB0">
        <w:rPr>
          <w:rFonts w:ascii="Verdana" w:hAnsi="Verdana"/>
          <w:sz w:val="16"/>
          <w:szCs w:val="16"/>
        </w:rPr>
        <w:t>cinco</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por</w:t>
      </w:r>
      <w:proofErr w:type="spellEnd"/>
      <w:r w:rsidR="00F00803" w:rsidRPr="00B01AB0">
        <w:rPr>
          <w:rFonts w:ascii="Verdana" w:hAnsi="Verdana"/>
          <w:sz w:val="16"/>
          <w:szCs w:val="16"/>
        </w:rPr>
        <w:t xml:space="preserve"> cento) para </w:t>
      </w:r>
      <w:proofErr w:type="spellStart"/>
      <w:r w:rsidR="00F00803" w:rsidRPr="00B01AB0">
        <w:rPr>
          <w:rFonts w:ascii="Verdana" w:hAnsi="Verdana"/>
          <w:sz w:val="16"/>
          <w:szCs w:val="16"/>
        </w:rPr>
        <w:t>os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precatórios</w:t>
      </w:r>
      <w:proofErr w:type="spellEnd"/>
      <w:r w:rsidR="00F00803" w:rsidRPr="00B01AB0">
        <w:rPr>
          <w:rFonts w:ascii="Verdana" w:hAnsi="Verdana"/>
          <w:sz w:val="16"/>
          <w:szCs w:val="16"/>
        </w:rPr>
        <w:t xml:space="preserve"> com </w:t>
      </w:r>
      <w:proofErr w:type="spellStart"/>
      <w:r w:rsidR="00F00803" w:rsidRPr="00B01AB0">
        <w:rPr>
          <w:rFonts w:ascii="Verdana" w:hAnsi="Verdana"/>
          <w:sz w:val="16"/>
          <w:szCs w:val="16"/>
        </w:rPr>
        <w:t>valores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superiores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ao</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equivalente</w:t>
      </w:r>
      <w:proofErr w:type="spellEnd"/>
      <w:r w:rsidR="00F00803" w:rsidRPr="00B01AB0">
        <w:rPr>
          <w:rFonts w:ascii="Verdana" w:hAnsi="Verdana"/>
          <w:sz w:val="16"/>
          <w:szCs w:val="16"/>
        </w:rPr>
        <w:t xml:space="preserve"> a 3605 UFERMS </w:t>
      </w:r>
      <w:proofErr w:type="spellStart"/>
      <w:r w:rsidR="00F00803" w:rsidRPr="00B01AB0">
        <w:rPr>
          <w:rFonts w:ascii="Verdana" w:hAnsi="Verdana"/>
          <w:sz w:val="16"/>
          <w:szCs w:val="16"/>
        </w:rPr>
        <w:t>até</w:t>
      </w:r>
      <w:proofErr w:type="spellEnd"/>
      <w:r w:rsidR="00F00803" w:rsidRPr="00B01AB0">
        <w:rPr>
          <w:rFonts w:ascii="Verdana" w:hAnsi="Verdana"/>
          <w:sz w:val="16"/>
          <w:szCs w:val="16"/>
        </w:rPr>
        <w:t xml:space="preserve"> 4120 UFERMS;</w:t>
      </w:r>
    </w:p>
    <w:p w:rsidR="00F00803" w:rsidRPr="00B01AB0" w:rsidRDefault="008F4922" w:rsidP="00906562">
      <w:pPr>
        <w:pStyle w:val="FirstParagraph"/>
        <w:spacing w:before="0" w:after="0" w:line="360" w:lineRule="auto"/>
        <w:ind w:left="426" w:hanging="425"/>
        <w:jc w:val="both"/>
        <w:rPr>
          <w:rFonts w:ascii="Verdana" w:hAnsi="Verdana"/>
          <w:sz w:val="16"/>
          <w:szCs w:val="16"/>
        </w:rPr>
      </w:pPr>
      <w:r w:rsidRPr="00B01AB0">
        <w:rPr>
          <w:rFonts w:ascii="Verdana" w:hAnsi="Verdana"/>
          <w:sz w:val="16"/>
          <w:szCs w:val="16"/>
        </w:rPr>
        <w:t>5.8</w:t>
      </w:r>
      <w:r w:rsidR="00F00803" w:rsidRPr="00B01AB0">
        <w:rPr>
          <w:rFonts w:ascii="Verdana" w:hAnsi="Verdana"/>
          <w:sz w:val="16"/>
          <w:szCs w:val="16"/>
        </w:rPr>
        <w:t xml:space="preserve"> - 40% (</w:t>
      </w:r>
      <w:proofErr w:type="spellStart"/>
      <w:r w:rsidR="00F00803" w:rsidRPr="00B01AB0">
        <w:rPr>
          <w:rFonts w:ascii="Verdana" w:hAnsi="Verdana"/>
          <w:sz w:val="16"/>
          <w:szCs w:val="16"/>
        </w:rPr>
        <w:t>quarenta</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por</w:t>
      </w:r>
      <w:proofErr w:type="spellEnd"/>
      <w:r w:rsidR="00F00803" w:rsidRPr="00B01AB0">
        <w:rPr>
          <w:rFonts w:ascii="Verdana" w:hAnsi="Verdana"/>
          <w:sz w:val="16"/>
          <w:szCs w:val="16"/>
        </w:rPr>
        <w:t xml:space="preserve"> cento) para </w:t>
      </w:r>
      <w:proofErr w:type="spellStart"/>
      <w:r w:rsidR="00F00803" w:rsidRPr="00B01AB0">
        <w:rPr>
          <w:rFonts w:ascii="Verdana" w:hAnsi="Verdana"/>
          <w:sz w:val="16"/>
          <w:szCs w:val="16"/>
        </w:rPr>
        <w:t>os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precatórios</w:t>
      </w:r>
      <w:proofErr w:type="spellEnd"/>
      <w:r w:rsidR="00F00803" w:rsidRPr="00B01AB0">
        <w:rPr>
          <w:rFonts w:ascii="Verdana" w:hAnsi="Verdana"/>
          <w:sz w:val="16"/>
          <w:szCs w:val="16"/>
        </w:rPr>
        <w:t xml:space="preserve"> com </w:t>
      </w:r>
      <w:proofErr w:type="spellStart"/>
      <w:r w:rsidR="00F00803" w:rsidRPr="00B01AB0">
        <w:rPr>
          <w:rFonts w:ascii="Verdana" w:hAnsi="Verdana"/>
          <w:sz w:val="16"/>
          <w:szCs w:val="16"/>
        </w:rPr>
        <w:t>valores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superiores</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ao</w:t>
      </w:r>
      <w:proofErr w:type="spellEnd"/>
      <w:r w:rsidR="00F00803" w:rsidRPr="00B01AB0">
        <w:rPr>
          <w:rFonts w:ascii="Verdana" w:hAnsi="Verdana"/>
          <w:sz w:val="16"/>
          <w:szCs w:val="16"/>
        </w:rPr>
        <w:t xml:space="preserve"> </w:t>
      </w:r>
      <w:proofErr w:type="spellStart"/>
      <w:r w:rsidR="00F00803" w:rsidRPr="00B01AB0">
        <w:rPr>
          <w:rFonts w:ascii="Verdana" w:hAnsi="Verdana"/>
          <w:sz w:val="16"/>
          <w:szCs w:val="16"/>
        </w:rPr>
        <w:t>equivalente</w:t>
      </w:r>
      <w:proofErr w:type="spellEnd"/>
      <w:r w:rsidR="00F00803" w:rsidRPr="00B01AB0">
        <w:rPr>
          <w:rFonts w:ascii="Verdana" w:hAnsi="Verdana"/>
          <w:sz w:val="16"/>
          <w:szCs w:val="16"/>
        </w:rPr>
        <w:t xml:space="preserve"> a 4120 UFERMS.</w:t>
      </w:r>
    </w:p>
    <w:p w:rsidR="00F00803" w:rsidRPr="00B01AB0" w:rsidRDefault="00F00803" w:rsidP="006B6436">
      <w:pPr>
        <w:spacing w:line="360" w:lineRule="auto"/>
        <w:rPr>
          <w:rFonts w:ascii="Verdana" w:hAnsi="Verdana"/>
          <w:sz w:val="16"/>
          <w:szCs w:val="16"/>
        </w:rPr>
      </w:pPr>
    </w:p>
    <w:p w:rsidR="00F00803" w:rsidRPr="00B01AB0" w:rsidRDefault="00F00803" w:rsidP="00C1712B">
      <w:pPr>
        <w:spacing w:line="360" w:lineRule="auto"/>
        <w:ind w:left="284" w:hanging="284"/>
        <w:jc w:val="both"/>
        <w:rPr>
          <w:rFonts w:ascii="Verdana" w:hAnsi="Verdana"/>
          <w:sz w:val="16"/>
          <w:szCs w:val="16"/>
        </w:rPr>
      </w:pPr>
      <w:r w:rsidRPr="00B01AB0">
        <w:rPr>
          <w:rFonts w:ascii="Verdana" w:hAnsi="Verdana"/>
          <w:sz w:val="16"/>
          <w:szCs w:val="16"/>
        </w:rPr>
        <w:t>6 - O(s) requerente(s) expressamente declara(m) estar ciente(s) e concorda(m) que o valor do acordo será apurado mediante cálculos de auditagem efetuados pelo Tribunal de Justiça do Estado de Mato Grosso do Sul, Tribunal Regional do Trabalho da 24ª Região, ou Tribunal Regional federal da 3ª Região, a quem incumbirá a verificação da legitimidade da parte requerente do acordo em relação ao crédito solicitado, a atualização do crédito, apuração de retenções previdenciárias e tributárias, a aplicação do percentual de redução de até 40% (quarenta por cento) do valor bruto do crédito atualizado, nos limites mínimos definidos pelo item 1.6 do Edital de Convocação PGE/CASC/</w:t>
      </w:r>
      <w:r w:rsidR="00C1712B">
        <w:rPr>
          <w:rFonts w:ascii="Verdana" w:hAnsi="Verdana"/>
          <w:sz w:val="16"/>
          <w:szCs w:val="16"/>
        </w:rPr>
        <w:t>n.</w:t>
      </w:r>
      <w:r w:rsidRPr="00B01AB0">
        <w:rPr>
          <w:rFonts w:ascii="Verdana" w:hAnsi="Verdana"/>
          <w:sz w:val="16"/>
          <w:szCs w:val="16"/>
        </w:rPr>
        <w:t xml:space="preserve"> 01/2019  e expressamente concedido pelo requerente, a verificação da existência de eventuais penhoras incidentes sobre o crédito que deverão ser consideradas e abatidas para liquidação, e a apuração final do valor líquido a ser pago, além do processamento e efetivação do pagamento.</w:t>
      </w:r>
    </w:p>
    <w:p w:rsidR="00F00803" w:rsidRPr="00B01AB0" w:rsidRDefault="00F00803" w:rsidP="006B6436">
      <w:pPr>
        <w:spacing w:line="360" w:lineRule="auto"/>
        <w:jc w:val="both"/>
        <w:rPr>
          <w:rFonts w:ascii="Verdana" w:hAnsi="Verdana"/>
          <w:sz w:val="16"/>
          <w:szCs w:val="16"/>
        </w:rPr>
      </w:pPr>
    </w:p>
    <w:p w:rsidR="00F00803" w:rsidRPr="00B01AB0" w:rsidRDefault="00F00803" w:rsidP="00C1712B">
      <w:pPr>
        <w:spacing w:line="360" w:lineRule="auto"/>
        <w:ind w:left="284" w:hanging="284"/>
        <w:jc w:val="both"/>
        <w:rPr>
          <w:rFonts w:ascii="Verdana" w:hAnsi="Verdana"/>
          <w:sz w:val="16"/>
          <w:szCs w:val="16"/>
        </w:rPr>
      </w:pPr>
      <w:r w:rsidRPr="00B01AB0">
        <w:rPr>
          <w:rFonts w:ascii="Verdana" w:hAnsi="Verdana"/>
          <w:sz w:val="16"/>
          <w:szCs w:val="16"/>
        </w:rPr>
        <w:t>7 - O(s) requerente(s) concorda(m) expressamente que o Imposto de Renda – IRRF, se devido nos moldes estabelecidos pela Receita Federal, bem como a eventual contribuição previdenciária, sejam retidos na fonte quando do pagamento do acordo pelo Tribunal de origem do precatório (Tribunal de Justiça do Estado de Mato Grosso do Sul, pelo Tribunal Regional do Trabalho da 24ª Região, ou Tribunal regional Federal da 3ª Região), que efetuará a retenção e devido recolhimento e/ou repasse aos cofres públicos.</w:t>
      </w:r>
    </w:p>
    <w:p w:rsidR="00F00803" w:rsidRPr="00B01AB0" w:rsidRDefault="00F00803" w:rsidP="006B6436">
      <w:pPr>
        <w:spacing w:line="360" w:lineRule="auto"/>
        <w:jc w:val="both"/>
        <w:rPr>
          <w:rFonts w:ascii="Verdana" w:hAnsi="Verdana"/>
          <w:sz w:val="16"/>
          <w:szCs w:val="16"/>
        </w:rPr>
      </w:pPr>
    </w:p>
    <w:p w:rsidR="00F00803" w:rsidRPr="00B01AB0" w:rsidRDefault="00F00803" w:rsidP="00C1712B">
      <w:pPr>
        <w:spacing w:line="360" w:lineRule="auto"/>
        <w:ind w:left="284" w:hanging="284"/>
        <w:jc w:val="both"/>
        <w:rPr>
          <w:rFonts w:ascii="Verdana" w:hAnsi="Verdana"/>
          <w:sz w:val="16"/>
          <w:szCs w:val="16"/>
        </w:rPr>
      </w:pPr>
      <w:r w:rsidRPr="00B01AB0">
        <w:rPr>
          <w:rFonts w:ascii="Verdana" w:hAnsi="Verdana"/>
          <w:sz w:val="16"/>
          <w:szCs w:val="16"/>
        </w:rPr>
        <w:t xml:space="preserve">8 - </w:t>
      </w:r>
      <w:proofErr w:type="gramStart"/>
      <w:r w:rsidRPr="00B01AB0">
        <w:rPr>
          <w:rFonts w:ascii="Verdana" w:hAnsi="Verdana"/>
          <w:sz w:val="16"/>
          <w:szCs w:val="16"/>
        </w:rPr>
        <w:t>O(</w:t>
      </w:r>
      <w:proofErr w:type="gramEnd"/>
      <w:r w:rsidRPr="00B01AB0">
        <w:rPr>
          <w:rFonts w:ascii="Verdana" w:hAnsi="Verdana"/>
          <w:sz w:val="16"/>
          <w:szCs w:val="16"/>
        </w:rPr>
        <w:t>s) requerente(s) concorda(m) expressamente que eventuais penhoras efetuadas sobre o crédito sejam devidamente reservadas e depositadas na subconta do respectivo processo de origem da penhora.</w:t>
      </w:r>
    </w:p>
    <w:p w:rsidR="00F00803" w:rsidRPr="00B01AB0" w:rsidRDefault="00F00803" w:rsidP="006B6436">
      <w:pPr>
        <w:spacing w:line="360" w:lineRule="auto"/>
        <w:jc w:val="both"/>
        <w:rPr>
          <w:rFonts w:ascii="Verdana" w:hAnsi="Verdana"/>
          <w:sz w:val="16"/>
          <w:szCs w:val="16"/>
        </w:rPr>
      </w:pPr>
    </w:p>
    <w:p w:rsidR="00F00803" w:rsidRPr="00B01AB0" w:rsidRDefault="00F00803" w:rsidP="00C1712B">
      <w:pPr>
        <w:spacing w:line="360" w:lineRule="auto"/>
        <w:ind w:left="284" w:hanging="284"/>
        <w:jc w:val="both"/>
        <w:rPr>
          <w:rFonts w:ascii="Verdana" w:hAnsi="Verdana"/>
          <w:sz w:val="16"/>
          <w:szCs w:val="16"/>
        </w:rPr>
      </w:pPr>
      <w:r w:rsidRPr="00B01AB0">
        <w:rPr>
          <w:rFonts w:ascii="Verdana" w:hAnsi="Verdana"/>
          <w:sz w:val="16"/>
          <w:szCs w:val="16"/>
        </w:rPr>
        <w:t xml:space="preserve">9 – O pagamento do presente acordo implicará em plena quitação do débito </w:t>
      </w:r>
      <w:proofErr w:type="gramStart"/>
      <w:r w:rsidRPr="00B01AB0">
        <w:rPr>
          <w:rFonts w:ascii="Verdana" w:hAnsi="Verdana"/>
          <w:sz w:val="16"/>
          <w:szCs w:val="16"/>
        </w:rPr>
        <w:t>pelo(</w:t>
      </w:r>
      <w:proofErr w:type="gramEnd"/>
      <w:r w:rsidRPr="00B01AB0">
        <w:rPr>
          <w:rFonts w:ascii="Verdana" w:hAnsi="Verdana"/>
          <w:sz w:val="16"/>
          <w:szCs w:val="16"/>
        </w:rPr>
        <w:t>s) requerente(s) e extinção do precatório em relação ao seu(s) crédito(s).</w:t>
      </w:r>
    </w:p>
    <w:p w:rsidR="00F00803" w:rsidRPr="00B01AB0" w:rsidRDefault="00F00803" w:rsidP="006B6436">
      <w:pPr>
        <w:spacing w:line="360" w:lineRule="auto"/>
        <w:jc w:val="both"/>
        <w:rPr>
          <w:rFonts w:ascii="Verdana" w:hAnsi="Verdana"/>
          <w:sz w:val="16"/>
          <w:szCs w:val="16"/>
        </w:rPr>
      </w:pPr>
    </w:p>
    <w:p w:rsidR="00F00803" w:rsidRPr="00B01AB0" w:rsidRDefault="00F00803" w:rsidP="00C1712B">
      <w:pPr>
        <w:spacing w:line="360" w:lineRule="auto"/>
        <w:ind w:left="284" w:hanging="284"/>
        <w:jc w:val="both"/>
        <w:rPr>
          <w:rFonts w:ascii="Verdana" w:hAnsi="Verdana"/>
          <w:sz w:val="16"/>
          <w:szCs w:val="16"/>
        </w:rPr>
      </w:pPr>
      <w:r w:rsidRPr="00B01AB0">
        <w:rPr>
          <w:rFonts w:ascii="Verdana" w:hAnsi="Verdana"/>
          <w:sz w:val="16"/>
          <w:szCs w:val="16"/>
        </w:rPr>
        <w:t xml:space="preserve">10 - </w:t>
      </w:r>
      <w:proofErr w:type="gramStart"/>
      <w:r w:rsidRPr="00B01AB0">
        <w:rPr>
          <w:rFonts w:ascii="Verdana" w:hAnsi="Verdana"/>
          <w:sz w:val="16"/>
          <w:szCs w:val="16"/>
        </w:rPr>
        <w:t>O(</w:t>
      </w:r>
      <w:proofErr w:type="gramEnd"/>
      <w:r w:rsidRPr="00B01AB0">
        <w:rPr>
          <w:rFonts w:ascii="Verdana" w:hAnsi="Verdana"/>
          <w:sz w:val="16"/>
          <w:szCs w:val="16"/>
        </w:rPr>
        <w:t xml:space="preserve">s) requerente(s) declara(m) estar ciente(s) de que a presente proposta apenas implicará pagamento dos precatórios até o limite da disponibilidade financeira da conta destinada ao pagamento dos acordos, conforme previsto no Edital de Convocação. </w:t>
      </w:r>
    </w:p>
    <w:p w:rsidR="00F00803" w:rsidRPr="00B01AB0" w:rsidRDefault="00F00803" w:rsidP="006B6436">
      <w:pPr>
        <w:spacing w:line="360" w:lineRule="auto"/>
        <w:jc w:val="both"/>
        <w:rPr>
          <w:rFonts w:ascii="Verdana" w:hAnsi="Verdana"/>
          <w:sz w:val="16"/>
          <w:szCs w:val="16"/>
        </w:rPr>
      </w:pPr>
    </w:p>
    <w:p w:rsidR="00F00803" w:rsidRPr="00B01AB0" w:rsidRDefault="00F00803" w:rsidP="00C1712B">
      <w:pPr>
        <w:spacing w:line="360" w:lineRule="auto"/>
        <w:ind w:left="284" w:hanging="284"/>
        <w:jc w:val="both"/>
        <w:rPr>
          <w:rFonts w:ascii="Verdana" w:hAnsi="Verdana"/>
          <w:sz w:val="16"/>
          <w:szCs w:val="16"/>
        </w:rPr>
      </w:pPr>
      <w:r w:rsidRPr="00B01AB0">
        <w:rPr>
          <w:rFonts w:ascii="Verdana" w:hAnsi="Verdana"/>
          <w:sz w:val="16"/>
          <w:szCs w:val="16"/>
        </w:rPr>
        <w:t xml:space="preserve">11 – </w:t>
      </w:r>
      <w:proofErr w:type="gramStart"/>
      <w:r w:rsidRPr="00B01AB0">
        <w:rPr>
          <w:rFonts w:ascii="Verdana" w:hAnsi="Verdana"/>
          <w:sz w:val="16"/>
          <w:szCs w:val="16"/>
        </w:rPr>
        <w:t>O(</w:t>
      </w:r>
      <w:proofErr w:type="gramEnd"/>
      <w:r w:rsidRPr="00B01AB0">
        <w:rPr>
          <w:rFonts w:ascii="Verdana" w:hAnsi="Verdana"/>
          <w:sz w:val="16"/>
          <w:szCs w:val="16"/>
        </w:rPr>
        <w:t xml:space="preserve">s) requerente(s) declara (m) que não existe qualquer discussão ou recurso pendente acerca do precatório objeto do presente acordo, e sobrevindo quaisquer dúvidas a partir desta data, por este </w:t>
      </w:r>
      <w:r w:rsidRPr="00B01AB0">
        <w:rPr>
          <w:rFonts w:ascii="Verdana" w:hAnsi="Verdana"/>
          <w:sz w:val="16"/>
          <w:szCs w:val="16"/>
        </w:rPr>
        <w:lastRenderedPageBreak/>
        <w:t>instrumento declara(m) e requer(em) a desistência e/ou renúncia de recursos, insurgências ou impugnações pendentes, que ensejem qualquer discussão que visem a retificação do precatório para fins de aumentar o valor do crédito requisitado.</w:t>
      </w:r>
    </w:p>
    <w:p w:rsidR="00F00803" w:rsidRPr="00B01AB0" w:rsidRDefault="00F00803" w:rsidP="006B6436">
      <w:pPr>
        <w:spacing w:line="360" w:lineRule="auto"/>
        <w:jc w:val="both"/>
        <w:rPr>
          <w:rFonts w:ascii="Verdana" w:hAnsi="Verdana"/>
          <w:sz w:val="16"/>
          <w:szCs w:val="16"/>
        </w:rPr>
      </w:pPr>
    </w:p>
    <w:p w:rsidR="00F00803" w:rsidRPr="00B01AB0" w:rsidRDefault="00F00803" w:rsidP="00C1712B">
      <w:pPr>
        <w:spacing w:line="360" w:lineRule="auto"/>
        <w:ind w:left="284" w:hanging="284"/>
        <w:jc w:val="both"/>
        <w:rPr>
          <w:rFonts w:ascii="Verdana" w:hAnsi="Verdana"/>
          <w:sz w:val="16"/>
          <w:szCs w:val="16"/>
        </w:rPr>
      </w:pPr>
      <w:r w:rsidRPr="00B01AB0">
        <w:rPr>
          <w:rFonts w:ascii="Verdana" w:hAnsi="Verdana"/>
          <w:sz w:val="16"/>
          <w:szCs w:val="16"/>
        </w:rPr>
        <w:t xml:space="preserve">12 - </w:t>
      </w:r>
      <w:proofErr w:type="gramStart"/>
      <w:r w:rsidRPr="00B01AB0">
        <w:rPr>
          <w:rFonts w:ascii="Verdana" w:hAnsi="Verdana"/>
          <w:sz w:val="16"/>
          <w:szCs w:val="16"/>
        </w:rPr>
        <w:t>O(</w:t>
      </w:r>
      <w:proofErr w:type="gramEnd"/>
      <w:r w:rsidRPr="00B01AB0">
        <w:rPr>
          <w:rFonts w:ascii="Verdana" w:hAnsi="Verdana"/>
          <w:sz w:val="16"/>
          <w:szCs w:val="16"/>
        </w:rPr>
        <w:t>s) requerente(s) declara(m) estar(em) cientes que  os pedidos entregues fora do prazo estipulado e/ou apresentados em desconformidade com as exigências desse edital estarão liminarmente indeferidos.</w:t>
      </w:r>
    </w:p>
    <w:p w:rsidR="008F4922" w:rsidRPr="00B01AB0" w:rsidRDefault="008F4922" w:rsidP="006B6436">
      <w:pPr>
        <w:spacing w:line="360" w:lineRule="auto"/>
        <w:jc w:val="both"/>
        <w:rPr>
          <w:rFonts w:ascii="Verdana" w:hAnsi="Verdana"/>
          <w:sz w:val="16"/>
          <w:szCs w:val="16"/>
        </w:rPr>
      </w:pPr>
    </w:p>
    <w:p w:rsidR="00F00803" w:rsidRPr="00B01AB0" w:rsidRDefault="00F00803" w:rsidP="00C1712B">
      <w:pPr>
        <w:spacing w:line="360" w:lineRule="auto"/>
        <w:ind w:left="284" w:hanging="284"/>
        <w:jc w:val="both"/>
        <w:rPr>
          <w:rFonts w:ascii="Verdana" w:hAnsi="Verdana"/>
          <w:sz w:val="16"/>
          <w:szCs w:val="16"/>
        </w:rPr>
      </w:pPr>
      <w:r w:rsidRPr="00B01AB0">
        <w:rPr>
          <w:rFonts w:ascii="Verdana" w:hAnsi="Verdana"/>
          <w:sz w:val="16"/>
          <w:szCs w:val="16"/>
        </w:rPr>
        <w:t xml:space="preserve">13 - </w:t>
      </w:r>
      <w:proofErr w:type="gramStart"/>
      <w:r w:rsidRPr="00B01AB0">
        <w:rPr>
          <w:rFonts w:ascii="Verdana" w:hAnsi="Verdana"/>
          <w:sz w:val="16"/>
          <w:szCs w:val="16"/>
        </w:rPr>
        <w:t>O(</w:t>
      </w:r>
      <w:proofErr w:type="gramEnd"/>
      <w:r w:rsidRPr="00B01AB0">
        <w:rPr>
          <w:rFonts w:ascii="Verdana" w:hAnsi="Verdana"/>
          <w:sz w:val="16"/>
          <w:szCs w:val="16"/>
        </w:rPr>
        <w:t>s) requerente(s) expressamente informa(m) o seguinte endereço eletrônico (e-mail) onde receberá as intimações neste procedimento de acordo: __________________________________.</w:t>
      </w:r>
    </w:p>
    <w:p w:rsidR="00F00803" w:rsidRPr="00B01AB0" w:rsidRDefault="00F00803" w:rsidP="006B6436">
      <w:pPr>
        <w:spacing w:line="360" w:lineRule="auto"/>
        <w:jc w:val="both"/>
        <w:rPr>
          <w:rFonts w:ascii="Verdana" w:hAnsi="Verdana"/>
          <w:sz w:val="16"/>
          <w:szCs w:val="16"/>
        </w:rPr>
      </w:pPr>
    </w:p>
    <w:p w:rsidR="00F00803" w:rsidRPr="00B01AB0" w:rsidRDefault="00F00803" w:rsidP="00C1712B">
      <w:pPr>
        <w:spacing w:line="360" w:lineRule="auto"/>
        <w:ind w:left="284" w:hanging="284"/>
        <w:jc w:val="both"/>
        <w:rPr>
          <w:rFonts w:ascii="Verdana" w:hAnsi="Verdana"/>
          <w:sz w:val="16"/>
          <w:szCs w:val="16"/>
        </w:rPr>
      </w:pPr>
      <w:r w:rsidRPr="00B01AB0">
        <w:rPr>
          <w:rFonts w:ascii="Verdana" w:hAnsi="Verdana"/>
          <w:sz w:val="16"/>
          <w:szCs w:val="16"/>
        </w:rPr>
        <w:t xml:space="preserve">14 - </w:t>
      </w:r>
      <w:proofErr w:type="gramStart"/>
      <w:r w:rsidRPr="00B01AB0">
        <w:rPr>
          <w:rFonts w:ascii="Verdana" w:hAnsi="Verdana"/>
          <w:sz w:val="16"/>
          <w:szCs w:val="16"/>
        </w:rPr>
        <w:t>O(</w:t>
      </w:r>
      <w:proofErr w:type="gramEnd"/>
      <w:r w:rsidRPr="00B01AB0">
        <w:rPr>
          <w:rFonts w:ascii="Verdana" w:hAnsi="Verdana"/>
          <w:sz w:val="16"/>
          <w:szCs w:val="16"/>
        </w:rPr>
        <w:t xml:space="preserve">s) requerente(s) declara(m) estar(em) ciente(s) que serão indeferidos os pedidos de acordo quando: </w:t>
      </w:r>
    </w:p>
    <w:p w:rsidR="00F00803" w:rsidRPr="00B01AB0" w:rsidRDefault="00F00803" w:rsidP="0016062E">
      <w:pPr>
        <w:pStyle w:val="FirstParagraph"/>
        <w:spacing w:before="0" w:after="0" w:line="360" w:lineRule="auto"/>
        <w:ind w:left="426" w:hanging="425"/>
        <w:jc w:val="both"/>
        <w:rPr>
          <w:rFonts w:ascii="Verdana" w:hAnsi="Verdana"/>
          <w:sz w:val="16"/>
          <w:szCs w:val="16"/>
        </w:rPr>
      </w:pPr>
      <w:r w:rsidRPr="00B01AB0">
        <w:rPr>
          <w:rFonts w:ascii="Verdana" w:hAnsi="Verdana"/>
          <w:sz w:val="16"/>
          <w:szCs w:val="16"/>
        </w:rPr>
        <w:t xml:space="preserve">14.1 - </w:t>
      </w:r>
      <w:proofErr w:type="gramStart"/>
      <w:r w:rsidRPr="00B01AB0">
        <w:rPr>
          <w:rFonts w:ascii="Verdana" w:hAnsi="Verdana"/>
          <w:sz w:val="16"/>
          <w:szCs w:val="16"/>
        </w:rPr>
        <w:t>formulados</w:t>
      </w:r>
      <w:proofErr w:type="gramEnd"/>
      <w:r w:rsidRPr="00B01AB0">
        <w:rPr>
          <w:rFonts w:ascii="Verdana" w:hAnsi="Verdana"/>
          <w:sz w:val="16"/>
          <w:szCs w:val="16"/>
        </w:rPr>
        <w:t xml:space="preserve"> intempestivamente; </w:t>
      </w:r>
    </w:p>
    <w:p w:rsidR="00F00803" w:rsidRPr="00B01AB0" w:rsidRDefault="00F00803" w:rsidP="0016062E">
      <w:pPr>
        <w:pStyle w:val="FirstParagraph"/>
        <w:spacing w:before="0" w:after="0" w:line="360" w:lineRule="auto"/>
        <w:ind w:left="567" w:hanging="566"/>
        <w:jc w:val="both"/>
        <w:rPr>
          <w:rFonts w:ascii="Verdana" w:hAnsi="Verdana"/>
          <w:sz w:val="16"/>
          <w:szCs w:val="16"/>
        </w:rPr>
      </w:pPr>
      <w:r w:rsidRPr="00B01AB0">
        <w:rPr>
          <w:rFonts w:ascii="Verdana" w:hAnsi="Verdana"/>
          <w:sz w:val="16"/>
          <w:szCs w:val="16"/>
        </w:rPr>
        <w:t xml:space="preserve">14.2 - </w:t>
      </w:r>
      <w:proofErr w:type="gramStart"/>
      <w:r w:rsidRPr="00B01AB0">
        <w:rPr>
          <w:rFonts w:ascii="Verdana" w:hAnsi="Verdana"/>
          <w:sz w:val="16"/>
          <w:szCs w:val="16"/>
        </w:rPr>
        <w:t>não</w:t>
      </w:r>
      <w:proofErr w:type="gramEnd"/>
      <w:r w:rsidRPr="00B01AB0">
        <w:rPr>
          <w:rFonts w:ascii="Verdana" w:hAnsi="Verdana"/>
          <w:sz w:val="16"/>
          <w:szCs w:val="16"/>
        </w:rPr>
        <w:t xml:space="preserve"> observarem as exigências previstas no edital de convocação e no Decreto </w:t>
      </w:r>
      <w:r w:rsidR="00C1712B">
        <w:rPr>
          <w:rFonts w:ascii="Verdana" w:hAnsi="Verdana"/>
          <w:sz w:val="16"/>
          <w:szCs w:val="16"/>
        </w:rPr>
        <w:t>n.</w:t>
      </w:r>
      <w:r w:rsidRPr="00B01AB0">
        <w:rPr>
          <w:rFonts w:ascii="Verdana" w:hAnsi="Verdana"/>
          <w:sz w:val="16"/>
          <w:szCs w:val="16"/>
        </w:rPr>
        <w:t xml:space="preserve"> 14.894/2017, especialmente as estabelecidas no seu art. 6</w:t>
      </w:r>
      <w:r w:rsidR="0016062E" w:rsidRPr="0016062E">
        <w:rPr>
          <w:rFonts w:ascii="Verdana" w:hAnsi="Verdana"/>
          <w:strike/>
          <w:sz w:val="16"/>
          <w:szCs w:val="16"/>
        </w:rPr>
        <w:t>º</w:t>
      </w:r>
      <w:r w:rsidRPr="00B01AB0">
        <w:rPr>
          <w:rFonts w:ascii="Verdana" w:hAnsi="Verdana"/>
          <w:sz w:val="16"/>
          <w:szCs w:val="16"/>
        </w:rPr>
        <w:t>;</w:t>
      </w:r>
    </w:p>
    <w:p w:rsidR="00F00803" w:rsidRPr="00B01AB0" w:rsidRDefault="00F00803" w:rsidP="0016062E">
      <w:pPr>
        <w:pStyle w:val="FirstParagraph"/>
        <w:spacing w:before="0" w:after="0" w:line="360" w:lineRule="auto"/>
        <w:ind w:left="567" w:hanging="566"/>
        <w:jc w:val="both"/>
        <w:rPr>
          <w:rFonts w:ascii="Verdana" w:hAnsi="Verdana"/>
          <w:sz w:val="16"/>
          <w:szCs w:val="16"/>
        </w:rPr>
      </w:pPr>
      <w:r w:rsidRPr="00B01AB0">
        <w:rPr>
          <w:rFonts w:ascii="Verdana" w:hAnsi="Verdana"/>
          <w:sz w:val="16"/>
          <w:szCs w:val="16"/>
        </w:rPr>
        <w:t xml:space="preserve">14.3 – </w:t>
      </w:r>
      <w:proofErr w:type="gramStart"/>
      <w:r w:rsidRPr="00B01AB0">
        <w:rPr>
          <w:rFonts w:ascii="Verdana" w:hAnsi="Verdana"/>
          <w:sz w:val="16"/>
          <w:szCs w:val="16"/>
        </w:rPr>
        <w:t>estiver</w:t>
      </w:r>
      <w:proofErr w:type="gramEnd"/>
      <w:r w:rsidRPr="00B01AB0">
        <w:rPr>
          <w:rFonts w:ascii="Verdana" w:hAnsi="Verdana"/>
          <w:sz w:val="16"/>
          <w:szCs w:val="16"/>
        </w:rPr>
        <w:t xml:space="preserve"> pendente discussão judicial sobre a inexigibilidade total ou parcial do crédito ou o precatório apresentar qualquer óbice judicial ou administrativo ao seu processamento e pagamento; </w:t>
      </w:r>
    </w:p>
    <w:p w:rsidR="00F00803" w:rsidRPr="00B01AB0" w:rsidRDefault="00F00803" w:rsidP="0016062E">
      <w:pPr>
        <w:pStyle w:val="FirstParagraph"/>
        <w:spacing w:before="0" w:after="0" w:line="360" w:lineRule="auto"/>
        <w:ind w:left="567" w:hanging="566"/>
        <w:jc w:val="both"/>
        <w:rPr>
          <w:rFonts w:ascii="Verdana" w:hAnsi="Verdana"/>
          <w:sz w:val="16"/>
          <w:szCs w:val="16"/>
        </w:rPr>
      </w:pPr>
      <w:r w:rsidRPr="00B01AB0">
        <w:rPr>
          <w:rFonts w:ascii="Verdana" w:hAnsi="Verdana"/>
          <w:sz w:val="16"/>
          <w:szCs w:val="16"/>
        </w:rPr>
        <w:t xml:space="preserve">14.4 - </w:t>
      </w:r>
      <w:proofErr w:type="gramStart"/>
      <w:r w:rsidRPr="00B01AB0">
        <w:rPr>
          <w:rFonts w:ascii="Verdana" w:hAnsi="Verdana"/>
          <w:sz w:val="16"/>
          <w:szCs w:val="16"/>
        </w:rPr>
        <w:t>apresentado</w:t>
      </w:r>
      <w:proofErr w:type="gramEnd"/>
      <w:r w:rsidRPr="00B01AB0">
        <w:rPr>
          <w:rFonts w:ascii="Verdana" w:hAnsi="Verdana"/>
          <w:sz w:val="16"/>
          <w:szCs w:val="16"/>
        </w:rPr>
        <w:t xml:space="preserve"> por pessoa ilegítima, em descumprimento às disposições deste Edital, do Decreto </w:t>
      </w:r>
      <w:r w:rsidR="00C1712B">
        <w:rPr>
          <w:rFonts w:ascii="Verdana" w:hAnsi="Verdana"/>
          <w:sz w:val="16"/>
          <w:szCs w:val="16"/>
        </w:rPr>
        <w:t>n.</w:t>
      </w:r>
      <w:r w:rsidRPr="00B01AB0">
        <w:rPr>
          <w:rFonts w:ascii="Verdana" w:hAnsi="Verdana"/>
          <w:sz w:val="16"/>
          <w:szCs w:val="16"/>
        </w:rPr>
        <w:t xml:space="preserve"> 14.894/2017 ou das normas civis e processuais civis; </w:t>
      </w:r>
    </w:p>
    <w:p w:rsidR="00F00803" w:rsidRPr="00B01AB0" w:rsidRDefault="00F00803" w:rsidP="0016062E">
      <w:pPr>
        <w:pStyle w:val="FirstParagraph"/>
        <w:spacing w:before="0" w:after="0" w:line="360" w:lineRule="auto"/>
        <w:ind w:left="567" w:hanging="566"/>
        <w:jc w:val="both"/>
        <w:rPr>
          <w:rFonts w:ascii="Verdana" w:hAnsi="Verdana"/>
          <w:sz w:val="16"/>
          <w:szCs w:val="16"/>
        </w:rPr>
      </w:pPr>
      <w:r w:rsidRPr="00B01AB0">
        <w:rPr>
          <w:rFonts w:ascii="Verdana" w:hAnsi="Verdana"/>
          <w:sz w:val="16"/>
          <w:szCs w:val="16"/>
        </w:rPr>
        <w:t xml:space="preserve">14.5- </w:t>
      </w:r>
      <w:proofErr w:type="gramStart"/>
      <w:r w:rsidRPr="00B01AB0">
        <w:rPr>
          <w:rFonts w:ascii="Verdana" w:hAnsi="Verdana"/>
          <w:sz w:val="16"/>
          <w:szCs w:val="16"/>
        </w:rPr>
        <w:t>o</w:t>
      </w:r>
      <w:proofErr w:type="gramEnd"/>
      <w:r w:rsidRPr="00B01AB0">
        <w:rPr>
          <w:rFonts w:ascii="Verdana" w:hAnsi="Verdana"/>
          <w:sz w:val="16"/>
          <w:szCs w:val="16"/>
        </w:rPr>
        <w:t xml:space="preserve"> Tribunal de Justiça do Estado de Mato Grosso do Sul, ou o Tribunal Regional do Trabalho da 24ª Região, ou o Tribunal Regional Federal da 3ª Região, comunicar a existência de impedimento para o acordo;</w:t>
      </w:r>
    </w:p>
    <w:p w:rsidR="00F00803" w:rsidRPr="00B01AB0" w:rsidRDefault="00F00803" w:rsidP="0016062E">
      <w:pPr>
        <w:pStyle w:val="FirstParagraph"/>
        <w:spacing w:before="0" w:after="0" w:line="360" w:lineRule="auto"/>
        <w:ind w:left="567" w:hanging="566"/>
        <w:jc w:val="both"/>
        <w:rPr>
          <w:rFonts w:ascii="Verdana" w:hAnsi="Verdana"/>
          <w:sz w:val="16"/>
          <w:szCs w:val="16"/>
        </w:rPr>
      </w:pPr>
      <w:r w:rsidRPr="00B01AB0">
        <w:rPr>
          <w:rFonts w:ascii="Verdana" w:hAnsi="Verdana"/>
          <w:sz w:val="16"/>
          <w:szCs w:val="16"/>
        </w:rPr>
        <w:t xml:space="preserve">14.6 – </w:t>
      </w:r>
      <w:proofErr w:type="gramStart"/>
      <w:r w:rsidRPr="00B01AB0">
        <w:rPr>
          <w:rFonts w:ascii="Verdana" w:hAnsi="Verdana"/>
          <w:sz w:val="16"/>
          <w:szCs w:val="16"/>
        </w:rPr>
        <w:t>o</w:t>
      </w:r>
      <w:proofErr w:type="gramEnd"/>
      <w:r w:rsidRPr="00B01AB0">
        <w:rPr>
          <w:rFonts w:ascii="Verdana" w:hAnsi="Verdana"/>
          <w:sz w:val="16"/>
          <w:szCs w:val="16"/>
        </w:rPr>
        <w:t xml:space="preserve"> precatório entrar em liquidação para pagamento na ordem cronológica;</w:t>
      </w:r>
    </w:p>
    <w:p w:rsidR="00F00803" w:rsidRPr="00B01AB0" w:rsidRDefault="00F00803" w:rsidP="0016062E">
      <w:pPr>
        <w:pStyle w:val="FirstParagraph"/>
        <w:spacing w:before="0" w:after="0" w:line="360" w:lineRule="auto"/>
        <w:ind w:left="567" w:hanging="566"/>
        <w:jc w:val="both"/>
        <w:rPr>
          <w:rFonts w:ascii="Verdana" w:hAnsi="Verdana"/>
          <w:sz w:val="16"/>
          <w:szCs w:val="16"/>
        </w:rPr>
      </w:pPr>
      <w:r w:rsidRPr="00B01AB0">
        <w:rPr>
          <w:rFonts w:ascii="Verdana" w:hAnsi="Verdana"/>
          <w:sz w:val="16"/>
          <w:szCs w:val="16"/>
        </w:rPr>
        <w:t xml:space="preserve">14.7- </w:t>
      </w:r>
      <w:proofErr w:type="gramStart"/>
      <w:r w:rsidRPr="00B01AB0">
        <w:rPr>
          <w:rFonts w:ascii="Verdana" w:hAnsi="Verdana"/>
          <w:sz w:val="16"/>
          <w:szCs w:val="16"/>
        </w:rPr>
        <w:t>incidirem</w:t>
      </w:r>
      <w:proofErr w:type="gramEnd"/>
      <w:r w:rsidRPr="00B01AB0">
        <w:rPr>
          <w:rFonts w:ascii="Verdana" w:hAnsi="Verdana"/>
          <w:sz w:val="16"/>
          <w:szCs w:val="16"/>
        </w:rPr>
        <w:t xml:space="preserve"> outras causas impeditivas devidamente fundamentadas na decisão de indeferimento.</w:t>
      </w:r>
    </w:p>
    <w:p w:rsidR="00F00803" w:rsidRPr="00B01AB0" w:rsidRDefault="00F00803" w:rsidP="006B6436">
      <w:pPr>
        <w:spacing w:line="360" w:lineRule="auto"/>
        <w:jc w:val="both"/>
        <w:rPr>
          <w:rFonts w:ascii="Verdana" w:hAnsi="Verdana"/>
          <w:sz w:val="16"/>
          <w:szCs w:val="16"/>
        </w:rPr>
      </w:pPr>
    </w:p>
    <w:p w:rsidR="00F00803" w:rsidRPr="00B01AB0" w:rsidRDefault="00F00803" w:rsidP="00C1712B">
      <w:pPr>
        <w:spacing w:line="360" w:lineRule="auto"/>
        <w:ind w:left="284" w:hanging="284"/>
        <w:jc w:val="both"/>
        <w:rPr>
          <w:rFonts w:ascii="Verdana" w:hAnsi="Verdana"/>
          <w:sz w:val="16"/>
          <w:szCs w:val="16"/>
        </w:rPr>
      </w:pPr>
      <w:r w:rsidRPr="00B01AB0">
        <w:rPr>
          <w:rFonts w:ascii="Verdana" w:hAnsi="Verdana"/>
          <w:sz w:val="16"/>
          <w:szCs w:val="16"/>
        </w:rPr>
        <w:t xml:space="preserve">15 - </w:t>
      </w:r>
      <w:proofErr w:type="gramStart"/>
      <w:r w:rsidRPr="00B01AB0">
        <w:rPr>
          <w:rFonts w:ascii="Verdana" w:hAnsi="Verdana"/>
          <w:sz w:val="16"/>
          <w:szCs w:val="16"/>
        </w:rPr>
        <w:t>O(</w:t>
      </w:r>
      <w:proofErr w:type="gramEnd"/>
      <w:r w:rsidRPr="00B01AB0">
        <w:rPr>
          <w:rFonts w:ascii="Verdana" w:hAnsi="Verdana"/>
          <w:sz w:val="16"/>
          <w:szCs w:val="16"/>
        </w:rPr>
        <w:t>s) requerente(s) declara(m) estar(em) ciente(s) que a ausência de concordância expressa com o valor apurado para pagamento acarretará o arquivamento dos autos do pedido de acordo direto; e que a discordância ou impugnação do valor para acordo calculado pelo setor competente do Tribunal de Justiça do Estado de Mato Grosso do Sul, tornará automaticamente inabilitado o requerente para a celebração do acordo direto.</w:t>
      </w:r>
    </w:p>
    <w:p w:rsidR="008F4922" w:rsidRPr="00B01AB0" w:rsidRDefault="008F4922" w:rsidP="006B6436">
      <w:pPr>
        <w:spacing w:line="360" w:lineRule="auto"/>
        <w:jc w:val="both"/>
        <w:rPr>
          <w:rFonts w:ascii="Verdana" w:hAnsi="Verdana"/>
          <w:sz w:val="16"/>
          <w:szCs w:val="16"/>
        </w:rPr>
      </w:pPr>
    </w:p>
    <w:p w:rsidR="00F00803" w:rsidRPr="00B01AB0" w:rsidRDefault="00F00803" w:rsidP="00C1712B">
      <w:pPr>
        <w:spacing w:line="360" w:lineRule="auto"/>
        <w:ind w:left="284" w:hanging="284"/>
        <w:jc w:val="both"/>
        <w:rPr>
          <w:rFonts w:ascii="Verdana" w:hAnsi="Verdana"/>
          <w:sz w:val="16"/>
          <w:szCs w:val="16"/>
        </w:rPr>
      </w:pPr>
      <w:r w:rsidRPr="00B01AB0">
        <w:rPr>
          <w:rFonts w:ascii="Verdana" w:hAnsi="Verdana"/>
          <w:sz w:val="16"/>
          <w:szCs w:val="16"/>
        </w:rPr>
        <w:t xml:space="preserve">16- Por fim, </w:t>
      </w:r>
      <w:proofErr w:type="gramStart"/>
      <w:r w:rsidRPr="00B01AB0">
        <w:rPr>
          <w:rFonts w:ascii="Verdana" w:hAnsi="Verdana"/>
          <w:sz w:val="16"/>
          <w:szCs w:val="16"/>
        </w:rPr>
        <w:t>o(</w:t>
      </w:r>
      <w:proofErr w:type="gramEnd"/>
      <w:r w:rsidRPr="00B01AB0">
        <w:rPr>
          <w:rFonts w:ascii="Verdana" w:hAnsi="Verdana"/>
          <w:sz w:val="16"/>
          <w:szCs w:val="16"/>
        </w:rPr>
        <w:t>s) requerente(s) pugna(m) pelo acolhimento da presente proposta de acordo, com fulcro no Edital CASC.</w:t>
      </w:r>
    </w:p>
    <w:p w:rsidR="00F00803" w:rsidRPr="00B01AB0" w:rsidRDefault="00F00803" w:rsidP="006B6436">
      <w:pPr>
        <w:ind w:right="-1"/>
        <w:jc w:val="both"/>
        <w:rPr>
          <w:rFonts w:ascii="Verdana" w:hAnsi="Verdana"/>
          <w:sz w:val="16"/>
          <w:szCs w:val="16"/>
        </w:rPr>
      </w:pPr>
    </w:p>
    <w:p w:rsidR="00F00803" w:rsidRPr="0016062E" w:rsidRDefault="00F00803" w:rsidP="006B6436">
      <w:pPr>
        <w:ind w:right="-1"/>
        <w:jc w:val="both"/>
        <w:rPr>
          <w:rFonts w:ascii="Verdana" w:hAnsi="Verdana"/>
          <w:sz w:val="16"/>
          <w:szCs w:val="16"/>
        </w:rPr>
      </w:pPr>
      <w:r w:rsidRPr="0016062E">
        <w:rPr>
          <w:rFonts w:ascii="Verdana" w:hAnsi="Verdana"/>
          <w:sz w:val="16"/>
          <w:szCs w:val="16"/>
        </w:rPr>
        <w:t>Pede deferimento</w:t>
      </w:r>
      <w:r w:rsidR="0016062E" w:rsidRPr="0016062E">
        <w:rPr>
          <w:rFonts w:ascii="Verdana" w:hAnsi="Verdana"/>
          <w:sz w:val="16"/>
          <w:szCs w:val="16"/>
        </w:rPr>
        <w:t>.</w:t>
      </w:r>
    </w:p>
    <w:p w:rsidR="00F00803" w:rsidRPr="00B01AB0" w:rsidRDefault="00F00803" w:rsidP="006B6436">
      <w:pPr>
        <w:ind w:right="-1"/>
        <w:jc w:val="both"/>
        <w:rPr>
          <w:rFonts w:ascii="Verdana" w:hAnsi="Verdana"/>
          <w:sz w:val="16"/>
          <w:szCs w:val="16"/>
        </w:rPr>
      </w:pPr>
    </w:p>
    <w:p w:rsidR="00F00803" w:rsidRPr="00B01AB0" w:rsidRDefault="00F00803" w:rsidP="006B6436">
      <w:pPr>
        <w:ind w:right="-1"/>
        <w:jc w:val="both"/>
        <w:rPr>
          <w:rFonts w:ascii="Verdana" w:hAnsi="Verdana"/>
          <w:sz w:val="16"/>
          <w:szCs w:val="16"/>
        </w:rPr>
      </w:pPr>
    </w:p>
    <w:p w:rsidR="00F00803" w:rsidRPr="00B01AB0" w:rsidRDefault="0016062E" w:rsidP="0016062E">
      <w:pPr>
        <w:ind w:right="-1"/>
        <w:jc w:val="right"/>
        <w:rPr>
          <w:rFonts w:ascii="Verdana" w:hAnsi="Verdana"/>
          <w:sz w:val="16"/>
          <w:szCs w:val="16"/>
        </w:rPr>
      </w:pPr>
      <w:r>
        <w:rPr>
          <w:rFonts w:ascii="Verdana" w:hAnsi="Verdana"/>
          <w:sz w:val="16"/>
          <w:szCs w:val="16"/>
        </w:rPr>
        <w:t>CAMPO GRANDE-</w:t>
      </w:r>
      <w:r w:rsidRPr="00B01AB0">
        <w:rPr>
          <w:rFonts w:ascii="Verdana" w:hAnsi="Verdana"/>
          <w:sz w:val="16"/>
          <w:szCs w:val="16"/>
        </w:rPr>
        <w:t xml:space="preserve">MS, </w:t>
      </w:r>
      <w:r>
        <w:rPr>
          <w:rFonts w:ascii="Verdana" w:hAnsi="Verdana"/>
          <w:sz w:val="16"/>
          <w:szCs w:val="16"/>
        </w:rPr>
        <w:t>__</w:t>
      </w:r>
      <w:r w:rsidRPr="00B01AB0">
        <w:rPr>
          <w:rFonts w:ascii="Verdana" w:hAnsi="Verdana"/>
          <w:sz w:val="16"/>
          <w:szCs w:val="16"/>
        </w:rPr>
        <w:t>__ DE _______</w:t>
      </w:r>
      <w:r>
        <w:rPr>
          <w:rFonts w:ascii="Verdana" w:hAnsi="Verdana"/>
          <w:sz w:val="16"/>
          <w:szCs w:val="16"/>
        </w:rPr>
        <w:t>_______</w:t>
      </w:r>
      <w:r w:rsidRPr="00B01AB0">
        <w:rPr>
          <w:rFonts w:ascii="Verdana" w:hAnsi="Verdana"/>
          <w:sz w:val="16"/>
          <w:szCs w:val="16"/>
        </w:rPr>
        <w:t xml:space="preserve">_ </w:t>
      </w:r>
      <w:proofErr w:type="spellStart"/>
      <w:r w:rsidRPr="00B01AB0">
        <w:rPr>
          <w:rFonts w:ascii="Verdana" w:hAnsi="Verdana"/>
          <w:sz w:val="16"/>
          <w:szCs w:val="16"/>
        </w:rPr>
        <w:t>DE</w:t>
      </w:r>
      <w:proofErr w:type="spellEnd"/>
      <w:r w:rsidRPr="00B01AB0">
        <w:rPr>
          <w:rFonts w:ascii="Verdana" w:hAnsi="Verdana"/>
          <w:sz w:val="16"/>
          <w:szCs w:val="16"/>
        </w:rPr>
        <w:t xml:space="preserve"> _____.</w:t>
      </w:r>
    </w:p>
    <w:p w:rsidR="00F00803" w:rsidRPr="00B01AB0" w:rsidRDefault="00F00803" w:rsidP="006B6436">
      <w:pPr>
        <w:ind w:right="-1"/>
        <w:jc w:val="both"/>
        <w:rPr>
          <w:rFonts w:ascii="Verdana" w:hAnsi="Verdana"/>
          <w:sz w:val="16"/>
          <w:szCs w:val="16"/>
        </w:rPr>
      </w:pPr>
    </w:p>
    <w:p w:rsidR="00F00803" w:rsidRDefault="00F00803" w:rsidP="006B6436">
      <w:pPr>
        <w:ind w:right="-1"/>
        <w:jc w:val="both"/>
        <w:rPr>
          <w:rFonts w:ascii="Verdana" w:hAnsi="Verdana"/>
          <w:sz w:val="16"/>
          <w:szCs w:val="16"/>
        </w:rPr>
      </w:pPr>
    </w:p>
    <w:p w:rsidR="0016062E" w:rsidRDefault="0016062E" w:rsidP="006B6436">
      <w:pPr>
        <w:ind w:right="-1"/>
        <w:jc w:val="both"/>
        <w:rPr>
          <w:rFonts w:ascii="Verdana" w:hAnsi="Verdana"/>
          <w:sz w:val="16"/>
          <w:szCs w:val="16"/>
        </w:rPr>
      </w:pPr>
    </w:p>
    <w:p w:rsidR="0016062E" w:rsidRPr="00B01AB0" w:rsidRDefault="0016062E" w:rsidP="006B6436">
      <w:pPr>
        <w:ind w:right="-1"/>
        <w:jc w:val="both"/>
        <w:rPr>
          <w:rFonts w:ascii="Verdana" w:hAnsi="Verdana"/>
          <w:sz w:val="16"/>
          <w:szCs w:val="16"/>
        </w:rPr>
      </w:pPr>
    </w:p>
    <w:p w:rsidR="00F00803" w:rsidRPr="00B01AB0" w:rsidRDefault="00F00803" w:rsidP="0016062E">
      <w:pPr>
        <w:ind w:right="-1"/>
        <w:jc w:val="center"/>
        <w:rPr>
          <w:rFonts w:ascii="Verdana" w:hAnsi="Verdana"/>
          <w:sz w:val="16"/>
          <w:szCs w:val="16"/>
        </w:rPr>
      </w:pPr>
      <w:r w:rsidRPr="00B01AB0">
        <w:rPr>
          <w:rFonts w:ascii="Verdana" w:hAnsi="Verdana"/>
          <w:sz w:val="16"/>
          <w:szCs w:val="16"/>
        </w:rPr>
        <w:t>________________________________</w:t>
      </w:r>
    </w:p>
    <w:p w:rsidR="00F00803" w:rsidRPr="0016062E" w:rsidRDefault="00F00803" w:rsidP="0016062E">
      <w:pPr>
        <w:ind w:right="-1"/>
        <w:jc w:val="center"/>
        <w:rPr>
          <w:rFonts w:ascii="Verdana" w:hAnsi="Verdana"/>
          <w:sz w:val="16"/>
          <w:szCs w:val="16"/>
          <w:vertAlign w:val="superscript"/>
        </w:rPr>
      </w:pPr>
      <w:r w:rsidRPr="00E0284C">
        <w:rPr>
          <w:rFonts w:ascii="Verdana" w:hAnsi="Verdana"/>
          <w:sz w:val="16"/>
          <w:szCs w:val="16"/>
          <w:highlight w:val="yellow"/>
          <w:vertAlign w:val="superscript"/>
        </w:rPr>
        <w:t>{Nome (Credor / Advogado / Procurador)}</w:t>
      </w:r>
    </w:p>
    <w:sectPr w:rsidR="00F00803" w:rsidRPr="0016062E" w:rsidSect="007C69C9">
      <w:headerReference w:type="default" r:id="rId10"/>
      <w:footerReference w:type="even" r:id="rId11"/>
      <w:footerReference w:type="default" r:id="rId12"/>
      <w:pgSz w:w="11907" w:h="16840" w:code="9"/>
      <w:pgMar w:top="1985" w:right="1134" w:bottom="1418" w:left="1701" w:header="737" w:footer="737" w:gutter="85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013" w:rsidRDefault="00817013" w:rsidP="00C61277">
      <w:r>
        <w:separator/>
      </w:r>
    </w:p>
  </w:endnote>
  <w:endnote w:type="continuationSeparator" w:id="0">
    <w:p w:rsidR="00817013" w:rsidRDefault="00817013" w:rsidP="00C6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VLOPL+Helvetica">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C91" w:rsidRDefault="00954C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4C91" w:rsidRDefault="00954C91">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C91" w:rsidRDefault="00954C91">
    <w:pPr>
      <w:pStyle w:val="Rodap"/>
      <w:framePr w:wrap="around" w:vAnchor="text" w:hAnchor="page" w:x="9853" w:y="21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8714E6">
      <w:rPr>
        <w:rStyle w:val="Nmerodepgina"/>
        <w:noProof/>
        <w:sz w:val="16"/>
      </w:rPr>
      <w:t>3</w:t>
    </w:r>
    <w:r>
      <w:rPr>
        <w:rStyle w:val="Nmerodepgina"/>
        <w:sz w:val="16"/>
      </w:rPr>
      <w:fldChar w:fldCharType="end"/>
    </w:r>
  </w:p>
  <w:p w:rsidR="00954C91" w:rsidRDefault="00954C91">
    <w:pPr>
      <w:pStyle w:val="Rodap"/>
      <w:framePr w:wrap="around" w:vAnchor="text" w:hAnchor="page" w:x="9853" w:y="211"/>
      <w:rPr>
        <w:rStyle w:val="Nmerodepgina"/>
        <w:sz w:val="16"/>
      </w:rPr>
    </w:pPr>
  </w:p>
  <w:p w:rsidR="00954C91" w:rsidRDefault="00954C91">
    <w:pPr>
      <w:pStyle w:val="Rodap"/>
      <w:pBdr>
        <w:top w:val="double" w:sz="4" w:space="1" w:color="auto"/>
      </w:pBdr>
      <w:tabs>
        <w:tab w:val="clear" w:pos="4419"/>
        <w:tab w:val="clear" w:pos="8838"/>
        <w:tab w:val="left" w:pos="709"/>
      </w:tabs>
      <w:ind w:right="360"/>
      <w:jc w:val="center"/>
      <w:rPr>
        <w:sz w:val="16"/>
      </w:rPr>
    </w:pPr>
    <w:r>
      <w:rPr>
        <w:sz w:val="16"/>
      </w:rPr>
      <w:t>Parque dos Poderes – bloco IV</w:t>
    </w:r>
    <w:r>
      <w:rPr>
        <w:sz w:val="16"/>
      </w:rPr>
      <w:tab/>
    </w:r>
    <w:r>
      <w:rPr>
        <w:sz w:val="16"/>
      </w:rPr>
      <w:tab/>
      <w:t>Campo Grande – MS</w:t>
    </w:r>
    <w:r>
      <w:rPr>
        <w:sz w:val="16"/>
      </w:rPr>
      <w:tab/>
      <w:t>CEP 79.031-310</w:t>
    </w:r>
    <w:r>
      <w:rPr>
        <w:sz w:val="16"/>
      </w:rPr>
      <w:br/>
    </w:r>
    <w:hyperlink r:id="rId1" w:history="1">
      <w:r>
        <w:rPr>
          <w:rStyle w:val="Hyperlink"/>
          <w:sz w:val="16"/>
        </w:rPr>
        <w:t>www.pge.ms.gov.br</w:t>
      </w:r>
    </w:hyperlink>
    <w:r>
      <w:rPr>
        <w:sz w:val="16"/>
      </w:rPr>
      <w:t xml:space="preserve"> </w:t>
    </w:r>
    <w:r>
      <w:rPr>
        <w:sz w:val="16"/>
      </w:rPr>
      <w:tab/>
    </w:r>
    <w:r>
      <w:rPr>
        <w:sz w:val="16"/>
      </w:rPr>
      <w:tab/>
    </w:r>
    <w:r>
      <w:rPr>
        <w:sz w:val="16"/>
      </w:rPr>
      <w:tab/>
    </w:r>
    <w:r>
      <w:rPr>
        <w:sz w:val="16"/>
      </w:rPr>
      <w:tab/>
    </w:r>
    <w:r>
      <w:rPr>
        <w:sz w:val="16"/>
      </w:rPr>
      <w:tab/>
      <w:t>página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013" w:rsidRDefault="00817013" w:rsidP="00C61277">
      <w:r>
        <w:separator/>
      </w:r>
    </w:p>
  </w:footnote>
  <w:footnote w:type="continuationSeparator" w:id="0">
    <w:p w:rsidR="00817013" w:rsidRDefault="00817013" w:rsidP="00C612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0E9" w:rsidRPr="006B6436" w:rsidRDefault="006B6436" w:rsidP="006B6436">
    <w:pPr>
      <w:pStyle w:val="Cabealho"/>
    </w:pPr>
    <w:r>
      <w:rPr>
        <w:noProof/>
      </w:rPr>
      <w:drawing>
        <wp:inline distT="0" distB="0" distL="0" distR="0" wp14:anchorId="2C2B9EEF" wp14:editId="207D0893">
          <wp:extent cx="2392680" cy="658368"/>
          <wp:effectExtent l="0" t="0" r="7620"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GE fundo branco gra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2680" cy="658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B45DD2"/>
    <w:multiLevelType w:val="multilevel"/>
    <w:tmpl w:val="D9AEA276"/>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A2B47DD9"/>
    <w:multiLevelType w:val="multilevel"/>
    <w:tmpl w:val="4AE812E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AF2D9F8F"/>
    <w:multiLevelType w:val="multilevel"/>
    <w:tmpl w:val="F5845AB0"/>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BCC6F1B8"/>
    <w:multiLevelType w:val="multilevel"/>
    <w:tmpl w:val="399223EE"/>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D036DBE5"/>
    <w:multiLevelType w:val="multilevel"/>
    <w:tmpl w:val="7EE0DE6C"/>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DBA84D83"/>
    <w:multiLevelType w:val="multilevel"/>
    <w:tmpl w:val="DAF6B1C6"/>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E9C71E32"/>
    <w:multiLevelType w:val="multilevel"/>
    <w:tmpl w:val="029A3D7A"/>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E9E10C26"/>
    <w:multiLevelType w:val="multilevel"/>
    <w:tmpl w:val="F2CC0C92"/>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EEE98063"/>
    <w:multiLevelType w:val="multilevel"/>
    <w:tmpl w:val="8B7ED9D2"/>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0DB0587A"/>
    <w:multiLevelType w:val="hybridMultilevel"/>
    <w:tmpl w:val="F176BC8E"/>
    <w:lvl w:ilvl="0" w:tplc="792ABA7E">
      <w:start w:val="1"/>
      <w:numFmt w:val="decimal"/>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10" w15:restartNumberingAfterBreak="0">
    <w:nsid w:val="11196A24"/>
    <w:multiLevelType w:val="multilevel"/>
    <w:tmpl w:val="C5166F7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2200E7D0"/>
    <w:multiLevelType w:val="multilevel"/>
    <w:tmpl w:val="7DAA79DE"/>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24185426"/>
    <w:multiLevelType w:val="hybridMultilevel"/>
    <w:tmpl w:val="4B4E7114"/>
    <w:lvl w:ilvl="0" w:tplc="45C891D6">
      <w:start w:val="1"/>
      <w:numFmt w:val="decimal"/>
      <w:lvlText w:val="%1."/>
      <w:lvlJc w:val="left"/>
      <w:pPr>
        <w:ind w:left="1785" w:hanging="360"/>
      </w:pPr>
      <w:rPr>
        <w:rFonts w:hint="default"/>
        <w:sz w:val="22"/>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3" w15:restartNumberingAfterBreak="0">
    <w:nsid w:val="2CFE5463"/>
    <w:multiLevelType w:val="hybridMultilevel"/>
    <w:tmpl w:val="A9049C78"/>
    <w:lvl w:ilvl="0" w:tplc="05F872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FF8EDA"/>
    <w:multiLevelType w:val="multilevel"/>
    <w:tmpl w:val="5A6AEAF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61C6E5AF"/>
    <w:multiLevelType w:val="multilevel"/>
    <w:tmpl w:val="63F06174"/>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15:restartNumberingAfterBreak="0">
    <w:nsid w:val="7F441058"/>
    <w:multiLevelType w:val="multilevel"/>
    <w:tmpl w:val="848A13CE"/>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8">
    <w:abstractNumId w:val="1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9">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1">
    <w:abstractNumId w:val="1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2">
    <w:abstractNumId w:val="1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3">
    <w:abstractNumId w:val="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4">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15">
    <w:abstractNumId w:val="8"/>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16">
    <w:abstractNumId w:val="7"/>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17">
    <w:abstractNumId w:val="11"/>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43"/>
    <w:rsid w:val="00003C50"/>
    <w:rsid w:val="00037A56"/>
    <w:rsid w:val="000A06DD"/>
    <w:rsid w:val="000A712B"/>
    <w:rsid w:val="000C0011"/>
    <w:rsid w:val="000C6319"/>
    <w:rsid w:val="000C7730"/>
    <w:rsid w:val="000D4C96"/>
    <w:rsid w:val="0016062E"/>
    <w:rsid w:val="0016754E"/>
    <w:rsid w:val="00181161"/>
    <w:rsid w:val="001A61A9"/>
    <w:rsid w:val="001D6A99"/>
    <w:rsid w:val="00225E5E"/>
    <w:rsid w:val="00232F9D"/>
    <w:rsid w:val="002460FC"/>
    <w:rsid w:val="00286048"/>
    <w:rsid w:val="00293F1B"/>
    <w:rsid w:val="002B72FE"/>
    <w:rsid w:val="002F73E7"/>
    <w:rsid w:val="003258BD"/>
    <w:rsid w:val="003346F7"/>
    <w:rsid w:val="00387AA5"/>
    <w:rsid w:val="003A10E9"/>
    <w:rsid w:val="003C26E6"/>
    <w:rsid w:val="003C2894"/>
    <w:rsid w:val="003D1BEB"/>
    <w:rsid w:val="003E605F"/>
    <w:rsid w:val="003F146A"/>
    <w:rsid w:val="00404773"/>
    <w:rsid w:val="00423248"/>
    <w:rsid w:val="004254E7"/>
    <w:rsid w:val="00432627"/>
    <w:rsid w:val="00450C8D"/>
    <w:rsid w:val="00454F65"/>
    <w:rsid w:val="00456BFC"/>
    <w:rsid w:val="00490364"/>
    <w:rsid w:val="004A49B3"/>
    <w:rsid w:val="004A7650"/>
    <w:rsid w:val="004A7803"/>
    <w:rsid w:val="004B01C8"/>
    <w:rsid w:val="004B385A"/>
    <w:rsid w:val="004B5F03"/>
    <w:rsid w:val="00517462"/>
    <w:rsid w:val="005513D4"/>
    <w:rsid w:val="005628DD"/>
    <w:rsid w:val="005B52A8"/>
    <w:rsid w:val="005D31AE"/>
    <w:rsid w:val="005E66F1"/>
    <w:rsid w:val="00634FED"/>
    <w:rsid w:val="006373D2"/>
    <w:rsid w:val="00647992"/>
    <w:rsid w:val="00683E06"/>
    <w:rsid w:val="006B6436"/>
    <w:rsid w:val="006D678C"/>
    <w:rsid w:val="007510CF"/>
    <w:rsid w:val="007948C6"/>
    <w:rsid w:val="007C69C9"/>
    <w:rsid w:val="007E4FB6"/>
    <w:rsid w:val="00801354"/>
    <w:rsid w:val="00806C53"/>
    <w:rsid w:val="00817013"/>
    <w:rsid w:val="00836C88"/>
    <w:rsid w:val="008505E6"/>
    <w:rsid w:val="00867B4B"/>
    <w:rsid w:val="008714E6"/>
    <w:rsid w:val="00880E43"/>
    <w:rsid w:val="00891741"/>
    <w:rsid w:val="00892BCB"/>
    <w:rsid w:val="008F4922"/>
    <w:rsid w:val="00902D7C"/>
    <w:rsid w:val="00906562"/>
    <w:rsid w:val="0091646A"/>
    <w:rsid w:val="00924747"/>
    <w:rsid w:val="0094346F"/>
    <w:rsid w:val="00954C91"/>
    <w:rsid w:val="00955175"/>
    <w:rsid w:val="00995894"/>
    <w:rsid w:val="009A2CB1"/>
    <w:rsid w:val="009F708A"/>
    <w:rsid w:val="00A26285"/>
    <w:rsid w:val="00A26F0F"/>
    <w:rsid w:val="00A6172F"/>
    <w:rsid w:val="00A642D6"/>
    <w:rsid w:val="00A825A6"/>
    <w:rsid w:val="00AC4864"/>
    <w:rsid w:val="00AD0185"/>
    <w:rsid w:val="00AF59FD"/>
    <w:rsid w:val="00B01AB0"/>
    <w:rsid w:val="00B17DDE"/>
    <w:rsid w:val="00B20327"/>
    <w:rsid w:val="00B217CA"/>
    <w:rsid w:val="00B220D2"/>
    <w:rsid w:val="00B76305"/>
    <w:rsid w:val="00BB6531"/>
    <w:rsid w:val="00BD6EA0"/>
    <w:rsid w:val="00BE1DDF"/>
    <w:rsid w:val="00C0012A"/>
    <w:rsid w:val="00C1712B"/>
    <w:rsid w:val="00C61277"/>
    <w:rsid w:val="00C81E46"/>
    <w:rsid w:val="00CA4E47"/>
    <w:rsid w:val="00D103AC"/>
    <w:rsid w:val="00D23638"/>
    <w:rsid w:val="00D310DB"/>
    <w:rsid w:val="00D71548"/>
    <w:rsid w:val="00D81D9C"/>
    <w:rsid w:val="00DC2CF9"/>
    <w:rsid w:val="00E0284C"/>
    <w:rsid w:val="00ED0EE3"/>
    <w:rsid w:val="00EF6C61"/>
    <w:rsid w:val="00F00803"/>
    <w:rsid w:val="00F10D26"/>
    <w:rsid w:val="00F43BF3"/>
    <w:rsid w:val="00F54105"/>
    <w:rsid w:val="00F842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0A26"/>
  <w15:docId w15:val="{7A0967B3-5E0E-4885-AEC9-D2E599AD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4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373D2"/>
    <w:pPr>
      <w:keepNext/>
      <w:jc w:val="both"/>
      <w:outlineLvl w:val="0"/>
    </w:pPr>
    <w:rPr>
      <w:sz w:val="26"/>
      <w:szCs w:val="2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0E43"/>
    <w:pPr>
      <w:tabs>
        <w:tab w:val="center" w:pos="4419"/>
        <w:tab w:val="right" w:pos="8838"/>
      </w:tabs>
      <w:jc w:val="center"/>
    </w:pPr>
    <w:rPr>
      <w:rFonts w:ascii="Bookman Old Style" w:hAnsi="Bookman Old Style"/>
      <w:b/>
      <w:spacing w:val="46"/>
      <w:sz w:val="28"/>
      <w:szCs w:val="20"/>
    </w:rPr>
  </w:style>
  <w:style w:type="character" w:customStyle="1" w:styleId="CabealhoChar">
    <w:name w:val="Cabeçalho Char"/>
    <w:basedOn w:val="Fontepargpadro"/>
    <w:link w:val="Cabealho"/>
    <w:uiPriority w:val="99"/>
    <w:rsid w:val="00880E43"/>
    <w:rPr>
      <w:rFonts w:ascii="Bookman Old Style" w:eastAsia="Times New Roman" w:hAnsi="Bookman Old Style" w:cs="Times New Roman"/>
      <w:b/>
      <w:spacing w:val="46"/>
      <w:sz w:val="28"/>
      <w:szCs w:val="20"/>
      <w:lang w:eastAsia="pt-BR"/>
    </w:rPr>
  </w:style>
  <w:style w:type="character" w:styleId="Hyperlink">
    <w:name w:val="Hyperlink"/>
    <w:rsid w:val="00880E43"/>
    <w:rPr>
      <w:color w:val="0000FF"/>
      <w:u w:val="single"/>
    </w:rPr>
  </w:style>
  <w:style w:type="paragraph" w:customStyle="1" w:styleId="Identificao">
    <w:name w:val="Identificação"/>
    <w:basedOn w:val="Normal"/>
    <w:rsid w:val="00880E43"/>
    <w:pPr>
      <w:jc w:val="both"/>
    </w:pPr>
    <w:rPr>
      <w:sz w:val="22"/>
      <w:szCs w:val="20"/>
    </w:rPr>
  </w:style>
  <w:style w:type="character" w:styleId="Nmerodepgina">
    <w:name w:val="page number"/>
    <w:basedOn w:val="Fontepargpadro"/>
    <w:rsid w:val="00880E43"/>
  </w:style>
  <w:style w:type="paragraph" w:styleId="Rodap">
    <w:name w:val="footer"/>
    <w:basedOn w:val="Normal"/>
    <w:link w:val="RodapChar"/>
    <w:rsid w:val="00880E43"/>
    <w:pPr>
      <w:tabs>
        <w:tab w:val="center" w:pos="4419"/>
        <w:tab w:val="right" w:pos="8838"/>
      </w:tabs>
      <w:jc w:val="both"/>
    </w:pPr>
    <w:rPr>
      <w:rFonts w:ascii="Bookman Old Style" w:hAnsi="Bookman Old Style"/>
      <w:b/>
      <w:sz w:val="18"/>
      <w:szCs w:val="20"/>
    </w:rPr>
  </w:style>
  <w:style w:type="character" w:customStyle="1" w:styleId="RodapChar">
    <w:name w:val="Rodapé Char"/>
    <w:basedOn w:val="Fontepargpadro"/>
    <w:link w:val="Rodap"/>
    <w:rsid w:val="00880E43"/>
    <w:rPr>
      <w:rFonts w:ascii="Bookman Old Style" w:eastAsia="Times New Roman" w:hAnsi="Bookman Old Style" w:cs="Times New Roman"/>
      <w:b/>
      <w:sz w:val="18"/>
      <w:szCs w:val="20"/>
      <w:lang w:eastAsia="pt-BR"/>
    </w:rPr>
  </w:style>
  <w:style w:type="paragraph" w:styleId="Recuodecorpodetexto">
    <w:name w:val="Body Text Indent"/>
    <w:basedOn w:val="Normal"/>
    <w:link w:val="RecuodecorpodetextoChar"/>
    <w:rsid w:val="00880E43"/>
    <w:pPr>
      <w:spacing w:before="120" w:after="120" w:line="360" w:lineRule="auto"/>
      <w:ind w:left="1410"/>
      <w:jc w:val="both"/>
    </w:pPr>
    <w:rPr>
      <w:rFonts w:ascii="Arial" w:hAnsi="Arial" w:cs="Arial"/>
      <w:sz w:val="22"/>
      <w:szCs w:val="20"/>
    </w:rPr>
  </w:style>
  <w:style w:type="character" w:customStyle="1" w:styleId="RecuodecorpodetextoChar">
    <w:name w:val="Recuo de corpo de texto Char"/>
    <w:basedOn w:val="Fontepargpadro"/>
    <w:link w:val="Recuodecorpodetexto"/>
    <w:rsid w:val="00880E43"/>
    <w:rPr>
      <w:rFonts w:ascii="Arial" w:eastAsia="Times New Roman" w:hAnsi="Arial" w:cs="Arial"/>
      <w:szCs w:val="20"/>
      <w:lang w:eastAsia="pt-BR"/>
    </w:rPr>
  </w:style>
  <w:style w:type="paragraph" w:styleId="Recuodecorpodetexto2">
    <w:name w:val="Body Text Indent 2"/>
    <w:basedOn w:val="Normal"/>
    <w:link w:val="Recuodecorpodetexto2Char"/>
    <w:rsid w:val="00880E43"/>
    <w:pPr>
      <w:spacing w:before="120" w:line="360" w:lineRule="auto"/>
      <w:ind w:left="1560" w:hanging="1560"/>
      <w:jc w:val="both"/>
    </w:pPr>
    <w:rPr>
      <w:szCs w:val="20"/>
    </w:rPr>
  </w:style>
  <w:style w:type="character" w:customStyle="1" w:styleId="Recuodecorpodetexto2Char">
    <w:name w:val="Recuo de corpo de texto 2 Char"/>
    <w:basedOn w:val="Fontepargpadro"/>
    <w:link w:val="Recuodecorpodetexto2"/>
    <w:rsid w:val="00880E43"/>
    <w:rPr>
      <w:rFonts w:ascii="Times New Roman" w:eastAsia="Times New Roman" w:hAnsi="Times New Roman" w:cs="Times New Roman"/>
      <w:sz w:val="24"/>
      <w:szCs w:val="20"/>
      <w:lang w:eastAsia="pt-BR"/>
    </w:rPr>
  </w:style>
  <w:style w:type="paragraph" w:customStyle="1" w:styleId="Endereamento">
    <w:name w:val="Endereçamento"/>
    <w:basedOn w:val="Normal"/>
    <w:next w:val="Normal"/>
    <w:rsid w:val="00880E43"/>
    <w:pPr>
      <w:spacing w:after="6000"/>
      <w:jc w:val="both"/>
    </w:pPr>
    <w:rPr>
      <w:sz w:val="26"/>
      <w:szCs w:val="26"/>
    </w:rPr>
  </w:style>
  <w:style w:type="character" w:customStyle="1" w:styleId="style8">
    <w:name w:val="style8"/>
    <w:basedOn w:val="Fontepargpadro"/>
    <w:rsid w:val="00880E43"/>
  </w:style>
  <w:style w:type="paragraph" w:styleId="Corpodetexto2">
    <w:name w:val="Body Text 2"/>
    <w:basedOn w:val="Normal"/>
    <w:link w:val="Corpodetexto2Char"/>
    <w:uiPriority w:val="99"/>
    <w:unhideWhenUsed/>
    <w:rsid w:val="00C0012A"/>
    <w:pPr>
      <w:spacing w:after="120" w:line="480" w:lineRule="auto"/>
    </w:pPr>
  </w:style>
  <w:style w:type="character" w:customStyle="1" w:styleId="Corpodetexto2Char">
    <w:name w:val="Corpo de texto 2 Char"/>
    <w:basedOn w:val="Fontepargpadro"/>
    <w:link w:val="Corpodetexto2"/>
    <w:uiPriority w:val="99"/>
    <w:rsid w:val="00C0012A"/>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rsid w:val="00C0012A"/>
    <w:pPr>
      <w:spacing w:after="120"/>
    </w:pPr>
    <w:rPr>
      <w:sz w:val="16"/>
      <w:szCs w:val="16"/>
    </w:rPr>
  </w:style>
  <w:style w:type="character" w:customStyle="1" w:styleId="Corpodetexto3Char">
    <w:name w:val="Corpo de texto 3 Char"/>
    <w:basedOn w:val="Fontepargpadro"/>
    <w:link w:val="Corpodetexto3"/>
    <w:rsid w:val="00C0012A"/>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C0012A"/>
    <w:pPr>
      <w:ind w:left="720"/>
      <w:contextualSpacing/>
    </w:pPr>
  </w:style>
  <w:style w:type="paragraph" w:styleId="NormalWeb">
    <w:name w:val="Normal (Web)"/>
    <w:basedOn w:val="Normal"/>
    <w:uiPriority w:val="99"/>
    <w:unhideWhenUsed/>
    <w:rsid w:val="00C61277"/>
    <w:pPr>
      <w:spacing w:before="100" w:beforeAutospacing="1" w:after="100" w:afterAutospacing="1"/>
    </w:pPr>
  </w:style>
  <w:style w:type="paragraph" w:styleId="Textodebalo">
    <w:name w:val="Balloon Text"/>
    <w:basedOn w:val="Normal"/>
    <w:link w:val="TextodebaloChar"/>
    <w:uiPriority w:val="99"/>
    <w:semiHidden/>
    <w:unhideWhenUsed/>
    <w:rsid w:val="00F84215"/>
    <w:rPr>
      <w:rFonts w:ascii="Segoe UI" w:hAnsi="Segoe UI" w:cs="Segoe UI"/>
      <w:sz w:val="18"/>
      <w:szCs w:val="18"/>
    </w:rPr>
  </w:style>
  <w:style w:type="character" w:customStyle="1" w:styleId="TextodebaloChar">
    <w:name w:val="Texto de balão Char"/>
    <w:basedOn w:val="Fontepargpadro"/>
    <w:link w:val="Textodebalo"/>
    <w:uiPriority w:val="99"/>
    <w:semiHidden/>
    <w:rsid w:val="00F84215"/>
    <w:rPr>
      <w:rFonts w:ascii="Segoe UI" w:eastAsia="Times New Roman" w:hAnsi="Segoe UI" w:cs="Segoe UI"/>
      <w:sz w:val="18"/>
      <w:szCs w:val="18"/>
      <w:lang w:eastAsia="pt-BR"/>
    </w:rPr>
  </w:style>
  <w:style w:type="character" w:customStyle="1" w:styleId="Ttulo1Char">
    <w:name w:val="Título 1 Char"/>
    <w:basedOn w:val="Fontepargpadro"/>
    <w:link w:val="Ttulo1"/>
    <w:rsid w:val="006373D2"/>
    <w:rPr>
      <w:rFonts w:ascii="Times New Roman" w:eastAsia="Times New Roman" w:hAnsi="Times New Roman" w:cs="Times New Roman"/>
      <w:sz w:val="26"/>
      <w:szCs w:val="26"/>
      <w:u w:val="single"/>
      <w:lang w:eastAsia="pt-BR"/>
    </w:rPr>
  </w:style>
  <w:style w:type="paragraph" w:styleId="Citao">
    <w:name w:val="Quote"/>
    <w:basedOn w:val="Normal"/>
    <w:link w:val="CitaoChar"/>
    <w:qFormat/>
    <w:rsid w:val="00954C91"/>
    <w:pPr>
      <w:ind w:left="2268"/>
      <w:jc w:val="both"/>
    </w:pPr>
    <w:rPr>
      <w:szCs w:val="20"/>
    </w:rPr>
  </w:style>
  <w:style w:type="character" w:customStyle="1" w:styleId="CitaoChar">
    <w:name w:val="Citação Char"/>
    <w:basedOn w:val="Fontepargpadro"/>
    <w:link w:val="Citao"/>
    <w:rsid w:val="00954C91"/>
    <w:rPr>
      <w:rFonts w:ascii="Times New Roman" w:eastAsia="Times New Roman" w:hAnsi="Times New Roman" w:cs="Times New Roman"/>
      <w:sz w:val="24"/>
      <w:szCs w:val="20"/>
    </w:rPr>
  </w:style>
  <w:style w:type="paragraph" w:customStyle="1" w:styleId="Pargrafo">
    <w:name w:val="Parágrafo"/>
    <w:basedOn w:val="Normal"/>
    <w:link w:val="PargrafoChar"/>
    <w:rsid w:val="00867B4B"/>
    <w:pPr>
      <w:spacing w:line="360" w:lineRule="auto"/>
      <w:ind w:firstLine="1701"/>
      <w:jc w:val="both"/>
    </w:pPr>
    <w:rPr>
      <w:sz w:val="26"/>
      <w:szCs w:val="26"/>
      <w:lang w:val="x-none" w:eastAsia="x-none"/>
    </w:rPr>
  </w:style>
  <w:style w:type="character" w:styleId="Refdenotaderodap">
    <w:name w:val="footnote reference"/>
    <w:semiHidden/>
    <w:rsid w:val="00867B4B"/>
    <w:rPr>
      <w:vertAlign w:val="superscript"/>
    </w:rPr>
  </w:style>
  <w:style w:type="character" w:customStyle="1" w:styleId="PargrafoChar">
    <w:name w:val="Parágrafo Char"/>
    <w:link w:val="Pargrafo"/>
    <w:rsid w:val="00867B4B"/>
    <w:rPr>
      <w:rFonts w:ascii="Times New Roman" w:eastAsia="Times New Roman" w:hAnsi="Times New Roman" w:cs="Times New Roman"/>
      <w:sz w:val="26"/>
      <w:szCs w:val="26"/>
      <w:lang w:val="x-none" w:eastAsia="x-none"/>
    </w:rPr>
  </w:style>
  <w:style w:type="paragraph" w:styleId="Corpodetexto">
    <w:name w:val="Body Text"/>
    <w:basedOn w:val="Normal"/>
    <w:link w:val="CorpodetextoChar"/>
    <w:uiPriority w:val="99"/>
    <w:semiHidden/>
    <w:unhideWhenUsed/>
    <w:rsid w:val="003A10E9"/>
    <w:pPr>
      <w:spacing w:after="120"/>
    </w:pPr>
  </w:style>
  <w:style w:type="character" w:customStyle="1" w:styleId="CorpodetextoChar">
    <w:name w:val="Corpo de texto Char"/>
    <w:basedOn w:val="Fontepargpadro"/>
    <w:link w:val="Corpodetexto"/>
    <w:uiPriority w:val="99"/>
    <w:semiHidden/>
    <w:rsid w:val="003A10E9"/>
    <w:rPr>
      <w:rFonts w:ascii="Times New Roman" w:eastAsia="Times New Roman" w:hAnsi="Times New Roman" w:cs="Times New Roman"/>
      <w:sz w:val="24"/>
      <w:szCs w:val="24"/>
      <w:lang w:eastAsia="pt-BR"/>
    </w:rPr>
  </w:style>
  <w:style w:type="paragraph" w:customStyle="1" w:styleId="FirstParagraph">
    <w:name w:val="First Paragraph"/>
    <w:basedOn w:val="Corpodetexto"/>
    <w:next w:val="Corpodetexto"/>
    <w:qFormat/>
    <w:rsid w:val="003A10E9"/>
    <w:pPr>
      <w:spacing w:before="180" w:after="180"/>
    </w:pPr>
    <w:rPr>
      <w:rFonts w:asciiTheme="minorHAnsi" w:eastAsiaTheme="minorHAnsi" w:hAnsiTheme="minorHAnsi" w:cstheme="minorBidi"/>
      <w:lang w:val="en-US" w:eastAsia="en-US"/>
    </w:rPr>
  </w:style>
  <w:style w:type="paragraph" w:customStyle="1" w:styleId="Compact">
    <w:name w:val="Compact"/>
    <w:basedOn w:val="Corpodetexto"/>
    <w:qFormat/>
    <w:rsid w:val="003A10E9"/>
    <w:pPr>
      <w:spacing w:before="36" w:after="36"/>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acpdappls.net.ms.gov.br/appls/legislacao/secoge/govato.nsf/66ecc3cfb53d53ff04256b140049444b/99c7b4e15e02a88504256bfd0066ccc7?OpenDocu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acpdappls.net.ms.gov.br/appls/legislacao/secoge/govato.nsf/66ecc3cfb53d53ff04256b140049444b/2a1c1e8284bb042504258193003fa3a1?OpenDocumen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ge.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8D9AB-E100-4369-9928-EABC8ED8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1455</Words>
  <Characters>7859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Rafaella Venitez Fagundes de Queiroz</dc:creator>
  <cp:lastModifiedBy>Cassia Mara Fontoura Rocha</cp:lastModifiedBy>
  <cp:revision>9</cp:revision>
  <cp:lastPrinted>2019-04-09T15:42:00Z</cp:lastPrinted>
  <dcterms:created xsi:type="dcterms:W3CDTF">2019-05-20T18:10:00Z</dcterms:created>
  <dcterms:modified xsi:type="dcterms:W3CDTF">2019-05-20T18:40:00Z</dcterms:modified>
</cp:coreProperties>
</file>