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73B2F"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center"/>
        <w:rPr>
          <w:rFonts w:ascii="Arial" w:eastAsia="Times New Roman" w:hAnsi="Arial" w:cs="Arial"/>
          <w:b/>
          <w:sz w:val="26"/>
          <w:szCs w:val="20"/>
          <w:lang w:eastAsia="pt-BR"/>
        </w:rPr>
      </w:pPr>
      <w:r w:rsidRPr="00B70279">
        <w:rPr>
          <w:rFonts w:ascii="Arial" w:eastAsia="Times New Roman" w:hAnsi="Arial" w:cs="Arial"/>
          <w:b/>
          <w:sz w:val="26"/>
          <w:szCs w:val="20"/>
          <w:lang w:eastAsia="pt-BR"/>
        </w:rPr>
        <w:t>ESCLARECIMENTOS INICIAIS SOBRE AS MINUTAS PADRÃO DE EDITAL DE LICITAÇÃO, NA MODALIDADE PREGÃO, DE ATA DE REGISTRO DE PREÇOS E DE CONTRATO PARA A AQUISIÇÃO DE BENS COMUNS</w:t>
      </w:r>
    </w:p>
    <w:p w14:paraId="33D649FC"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3EE12AD1"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 xml:space="preserve">As minutas padrão a seguir possuem </w:t>
      </w:r>
      <w:r w:rsidRPr="00B70279">
        <w:rPr>
          <w:rFonts w:ascii="Arial" w:eastAsia="Times New Roman" w:hAnsi="Arial" w:cs="Arial"/>
          <w:color w:val="FF0000"/>
          <w:sz w:val="26"/>
          <w:szCs w:val="20"/>
          <w:lang w:eastAsia="pt-BR"/>
        </w:rPr>
        <w:t>textos em vermelho</w:t>
      </w:r>
      <w:r w:rsidRPr="00B70279">
        <w:rPr>
          <w:rFonts w:ascii="Arial" w:eastAsia="Times New Roman" w:hAnsi="Arial" w:cs="Arial"/>
          <w:sz w:val="26"/>
          <w:szCs w:val="20"/>
          <w:lang w:eastAsia="pt-BR"/>
        </w:rPr>
        <w:t xml:space="preserve"> e </w:t>
      </w:r>
      <w:r w:rsidRPr="00B70279">
        <w:rPr>
          <w:rFonts w:ascii="Arial" w:eastAsia="Times New Roman" w:hAnsi="Arial" w:cs="Arial"/>
          <w:color w:val="FF0000"/>
          <w:sz w:val="26"/>
          <w:szCs w:val="20"/>
          <w:highlight w:val="yellow"/>
          <w:lang w:eastAsia="pt-BR"/>
        </w:rPr>
        <w:t>realces de texto em amarelo</w:t>
      </w:r>
      <w:r w:rsidRPr="00B70279">
        <w:rPr>
          <w:rFonts w:ascii="Arial" w:eastAsia="Times New Roman" w:hAnsi="Arial" w:cs="Arial"/>
          <w:sz w:val="26"/>
          <w:szCs w:val="20"/>
          <w:lang w:eastAsia="pt-BR"/>
        </w:rPr>
        <w:t>. Nesses itens, deve o órgão ou entidade licitante ficar atenta para a necessidade de preenchimento, supressão ou adequação, de acordo com o objeto da licitação e critério de oportunidade e conveniência da Administração.</w:t>
      </w:r>
    </w:p>
    <w:p w14:paraId="5F346316"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77CA2C57"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highlight w:val="cyan"/>
          <w:lang w:eastAsia="pt-BR"/>
        </w:rPr>
        <w:t>Os textos com realce em azul aplicam-se nos casos de licitação para registro de preços, devendo ser mantidos se for utilizado o sistema de registro de preços</w:t>
      </w:r>
      <w:r w:rsidRPr="00B70279">
        <w:rPr>
          <w:rFonts w:ascii="Arial" w:eastAsia="Times New Roman" w:hAnsi="Arial" w:cs="Arial"/>
          <w:sz w:val="26"/>
          <w:szCs w:val="20"/>
          <w:lang w:eastAsia="pt-BR"/>
        </w:rPr>
        <w:t xml:space="preserve">. Caso contrário, devem ser excluídas todas as disposições destacadas em azul. </w:t>
      </w:r>
    </w:p>
    <w:p w14:paraId="2213EE48"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71A9108D"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 xml:space="preserve">Os </w:t>
      </w:r>
      <w:r w:rsidRPr="00B70279">
        <w:rPr>
          <w:rFonts w:ascii="Arial" w:eastAsia="Times New Roman" w:hAnsi="Arial" w:cs="Arial"/>
          <w:b/>
          <w:sz w:val="26"/>
          <w:szCs w:val="20"/>
          <w:lang w:eastAsia="pt-BR"/>
        </w:rPr>
        <w:t>textos sem destaque</w:t>
      </w:r>
      <w:r w:rsidRPr="00B70279">
        <w:rPr>
          <w:rFonts w:ascii="Arial" w:eastAsia="Times New Roman" w:hAnsi="Arial" w:cs="Arial"/>
          <w:sz w:val="26"/>
          <w:szCs w:val="20"/>
          <w:lang w:eastAsia="pt-BR"/>
        </w:rPr>
        <w:t xml:space="preserve"> são de </w:t>
      </w:r>
      <w:r w:rsidRPr="00B70279">
        <w:rPr>
          <w:rFonts w:ascii="Arial" w:eastAsia="Times New Roman" w:hAnsi="Arial" w:cs="Arial"/>
          <w:b/>
          <w:sz w:val="26"/>
          <w:szCs w:val="20"/>
          <w:lang w:eastAsia="pt-BR"/>
        </w:rPr>
        <w:t>observância obrigatória</w:t>
      </w:r>
      <w:r w:rsidRPr="00B70279">
        <w:rPr>
          <w:rFonts w:ascii="Arial" w:eastAsia="Times New Roman" w:hAnsi="Arial" w:cs="Arial"/>
          <w:sz w:val="26"/>
          <w:szCs w:val="20"/>
          <w:lang w:eastAsia="pt-BR"/>
        </w:rPr>
        <w:t xml:space="preserve"> em todos os editais, atas e contratos.</w:t>
      </w:r>
    </w:p>
    <w:p w14:paraId="7DECED9A"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05641ADE"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Há inúmeras notas explicativas no decorrer do texto que têm o objetivo de facilitar o entendimento e nortear os responsáveis pela elaboração do edital, ata e contrato devendo ser retiradas do texto final.</w:t>
      </w:r>
    </w:p>
    <w:p w14:paraId="6C677C1B"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59110042"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 xml:space="preserve">Foram incluídas caixas de </w:t>
      </w:r>
      <w:r w:rsidRPr="00B70279">
        <w:rPr>
          <w:rFonts w:ascii="Arial" w:eastAsia="Times New Roman" w:hAnsi="Arial" w:cs="Arial"/>
          <w:b/>
          <w:sz w:val="26"/>
          <w:szCs w:val="20"/>
          <w:lang w:eastAsia="pt-BR"/>
        </w:rPr>
        <w:t>orientações práticas</w:t>
      </w:r>
      <w:r w:rsidRPr="00B70279">
        <w:rPr>
          <w:rFonts w:ascii="Arial" w:eastAsia="Times New Roman" w:hAnsi="Arial" w:cs="Arial"/>
          <w:sz w:val="26"/>
          <w:szCs w:val="20"/>
          <w:lang w:eastAsia="pt-BR"/>
        </w:rPr>
        <w:t xml:space="preserve"> com o intuito de facilitar a compreensão de cada um de seus elementos e auxiliar </w:t>
      </w:r>
      <w:proofErr w:type="gramStart"/>
      <w:r w:rsidRPr="00B70279">
        <w:rPr>
          <w:rFonts w:ascii="Arial" w:eastAsia="Times New Roman" w:hAnsi="Arial" w:cs="Arial"/>
          <w:sz w:val="26"/>
          <w:szCs w:val="20"/>
          <w:lang w:eastAsia="pt-BR"/>
        </w:rPr>
        <w:t>o(</w:t>
      </w:r>
      <w:proofErr w:type="gramEnd"/>
      <w:r w:rsidRPr="00B70279">
        <w:rPr>
          <w:rFonts w:ascii="Arial" w:eastAsia="Times New Roman" w:hAnsi="Arial" w:cs="Arial"/>
          <w:sz w:val="26"/>
          <w:szCs w:val="20"/>
          <w:lang w:eastAsia="pt-BR"/>
        </w:rPr>
        <w:t>s) elaborador(es) destes documentos.</w:t>
      </w:r>
    </w:p>
    <w:p w14:paraId="7C43C5E8"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4F0C3EA1"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Caso seja necessária a realização de modificação em texto de observância obrigatória ou acréscimo de cláusulas ao edital, ata e/ou contrato e havendo necessidade de consulta ao órgão jurídico acerca dessas alterações, elas devem ser destacadas no texto e informada a alteração, juntamente com a sua justificativa e o apontamento da dúvida jurídica pertinente a cada uma delas.</w:t>
      </w:r>
    </w:p>
    <w:p w14:paraId="23CB8F51"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5345CE52" w14:textId="77777777" w:rsidR="00B70279" w:rsidRPr="00B70279" w:rsidRDefault="00B70279" w:rsidP="00B70279">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 xml:space="preserve">Sugestões de alteração da minuta padrão poderão ser encaminhadas ao e-mail: </w:t>
      </w:r>
      <w:r w:rsidRPr="00B70279">
        <w:rPr>
          <w:rFonts w:ascii="Arial" w:eastAsia="Times New Roman" w:hAnsi="Arial" w:cs="Arial"/>
          <w:b/>
          <w:sz w:val="26"/>
          <w:szCs w:val="20"/>
          <w:lang w:eastAsia="pt-BR"/>
        </w:rPr>
        <w:t>asstecgab@pge.ms.gov.br</w:t>
      </w:r>
      <w:r w:rsidRPr="00B70279">
        <w:rPr>
          <w:rFonts w:ascii="Arial" w:eastAsia="Times New Roman" w:hAnsi="Arial" w:cs="Arial"/>
          <w:sz w:val="26"/>
          <w:szCs w:val="20"/>
          <w:lang w:eastAsia="pt-BR"/>
        </w:rPr>
        <w:t xml:space="preserve">. </w:t>
      </w:r>
    </w:p>
    <w:p w14:paraId="4E4305CB" w14:textId="77777777" w:rsidR="00B70279" w:rsidRPr="00B70279" w:rsidRDefault="00B70279" w:rsidP="00B70279">
      <w:pPr>
        <w:widowControl w:val="0"/>
        <w:tabs>
          <w:tab w:val="center" w:pos="4419"/>
          <w:tab w:val="right" w:pos="8838"/>
        </w:tabs>
        <w:spacing w:after="0" w:line="240" w:lineRule="auto"/>
        <w:jc w:val="center"/>
        <w:rPr>
          <w:rFonts w:ascii="Arial" w:eastAsia="Times New Roman" w:hAnsi="Arial" w:cs="Arial"/>
          <w:color w:val="000000"/>
          <w:spacing w:val="46"/>
          <w:sz w:val="20"/>
          <w:szCs w:val="20"/>
          <w:lang w:eastAsia="pt-BR"/>
        </w:rPr>
      </w:pPr>
    </w:p>
    <w:tbl>
      <w:tblPr>
        <w:tblStyle w:val="Tabelacomgrade"/>
        <w:tblW w:w="0" w:type="auto"/>
        <w:jc w:val="center"/>
        <w:tblLook w:val="04A0" w:firstRow="1" w:lastRow="0" w:firstColumn="1" w:lastColumn="0" w:noHBand="0" w:noVBand="1"/>
      </w:tblPr>
      <w:tblGrid>
        <w:gridCol w:w="1696"/>
        <w:gridCol w:w="1985"/>
      </w:tblGrid>
      <w:tr w:rsidR="00B70279" w:rsidRPr="00B70279" w14:paraId="588078A8" w14:textId="77777777" w:rsidTr="008973FF">
        <w:trPr>
          <w:jc w:val="center"/>
        </w:trPr>
        <w:tc>
          <w:tcPr>
            <w:tcW w:w="1696" w:type="dxa"/>
          </w:tcPr>
          <w:p w14:paraId="0FFBB810" w14:textId="77777777" w:rsidR="00B70279" w:rsidRPr="0003217F" w:rsidRDefault="00B70279" w:rsidP="00B70279">
            <w:pPr>
              <w:widowControl w:val="0"/>
              <w:tabs>
                <w:tab w:val="center" w:pos="4419"/>
                <w:tab w:val="right" w:pos="8838"/>
              </w:tabs>
              <w:jc w:val="center"/>
              <w:rPr>
                <w:rFonts w:ascii="Arial" w:eastAsia="Times New Roman" w:hAnsi="Arial" w:cs="Arial"/>
                <w:b/>
                <w:sz w:val="26"/>
                <w:szCs w:val="20"/>
                <w:lang w:eastAsia="pt-BR"/>
              </w:rPr>
            </w:pPr>
            <w:r w:rsidRPr="0003217F">
              <w:rPr>
                <w:rFonts w:ascii="Arial" w:eastAsia="Times New Roman" w:hAnsi="Arial" w:cs="Arial"/>
                <w:b/>
                <w:sz w:val="26"/>
                <w:szCs w:val="20"/>
                <w:lang w:eastAsia="pt-BR"/>
              </w:rPr>
              <w:t>Versão</w:t>
            </w:r>
          </w:p>
        </w:tc>
        <w:tc>
          <w:tcPr>
            <w:tcW w:w="1985" w:type="dxa"/>
          </w:tcPr>
          <w:p w14:paraId="46D0EF7D" w14:textId="77777777" w:rsidR="00B70279" w:rsidRPr="0003217F" w:rsidRDefault="00B70279" w:rsidP="00B70279">
            <w:pPr>
              <w:widowControl w:val="0"/>
              <w:tabs>
                <w:tab w:val="center" w:pos="4419"/>
                <w:tab w:val="right" w:pos="8838"/>
              </w:tabs>
              <w:jc w:val="center"/>
              <w:rPr>
                <w:rFonts w:ascii="Arial" w:eastAsia="Times New Roman" w:hAnsi="Arial" w:cs="Arial"/>
                <w:b/>
                <w:sz w:val="26"/>
                <w:szCs w:val="20"/>
                <w:lang w:eastAsia="pt-BR"/>
              </w:rPr>
            </w:pPr>
            <w:r w:rsidRPr="0003217F">
              <w:rPr>
                <w:rFonts w:ascii="Arial" w:eastAsia="Times New Roman" w:hAnsi="Arial" w:cs="Arial"/>
                <w:b/>
                <w:sz w:val="26"/>
                <w:szCs w:val="20"/>
                <w:lang w:eastAsia="pt-BR"/>
              </w:rPr>
              <w:t>Data</w:t>
            </w:r>
          </w:p>
        </w:tc>
      </w:tr>
      <w:tr w:rsidR="00B70279" w:rsidRPr="00B70279" w14:paraId="2129E142" w14:textId="77777777" w:rsidTr="008973FF">
        <w:trPr>
          <w:jc w:val="center"/>
        </w:trPr>
        <w:tc>
          <w:tcPr>
            <w:tcW w:w="1696" w:type="dxa"/>
          </w:tcPr>
          <w:p w14:paraId="53A1B499"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1.0</w:t>
            </w:r>
          </w:p>
        </w:tc>
        <w:tc>
          <w:tcPr>
            <w:tcW w:w="1985" w:type="dxa"/>
          </w:tcPr>
          <w:p w14:paraId="7D9A3D2D"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02/07/2020</w:t>
            </w:r>
          </w:p>
        </w:tc>
      </w:tr>
      <w:tr w:rsidR="00B70279" w:rsidRPr="00B70279" w14:paraId="07580237" w14:textId="77777777" w:rsidTr="008973FF">
        <w:trPr>
          <w:jc w:val="center"/>
        </w:trPr>
        <w:tc>
          <w:tcPr>
            <w:tcW w:w="1696" w:type="dxa"/>
          </w:tcPr>
          <w:p w14:paraId="5EB368D5"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1.1</w:t>
            </w:r>
          </w:p>
        </w:tc>
        <w:tc>
          <w:tcPr>
            <w:tcW w:w="1985" w:type="dxa"/>
          </w:tcPr>
          <w:p w14:paraId="23C994A3"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03/07/2020</w:t>
            </w:r>
          </w:p>
        </w:tc>
      </w:tr>
      <w:tr w:rsidR="00B70279" w:rsidRPr="00B70279" w14:paraId="02E56AF4" w14:textId="77777777" w:rsidTr="008973FF">
        <w:trPr>
          <w:jc w:val="center"/>
        </w:trPr>
        <w:tc>
          <w:tcPr>
            <w:tcW w:w="1696" w:type="dxa"/>
          </w:tcPr>
          <w:p w14:paraId="5659B904"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1.2</w:t>
            </w:r>
          </w:p>
        </w:tc>
        <w:tc>
          <w:tcPr>
            <w:tcW w:w="1985" w:type="dxa"/>
          </w:tcPr>
          <w:p w14:paraId="4B1BC1C4"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04/08/2020</w:t>
            </w:r>
          </w:p>
        </w:tc>
      </w:tr>
      <w:tr w:rsidR="00B70279" w:rsidRPr="00B70279" w14:paraId="171D0165" w14:textId="77777777" w:rsidTr="008973FF">
        <w:trPr>
          <w:jc w:val="center"/>
        </w:trPr>
        <w:tc>
          <w:tcPr>
            <w:tcW w:w="1696" w:type="dxa"/>
          </w:tcPr>
          <w:p w14:paraId="3644B196"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1.3</w:t>
            </w:r>
          </w:p>
        </w:tc>
        <w:tc>
          <w:tcPr>
            <w:tcW w:w="1985" w:type="dxa"/>
          </w:tcPr>
          <w:p w14:paraId="045DA203"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19/02/2021</w:t>
            </w:r>
          </w:p>
        </w:tc>
      </w:tr>
      <w:tr w:rsidR="00B70279" w:rsidRPr="00B70279" w14:paraId="59F9F8A9" w14:textId="77777777" w:rsidTr="008973FF">
        <w:trPr>
          <w:jc w:val="center"/>
        </w:trPr>
        <w:tc>
          <w:tcPr>
            <w:tcW w:w="1696" w:type="dxa"/>
          </w:tcPr>
          <w:p w14:paraId="4ECB2AED" w14:textId="77777777" w:rsidR="00B70279" w:rsidRPr="0003217F" w:rsidRDefault="00B70279"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2.0</w:t>
            </w:r>
          </w:p>
        </w:tc>
        <w:tc>
          <w:tcPr>
            <w:tcW w:w="1985" w:type="dxa"/>
          </w:tcPr>
          <w:p w14:paraId="633A9884" w14:textId="798950DC" w:rsidR="00B70279" w:rsidRPr="0003217F" w:rsidRDefault="00340172"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24/03/2021</w:t>
            </w:r>
          </w:p>
        </w:tc>
      </w:tr>
      <w:tr w:rsidR="00340172" w:rsidRPr="00B70279" w14:paraId="6195E404" w14:textId="77777777" w:rsidTr="008973FF">
        <w:trPr>
          <w:jc w:val="center"/>
        </w:trPr>
        <w:tc>
          <w:tcPr>
            <w:tcW w:w="1696" w:type="dxa"/>
          </w:tcPr>
          <w:p w14:paraId="4DC1E96F" w14:textId="6AE57D21" w:rsidR="00340172" w:rsidRPr="0003217F" w:rsidRDefault="00340172"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2.1</w:t>
            </w:r>
          </w:p>
        </w:tc>
        <w:tc>
          <w:tcPr>
            <w:tcW w:w="1985" w:type="dxa"/>
          </w:tcPr>
          <w:p w14:paraId="23251B52" w14:textId="7ECA6F1C" w:rsidR="00340172" w:rsidRPr="0003217F" w:rsidRDefault="003A0004"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05</w:t>
            </w:r>
            <w:r w:rsidR="00996CF4" w:rsidRPr="0003217F">
              <w:rPr>
                <w:rFonts w:ascii="Arial" w:eastAsia="Times New Roman" w:hAnsi="Arial" w:cs="Arial"/>
                <w:sz w:val="26"/>
                <w:szCs w:val="20"/>
                <w:lang w:eastAsia="pt-BR"/>
              </w:rPr>
              <w:t>/07/2021</w:t>
            </w:r>
          </w:p>
        </w:tc>
      </w:tr>
      <w:tr w:rsidR="000670B8" w:rsidRPr="00B70279" w14:paraId="77783B19" w14:textId="77777777" w:rsidTr="008973FF">
        <w:trPr>
          <w:jc w:val="center"/>
        </w:trPr>
        <w:tc>
          <w:tcPr>
            <w:tcW w:w="1696" w:type="dxa"/>
          </w:tcPr>
          <w:p w14:paraId="20CFF07D" w14:textId="4BE1337C" w:rsidR="000670B8" w:rsidRPr="0003217F" w:rsidRDefault="000670B8"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2.2</w:t>
            </w:r>
          </w:p>
        </w:tc>
        <w:tc>
          <w:tcPr>
            <w:tcW w:w="1985" w:type="dxa"/>
          </w:tcPr>
          <w:p w14:paraId="64499F7C" w14:textId="319A900D" w:rsidR="000670B8" w:rsidRPr="0003217F" w:rsidRDefault="002F13FA" w:rsidP="00B70279">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10</w:t>
            </w:r>
            <w:r w:rsidR="000670B8" w:rsidRPr="0003217F">
              <w:rPr>
                <w:rFonts w:ascii="Arial" w:eastAsia="Times New Roman" w:hAnsi="Arial" w:cs="Arial"/>
                <w:sz w:val="26"/>
                <w:szCs w:val="20"/>
                <w:lang w:eastAsia="pt-BR"/>
              </w:rPr>
              <w:t>/08/2021</w:t>
            </w:r>
          </w:p>
        </w:tc>
      </w:tr>
      <w:tr w:rsidR="002F13FA" w:rsidRPr="00B70279" w14:paraId="070530E8" w14:textId="77777777" w:rsidTr="008973FF">
        <w:trPr>
          <w:jc w:val="center"/>
        </w:trPr>
        <w:tc>
          <w:tcPr>
            <w:tcW w:w="1696" w:type="dxa"/>
          </w:tcPr>
          <w:p w14:paraId="7D3E1EF9" w14:textId="037069E9" w:rsidR="002F13FA" w:rsidRPr="0003217F" w:rsidRDefault="002F13FA" w:rsidP="002F13FA">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lastRenderedPageBreak/>
              <w:t>2.3</w:t>
            </w:r>
          </w:p>
        </w:tc>
        <w:tc>
          <w:tcPr>
            <w:tcW w:w="1985" w:type="dxa"/>
          </w:tcPr>
          <w:p w14:paraId="53372EA4" w14:textId="1C9807A2" w:rsidR="002F13FA" w:rsidRPr="0003217F" w:rsidRDefault="002F13FA" w:rsidP="002F13FA">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12/08/2021</w:t>
            </w:r>
          </w:p>
        </w:tc>
      </w:tr>
      <w:tr w:rsidR="0003217F" w:rsidRPr="00B70279" w14:paraId="741B312B" w14:textId="77777777" w:rsidTr="008973FF">
        <w:trPr>
          <w:jc w:val="center"/>
        </w:trPr>
        <w:tc>
          <w:tcPr>
            <w:tcW w:w="1696" w:type="dxa"/>
          </w:tcPr>
          <w:p w14:paraId="583BF9A8" w14:textId="618772F7" w:rsidR="0003217F" w:rsidRPr="0003217F" w:rsidRDefault="0003217F" w:rsidP="002F13FA">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3.0</w:t>
            </w:r>
          </w:p>
        </w:tc>
        <w:tc>
          <w:tcPr>
            <w:tcW w:w="1985" w:type="dxa"/>
          </w:tcPr>
          <w:p w14:paraId="0FE58B3C" w14:textId="43A35DD3" w:rsidR="0003217F" w:rsidRPr="0003217F" w:rsidRDefault="0003217F" w:rsidP="002F13FA">
            <w:pPr>
              <w:widowControl w:val="0"/>
              <w:tabs>
                <w:tab w:val="center" w:pos="4419"/>
                <w:tab w:val="right" w:pos="8838"/>
              </w:tabs>
              <w:jc w:val="center"/>
              <w:rPr>
                <w:rFonts w:ascii="Arial" w:eastAsia="Times New Roman" w:hAnsi="Arial" w:cs="Arial"/>
                <w:sz w:val="26"/>
                <w:szCs w:val="20"/>
                <w:lang w:eastAsia="pt-BR"/>
              </w:rPr>
            </w:pPr>
            <w:r w:rsidRPr="0003217F">
              <w:rPr>
                <w:rFonts w:ascii="Arial" w:eastAsia="Times New Roman" w:hAnsi="Arial" w:cs="Arial"/>
                <w:sz w:val="26"/>
                <w:szCs w:val="20"/>
                <w:lang w:eastAsia="pt-BR"/>
              </w:rPr>
              <w:t>28/04/2022</w:t>
            </w:r>
          </w:p>
        </w:tc>
      </w:tr>
      <w:tr w:rsidR="00037983" w:rsidRPr="00B70279" w14:paraId="515C3FC2" w14:textId="77777777" w:rsidTr="008973FF">
        <w:trPr>
          <w:jc w:val="center"/>
        </w:trPr>
        <w:tc>
          <w:tcPr>
            <w:tcW w:w="1696" w:type="dxa"/>
          </w:tcPr>
          <w:p w14:paraId="19F0F635" w14:textId="46C5DF49" w:rsidR="00037983" w:rsidRPr="0003217F" w:rsidRDefault="00037983" w:rsidP="002F13FA">
            <w:pPr>
              <w:widowControl w:val="0"/>
              <w:tabs>
                <w:tab w:val="center" w:pos="4419"/>
                <w:tab w:val="right" w:pos="8838"/>
              </w:tabs>
              <w:jc w:val="center"/>
              <w:rPr>
                <w:rFonts w:ascii="Arial" w:eastAsia="Times New Roman" w:hAnsi="Arial" w:cs="Arial"/>
                <w:sz w:val="26"/>
                <w:szCs w:val="20"/>
                <w:lang w:eastAsia="pt-BR"/>
              </w:rPr>
            </w:pPr>
            <w:r>
              <w:rPr>
                <w:rFonts w:ascii="Arial" w:eastAsia="Times New Roman" w:hAnsi="Arial" w:cs="Arial"/>
                <w:sz w:val="26"/>
                <w:szCs w:val="20"/>
                <w:lang w:eastAsia="pt-BR"/>
              </w:rPr>
              <w:t>3.1</w:t>
            </w:r>
          </w:p>
        </w:tc>
        <w:tc>
          <w:tcPr>
            <w:tcW w:w="1985" w:type="dxa"/>
          </w:tcPr>
          <w:p w14:paraId="4C220D12" w14:textId="6A1FD980" w:rsidR="00B9347F" w:rsidRPr="0003217F" w:rsidRDefault="00B9347F" w:rsidP="00B9347F">
            <w:pPr>
              <w:widowControl w:val="0"/>
              <w:tabs>
                <w:tab w:val="center" w:pos="4419"/>
                <w:tab w:val="right" w:pos="8838"/>
              </w:tabs>
              <w:jc w:val="center"/>
              <w:rPr>
                <w:rFonts w:ascii="Arial" w:eastAsia="Times New Roman" w:hAnsi="Arial" w:cs="Arial"/>
                <w:sz w:val="26"/>
                <w:szCs w:val="20"/>
                <w:lang w:eastAsia="pt-BR"/>
              </w:rPr>
            </w:pPr>
            <w:r>
              <w:rPr>
                <w:rFonts w:ascii="Arial" w:eastAsia="Times New Roman" w:hAnsi="Arial" w:cs="Arial"/>
                <w:sz w:val="26"/>
                <w:szCs w:val="20"/>
                <w:lang w:eastAsia="pt-BR"/>
              </w:rPr>
              <w:t>26/10/2022</w:t>
            </w:r>
          </w:p>
        </w:tc>
      </w:tr>
    </w:tbl>
    <w:p w14:paraId="22463F0B" w14:textId="77777777" w:rsidR="0003217F" w:rsidRDefault="0003217F" w:rsidP="00B70279">
      <w:pPr>
        <w:widowControl w:val="0"/>
        <w:spacing w:after="0" w:line="360" w:lineRule="auto"/>
        <w:jc w:val="center"/>
        <w:rPr>
          <w:rFonts w:ascii="Arial" w:eastAsia="Times New Roman" w:hAnsi="Arial" w:cs="Arial"/>
          <w:b/>
          <w:sz w:val="20"/>
          <w:szCs w:val="20"/>
          <w:lang w:eastAsia="pt-BR"/>
        </w:rPr>
      </w:pPr>
    </w:p>
    <w:p w14:paraId="1F57281B" w14:textId="58E347CC" w:rsidR="00B70279" w:rsidRPr="00B70279" w:rsidRDefault="00B70279" w:rsidP="00B70279">
      <w:pPr>
        <w:widowControl w:val="0"/>
        <w:spacing w:after="0" w:line="36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PREGÃO ELETRÔNICO N. </w:t>
      </w:r>
      <w:r w:rsidRPr="00B70279">
        <w:rPr>
          <w:rFonts w:ascii="Arial" w:eastAsia="Times New Roman" w:hAnsi="Arial" w:cs="Arial"/>
          <w:b/>
          <w:color w:val="FF0000"/>
          <w:sz w:val="20"/>
          <w:szCs w:val="20"/>
          <w:highlight w:val="yellow"/>
          <w:lang w:eastAsia="pt-BR"/>
        </w:rPr>
        <w:t>......./</w:t>
      </w:r>
      <w:proofErr w:type="gramStart"/>
      <w:r w:rsidRPr="00B70279">
        <w:rPr>
          <w:rFonts w:ascii="Arial" w:eastAsia="Times New Roman" w:hAnsi="Arial" w:cs="Arial"/>
          <w:b/>
          <w:color w:val="FF0000"/>
          <w:sz w:val="20"/>
          <w:szCs w:val="20"/>
          <w:highlight w:val="yellow"/>
          <w:lang w:eastAsia="pt-BR"/>
        </w:rPr>
        <w:t>20....</w:t>
      </w:r>
      <w:proofErr w:type="gramEnd"/>
      <w:r w:rsidRPr="00B70279">
        <w:rPr>
          <w:rFonts w:ascii="Arial" w:eastAsia="Times New Roman" w:hAnsi="Arial" w:cs="Arial"/>
          <w:b/>
          <w:color w:val="FF0000"/>
          <w:sz w:val="20"/>
          <w:szCs w:val="20"/>
          <w:highlight w:val="yellow"/>
          <w:lang w:eastAsia="pt-BR"/>
        </w:rPr>
        <w:t>.</w:t>
      </w:r>
      <w:r w:rsidRPr="00B70279">
        <w:rPr>
          <w:rFonts w:ascii="Arial" w:eastAsia="Times New Roman" w:hAnsi="Arial" w:cs="Arial"/>
          <w:b/>
          <w:sz w:val="20"/>
          <w:szCs w:val="20"/>
          <w:lang w:eastAsia="pt-BR"/>
        </w:rPr>
        <w:t xml:space="preserve">– </w:t>
      </w:r>
      <w:r w:rsidRPr="00B70279">
        <w:rPr>
          <w:rFonts w:ascii="Arial" w:eastAsia="Times New Roman" w:hAnsi="Arial" w:cs="Arial"/>
          <w:b/>
          <w:color w:val="FF0000"/>
          <w:sz w:val="20"/>
          <w:szCs w:val="20"/>
          <w:highlight w:val="yellow"/>
          <w:lang w:eastAsia="pt-BR"/>
        </w:rPr>
        <w:t>(sigla do órgão ou entidade)</w:t>
      </w:r>
    </w:p>
    <w:p w14:paraId="6DAA6674" w14:textId="77777777" w:rsidR="00B70279" w:rsidRPr="00B70279" w:rsidRDefault="00B70279" w:rsidP="00B70279">
      <w:pPr>
        <w:widowControl w:val="0"/>
        <w:tabs>
          <w:tab w:val="center" w:pos="4419"/>
          <w:tab w:val="right" w:pos="8838"/>
        </w:tabs>
        <w:spacing w:after="0" w:line="240" w:lineRule="auto"/>
        <w:jc w:val="center"/>
        <w:rPr>
          <w:rFonts w:ascii="Arial" w:eastAsia="Times New Roman" w:hAnsi="Arial" w:cs="Arial"/>
          <w:color w:val="000000"/>
          <w:spacing w:val="46"/>
          <w:sz w:val="20"/>
          <w:szCs w:val="20"/>
          <w:lang w:eastAsia="pt-BR"/>
        </w:rPr>
      </w:pPr>
    </w:p>
    <w:p w14:paraId="3D295764" w14:textId="77777777" w:rsidR="00B70279" w:rsidRPr="00B70279" w:rsidRDefault="00B70279" w:rsidP="00B70279">
      <w:pPr>
        <w:widowControl w:val="0"/>
        <w:spacing w:after="0" w:line="360" w:lineRule="auto"/>
        <w:ind w:left="1134" w:hanging="1134"/>
        <w:jc w:val="both"/>
        <w:rPr>
          <w:rFonts w:ascii="Arial" w:eastAsia="Times New Roman" w:hAnsi="Arial" w:cs="Arial"/>
          <w:b/>
          <w:sz w:val="20"/>
          <w:szCs w:val="20"/>
          <w:lang w:eastAsia="pt-BR"/>
        </w:rPr>
      </w:pPr>
      <w:r w:rsidRPr="00B70279">
        <w:rPr>
          <w:rFonts w:ascii="Arial" w:eastAsia="Times New Roman" w:hAnsi="Arial" w:cs="Arial"/>
          <w:b/>
          <w:sz w:val="20"/>
          <w:szCs w:val="20"/>
          <w:u w:val="single"/>
          <w:lang w:eastAsia="pt-BR"/>
        </w:rPr>
        <w:t>OBJETO</w:t>
      </w:r>
      <w:r w:rsidRPr="00B70279">
        <w:rPr>
          <w:rFonts w:ascii="Arial" w:eastAsia="Times New Roman" w:hAnsi="Arial" w:cs="Arial"/>
          <w:b/>
          <w:sz w:val="20"/>
          <w:szCs w:val="20"/>
          <w:lang w:eastAsia="pt-BR"/>
        </w:rPr>
        <w:t xml:space="preserve">: </w:t>
      </w:r>
      <w:r w:rsidRPr="00B70279">
        <w:rPr>
          <w:rFonts w:ascii="Arial" w:eastAsia="Times New Roman" w:hAnsi="Arial" w:cs="Arial"/>
          <w:b/>
          <w:sz w:val="20"/>
          <w:szCs w:val="20"/>
          <w:highlight w:val="cyan"/>
          <w:lang w:eastAsia="pt-BR"/>
        </w:rPr>
        <w:t>REGISTRO DE PREÇOS PARA</w:t>
      </w:r>
      <w:r w:rsidRPr="00B70279">
        <w:rPr>
          <w:rFonts w:ascii="Arial" w:eastAsia="Times New Roman" w:hAnsi="Arial" w:cs="Arial"/>
          <w:b/>
          <w:sz w:val="20"/>
          <w:szCs w:val="20"/>
          <w:lang w:eastAsia="pt-BR"/>
        </w:rPr>
        <w:t xml:space="preserve"> </w:t>
      </w:r>
      <w:r w:rsidRPr="00B70279">
        <w:rPr>
          <w:rFonts w:ascii="Arial" w:eastAsia="Times New Roman" w:hAnsi="Arial" w:cs="Arial"/>
          <w:b/>
          <w:color w:val="FF0000"/>
          <w:sz w:val="20"/>
          <w:szCs w:val="20"/>
          <w:highlight w:val="yellow"/>
          <w:lang w:eastAsia="pt-BR"/>
        </w:rPr>
        <w:t>AQUISIÇÃO DE ........................</w:t>
      </w:r>
      <w:r w:rsidRPr="00B70279">
        <w:rPr>
          <w:rFonts w:ascii="Arial" w:eastAsia="Times New Roman" w:hAnsi="Arial" w:cs="Arial"/>
          <w:b/>
          <w:sz w:val="20"/>
          <w:szCs w:val="20"/>
          <w:highlight w:val="yellow"/>
          <w:lang w:eastAsia="pt-BR"/>
        </w:rPr>
        <w:t xml:space="preserve"> </w:t>
      </w:r>
    </w:p>
    <w:p w14:paraId="760A7CDA" w14:textId="77777777" w:rsidR="00B70279" w:rsidRPr="00B70279" w:rsidRDefault="00B70279" w:rsidP="00B70279">
      <w:pPr>
        <w:widowControl w:val="0"/>
        <w:spacing w:after="0" w:line="360" w:lineRule="auto"/>
        <w:rPr>
          <w:rFonts w:ascii="Arial" w:eastAsia="Times New Roman" w:hAnsi="Arial" w:cs="Arial"/>
          <w:b/>
          <w:sz w:val="20"/>
          <w:szCs w:val="20"/>
          <w:lang w:eastAsia="pt-BR"/>
        </w:rPr>
      </w:pPr>
    </w:p>
    <w:p w14:paraId="0B64BC1F" w14:textId="77777777" w:rsidR="00B70279" w:rsidRPr="00B70279" w:rsidRDefault="00B70279" w:rsidP="00B70279">
      <w:pPr>
        <w:widowControl w:val="0"/>
        <w:spacing w:after="0" w:line="360" w:lineRule="auto"/>
        <w:rPr>
          <w:rFonts w:ascii="Arial" w:eastAsia="Times New Roman" w:hAnsi="Arial" w:cs="Arial"/>
          <w:b/>
          <w:color w:val="FF0000"/>
          <w:sz w:val="20"/>
          <w:szCs w:val="20"/>
          <w:shd w:val="clear" w:color="auto" w:fill="FFFF00"/>
          <w:lang w:eastAsia="pt-BR"/>
        </w:rPr>
      </w:pPr>
      <w:r w:rsidRPr="00B70279">
        <w:rPr>
          <w:rFonts w:ascii="Arial" w:eastAsia="Times New Roman" w:hAnsi="Arial" w:cs="Arial"/>
          <w:b/>
          <w:sz w:val="20"/>
          <w:szCs w:val="20"/>
          <w:lang w:eastAsia="pt-BR"/>
        </w:rPr>
        <w:t xml:space="preserve">DATA DA ABERTURA DA </w:t>
      </w:r>
      <w:proofErr w:type="gramStart"/>
      <w:r w:rsidRPr="00B70279">
        <w:rPr>
          <w:rFonts w:ascii="Arial" w:eastAsia="Times New Roman" w:hAnsi="Arial" w:cs="Arial"/>
          <w:b/>
          <w:color w:val="FF0000"/>
          <w:sz w:val="20"/>
          <w:szCs w:val="20"/>
          <w:highlight w:val="yellow"/>
          <w:lang w:eastAsia="pt-BR"/>
        </w:rPr>
        <w:t>SESSÃO: ....</w:t>
      </w:r>
      <w:proofErr w:type="gramEnd"/>
      <w:r w:rsidRPr="00B70279">
        <w:rPr>
          <w:rFonts w:ascii="Arial" w:eastAsia="Times New Roman" w:hAnsi="Arial" w:cs="Arial"/>
          <w:b/>
          <w:color w:val="FF0000"/>
          <w:sz w:val="20"/>
          <w:szCs w:val="20"/>
          <w:highlight w:val="yellow"/>
          <w:lang w:eastAsia="pt-BR"/>
        </w:rPr>
        <w:t>/..../20....    ÀS</w:t>
      </w:r>
      <w:proofErr w:type="gramStart"/>
      <w:r w:rsidRPr="00B70279">
        <w:rPr>
          <w:rFonts w:ascii="Arial" w:eastAsia="Times New Roman" w:hAnsi="Arial" w:cs="Arial"/>
          <w:b/>
          <w:color w:val="FF0000"/>
          <w:sz w:val="20"/>
          <w:szCs w:val="20"/>
          <w:highlight w:val="yellow"/>
          <w:lang w:eastAsia="pt-BR"/>
        </w:rPr>
        <w:t xml:space="preserve"> ....</w:t>
      </w:r>
      <w:proofErr w:type="gramEnd"/>
      <w:r w:rsidRPr="00B70279">
        <w:rPr>
          <w:rFonts w:ascii="Arial" w:eastAsia="Times New Roman" w:hAnsi="Arial" w:cs="Arial"/>
          <w:b/>
          <w:color w:val="FF0000"/>
          <w:sz w:val="20"/>
          <w:szCs w:val="20"/>
          <w:highlight w:val="yellow"/>
          <w:lang w:eastAsia="pt-BR"/>
        </w:rPr>
        <w:t>:.... HORAS (HORÁRIO LOCAL)</w:t>
      </w:r>
    </w:p>
    <w:p w14:paraId="3291ADBB"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p>
    <w:p w14:paraId="19C2A8D1"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PREÂMBULO</w:t>
      </w:r>
    </w:p>
    <w:p w14:paraId="5BD31126" w14:textId="77777777" w:rsidR="00B70279" w:rsidRPr="00B70279" w:rsidRDefault="00B70279" w:rsidP="00B70279">
      <w:pPr>
        <w:widowControl w:val="0"/>
        <w:spacing w:after="0" w:line="360" w:lineRule="auto"/>
        <w:jc w:val="both"/>
        <w:outlineLvl w:val="0"/>
        <w:rPr>
          <w:rFonts w:ascii="Arial" w:eastAsia="Times New Roman" w:hAnsi="Arial" w:cs="Arial"/>
          <w:b/>
          <w:sz w:val="20"/>
          <w:szCs w:val="20"/>
          <w:lang w:eastAsia="pt-BR"/>
        </w:rPr>
      </w:pPr>
    </w:p>
    <w:p w14:paraId="4B45B3A0"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1 –   </w:t>
      </w:r>
      <w:r w:rsidRPr="00B70279">
        <w:rPr>
          <w:rFonts w:ascii="Arial" w:eastAsia="Times New Roman" w:hAnsi="Arial" w:cs="Arial"/>
          <w:b/>
          <w:sz w:val="20"/>
          <w:szCs w:val="20"/>
          <w:lang w:eastAsia="pt-BR"/>
        </w:rPr>
        <w:tab/>
        <w:t>DO OBJETO</w:t>
      </w:r>
    </w:p>
    <w:p w14:paraId="4C08CC47" w14:textId="77777777" w:rsidR="00B70279" w:rsidRPr="00B70279" w:rsidRDefault="00B70279" w:rsidP="00B70279">
      <w:pPr>
        <w:widowControl w:val="0"/>
        <w:spacing w:after="0" w:line="360" w:lineRule="auto"/>
        <w:jc w:val="both"/>
        <w:rPr>
          <w:rFonts w:ascii="Arial" w:eastAsia="Times New Roman" w:hAnsi="Arial" w:cs="Arial"/>
          <w:b/>
          <w:color w:val="FF0000"/>
          <w:sz w:val="20"/>
          <w:szCs w:val="20"/>
          <w:lang w:eastAsia="pt-BR"/>
        </w:rPr>
      </w:pPr>
      <w:r w:rsidRPr="00B70279">
        <w:rPr>
          <w:rFonts w:ascii="Arial" w:eastAsia="Times New Roman" w:hAnsi="Arial" w:cs="Arial"/>
          <w:b/>
          <w:sz w:val="20"/>
          <w:szCs w:val="20"/>
          <w:lang w:eastAsia="pt-BR"/>
        </w:rPr>
        <w:t xml:space="preserve">2 – </w:t>
      </w:r>
      <w:r w:rsidRPr="00B70279">
        <w:rPr>
          <w:rFonts w:ascii="Arial" w:eastAsia="Times New Roman" w:hAnsi="Arial" w:cs="Arial"/>
          <w:b/>
          <w:sz w:val="20"/>
          <w:szCs w:val="20"/>
          <w:highlight w:val="yellow"/>
          <w:lang w:eastAsia="pt-BR"/>
        </w:rPr>
        <w:t xml:space="preserve"> </w:t>
      </w:r>
      <w:r w:rsidRPr="00B70279">
        <w:rPr>
          <w:rFonts w:ascii="Arial" w:eastAsia="Times New Roman" w:hAnsi="Arial" w:cs="Arial"/>
          <w:b/>
          <w:sz w:val="20"/>
          <w:szCs w:val="20"/>
          <w:highlight w:val="yellow"/>
          <w:lang w:eastAsia="pt-BR"/>
        </w:rPr>
        <w:tab/>
      </w:r>
      <w:r w:rsidRPr="00B70279">
        <w:rPr>
          <w:rFonts w:ascii="Arial" w:eastAsia="Times New Roman" w:hAnsi="Arial" w:cs="Arial"/>
          <w:b/>
          <w:color w:val="FF0000"/>
          <w:sz w:val="20"/>
          <w:szCs w:val="20"/>
          <w:highlight w:val="yellow"/>
          <w:lang w:eastAsia="pt-BR"/>
        </w:rPr>
        <w:t>DAS COTAS E DOS BENEFÍCIOS ÀS ME E EPP</w:t>
      </w:r>
      <w:r w:rsidRPr="00B70279">
        <w:rPr>
          <w:rFonts w:ascii="Arial" w:eastAsia="Times New Roman" w:hAnsi="Arial" w:cs="Arial"/>
          <w:b/>
          <w:color w:val="FF0000"/>
          <w:sz w:val="20"/>
          <w:szCs w:val="20"/>
          <w:lang w:eastAsia="pt-BR"/>
        </w:rPr>
        <w:t xml:space="preserve"> </w:t>
      </w:r>
    </w:p>
    <w:p w14:paraId="0891A0C1"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3 –   </w:t>
      </w:r>
      <w:r w:rsidRPr="00B70279">
        <w:rPr>
          <w:rFonts w:ascii="Arial" w:eastAsia="Times New Roman" w:hAnsi="Arial" w:cs="Arial"/>
          <w:b/>
          <w:sz w:val="20"/>
          <w:szCs w:val="20"/>
          <w:lang w:eastAsia="pt-BR"/>
        </w:rPr>
        <w:tab/>
        <w:t>DAS CONDIÇÕES DE PARTICIPAÇÃO</w:t>
      </w:r>
    </w:p>
    <w:p w14:paraId="55D0C13D"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4 –  </w:t>
      </w:r>
      <w:r w:rsidRPr="00B70279">
        <w:rPr>
          <w:rFonts w:ascii="Arial" w:eastAsia="Times New Roman" w:hAnsi="Arial" w:cs="Arial"/>
          <w:b/>
          <w:sz w:val="20"/>
          <w:szCs w:val="20"/>
          <w:lang w:eastAsia="pt-BR"/>
        </w:rPr>
        <w:tab/>
        <w:t>DA INCLUSÃO DAS PROPOSTAS AO SISTEMA</w:t>
      </w:r>
    </w:p>
    <w:p w14:paraId="449212AF"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5 – </w:t>
      </w:r>
      <w:r w:rsidRPr="00B70279">
        <w:rPr>
          <w:rFonts w:ascii="Arial" w:eastAsia="Times New Roman" w:hAnsi="Arial" w:cs="Arial"/>
          <w:b/>
          <w:sz w:val="20"/>
          <w:szCs w:val="20"/>
          <w:lang w:eastAsia="pt-BR"/>
        </w:rPr>
        <w:tab/>
        <w:t>DA PROPOSTA DE PREÇOS</w:t>
      </w:r>
    </w:p>
    <w:p w14:paraId="32E38F07"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6 – </w:t>
      </w:r>
      <w:r w:rsidRPr="00B70279">
        <w:rPr>
          <w:rFonts w:ascii="Arial" w:eastAsia="Times New Roman" w:hAnsi="Arial" w:cs="Arial"/>
          <w:b/>
          <w:sz w:val="20"/>
          <w:szCs w:val="20"/>
          <w:lang w:eastAsia="pt-BR"/>
        </w:rPr>
        <w:tab/>
        <w:t>DOS PEDIDOS DE ESCLARECIMENTO E DA IMPUGNAÇÃO</w:t>
      </w:r>
    </w:p>
    <w:p w14:paraId="5EF2D602" w14:textId="77777777" w:rsidR="00B70279" w:rsidRPr="00B70279" w:rsidRDefault="00B70279" w:rsidP="00B70279">
      <w:pPr>
        <w:widowControl w:val="0"/>
        <w:spacing w:after="0" w:line="360" w:lineRule="auto"/>
        <w:ind w:left="709" w:hanging="709"/>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7 –  </w:t>
      </w:r>
      <w:r w:rsidRPr="00B70279">
        <w:rPr>
          <w:rFonts w:ascii="Arial" w:eastAsia="Times New Roman" w:hAnsi="Arial" w:cs="Arial"/>
          <w:b/>
          <w:sz w:val="20"/>
          <w:szCs w:val="20"/>
          <w:lang w:eastAsia="pt-BR"/>
        </w:rPr>
        <w:tab/>
      </w:r>
      <w:r w:rsidRPr="00B70279">
        <w:rPr>
          <w:rFonts w:ascii="Arial" w:eastAsia="Times New Roman" w:hAnsi="Arial" w:cs="Arial"/>
          <w:b/>
          <w:bCs/>
          <w:color w:val="000000"/>
          <w:sz w:val="20"/>
          <w:szCs w:val="20"/>
          <w:lang w:eastAsia="pt-BR"/>
        </w:rPr>
        <w:t>DO PROCEDIMENTO DE ABERTURA E ENCERRAMENTO DA SESSÃO, DA NEGOCIAÇÃO E DO JULGAMENTO DA PROPOSTA</w:t>
      </w:r>
    </w:p>
    <w:p w14:paraId="2508FC18" w14:textId="77777777" w:rsidR="00B70279" w:rsidRPr="00B70279" w:rsidRDefault="00B70279" w:rsidP="00B70279">
      <w:pPr>
        <w:widowControl w:val="0"/>
        <w:spacing w:after="0" w:line="360" w:lineRule="auto"/>
        <w:jc w:val="both"/>
        <w:rPr>
          <w:rFonts w:ascii="Arial" w:eastAsia="Times New Roman" w:hAnsi="Arial" w:cs="Arial"/>
          <w:b/>
          <w:color w:val="000000"/>
          <w:sz w:val="20"/>
          <w:szCs w:val="20"/>
          <w:lang w:eastAsia="pt-BR"/>
        </w:rPr>
      </w:pPr>
      <w:r w:rsidRPr="00B70279">
        <w:rPr>
          <w:rFonts w:ascii="Arial" w:eastAsia="Times New Roman" w:hAnsi="Arial" w:cs="Arial"/>
          <w:b/>
          <w:sz w:val="20"/>
          <w:szCs w:val="20"/>
          <w:lang w:eastAsia="pt-BR"/>
        </w:rPr>
        <w:t xml:space="preserve">8 – </w:t>
      </w:r>
      <w:r w:rsidRPr="00B70279">
        <w:rPr>
          <w:rFonts w:ascii="Arial" w:eastAsia="Times New Roman" w:hAnsi="Arial" w:cs="Arial"/>
          <w:b/>
          <w:sz w:val="20"/>
          <w:szCs w:val="20"/>
          <w:lang w:eastAsia="pt-BR"/>
        </w:rPr>
        <w:tab/>
      </w:r>
      <w:r w:rsidRPr="00B70279">
        <w:rPr>
          <w:rFonts w:ascii="Arial" w:eastAsia="Times New Roman" w:hAnsi="Arial" w:cs="Arial"/>
          <w:b/>
          <w:bCs/>
          <w:color w:val="000000"/>
          <w:sz w:val="20"/>
          <w:szCs w:val="20"/>
          <w:lang w:eastAsia="pt-BR"/>
        </w:rPr>
        <w:t>DA HABILITAÇÃO</w:t>
      </w:r>
    </w:p>
    <w:p w14:paraId="64BBF7BD" w14:textId="77777777" w:rsidR="00B70279" w:rsidRPr="00B70279" w:rsidRDefault="00B70279" w:rsidP="00B70279">
      <w:pPr>
        <w:widowControl w:val="0"/>
        <w:spacing w:after="0" w:line="360" w:lineRule="auto"/>
        <w:ind w:left="709" w:hanging="709"/>
        <w:jc w:val="both"/>
        <w:rPr>
          <w:rFonts w:ascii="Arial" w:eastAsia="Times New Roman" w:hAnsi="Arial" w:cs="Arial"/>
          <w:b/>
          <w:color w:val="FF0000"/>
          <w:sz w:val="20"/>
          <w:szCs w:val="20"/>
          <w:lang w:eastAsia="pt-BR"/>
        </w:rPr>
      </w:pPr>
      <w:r w:rsidRPr="00B70279">
        <w:rPr>
          <w:rFonts w:ascii="Arial" w:eastAsia="Times New Roman" w:hAnsi="Arial" w:cs="Arial"/>
          <w:b/>
          <w:color w:val="000000"/>
          <w:sz w:val="20"/>
          <w:szCs w:val="20"/>
          <w:lang w:eastAsia="pt-BR"/>
        </w:rPr>
        <w:t xml:space="preserve">9 – </w:t>
      </w:r>
      <w:r w:rsidRPr="00B70279">
        <w:rPr>
          <w:rFonts w:ascii="Arial" w:eastAsia="Times New Roman" w:hAnsi="Arial" w:cs="Arial"/>
          <w:b/>
          <w:color w:val="000000"/>
          <w:sz w:val="20"/>
          <w:szCs w:val="20"/>
          <w:lang w:eastAsia="pt-BR"/>
        </w:rPr>
        <w:tab/>
      </w:r>
      <w:r w:rsidRPr="00B70279">
        <w:rPr>
          <w:rFonts w:ascii="Arial" w:eastAsia="Times New Roman" w:hAnsi="Arial" w:cs="Arial"/>
          <w:b/>
          <w:sz w:val="20"/>
          <w:szCs w:val="20"/>
          <w:highlight w:val="cyan"/>
          <w:lang w:eastAsia="pt-BR"/>
        </w:rPr>
        <w:t>DA ADESÃO AO PREÇO DA LICITANTE VENCEDORA PARA FORMAÇÃO DO CADASTRO DE RESERVA</w:t>
      </w:r>
    </w:p>
    <w:p w14:paraId="1A1BF164"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10 – </w:t>
      </w:r>
      <w:r w:rsidRPr="00B70279">
        <w:rPr>
          <w:rFonts w:ascii="Arial" w:eastAsia="Times New Roman" w:hAnsi="Arial" w:cs="Arial"/>
          <w:b/>
          <w:sz w:val="20"/>
          <w:szCs w:val="20"/>
          <w:lang w:eastAsia="pt-BR"/>
        </w:rPr>
        <w:tab/>
        <w:t>DO RECURSO</w:t>
      </w:r>
    </w:p>
    <w:p w14:paraId="3D085A1A"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11 – </w:t>
      </w:r>
      <w:r w:rsidRPr="00B70279">
        <w:rPr>
          <w:rFonts w:ascii="Arial" w:eastAsia="Times New Roman" w:hAnsi="Arial" w:cs="Arial"/>
          <w:b/>
          <w:color w:val="000000" w:themeColor="text1"/>
          <w:sz w:val="20"/>
          <w:szCs w:val="20"/>
          <w:lang w:eastAsia="pt-BR"/>
        </w:rPr>
        <w:tab/>
        <w:t xml:space="preserve">DO ENCERRAMENTO DA SESSÃO </w:t>
      </w:r>
    </w:p>
    <w:p w14:paraId="047569F2"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12 – </w:t>
      </w:r>
      <w:r w:rsidRPr="00B70279">
        <w:rPr>
          <w:rFonts w:ascii="Arial" w:eastAsia="Times New Roman" w:hAnsi="Arial" w:cs="Arial"/>
          <w:b/>
          <w:color w:val="000000" w:themeColor="text1"/>
          <w:sz w:val="20"/>
          <w:szCs w:val="20"/>
          <w:lang w:eastAsia="pt-BR"/>
        </w:rPr>
        <w:tab/>
        <w:t>DA ADJUDICAÇÃO E HOMOLOGAÇÃO</w:t>
      </w:r>
    </w:p>
    <w:p w14:paraId="276E1BDE"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13 – </w:t>
      </w:r>
      <w:r w:rsidRPr="00B70279">
        <w:rPr>
          <w:rFonts w:ascii="Arial" w:eastAsia="Times New Roman" w:hAnsi="Arial" w:cs="Arial"/>
          <w:b/>
          <w:color w:val="000000" w:themeColor="text1"/>
          <w:sz w:val="20"/>
          <w:szCs w:val="20"/>
          <w:lang w:eastAsia="pt-BR"/>
        </w:rPr>
        <w:tab/>
        <w:t>DA ENTREGA E DOS CRITÉRIOS DE ACEITAÇÃO DO OBJETO</w:t>
      </w:r>
    </w:p>
    <w:p w14:paraId="462FDAE8"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14 – </w:t>
      </w:r>
      <w:r w:rsidRPr="00B70279">
        <w:rPr>
          <w:rFonts w:ascii="Arial" w:eastAsia="Times New Roman" w:hAnsi="Arial" w:cs="Arial"/>
          <w:b/>
          <w:color w:val="000000" w:themeColor="text1"/>
          <w:sz w:val="20"/>
          <w:szCs w:val="20"/>
          <w:lang w:eastAsia="pt-BR"/>
        </w:rPr>
        <w:tab/>
        <w:t>DA CONTRATAÇÃO</w:t>
      </w:r>
    </w:p>
    <w:p w14:paraId="34EDC628"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15 – </w:t>
      </w:r>
      <w:r w:rsidRPr="00B70279">
        <w:rPr>
          <w:rFonts w:ascii="Arial" w:eastAsia="Times New Roman" w:hAnsi="Arial" w:cs="Arial"/>
          <w:b/>
          <w:color w:val="000000" w:themeColor="text1"/>
          <w:sz w:val="20"/>
          <w:szCs w:val="20"/>
          <w:lang w:eastAsia="pt-BR"/>
        </w:rPr>
        <w:tab/>
        <w:t>DAS OBRIGAÇÕES DA CONTRATANTE</w:t>
      </w:r>
    </w:p>
    <w:p w14:paraId="20D7B823"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16 – </w:t>
      </w:r>
      <w:r w:rsidRPr="00B70279">
        <w:rPr>
          <w:rFonts w:ascii="Arial" w:eastAsia="Times New Roman" w:hAnsi="Arial" w:cs="Arial"/>
          <w:b/>
          <w:color w:val="000000" w:themeColor="text1"/>
          <w:sz w:val="20"/>
          <w:szCs w:val="20"/>
          <w:lang w:eastAsia="pt-BR"/>
        </w:rPr>
        <w:tab/>
        <w:t>DAS OBRIGAÇÕES DA CONTRATADA</w:t>
      </w:r>
    </w:p>
    <w:p w14:paraId="0EBFD4C2"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17 – </w:t>
      </w:r>
      <w:r w:rsidRPr="00B70279">
        <w:rPr>
          <w:rFonts w:ascii="Arial" w:eastAsia="Times New Roman" w:hAnsi="Arial" w:cs="Arial"/>
          <w:b/>
          <w:color w:val="000000" w:themeColor="text1"/>
          <w:sz w:val="20"/>
          <w:szCs w:val="20"/>
          <w:lang w:eastAsia="pt-BR"/>
        </w:rPr>
        <w:tab/>
        <w:t>DO PAGAMENTO</w:t>
      </w:r>
    </w:p>
    <w:p w14:paraId="7051D93C"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4"/>
          <w:lang w:eastAsia="pt-BR"/>
        </w:rPr>
      </w:pPr>
      <w:r w:rsidRPr="00B70279">
        <w:rPr>
          <w:rFonts w:ascii="Arial" w:eastAsia="Times New Roman" w:hAnsi="Arial" w:cs="Arial"/>
          <w:b/>
          <w:color w:val="000000" w:themeColor="text1"/>
          <w:sz w:val="20"/>
          <w:szCs w:val="24"/>
          <w:lang w:eastAsia="pt-BR"/>
        </w:rPr>
        <w:t xml:space="preserve">18 – </w:t>
      </w:r>
      <w:r w:rsidRPr="00B70279">
        <w:rPr>
          <w:rFonts w:ascii="Arial" w:eastAsia="Times New Roman" w:hAnsi="Arial" w:cs="Arial"/>
          <w:b/>
          <w:color w:val="000000" w:themeColor="text1"/>
          <w:sz w:val="20"/>
          <w:szCs w:val="24"/>
          <w:lang w:eastAsia="pt-BR"/>
        </w:rPr>
        <w:tab/>
        <w:t>DO REAJUSTE</w:t>
      </w:r>
    </w:p>
    <w:p w14:paraId="0F07CCEF"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19 – </w:t>
      </w:r>
      <w:r w:rsidRPr="00B70279">
        <w:rPr>
          <w:rFonts w:ascii="Arial" w:eastAsia="Times New Roman" w:hAnsi="Arial" w:cs="Arial"/>
          <w:b/>
          <w:color w:val="000000" w:themeColor="text1"/>
          <w:sz w:val="20"/>
          <w:szCs w:val="20"/>
          <w:lang w:eastAsia="pt-BR"/>
        </w:rPr>
        <w:tab/>
        <w:t>DAS PENALIDADES E MULTAS</w:t>
      </w:r>
    </w:p>
    <w:p w14:paraId="394DA34C"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20 – </w:t>
      </w:r>
      <w:r w:rsidRPr="00B70279">
        <w:rPr>
          <w:rFonts w:ascii="Arial" w:eastAsia="Times New Roman" w:hAnsi="Arial" w:cs="Arial"/>
          <w:b/>
          <w:color w:val="000000" w:themeColor="text1"/>
          <w:sz w:val="20"/>
          <w:szCs w:val="20"/>
          <w:lang w:eastAsia="pt-BR"/>
        </w:rPr>
        <w:tab/>
        <w:t>FRAUDE E CORRUPÇÃO</w:t>
      </w:r>
    </w:p>
    <w:p w14:paraId="727E7678" w14:textId="77777777" w:rsidR="00B70279" w:rsidRPr="00B70279" w:rsidRDefault="00B70279" w:rsidP="00B70279">
      <w:pPr>
        <w:widowControl w:val="0"/>
        <w:spacing w:after="0" w:line="360" w:lineRule="auto"/>
        <w:jc w:val="both"/>
        <w:rPr>
          <w:rFonts w:ascii="Arial" w:eastAsia="Times New Roman" w:hAnsi="Arial" w:cs="Arial"/>
          <w:b/>
          <w:sz w:val="20"/>
          <w:szCs w:val="20"/>
          <w:lang w:eastAsia="pt-BR"/>
        </w:rPr>
      </w:pPr>
      <w:r w:rsidRPr="00B70279">
        <w:rPr>
          <w:rFonts w:ascii="Arial" w:eastAsia="Times New Roman" w:hAnsi="Arial" w:cs="Arial"/>
          <w:b/>
          <w:color w:val="5B9BD5" w:themeColor="accent1"/>
          <w:sz w:val="20"/>
          <w:szCs w:val="20"/>
          <w:lang w:eastAsia="pt-BR"/>
        </w:rPr>
        <w:t xml:space="preserve">21 </w:t>
      </w:r>
      <w:r w:rsidRPr="00B70279">
        <w:rPr>
          <w:rFonts w:ascii="Arial" w:eastAsia="Times New Roman" w:hAnsi="Arial" w:cs="Arial"/>
          <w:b/>
          <w:sz w:val="20"/>
          <w:szCs w:val="20"/>
          <w:lang w:eastAsia="pt-BR"/>
        </w:rPr>
        <w:t xml:space="preserve">– </w:t>
      </w:r>
      <w:r w:rsidRPr="00B70279">
        <w:rPr>
          <w:rFonts w:ascii="Arial" w:eastAsia="Times New Roman" w:hAnsi="Arial" w:cs="Arial"/>
          <w:b/>
          <w:sz w:val="20"/>
          <w:szCs w:val="20"/>
          <w:lang w:eastAsia="pt-BR"/>
        </w:rPr>
        <w:tab/>
      </w:r>
      <w:r w:rsidRPr="00B70279">
        <w:rPr>
          <w:rFonts w:ascii="Arial" w:eastAsia="Times New Roman" w:hAnsi="Arial" w:cs="Arial"/>
          <w:b/>
          <w:sz w:val="20"/>
          <w:szCs w:val="20"/>
          <w:highlight w:val="cyan"/>
          <w:lang w:eastAsia="pt-BR"/>
        </w:rPr>
        <w:t>DA ADESÃO À ATA DE REGISTRO DE PREÇOS</w:t>
      </w:r>
    </w:p>
    <w:p w14:paraId="7893CDF4" w14:textId="77777777" w:rsidR="00B70279" w:rsidRPr="00B70279" w:rsidRDefault="00B70279" w:rsidP="00B70279">
      <w:pPr>
        <w:widowControl w:val="0"/>
        <w:spacing w:after="0" w:line="36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22 – </w:t>
      </w:r>
      <w:r w:rsidRPr="00B70279">
        <w:rPr>
          <w:rFonts w:ascii="Arial" w:eastAsia="Times New Roman" w:hAnsi="Arial" w:cs="Arial"/>
          <w:b/>
          <w:color w:val="000000" w:themeColor="text1"/>
          <w:sz w:val="20"/>
          <w:szCs w:val="20"/>
          <w:lang w:eastAsia="pt-BR"/>
        </w:rPr>
        <w:tab/>
        <w:t>DAS DISPOSIÇÕES FINAIS</w:t>
      </w:r>
    </w:p>
    <w:p w14:paraId="59510D4A" w14:textId="77777777" w:rsidR="00B70279" w:rsidRPr="00B70279" w:rsidRDefault="00B70279" w:rsidP="00B70279">
      <w:pPr>
        <w:keepNext/>
        <w:widowControl w:val="0"/>
        <w:suppressAutoHyphens/>
        <w:spacing w:after="0" w:line="240" w:lineRule="auto"/>
        <w:outlineLvl w:val="1"/>
        <w:rPr>
          <w:rFonts w:ascii="Arial" w:eastAsia="Times New Roman" w:hAnsi="Arial" w:cs="Arial"/>
          <w:b/>
          <w:sz w:val="20"/>
          <w:szCs w:val="20"/>
          <w:lang w:eastAsia="ar-SA"/>
        </w:rPr>
      </w:pPr>
    </w:p>
    <w:p w14:paraId="1577AF45" w14:textId="77777777" w:rsidR="00B70279" w:rsidRPr="00B70279" w:rsidRDefault="00B70279" w:rsidP="00B70279">
      <w:pPr>
        <w:widowControl w:val="0"/>
        <w:tabs>
          <w:tab w:val="left" w:pos="1418"/>
        </w:tabs>
        <w:spacing w:after="0" w:line="360" w:lineRule="auto"/>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ANEXO N – </w:t>
      </w:r>
      <w:r w:rsidRPr="00B70279">
        <w:rPr>
          <w:rFonts w:ascii="Arial" w:eastAsia="Times New Roman" w:hAnsi="Arial" w:cs="Arial"/>
          <w:b/>
          <w:sz w:val="20"/>
          <w:szCs w:val="20"/>
          <w:lang w:eastAsia="pt-BR"/>
        </w:rPr>
        <w:tab/>
        <w:t>MINUTA DO TERMO DE REFERÊNCIA</w:t>
      </w:r>
    </w:p>
    <w:p w14:paraId="2B8BA64F" w14:textId="77777777" w:rsidR="00B70279" w:rsidRPr="00B70279" w:rsidRDefault="00B70279" w:rsidP="00B70279">
      <w:pPr>
        <w:widowControl w:val="0"/>
        <w:spacing w:after="0" w:line="360" w:lineRule="auto"/>
        <w:outlineLvl w:val="0"/>
        <w:rPr>
          <w:rFonts w:ascii="Arial" w:eastAsia="Times New Roman" w:hAnsi="Arial" w:cs="Arial"/>
          <w:b/>
          <w:color w:val="000000"/>
          <w:sz w:val="20"/>
          <w:szCs w:val="20"/>
          <w:lang w:eastAsia="pt-BR"/>
        </w:rPr>
      </w:pPr>
      <w:r w:rsidRPr="00B70279">
        <w:rPr>
          <w:rFonts w:ascii="Arial" w:eastAsia="Times New Roman" w:hAnsi="Arial" w:cs="Arial"/>
          <w:b/>
          <w:sz w:val="20"/>
          <w:szCs w:val="20"/>
          <w:lang w:eastAsia="pt-BR"/>
        </w:rPr>
        <w:t xml:space="preserve">ANEXO N – </w:t>
      </w:r>
      <w:r w:rsidRPr="00B70279">
        <w:rPr>
          <w:rFonts w:ascii="Arial" w:eastAsia="Times New Roman" w:hAnsi="Arial" w:cs="Arial"/>
          <w:b/>
          <w:sz w:val="20"/>
          <w:szCs w:val="20"/>
          <w:lang w:eastAsia="pt-BR"/>
        </w:rPr>
        <w:tab/>
        <w:t xml:space="preserve">MINUTA DA ATA DE REGISTRO DE PREÇOS </w:t>
      </w:r>
    </w:p>
    <w:p w14:paraId="2778000A" w14:textId="77777777" w:rsidR="00B70279" w:rsidRPr="00B70279" w:rsidRDefault="00B70279" w:rsidP="00B70279">
      <w:pPr>
        <w:spacing w:after="0" w:line="360" w:lineRule="auto"/>
        <w:jc w:val="both"/>
        <w:rPr>
          <w:rFonts w:ascii="Arial" w:eastAsia="Times New Roman" w:hAnsi="Arial" w:cs="Arial"/>
          <w:b/>
          <w:sz w:val="20"/>
          <w:szCs w:val="20"/>
          <w:lang w:val="x-none" w:eastAsia="pt-BR"/>
        </w:rPr>
      </w:pPr>
      <w:r w:rsidRPr="00B70279">
        <w:rPr>
          <w:rFonts w:ascii="Arial" w:eastAsia="Times New Roman" w:hAnsi="Arial" w:cs="Arial"/>
          <w:b/>
          <w:sz w:val="20"/>
          <w:szCs w:val="20"/>
          <w:lang w:eastAsia="pt-BR"/>
        </w:rPr>
        <w:t xml:space="preserve">ANEXO N – </w:t>
      </w:r>
      <w:r w:rsidRPr="00B70279">
        <w:rPr>
          <w:rFonts w:ascii="Arial" w:eastAsia="Times New Roman" w:hAnsi="Arial" w:cs="Arial"/>
          <w:b/>
          <w:sz w:val="20"/>
          <w:szCs w:val="20"/>
          <w:lang w:eastAsia="pt-BR"/>
        </w:rPr>
        <w:tab/>
      </w:r>
      <w:r w:rsidRPr="00B70279">
        <w:rPr>
          <w:rFonts w:ascii="Arial" w:eastAsia="Times New Roman" w:hAnsi="Arial" w:cs="Arial"/>
          <w:b/>
          <w:sz w:val="20"/>
          <w:szCs w:val="20"/>
          <w:lang w:val="x-none" w:eastAsia="pt-BR"/>
        </w:rPr>
        <w:t>MINUTA DO CONTRATO</w:t>
      </w:r>
    </w:p>
    <w:p w14:paraId="41A64338" w14:textId="77777777" w:rsidR="00B70279" w:rsidRPr="00B70279" w:rsidRDefault="00B70279" w:rsidP="00B70279">
      <w:pPr>
        <w:spacing w:after="0" w:line="36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ANEXO N - </w:t>
      </w:r>
      <w:r w:rsidRPr="00B70279">
        <w:rPr>
          <w:rFonts w:ascii="Arial" w:eastAsia="Times New Roman" w:hAnsi="Arial" w:cs="Arial"/>
          <w:b/>
          <w:sz w:val="20"/>
          <w:szCs w:val="20"/>
          <w:lang w:eastAsia="pt-BR"/>
        </w:rPr>
        <w:tab/>
        <w:t>MINUTA DE CERTIDÃO DE UTILIZAÇÃO</w:t>
      </w:r>
    </w:p>
    <w:p w14:paraId="226D8F0A" w14:textId="77777777" w:rsidR="00B70279" w:rsidRPr="00B70279" w:rsidRDefault="00B70279" w:rsidP="00B70279">
      <w:pPr>
        <w:widowControl w:val="0"/>
        <w:spacing w:after="0" w:line="360" w:lineRule="auto"/>
        <w:jc w:val="both"/>
        <w:rPr>
          <w:rFonts w:ascii="Arial" w:eastAsia="Times New Roman" w:hAnsi="Arial" w:cs="Arial"/>
          <w:color w:val="000000"/>
          <w:sz w:val="20"/>
          <w:szCs w:val="20"/>
          <w:lang w:eastAsia="pt-BR"/>
        </w:rPr>
      </w:pPr>
      <w:r w:rsidRPr="00B70279">
        <w:rPr>
          <w:rFonts w:ascii="Arial" w:eastAsia="Times New Roman" w:hAnsi="Arial" w:cs="Arial"/>
          <w:b/>
          <w:sz w:val="20"/>
          <w:szCs w:val="20"/>
          <w:lang w:eastAsia="pt-BR"/>
        </w:rPr>
        <w:lastRenderedPageBreak/>
        <w:br w:type="page"/>
      </w:r>
    </w:p>
    <w:p w14:paraId="60154859" w14:textId="77777777" w:rsidR="00B70279" w:rsidRPr="00B70279" w:rsidRDefault="00B70279" w:rsidP="00B70279">
      <w:pPr>
        <w:keepNext/>
        <w:widowControl w:val="0"/>
        <w:suppressAutoHyphens/>
        <w:spacing w:after="0" w:line="240" w:lineRule="auto"/>
        <w:jc w:val="center"/>
        <w:outlineLvl w:val="6"/>
        <w:rPr>
          <w:rFonts w:ascii="Arial" w:eastAsia="Times New Roman" w:hAnsi="Arial" w:cs="Arial"/>
          <w:b/>
          <w:sz w:val="20"/>
          <w:szCs w:val="20"/>
          <w:lang w:eastAsia="ar-SA"/>
        </w:rPr>
      </w:pPr>
    </w:p>
    <w:p w14:paraId="2B8576BE" w14:textId="77777777" w:rsidR="00B70279" w:rsidRPr="00B70279" w:rsidRDefault="00B70279" w:rsidP="00B70279">
      <w:pPr>
        <w:widowControl w:val="0"/>
        <w:spacing w:after="0" w:line="36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PREGÃO ELETRÔNICO N.</w:t>
      </w:r>
      <w:r w:rsidRPr="00B70279">
        <w:rPr>
          <w:rFonts w:ascii="Arial" w:eastAsia="Times New Roman" w:hAnsi="Arial" w:cs="Arial"/>
          <w:b/>
          <w:bCs/>
          <w:sz w:val="20"/>
          <w:szCs w:val="20"/>
          <w:lang w:eastAsia="pt-BR"/>
        </w:rPr>
        <w:t xml:space="preserve"> </w:t>
      </w:r>
      <w:r w:rsidRPr="00B70279">
        <w:rPr>
          <w:rFonts w:ascii="Arial" w:eastAsia="Times New Roman" w:hAnsi="Arial" w:cs="Arial"/>
          <w:b/>
          <w:color w:val="FF0000"/>
          <w:sz w:val="20"/>
          <w:szCs w:val="20"/>
          <w:highlight w:val="yellow"/>
          <w:lang w:eastAsia="pt-BR"/>
        </w:rPr>
        <w:t>......./</w:t>
      </w:r>
      <w:proofErr w:type="gramStart"/>
      <w:r w:rsidRPr="00B70279">
        <w:rPr>
          <w:rFonts w:ascii="Arial" w:eastAsia="Times New Roman" w:hAnsi="Arial" w:cs="Arial"/>
          <w:b/>
          <w:color w:val="FF0000"/>
          <w:sz w:val="20"/>
          <w:szCs w:val="20"/>
          <w:highlight w:val="yellow"/>
          <w:lang w:eastAsia="pt-BR"/>
        </w:rPr>
        <w:t>20....</w:t>
      </w:r>
      <w:proofErr w:type="gramEnd"/>
      <w:r w:rsidRPr="00B70279">
        <w:rPr>
          <w:rFonts w:ascii="Arial" w:eastAsia="Times New Roman" w:hAnsi="Arial" w:cs="Arial"/>
          <w:b/>
          <w:color w:val="FF0000"/>
          <w:sz w:val="20"/>
          <w:szCs w:val="20"/>
          <w:highlight w:val="yellow"/>
          <w:lang w:eastAsia="pt-BR"/>
        </w:rPr>
        <w:t>.</w:t>
      </w:r>
      <w:r w:rsidRPr="00B70279">
        <w:rPr>
          <w:rFonts w:ascii="Arial" w:eastAsia="Times New Roman" w:hAnsi="Arial" w:cs="Arial"/>
          <w:b/>
          <w:sz w:val="20"/>
          <w:szCs w:val="20"/>
          <w:lang w:eastAsia="pt-BR"/>
        </w:rPr>
        <w:t xml:space="preserve">– </w:t>
      </w:r>
      <w:r w:rsidRPr="00B70279">
        <w:rPr>
          <w:rFonts w:ascii="Arial" w:eastAsia="Times New Roman" w:hAnsi="Arial" w:cs="Arial"/>
          <w:b/>
          <w:color w:val="FF0000"/>
          <w:sz w:val="20"/>
          <w:szCs w:val="20"/>
          <w:highlight w:val="yellow"/>
          <w:lang w:eastAsia="pt-BR"/>
        </w:rPr>
        <w:t>(sigla do órgão ou entidade)</w:t>
      </w:r>
    </w:p>
    <w:p w14:paraId="3A292CE4" w14:textId="77777777" w:rsidR="00B70279" w:rsidRPr="00B70279" w:rsidRDefault="00B70279" w:rsidP="00B70279">
      <w:pPr>
        <w:widowControl w:val="0"/>
        <w:spacing w:after="0" w:line="240" w:lineRule="auto"/>
        <w:jc w:val="center"/>
        <w:outlineLvl w:val="0"/>
        <w:rPr>
          <w:rFonts w:ascii="Arial" w:eastAsia="Times New Roman" w:hAnsi="Arial" w:cs="Arial"/>
          <w:sz w:val="20"/>
          <w:szCs w:val="20"/>
          <w:lang w:eastAsia="pt-BR"/>
        </w:rPr>
      </w:pPr>
    </w:p>
    <w:p w14:paraId="58AC06CF" w14:textId="77777777" w:rsidR="00B70279" w:rsidRPr="00B70279" w:rsidRDefault="00B70279" w:rsidP="00B70279">
      <w:pPr>
        <w:widowControl w:val="0"/>
        <w:spacing w:after="0" w:line="240" w:lineRule="auto"/>
        <w:jc w:val="center"/>
        <w:rPr>
          <w:rFonts w:ascii="Arial" w:eastAsia="Times New Roman" w:hAnsi="Arial" w:cs="Arial"/>
          <w:b/>
          <w:sz w:val="20"/>
          <w:szCs w:val="20"/>
          <w:lang w:eastAsia="pt-BR"/>
        </w:rPr>
      </w:pPr>
    </w:p>
    <w:p w14:paraId="5A8E2730" w14:textId="752DA1F3" w:rsidR="00B70279" w:rsidRPr="00B70279" w:rsidRDefault="00037983" w:rsidP="00B70279">
      <w:pPr>
        <w:widowControl w:val="0"/>
        <w:spacing w:after="0" w:line="240" w:lineRule="auto"/>
        <w:jc w:val="both"/>
        <w:rPr>
          <w:rFonts w:ascii="Arial" w:eastAsia="Times New Roman" w:hAnsi="Arial" w:cs="Arial"/>
          <w:sz w:val="20"/>
          <w:szCs w:val="20"/>
          <w:lang w:eastAsia="pt-BR"/>
        </w:rPr>
      </w:pPr>
      <w:bookmarkStart w:id="0" w:name="_Hlk111104086"/>
      <w:bookmarkStart w:id="1" w:name="_Hlk111103791"/>
      <w:r w:rsidRPr="00037983">
        <w:rPr>
          <w:rFonts w:ascii="Arial" w:eastAsia="Times New Roman" w:hAnsi="Arial" w:cs="Arial"/>
          <w:color w:val="FF0000"/>
          <w:sz w:val="20"/>
          <w:szCs w:val="20"/>
          <w:highlight w:val="yellow"/>
          <w:lang w:eastAsia="pt-BR"/>
        </w:rPr>
        <w:t xml:space="preserve">A/O </w:t>
      </w:r>
      <w:proofErr w:type="gramStart"/>
      <w:r w:rsidRPr="00CC12B3">
        <w:rPr>
          <w:rFonts w:ascii="Arial" w:eastAsia="Times New Roman" w:hAnsi="Arial" w:cs="Arial"/>
          <w:b/>
          <w:bCs/>
          <w:color w:val="FF0000"/>
          <w:sz w:val="20"/>
          <w:szCs w:val="20"/>
          <w:highlight w:val="yellow"/>
          <w:lang w:eastAsia="pt-BR"/>
        </w:rPr>
        <w:t>(....</w:t>
      </w:r>
      <w:proofErr w:type="gramEnd"/>
      <w:r w:rsidR="00CC12B3" w:rsidRPr="00CC12B3">
        <w:rPr>
          <w:rFonts w:ascii="Arial" w:eastAsia="Times New Roman" w:hAnsi="Arial" w:cs="Arial"/>
          <w:b/>
          <w:bCs/>
          <w:color w:val="FF0000"/>
          <w:sz w:val="20"/>
          <w:szCs w:val="20"/>
          <w:highlight w:val="yellow"/>
          <w:lang w:eastAsia="pt-BR"/>
        </w:rPr>
        <w:t>NOME DO ÓRGÃO OU DA ENTIDADE DEMANDANTE</w:t>
      </w:r>
      <w:r w:rsidRPr="00CC12B3">
        <w:rPr>
          <w:rFonts w:ascii="Arial" w:eastAsia="Times New Roman" w:hAnsi="Arial" w:cs="Arial"/>
          <w:b/>
          <w:bCs/>
          <w:color w:val="FF0000"/>
          <w:sz w:val="20"/>
          <w:szCs w:val="20"/>
          <w:highlight w:val="yellow"/>
          <w:lang w:eastAsia="pt-BR"/>
        </w:rPr>
        <w:t>...)</w:t>
      </w:r>
      <w:r w:rsidRPr="00CC12B3">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w:t>
      </w:r>
      <w:bookmarkEnd w:id="0"/>
      <w:r w:rsidR="00B70279" w:rsidRPr="00B70279">
        <w:rPr>
          <w:rFonts w:ascii="Arial" w:eastAsia="Times New Roman" w:hAnsi="Arial" w:cs="Arial"/>
          <w:sz w:val="20"/>
          <w:szCs w:val="20"/>
          <w:lang w:eastAsia="pt-BR"/>
        </w:rPr>
        <w:t xml:space="preserve">por intermédio da </w:t>
      </w:r>
      <w:bookmarkEnd w:id="1"/>
      <w:r w:rsidR="00B70279" w:rsidRPr="00B70279">
        <w:rPr>
          <w:rFonts w:ascii="Arial" w:eastAsia="Times New Roman" w:hAnsi="Arial" w:cs="Arial"/>
          <w:color w:val="FF0000"/>
          <w:sz w:val="20"/>
          <w:szCs w:val="20"/>
          <w:lang w:eastAsia="pt-BR"/>
        </w:rPr>
        <w:t>Superintendência de Gestão de Compras e Materiais</w:t>
      </w:r>
      <w:r w:rsidR="00B70279" w:rsidRPr="00B70279">
        <w:rPr>
          <w:rFonts w:ascii="Arial" w:eastAsia="Times New Roman" w:hAnsi="Arial" w:cs="Arial"/>
          <w:bCs/>
          <w:color w:val="FF0000"/>
          <w:sz w:val="20"/>
          <w:szCs w:val="20"/>
          <w:lang w:eastAsia="pt-BR"/>
        </w:rPr>
        <w:t>/</w:t>
      </w:r>
      <w:r w:rsidR="00B70279" w:rsidRPr="00B70279">
        <w:rPr>
          <w:rFonts w:ascii="Arial" w:eastAsia="Times New Roman" w:hAnsi="Arial" w:cs="Arial"/>
          <w:color w:val="FF0000"/>
          <w:sz w:val="20"/>
          <w:szCs w:val="20"/>
          <w:lang w:eastAsia="pt-BR"/>
        </w:rPr>
        <w:t>SAD/MS, por meio da Coordenadoria de Licitação</w:t>
      </w:r>
      <w:r w:rsidR="00B70279" w:rsidRPr="00B70279">
        <w:rPr>
          <w:rFonts w:ascii="Arial" w:eastAsia="Times New Roman" w:hAnsi="Arial" w:cs="Arial"/>
          <w:sz w:val="20"/>
          <w:szCs w:val="20"/>
          <w:lang w:eastAsia="pt-BR"/>
        </w:rPr>
        <w:t xml:space="preserve">, torna público que no dia </w:t>
      </w:r>
      <w:r w:rsidR="00B70279" w:rsidRPr="00B70279">
        <w:rPr>
          <w:rFonts w:ascii="Arial" w:eastAsia="Times New Roman" w:hAnsi="Arial" w:cs="Arial"/>
          <w:b/>
          <w:color w:val="FF0000"/>
          <w:sz w:val="20"/>
          <w:szCs w:val="20"/>
          <w:highlight w:val="yellow"/>
          <w:lang w:eastAsia="pt-BR"/>
        </w:rPr>
        <w:t>..../.../20...</w:t>
      </w:r>
      <w:r w:rsidR="00B70279" w:rsidRPr="00B70279">
        <w:rPr>
          <w:rFonts w:ascii="Arial" w:eastAsia="Times New Roman" w:hAnsi="Arial" w:cs="Arial"/>
          <w:b/>
          <w:bCs/>
          <w:color w:val="FF0000"/>
          <w:sz w:val="20"/>
          <w:szCs w:val="20"/>
          <w:highlight w:val="yellow"/>
          <w:lang w:eastAsia="pt-BR"/>
        </w:rPr>
        <w:t>, ÀS ...:....</w:t>
      </w:r>
      <w:r w:rsidR="00B70279" w:rsidRPr="00B70279">
        <w:rPr>
          <w:rFonts w:ascii="Arial" w:eastAsia="Times New Roman" w:hAnsi="Arial" w:cs="Arial"/>
          <w:color w:val="FF0000"/>
          <w:sz w:val="20"/>
          <w:szCs w:val="20"/>
          <w:lang w:eastAsia="pt-BR"/>
        </w:rPr>
        <w:t xml:space="preserve"> </w:t>
      </w:r>
      <w:r w:rsidR="00B70279" w:rsidRPr="00B70279">
        <w:rPr>
          <w:rFonts w:ascii="Arial" w:eastAsia="Times New Roman" w:hAnsi="Arial" w:cs="Arial"/>
          <w:sz w:val="20"/>
          <w:szCs w:val="20"/>
          <w:lang w:eastAsia="pt-BR"/>
        </w:rPr>
        <w:t xml:space="preserve">horas (horário local), na Av. Desembargador José Nunes da Cunha, Jardim Veraneio, Parque dos Poderes, Bloco 01 – SAD/MS, Pavimento Superior, CEP: 79031-310, nesta Capital, realizará procedimento licitatório, </w:t>
      </w:r>
      <w:r w:rsidR="00B70279" w:rsidRPr="00B70279">
        <w:rPr>
          <w:rFonts w:ascii="Arial" w:eastAsia="Times New Roman" w:hAnsi="Arial" w:cs="Arial"/>
          <w:sz w:val="20"/>
          <w:szCs w:val="20"/>
          <w:highlight w:val="cyan"/>
          <w:lang w:eastAsia="pt-BR"/>
        </w:rPr>
        <w:t>para registro de preços</w:t>
      </w:r>
      <w:r w:rsidR="00B70279" w:rsidRPr="00B70279">
        <w:rPr>
          <w:rFonts w:ascii="Arial" w:eastAsia="Times New Roman" w:hAnsi="Arial" w:cs="Arial"/>
          <w:sz w:val="20"/>
          <w:szCs w:val="20"/>
          <w:lang w:eastAsia="pt-BR"/>
        </w:rPr>
        <w:t xml:space="preserve">, na modalidade </w:t>
      </w:r>
      <w:r w:rsidR="00B70279" w:rsidRPr="00B70279">
        <w:rPr>
          <w:rFonts w:ascii="Arial" w:eastAsia="Times New Roman" w:hAnsi="Arial" w:cs="Arial"/>
          <w:b/>
          <w:sz w:val="20"/>
          <w:szCs w:val="20"/>
          <w:lang w:eastAsia="pt-BR"/>
        </w:rPr>
        <w:t>PREGÃO</w:t>
      </w:r>
      <w:r w:rsidR="00B70279" w:rsidRPr="00B70279">
        <w:rPr>
          <w:rFonts w:ascii="Arial" w:eastAsia="Times New Roman" w:hAnsi="Arial" w:cs="Arial"/>
          <w:sz w:val="20"/>
          <w:szCs w:val="20"/>
          <w:lang w:eastAsia="pt-BR"/>
        </w:rPr>
        <w:t xml:space="preserve">, na forma </w:t>
      </w:r>
      <w:r w:rsidR="00B70279" w:rsidRPr="00B70279">
        <w:rPr>
          <w:rFonts w:ascii="Arial" w:eastAsia="Times New Roman" w:hAnsi="Arial" w:cs="Arial"/>
          <w:b/>
          <w:sz w:val="20"/>
          <w:szCs w:val="20"/>
          <w:lang w:eastAsia="pt-BR"/>
        </w:rPr>
        <w:t>ELETRÔNICA</w:t>
      </w:r>
      <w:r w:rsidR="00B70279" w:rsidRPr="00B70279">
        <w:rPr>
          <w:rFonts w:ascii="Arial" w:eastAsia="Times New Roman" w:hAnsi="Arial" w:cs="Arial"/>
          <w:sz w:val="20"/>
          <w:szCs w:val="20"/>
          <w:lang w:eastAsia="pt-BR"/>
        </w:rPr>
        <w:t xml:space="preserve">, no site </w:t>
      </w:r>
      <w:r w:rsidR="002F0638">
        <w:rPr>
          <w:rFonts w:ascii="Arial" w:eastAsia="Times New Roman" w:hAnsi="Arial" w:cs="Arial"/>
          <w:sz w:val="20"/>
          <w:szCs w:val="20"/>
          <w:lang w:eastAsia="pt-BR"/>
        </w:rPr>
        <w:t>www.compras.ms.gov.br</w:t>
      </w:r>
      <w:r w:rsidR="00B70279" w:rsidRPr="00B70279">
        <w:rPr>
          <w:rFonts w:ascii="Arial" w:eastAsia="Times New Roman" w:hAnsi="Arial" w:cs="Arial"/>
          <w:sz w:val="20"/>
          <w:szCs w:val="20"/>
          <w:lang w:eastAsia="pt-BR"/>
        </w:rPr>
        <w:t xml:space="preserve">, com critério de julgamento </w:t>
      </w:r>
      <w:r w:rsidR="00B70279" w:rsidRPr="00B70279">
        <w:rPr>
          <w:rFonts w:ascii="Arial" w:eastAsia="Times New Roman" w:hAnsi="Arial" w:cs="Arial"/>
          <w:b/>
          <w:color w:val="FF0000"/>
          <w:sz w:val="20"/>
          <w:szCs w:val="20"/>
          <w:highlight w:val="yellow"/>
          <w:lang w:eastAsia="pt-BR"/>
        </w:rPr>
        <w:t>MENOR PREÇO/MAIOR DESCONTO/MENOR ACRÉSCIMO POR ITEM/LOTE/GRUPO</w:t>
      </w:r>
      <w:r w:rsidR="00B70279" w:rsidRPr="00B70279">
        <w:rPr>
          <w:rFonts w:ascii="Arial" w:eastAsia="Times New Roman" w:hAnsi="Arial" w:cs="Arial"/>
          <w:b/>
          <w:sz w:val="20"/>
          <w:szCs w:val="20"/>
          <w:lang w:eastAsia="pt-BR"/>
        </w:rPr>
        <w:t>,</w:t>
      </w:r>
      <w:r w:rsidR="00B70279" w:rsidRPr="00B70279">
        <w:rPr>
          <w:rFonts w:ascii="Arial" w:eastAsia="Times New Roman" w:hAnsi="Arial" w:cs="Arial"/>
          <w:sz w:val="20"/>
          <w:szCs w:val="20"/>
          <w:lang w:eastAsia="pt-BR"/>
        </w:rPr>
        <w:t xml:space="preserve"> </w:t>
      </w:r>
      <w:r w:rsidR="00B70279" w:rsidRPr="00B70279">
        <w:rPr>
          <w:rFonts w:ascii="Arial" w:eastAsia="Times New Roman" w:hAnsi="Arial" w:cs="Arial"/>
          <w:sz w:val="20"/>
          <w:szCs w:val="20"/>
          <w:highlight w:val="cyan"/>
          <w:lang w:eastAsia="pt-BR"/>
        </w:rPr>
        <w:t>na forma estabelecida no Decreto Estadual</w:t>
      </w:r>
      <w:r w:rsidR="00B70279" w:rsidRPr="00B70279">
        <w:rPr>
          <w:rFonts w:ascii="Arial" w:eastAsia="Times New Roman" w:hAnsi="Arial" w:cs="Arial"/>
          <w:b/>
          <w:sz w:val="20"/>
          <w:szCs w:val="20"/>
          <w:highlight w:val="cyan"/>
          <w:lang w:eastAsia="pt-BR"/>
        </w:rPr>
        <w:t xml:space="preserve"> </w:t>
      </w:r>
      <w:r w:rsidR="00B70279" w:rsidRPr="00B70279">
        <w:rPr>
          <w:rFonts w:ascii="Arial" w:eastAsia="Times New Roman" w:hAnsi="Arial" w:cs="Arial"/>
          <w:bCs/>
          <w:sz w:val="20"/>
          <w:szCs w:val="20"/>
          <w:highlight w:val="cyan"/>
          <w:lang w:eastAsia="pt-BR"/>
        </w:rPr>
        <w:t>n. 15.454, de 10 de junho de 2020</w:t>
      </w:r>
      <w:r w:rsidR="00B70279" w:rsidRPr="00B70279">
        <w:rPr>
          <w:rFonts w:ascii="Arial" w:eastAsia="Times New Roman" w:hAnsi="Arial" w:cs="Arial"/>
          <w:sz w:val="20"/>
          <w:szCs w:val="20"/>
          <w:lang w:eastAsia="pt-BR"/>
        </w:rPr>
        <w:t xml:space="preserve">, autorizado no </w:t>
      </w:r>
      <w:r w:rsidR="00B70279" w:rsidRPr="00B70279">
        <w:rPr>
          <w:rFonts w:ascii="Arial" w:eastAsia="Times New Roman" w:hAnsi="Arial" w:cs="Arial"/>
          <w:b/>
          <w:color w:val="FF0000"/>
          <w:sz w:val="20"/>
          <w:szCs w:val="20"/>
          <w:highlight w:val="yellow"/>
          <w:lang w:eastAsia="pt-BR"/>
        </w:rPr>
        <w:t>Processo n. ..../............../20...</w:t>
      </w:r>
      <w:r w:rsidR="00B70279" w:rsidRPr="00B70279">
        <w:rPr>
          <w:rFonts w:ascii="Arial" w:eastAsia="Times New Roman" w:hAnsi="Arial" w:cs="Arial"/>
          <w:b/>
          <w:sz w:val="20"/>
          <w:szCs w:val="20"/>
          <w:highlight w:val="yellow"/>
          <w:lang w:eastAsia="pt-BR"/>
        </w:rPr>
        <w:t>,</w:t>
      </w:r>
      <w:r w:rsidR="00B70279" w:rsidRPr="00B70279">
        <w:rPr>
          <w:rFonts w:ascii="Arial" w:eastAsia="Times New Roman" w:hAnsi="Arial" w:cs="Arial"/>
          <w:sz w:val="20"/>
          <w:szCs w:val="20"/>
          <w:lang w:eastAsia="pt-BR"/>
        </w:rPr>
        <w:t xml:space="preserve"> para atender a demanda </w:t>
      </w:r>
      <w:r w:rsidR="00B70279" w:rsidRPr="00B70279">
        <w:rPr>
          <w:rFonts w:ascii="Arial" w:eastAsia="Times New Roman" w:hAnsi="Arial" w:cs="Arial"/>
          <w:color w:val="FF0000"/>
          <w:sz w:val="20"/>
          <w:szCs w:val="20"/>
          <w:highlight w:val="yellow"/>
          <w:lang w:eastAsia="pt-BR"/>
        </w:rPr>
        <w:t>(dos</w:t>
      </w:r>
      <w:r w:rsidR="00B70279" w:rsidRPr="00B70279">
        <w:rPr>
          <w:rFonts w:ascii="Arial" w:eastAsia="Times New Roman" w:hAnsi="Arial" w:cs="Arial"/>
          <w:b/>
          <w:color w:val="FF0000"/>
          <w:sz w:val="20"/>
          <w:szCs w:val="20"/>
          <w:highlight w:val="yellow"/>
          <w:lang w:eastAsia="pt-BR"/>
        </w:rPr>
        <w:t xml:space="preserve"> </w:t>
      </w:r>
      <w:r w:rsidR="00B70279" w:rsidRPr="00B70279">
        <w:rPr>
          <w:rFonts w:ascii="Arial" w:eastAsia="Times New Roman" w:hAnsi="Arial" w:cs="Arial"/>
          <w:color w:val="FF0000"/>
          <w:sz w:val="20"/>
          <w:szCs w:val="20"/>
          <w:highlight w:val="yellow"/>
          <w:lang w:eastAsia="pt-BR"/>
        </w:rPr>
        <w:t>órgãos da Administração Direta, das Autarquias, das Fundações e das Empresas Públicas do Estado de Mato Grosso do Sul)</w:t>
      </w:r>
      <w:r w:rsidR="00B70279" w:rsidRPr="00B70279">
        <w:rPr>
          <w:rFonts w:ascii="Arial" w:eastAsia="Times New Roman" w:hAnsi="Arial" w:cs="Arial"/>
          <w:sz w:val="20"/>
          <w:szCs w:val="20"/>
          <w:lang w:eastAsia="pt-BR"/>
        </w:rPr>
        <w:t>, que será regido pela Lei Federal n. 10.520, de 17 de julho 2002, Lei Complementar Federal n. 123, de 14 de dezembro de 2006, Lei Complementar Estadual n. 197, de 26 de dezembro de 2014, Decreto Federal n. 8.538, de 6 de outubro de 2015 e Decretos Estaduais n. 12.683, de 30 de dezembro de 2008 e 15.327, de 10 de dezembro de 2019, aplicando-se, subsidiariamente, a Lei Federal n. 8.666/93, e demais especificações e condições constantes neste ato convocatório.</w:t>
      </w:r>
    </w:p>
    <w:p w14:paraId="1A823D2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1718792" w14:textId="77777777" w:rsidR="00B70279" w:rsidRPr="00B70279" w:rsidRDefault="00B70279" w:rsidP="00B70279">
      <w:pPr>
        <w:widowControl w:val="0"/>
        <w:pBdr>
          <w:top w:val="single" w:sz="4" w:space="1" w:color="000000"/>
          <w:left w:val="single" w:sz="4" w:space="4" w:color="000000"/>
          <w:bottom w:val="single" w:sz="4" w:space="1" w:color="000000"/>
          <w:right w:val="single" w:sz="4" w:space="0" w:color="000000"/>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1 – DO OBJETO</w:t>
      </w:r>
    </w:p>
    <w:p w14:paraId="4B6AA390"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551195A4"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r w:rsidRPr="00B70279">
        <w:rPr>
          <w:rFonts w:ascii="Arial" w:eastAsia="Times New Roman" w:hAnsi="Arial" w:cs="Arial"/>
          <w:b/>
          <w:bCs/>
          <w:sz w:val="20"/>
          <w:szCs w:val="20"/>
          <w:lang w:eastAsia="pt-BR"/>
        </w:rPr>
        <w:t>1.1.</w:t>
      </w:r>
      <w:r w:rsidRPr="00B70279">
        <w:rPr>
          <w:rFonts w:ascii="Arial" w:eastAsia="Times New Roman" w:hAnsi="Arial" w:cs="Arial"/>
          <w:sz w:val="20"/>
          <w:szCs w:val="20"/>
          <w:lang w:eastAsia="pt-BR"/>
        </w:rPr>
        <w:t xml:space="preserve"> O objeto da presente licitação é a seleção da proposta mais vantajosa para a Administração Pública, </w:t>
      </w:r>
      <w:r w:rsidRPr="00B70279">
        <w:rPr>
          <w:rFonts w:ascii="Arial" w:eastAsia="Times New Roman" w:hAnsi="Arial" w:cs="Arial"/>
          <w:color w:val="000000"/>
          <w:sz w:val="20"/>
          <w:szCs w:val="20"/>
          <w:lang w:eastAsia="pt-BR"/>
        </w:rPr>
        <w:t xml:space="preserve">objetivando </w:t>
      </w:r>
      <w:r w:rsidRPr="00B70279">
        <w:rPr>
          <w:rFonts w:ascii="Arial" w:eastAsia="Times New Roman" w:hAnsi="Arial" w:cs="Arial"/>
          <w:color w:val="000000"/>
          <w:sz w:val="20"/>
          <w:szCs w:val="20"/>
          <w:highlight w:val="cyan"/>
          <w:lang w:eastAsia="pt-BR"/>
        </w:rPr>
        <w:t>o</w:t>
      </w:r>
      <w:r w:rsidRPr="00B70279">
        <w:rPr>
          <w:rFonts w:ascii="Arial" w:eastAsia="Times New Roman" w:hAnsi="Arial" w:cs="Arial"/>
          <w:b/>
          <w:color w:val="000000"/>
          <w:sz w:val="20"/>
          <w:szCs w:val="20"/>
          <w:highlight w:val="cyan"/>
          <w:lang w:eastAsia="pt-BR"/>
        </w:rPr>
        <w:t xml:space="preserve"> </w:t>
      </w:r>
      <w:r w:rsidRPr="00B70279">
        <w:rPr>
          <w:rFonts w:ascii="Arial" w:eastAsia="Times New Roman" w:hAnsi="Arial" w:cs="Arial"/>
          <w:b/>
          <w:sz w:val="20"/>
          <w:szCs w:val="20"/>
          <w:highlight w:val="cyan"/>
          <w:lang w:eastAsia="pt-BR"/>
        </w:rPr>
        <w:t>registro de preço para</w:t>
      </w:r>
      <w:r w:rsidRPr="00B70279">
        <w:rPr>
          <w:rFonts w:ascii="Arial" w:eastAsia="Times New Roman" w:hAnsi="Arial" w:cs="Arial"/>
          <w:b/>
          <w:sz w:val="20"/>
          <w:szCs w:val="20"/>
          <w:lang w:eastAsia="pt-BR"/>
        </w:rPr>
        <w:t xml:space="preserve"> a aquisição de </w:t>
      </w:r>
      <w:r w:rsidRPr="00B70279">
        <w:rPr>
          <w:rFonts w:ascii="Arial" w:eastAsia="Times New Roman" w:hAnsi="Arial" w:cs="Arial"/>
          <w:b/>
          <w:color w:val="FF0000"/>
          <w:sz w:val="20"/>
          <w:szCs w:val="20"/>
          <w:highlight w:val="yellow"/>
          <w:lang w:eastAsia="pt-BR"/>
        </w:rPr>
        <w:t>..................</w:t>
      </w:r>
      <w:r w:rsidRPr="00B70279">
        <w:rPr>
          <w:rFonts w:ascii="Arial" w:eastAsia="Times New Roman" w:hAnsi="Arial" w:cs="Arial"/>
          <w:sz w:val="20"/>
          <w:szCs w:val="20"/>
          <w:highlight w:val="yellow"/>
          <w:lang w:eastAsia="pt-BR"/>
        </w:rPr>
        <w:t>,</w:t>
      </w:r>
      <w:r w:rsidRPr="00B70279">
        <w:rPr>
          <w:rFonts w:ascii="Arial" w:eastAsia="Times New Roman" w:hAnsi="Arial" w:cs="Arial"/>
          <w:sz w:val="20"/>
          <w:szCs w:val="20"/>
          <w:lang w:eastAsia="pt-BR"/>
        </w:rPr>
        <w:t xml:space="preserve"> conforme disposto no</w:t>
      </w:r>
      <w:r w:rsidRPr="00B70279">
        <w:rPr>
          <w:rFonts w:ascii="Arial" w:eastAsia="Times New Roman" w:hAnsi="Arial" w:cs="Arial"/>
          <w:b/>
          <w:sz w:val="20"/>
          <w:szCs w:val="20"/>
          <w:lang w:eastAsia="pt-BR"/>
        </w:rPr>
        <w:t xml:space="preserve"> </w:t>
      </w:r>
      <w:r w:rsidRPr="00B70279">
        <w:rPr>
          <w:rFonts w:ascii="Arial" w:eastAsia="Times New Roman" w:hAnsi="Arial" w:cs="Arial"/>
          <w:b/>
          <w:color w:val="FF0000"/>
          <w:sz w:val="20"/>
          <w:szCs w:val="20"/>
          <w:highlight w:val="yellow"/>
          <w:lang w:eastAsia="pt-BR"/>
        </w:rPr>
        <w:t>Anexo........</w:t>
      </w:r>
    </w:p>
    <w:p w14:paraId="1EA6959D"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77C66420"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1.2.</w:t>
      </w:r>
      <w:r w:rsidRPr="00B70279">
        <w:rPr>
          <w:rFonts w:ascii="Arial" w:eastAsia="Times New Roman" w:hAnsi="Arial" w:cs="Arial"/>
          <w:color w:val="FF0000"/>
          <w:sz w:val="20"/>
          <w:szCs w:val="20"/>
          <w:lang w:eastAsia="pt-BR"/>
        </w:rPr>
        <w:t xml:space="preserve"> A licitação será dividida em itens, conforme tabela constante do Termo de Referência, facultando-se ao licitante a participação em quantos itens forem de seu interesse. </w:t>
      </w:r>
    </w:p>
    <w:p w14:paraId="10FC136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3180AF3B"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1.3.</w:t>
      </w:r>
      <w:r w:rsidRPr="00B70279">
        <w:rPr>
          <w:rFonts w:ascii="Arial" w:eastAsia="Times New Roman" w:hAnsi="Arial" w:cs="Arial"/>
          <w:color w:val="FF0000"/>
          <w:sz w:val="20"/>
          <w:szCs w:val="20"/>
          <w:lang w:eastAsia="pt-BR"/>
        </w:rPr>
        <w:t xml:space="preserve"> O critério de julgamento adotado será o </w:t>
      </w:r>
      <w:r w:rsidRPr="00B70279">
        <w:rPr>
          <w:rFonts w:ascii="Arial" w:eastAsia="Times New Roman" w:hAnsi="Arial" w:cs="Arial"/>
          <w:color w:val="FF0000"/>
          <w:sz w:val="20"/>
          <w:szCs w:val="20"/>
          <w:highlight w:val="yellow"/>
          <w:lang w:eastAsia="pt-BR"/>
        </w:rPr>
        <w:t>menor preço/maior desconto</w:t>
      </w:r>
      <w:r w:rsidRPr="00B70279">
        <w:rPr>
          <w:rFonts w:ascii="Arial" w:eastAsia="Times New Roman" w:hAnsi="Arial" w:cs="Arial"/>
          <w:color w:val="FF0000"/>
          <w:sz w:val="20"/>
          <w:szCs w:val="20"/>
          <w:lang w:eastAsia="pt-BR"/>
        </w:rPr>
        <w:t xml:space="preserve"> do item, observadas as exigências contidas neste Edital e seus Anexos quanto às especificações do objeto. </w:t>
      </w:r>
    </w:p>
    <w:p w14:paraId="30CF4459"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1A7DE2FA"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6A793FB9"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488E912B"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1.2.</w:t>
      </w:r>
      <w:r w:rsidRPr="00B70279">
        <w:rPr>
          <w:rFonts w:ascii="Arial" w:eastAsia="Times New Roman" w:hAnsi="Arial" w:cs="Arial"/>
          <w:color w:val="FF0000"/>
          <w:sz w:val="20"/>
          <w:szCs w:val="20"/>
          <w:lang w:eastAsia="pt-BR"/>
        </w:rPr>
        <w:t xml:space="preserve"> A licitação será realizada em único item.</w:t>
      </w:r>
    </w:p>
    <w:p w14:paraId="20640D38"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395BD4B7"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1.3.</w:t>
      </w:r>
      <w:r w:rsidRPr="00B70279">
        <w:rPr>
          <w:rFonts w:ascii="Arial" w:eastAsia="Times New Roman" w:hAnsi="Arial" w:cs="Arial"/>
          <w:color w:val="FF0000"/>
          <w:sz w:val="20"/>
          <w:szCs w:val="20"/>
          <w:lang w:eastAsia="pt-BR"/>
        </w:rPr>
        <w:t xml:space="preserve"> O critério de julgamento adotado será o </w:t>
      </w:r>
      <w:r w:rsidRPr="00B70279">
        <w:rPr>
          <w:rFonts w:ascii="Arial" w:eastAsia="Times New Roman" w:hAnsi="Arial" w:cs="Arial"/>
          <w:color w:val="FF0000"/>
          <w:sz w:val="20"/>
          <w:szCs w:val="20"/>
          <w:highlight w:val="yellow"/>
          <w:lang w:eastAsia="pt-BR"/>
        </w:rPr>
        <w:t>menor preço do item/maior desconto</w:t>
      </w:r>
      <w:r w:rsidRPr="00B70279">
        <w:rPr>
          <w:rFonts w:ascii="Arial" w:eastAsia="Times New Roman" w:hAnsi="Arial" w:cs="Arial"/>
          <w:color w:val="FF0000"/>
          <w:sz w:val="20"/>
          <w:szCs w:val="20"/>
          <w:lang w:eastAsia="pt-BR"/>
        </w:rPr>
        <w:t>, observadas as exigências contidas neste Edital e seus Anexos quanto às especificações do objeto.</w:t>
      </w:r>
    </w:p>
    <w:p w14:paraId="12FC533D"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75120E11"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50B2AA3F"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713A075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1.2.</w:t>
      </w:r>
      <w:r w:rsidRPr="00B70279">
        <w:rPr>
          <w:rFonts w:ascii="Arial" w:eastAsia="Times New Roman" w:hAnsi="Arial" w:cs="Arial"/>
          <w:color w:val="FF0000"/>
          <w:sz w:val="20"/>
          <w:szCs w:val="20"/>
          <w:lang w:eastAsia="pt-BR"/>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5A38168D"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34C614F0"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1.3.</w:t>
      </w:r>
      <w:r w:rsidRPr="00B70279">
        <w:rPr>
          <w:rFonts w:ascii="Arial" w:eastAsia="Times New Roman" w:hAnsi="Arial" w:cs="Arial"/>
          <w:color w:val="FF0000"/>
          <w:sz w:val="20"/>
          <w:szCs w:val="20"/>
          <w:lang w:eastAsia="pt-BR"/>
        </w:rPr>
        <w:t xml:space="preserve"> O critério de julgamento adotado será o </w:t>
      </w:r>
      <w:r w:rsidRPr="00B70279">
        <w:rPr>
          <w:rFonts w:ascii="Arial" w:eastAsia="Times New Roman" w:hAnsi="Arial" w:cs="Arial"/>
          <w:color w:val="FF0000"/>
          <w:sz w:val="20"/>
          <w:szCs w:val="20"/>
          <w:highlight w:val="yellow"/>
          <w:lang w:eastAsia="pt-BR"/>
        </w:rPr>
        <w:t>menor preço/maior desconto</w:t>
      </w:r>
      <w:r w:rsidRPr="00B70279">
        <w:rPr>
          <w:rFonts w:ascii="Arial" w:eastAsia="Times New Roman" w:hAnsi="Arial" w:cs="Arial"/>
          <w:color w:val="FF0000"/>
          <w:sz w:val="20"/>
          <w:szCs w:val="20"/>
          <w:lang w:eastAsia="pt-BR"/>
        </w:rPr>
        <w:t xml:space="preserve"> global do grupo, observadas as exigências contidas neste Edital e seus Anexos quanto às especificações do objeto.</w:t>
      </w:r>
    </w:p>
    <w:p w14:paraId="2E1DFC60"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4F67C9C3"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5BB42457"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28E30A07"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1.2.</w:t>
      </w:r>
      <w:r w:rsidRPr="00B70279">
        <w:rPr>
          <w:rFonts w:ascii="Arial" w:eastAsia="Times New Roman" w:hAnsi="Arial" w:cs="Arial"/>
          <w:color w:val="FF0000"/>
          <w:sz w:val="20"/>
          <w:szCs w:val="20"/>
          <w:lang w:eastAsia="pt-BR"/>
        </w:rPr>
        <w:t xml:space="preserve"> A licitação será realizada em lote único, formados por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color w:val="FF0000"/>
          <w:sz w:val="20"/>
          <w:szCs w:val="20"/>
          <w:lang w:eastAsia="pt-BR"/>
        </w:rPr>
        <w:t xml:space="preserve"> </w:t>
      </w:r>
      <w:proofErr w:type="gramStart"/>
      <w:r w:rsidRPr="00B70279">
        <w:rPr>
          <w:rFonts w:ascii="Arial" w:eastAsia="Times New Roman" w:hAnsi="Arial" w:cs="Arial"/>
          <w:color w:val="FF0000"/>
          <w:sz w:val="20"/>
          <w:szCs w:val="20"/>
          <w:lang w:eastAsia="pt-BR"/>
        </w:rPr>
        <w:t>itens</w:t>
      </w:r>
      <w:proofErr w:type="gramEnd"/>
      <w:r w:rsidRPr="00B70279">
        <w:rPr>
          <w:rFonts w:ascii="Arial" w:eastAsia="Times New Roman" w:hAnsi="Arial" w:cs="Arial"/>
          <w:color w:val="FF0000"/>
          <w:sz w:val="20"/>
          <w:szCs w:val="20"/>
          <w:lang w:eastAsia="pt-BR"/>
        </w:rPr>
        <w:t>, conforme tabela constante no Termo de Referência, devendo o licitante oferecer proposta para todos os itens que o compõem.</w:t>
      </w:r>
    </w:p>
    <w:p w14:paraId="2904820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2CFC9445"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1.3.</w:t>
      </w:r>
      <w:r w:rsidRPr="00B70279">
        <w:rPr>
          <w:rFonts w:ascii="Arial" w:eastAsia="Times New Roman" w:hAnsi="Arial" w:cs="Arial"/>
          <w:color w:val="FF0000"/>
          <w:sz w:val="20"/>
          <w:szCs w:val="20"/>
          <w:lang w:eastAsia="pt-BR"/>
        </w:rPr>
        <w:t xml:space="preserve"> O critério de julgamento adotado será o </w:t>
      </w:r>
      <w:r w:rsidRPr="00B70279">
        <w:rPr>
          <w:rFonts w:ascii="Arial" w:eastAsia="Times New Roman" w:hAnsi="Arial" w:cs="Arial"/>
          <w:color w:val="FF0000"/>
          <w:sz w:val="20"/>
          <w:szCs w:val="20"/>
          <w:highlight w:val="yellow"/>
          <w:lang w:eastAsia="pt-BR"/>
        </w:rPr>
        <w:t>menor preço/maior desconto</w:t>
      </w:r>
      <w:r w:rsidRPr="00B70279">
        <w:rPr>
          <w:rFonts w:ascii="Arial" w:eastAsia="Times New Roman" w:hAnsi="Arial" w:cs="Arial"/>
          <w:color w:val="FF0000"/>
          <w:sz w:val="20"/>
          <w:szCs w:val="20"/>
          <w:lang w:eastAsia="pt-BR"/>
        </w:rPr>
        <w:t xml:space="preserve"> global do lote, observadas as exigências contidas neste Edital e seus Anexos quanto às especificações do objeto</w:t>
      </w:r>
    </w:p>
    <w:p w14:paraId="70D0D31C"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p>
    <w:p w14:paraId="163FD448"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b/>
          <w:sz w:val="20"/>
          <w:szCs w:val="20"/>
        </w:rPr>
      </w:pPr>
      <w:r w:rsidRPr="00B70279">
        <w:rPr>
          <w:rFonts w:ascii="Arial" w:eastAsia="Calibri" w:hAnsi="Arial" w:cs="Arial"/>
          <w:b/>
          <w:sz w:val="20"/>
          <w:szCs w:val="20"/>
        </w:rPr>
        <w:t>Orientações práticas:</w:t>
      </w:r>
    </w:p>
    <w:p w14:paraId="29BF926B"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sz w:val="20"/>
          <w:szCs w:val="20"/>
        </w:rPr>
      </w:pPr>
      <w:r w:rsidRPr="00B70279">
        <w:rPr>
          <w:rFonts w:ascii="Arial" w:eastAsia="Calibri" w:hAnsi="Arial" w:cs="Arial"/>
          <w:sz w:val="20"/>
          <w:szCs w:val="20"/>
        </w:rPr>
        <w:t xml:space="preserve">O critério de julgamento deverá estar em consonância com o estabelecido no Termo de Referência (TR). </w:t>
      </w:r>
    </w:p>
    <w:p w14:paraId="3560D88E" w14:textId="77777777" w:rsidR="00B70279" w:rsidRPr="00B70279" w:rsidRDefault="00B70279" w:rsidP="00B70279">
      <w:pPr>
        <w:widowControl w:val="0"/>
        <w:spacing w:after="0" w:line="240" w:lineRule="auto"/>
        <w:jc w:val="both"/>
        <w:rPr>
          <w:rFonts w:ascii="Arial" w:eastAsia="Times New Roman" w:hAnsi="Arial" w:cs="Arial"/>
          <w:b/>
          <w:bCs/>
          <w:sz w:val="20"/>
          <w:szCs w:val="20"/>
          <w:highlight w:val="cyan"/>
          <w:lang w:eastAsia="pt-BR"/>
        </w:rPr>
      </w:pPr>
    </w:p>
    <w:p w14:paraId="5F609693" w14:textId="77777777" w:rsidR="00B70279" w:rsidRPr="00B70279" w:rsidRDefault="00B70279" w:rsidP="00B70279">
      <w:pPr>
        <w:widowControl w:val="0"/>
        <w:spacing w:after="0" w:line="240" w:lineRule="auto"/>
        <w:jc w:val="both"/>
        <w:rPr>
          <w:rFonts w:ascii="Arial" w:eastAsia="Times New Roman" w:hAnsi="Arial" w:cs="Arial"/>
          <w:bCs/>
          <w:sz w:val="20"/>
          <w:szCs w:val="20"/>
          <w:highlight w:val="cyan"/>
          <w:lang w:eastAsia="pt-BR"/>
        </w:rPr>
      </w:pPr>
      <w:r w:rsidRPr="00B70279">
        <w:rPr>
          <w:rFonts w:ascii="Arial" w:eastAsia="Times New Roman" w:hAnsi="Arial" w:cs="Arial"/>
          <w:b/>
          <w:bCs/>
          <w:sz w:val="20"/>
          <w:szCs w:val="20"/>
          <w:highlight w:val="cyan"/>
          <w:lang w:eastAsia="pt-BR"/>
        </w:rPr>
        <w:t xml:space="preserve">1.4. </w:t>
      </w:r>
      <w:r w:rsidRPr="00B70279">
        <w:rPr>
          <w:rFonts w:ascii="Arial" w:eastAsia="Times New Roman" w:hAnsi="Arial" w:cs="Arial"/>
          <w:bCs/>
          <w:sz w:val="20"/>
          <w:szCs w:val="20"/>
          <w:highlight w:val="cyan"/>
          <w:lang w:eastAsia="pt-BR"/>
        </w:rPr>
        <w:t xml:space="preserve">O Registro de Preços será formalizado por intermédio da Ata ou Termo de Registro de Preços, na forma do </w:t>
      </w:r>
      <w:r w:rsidRPr="00B70279">
        <w:rPr>
          <w:rFonts w:ascii="Arial" w:eastAsia="Times New Roman" w:hAnsi="Arial" w:cs="Arial"/>
          <w:b/>
          <w:bCs/>
          <w:color w:val="FF0000"/>
          <w:sz w:val="20"/>
          <w:szCs w:val="20"/>
          <w:highlight w:val="cyan"/>
          <w:lang w:eastAsia="pt-BR"/>
        </w:rPr>
        <w:t>Anexo ........</w:t>
      </w:r>
      <w:r w:rsidRPr="00B70279">
        <w:rPr>
          <w:rFonts w:ascii="Arial" w:eastAsia="Times New Roman" w:hAnsi="Arial" w:cs="Arial"/>
          <w:b/>
          <w:bCs/>
          <w:sz w:val="20"/>
          <w:szCs w:val="20"/>
          <w:highlight w:val="cyan"/>
          <w:lang w:eastAsia="pt-BR"/>
        </w:rPr>
        <w:t xml:space="preserve"> </w:t>
      </w:r>
      <w:proofErr w:type="gramStart"/>
      <w:r w:rsidRPr="00B70279">
        <w:rPr>
          <w:rFonts w:ascii="Arial" w:eastAsia="Times New Roman" w:hAnsi="Arial" w:cs="Arial"/>
          <w:bCs/>
          <w:sz w:val="20"/>
          <w:szCs w:val="20"/>
          <w:highlight w:val="cyan"/>
          <w:lang w:eastAsia="pt-BR"/>
        </w:rPr>
        <w:t>e</w:t>
      </w:r>
      <w:proofErr w:type="gramEnd"/>
      <w:r w:rsidRPr="00B70279">
        <w:rPr>
          <w:rFonts w:ascii="Arial" w:eastAsia="Times New Roman" w:hAnsi="Arial" w:cs="Arial"/>
          <w:bCs/>
          <w:color w:val="FF0000"/>
          <w:sz w:val="20"/>
          <w:szCs w:val="20"/>
          <w:highlight w:val="cyan"/>
          <w:lang w:eastAsia="pt-BR"/>
        </w:rPr>
        <w:t xml:space="preserve"> </w:t>
      </w:r>
      <w:r w:rsidRPr="00B70279">
        <w:rPr>
          <w:rFonts w:ascii="Arial" w:eastAsia="Times New Roman" w:hAnsi="Arial" w:cs="Arial"/>
          <w:bCs/>
          <w:sz w:val="20"/>
          <w:szCs w:val="20"/>
          <w:highlight w:val="cyan"/>
          <w:lang w:eastAsia="pt-BR"/>
        </w:rPr>
        <w:t>nas condições previstas neste edital.</w:t>
      </w:r>
    </w:p>
    <w:p w14:paraId="177D8130" w14:textId="77777777" w:rsidR="00B70279" w:rsidRPr="00B70279" w:rsidRDefault="00B70279" w:rsidP="00B70279">
      <w:pPr>
        <w:widowControl w:val="0"/>
        <w:spacing w:after="0" w:line="240" w:lineRule="auto"/>
        <w:ind w:left="360"/>
        <w:jc w:val="both"/>
        <w:rPr>
          <w:rFonts w:ascii="Arial" w:eastAsia="Times New Roman" w:hAnsi="Arial" w:cs="Arial"/>
          <w:bCs/>
          <w:sz w:val="20"/>
          <w:szCs w:val="20"/>
          <w:highlight w:val="cyan"/>
          <w:lang w:eastAsia="pt-BR"/>
        </w:rPr>
      </w:pPr>
    </w:p>
    <w:p w14:paraId="44D1C49C" w14:textId="77777777" w:rsidR="00B70279" w:rsidRPr="00B70279" w:rsidRDefault="00B70279" w:rsidP="00B70279">
      <w:pPr>
        <w:widowControl w:val="0"/>
        <w:spacing w:after="0" w:line="240" w:lineRule="auto"/>
        <w:jc w:val="both"/>
        <w:rPr>
          <w:rFonts w:ascii="Arial" w:eastAsia="Times New Roman" w:hAnsi="Arial" w:cs="Arial"/>
          <w:b/>
          <w:sz w:val="20"/>
          <w:szCs w:val="20"/>
          <w:highlight w:val="cyan"/>
          <w:lang w:eastAsia="pt-BR"/>
        </w:rPr>
      </w:pPr>
      <w:r w:rsidRPr="00B70279">
        <w:rPr>
          <w:rFonts w:ascii="Arial" w:eastAsia="Times New Roman" w:hAnsi="Arial" w:cs="Arial"/>
          <w:b/>
          <w:bCs/>
          <w:sz w:val="20"/>
          <w:szCs w:val="20"/>
          <w:highlight w:val="cyan"/>
          <w:lang w:eastAsia="pt-BR"/>
        </w:rPr>
        <w:t>1.4.1.</w:t>
      </w:r>
      <w:r w:rsidRPr="00B70279">
        <w:rPr>
          <w:rFonts w:ascii="Arial" w:eastAsia="Times New Roman" w:hAnsi="Arial" w:cs="Arial"/>
          <w:bCs/>
          <w:sz w:val="20"/>
          <w:szCs w:val="20"/>
          <w:highlight w:val="cyan"/>
          <w:lang w:eastAsia="pt-BR"/>
        </w:rPr>
        <w:t xml:space="preserve"> A utilização do Sistema de Registro de Preços está fundamentada no </w:t>
      </w:r>
      <w:r w:rsidRPr="00B70279">
        <w:rPr>
          <w:rFonts w:ascii="Arial" w:eastAsia="Times New Roman" w:hAnsi="Arial" w:cs="Arial"/>
          <w:bCs/>
          <w:color w:val="FF0000"/>
          <w:sz w:val="20"/>
          <w:szCs w:val="20"/>
          <w:highlight w:val="cyan"/>
          <w:lang w:eastAsia="pt-BR"/>
        </w:rPr>
        <w:t>art. 3º, inciso.......</w:t>
      </w:r>
      <w:r w:rsidRPr="00B70279">
        <w:rPr>
          <w:rFonts w:ascii="Arial" w:eastAsia="Times New Roman" w:hAnsi="Arial" w:cs="Arial"/>
          <w:bCs/>
          <w:sz w:val="20"/>
          <w:szCs w:val="20"/>
          <w:highlight w:val="cyan"/>
          <w:lang w:eastAsia="pt-BR"/>
        </w:rPr>
        <w:t xml:space="preserve"> </w:t>
      </w:r>
      <w:proofErr w:type="gramStart"/>
      <w:r w:rsidRPr="00B70279">
        <w:rPr>
          <w:rFonts w:ascii="Arial" w:eastAsia="Times New Roman" w:hAnsi="Arial" w:cs="Arial"/>
          <w:bCs/>
          <w:sz w:val="20"/>
          <w:szCs w:val="20"/>
          <w:highlight w:val="cyan"/>
          <w:lang w:eastAsia="pt-BR"/>
        </w:rPr>
        <w:t>do</w:t>
      </w:r>
      <w:proofErr w:type="gramEnd"/>
      <w:r w:rsidRPr="00B70279">
        <w:rPr>
          <w:rFonts w:ascii="Arial" w:eastAsia="Times New Roman" w:hAnsi="Arial" w:cs="Arial"/>
          <w:bCs/>
          <w:sz w:val="20"/>
          <w:szCs w:val="20"/>
          <w:highlight w:val="cyan"/>
          <w:lang w:eastAsia="pt-BR"/>
        </w:rPr>
        <w:t xml:space="preserve"> Decreto Estadual n°.15.454/2020.</w:t>
      </w:r>
    </w:p>
    <w:p w14:paraId="3E707B06" w14:textId="77777777" w:rsidR="00B70279" w:rsidRPr="00B70279" w:rsidRDefault="00B70279" w:rsidP="00B70279">
      <w:pPr>
        <w:widowControl w:val="0"/>
        <w:spacing w:after="0" w:line="240" w:lineRule="auto"/>
        <w:jc w:val="both"/>
        <w:rPr>
          <w:rFonts w:ascii="Arial" w:eastAsia="Times New Roman" w:hAnsi="Arial" w:cs="Arial"/>
          <w:b/>
          <w:bCs/>
          <w:sz w:val="20"/>
          <w:szCs w:val="20"/>
          <w:highlight w:val="cyan"/>
          <w:lang w:eastAsia="pt-BR"/>
        </w:rPr>
      </w:pPr>
    </w:p>
    <w:p w14:paraId="7C2C73A9" w14:textId="77777777" w:rsidR="00B70279" w:rsidRPr="00B70279" w:rsidRDefault="00B70279" w:rsidP="00B70279">
      <w:pPr>
        <w:widowControl w:val="0"/>
        <w:spacing w:after="0" w:line="240" w:lineRule="auto"/>
        <w:jc w:val="both"/>
        <w:rPr>
          <w:rFonts w:ascii="Arial" w:eastAsia="Times New Roman" w:hAnsi="Arial" w:cs="Arial"/>
          <w:bCs/>
          <w:sz w:val="20"/>
          <w:szCs w:val="20"/>
          <w:highlight w:val="cyan"/>
          <w:lang w:eastAsia="pt-BR"/>
        </w:rPr>
      </w:pPr>
      <w:r w:rsidRPr="00B70279">
        <w:rPr>
          <w:rFonts w:ascii="Arial" w:eastAsia="Times New Roman" w:hAnsi="Arial" w:cs="Arial"/>
          <w:b/>
          <w:bCs/>
          <w:sz w:val="20"/>
          <w:szCs w:val="20"/>
          <w:highlight w:val="cyan"/>
          <w:lang w:eastAsia="pt-BR"/>
        </w:rPr>
        <w:t>1.5.</w:t>
      </w:r>
      <w:r w:rsidRPr="00B70279">
        <w:rPr>
          <w:rFonts w:ascii="Arial" w:eastAsia="Times New Roman" w:hAnsi="Arial" w:cs="Arial"/>
          <w:bCs/>
          <w:sz w:val="20"/>
          <w:szCs w:val="20"/>
          <w:highlight w:val="cyan"/>
          <w:lang w:eastAsia="pt-BR"/>
        </w:rPr>
        <w:t xml:space="preserve"> As quantidades constantes do </w:t>
      </w:r>
      <w:r w:rsidRPr="00B70279">
        <w:rPr>
          <w:rFonts w:ascii="Arial" w:eastAsia="Times New Roman" w:hAnsi="Arial" w:cs="Arial"/>
          <w:b/>
          <w:bCs/>
          <w:color w:val="FF0000"/>
          <w:sz w:val="20"/>
          <w:szCs w:val="20"/>
          <w:highlight w:val="cyan"/>
          <w:lang w:eastAsia="pt-BR"/>
        </w:rPr>
        <w:t>Anexo .........</w:t>
      </w:r>
      <w:r w:rsidRPr="00B70279">
        <w:rPr>
          <w:rFonts w:ascii="Arial" w:eastAsia="Times New Roman" w:hAnsi="Arial" w:cs="Arial"/>
          <w:bCs/>
          <w:sz w:val="20"/>
          <w:szCs w:val="20"/>
          <w:highlight w:val="cyan"/>
          <w:lang w:eastAsia="pt-BR"/>
        </w:rPr>
        <w:t xml:space="preserve"> são estimativas de consumo anual.</w:t>
      </w:r>
    </w:p>
    <w:p w14:paraId="505E1C78" w14:textId="77777777" w:rsidR="00B70279" w:rsidRPr="00B70279" w:rsidRDefault="00B70279" w:rsidP="00B70279">
      <w:pPr>
        <w:widowControl w:val="0"/>
        <w:spacing w:after="0" w:line="240" w:lineRule="auto"/>
        <w:jc w:val="both"/>
        <w:rPr>
          <w:rFonts w:ascii="Arial" w:eastAsia="Times New Roman" w:hAnsi="Arial" w:cs="Arial"/>
          <w:bCs/>
          <w:sz w:val="20"/>
          <w:szCs w:val="20"/>
          <w:highlight w:val="cyan"/>
          <w:lang w:eastAsia="pt-BR"/>
        </w:rPr>
      </w:pPr>
    </w:p>
    <w:p w14:paraId="45770E05" w14:textId="77777777" w:rsidR="00B70279" w:rsidRPr="00B70279" w:rsidRDefault="00B70279" w:rsidP="00B70279">
      <w:pPr>
        <w:widowControl w:val="0"/>
        <w:spacing w:after="0" w:line="240" w:lineRule="auto"/>
        <w:jc w:val="both"/>
        <w:rPr>
          <w:rFonts w:ascii="Arial" w:eastAsia="Times New Roman" w:hAnsi="Arial" w:cs="Arial"/>
          <w:bCs/>
          <w:sz w:val="20"/>
          <w:szCs w:val="20"/>
          <w:lang w:eastAsia="pt-BR"/>
        </w:rPr>
      </w:pPr>
      <w:r w:rsidRPr="00B70279">
        <w:rPr>
          <w:rFonts w:ascii="Arial" w:eastAsia="Times New Roman" w:hAnsi="Arial" w:cs="Arial"/>
          <w:b/>
          <w:bCs/>
          <w:sz w:val="20"/>
          <w:szCs w:val="20"/>
          <w:highlight w:val="cyan"/>
          <w:lang w:eastAsia="pt-BR"/>
        </w:rPr>
        <w:t xml:space="preserve">1.6. </w:t>
      </w:r>
      <w:r w:rsidRPr="00B70279">
        <w:rPr>
          <w:rFonts w:ascii="Arial" w:eastAsia="Times New Roman" w:hAnsi="Arial" w:cs="Arial"/>
          <w:bCs/>
          <w:sz w:val="20"/>
          <w:szCs w:val="20"/>
          <w:highlight w:val="cyan"/>
          <w:lang w:eastAsia="pt-BR"/>
        </w:rPr>
        <w:t xml:space="preserve">Os preços registrados neste procedimento terão validade de </w:t>
      </w:r>
      <w:r w:rsidRPr="00B70279">
        <w:rPr>
          <w:rFonts w:ascii="Arial" w:eastAsia="Times New Roman" w:hAnsi="Arial" w:cs="Arial"/>
          <w:b/>
          <w:bCs/>
          <w:sz w:val="20"/>
          <w:szCs w:val="20"/>
          <w:highlight w:val="cyan"/>
          <w:lang w:eastAsia="pt-BR"/>
        </w:rPr>
        <w:t>12 (doze) meses</w:t>
      </w:r>
      <w:r w:rsidRPr="00B70279">
        <w:rPr>
          <w:rFonts w:ascii="Arial" w:eastAsia="Times New Roman" w:hAnsi="Arial" w:cs="Arial"/>
          <w:bCs/>
          <w:sz w:val="20"/>
          <w:szCs w:val="20"/>
          <w:highlight w:val="cyan"/>
          <w:lang w:eastAsia="pt-BR"/>
        </w:rPr>
        <w:t>, a partir da data de publicação do extrato da Ata de Registro de Preços no Diário Oficial do Estado de Mato Grosso do Sul.</w:t>
      </w:r>
      <w:r w:rsidRPr="00B70279">
        <w:rPr>
          <w:rFonts w:ascii="Arial" w:eastAsia="Times New Roman" w:hAnsi="Arial" w:cs="Arial"/>
          <w:bCs/>
          <w:sz w:val="20"/>
          <w:szCs w:val="20"/>
          <w:lang w:eastAsia="pt-BR"/>
        </w:rPr>
        <w:t xml:space="preserve"> </w:t>
      </w:r>
    </w:p>
    <w:p w14:paraId="0361BB46" w14:textId="77777777" w:rsidR="00B70279" w:rsidRPr="00B70279" w:rsidRDefault="00B70279" w:rsidP="00B70279">
      <w:pPr>
        <w:widowControl w:val="0"/>
        <w:spacing w:after="0" w:line="240" w:lineRule="auto"/>
        <w:jc w:val="both"/>
        <w:rPr>
          <w:rFonts w:ascii="Arial" w:eastAsia="Times New Roman" w:hAnsi="Arial" w:cs="Arial"/>
          <w:bCs/>
          <w:sz w:val="20"/>
          <w:szCs w:val="20"/>
          <w:highlight w:val="red"/>
          <w:lang w:eastAsia="pt-BR"/>
        </w:rPr>
      </w:pPr>
    </w:p>
    <w:p w14:paraId="575A1DA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bCs/>
          <w:color w:val="FF0000"/>
          <w:sz w:val="20"/>
          <w:szCs w:val="20"/>
          <w:lang w:eastAsia="pt-BR"/>
        </w:rPr>
        <w:t>1.7.</w:t>
      </w:r>
      <w:r w:rsidRPr="00B70279">
        <w:rPr>
          <w:rFonts w:ascii="Arial" w:eastAsia="Times New Roman" w:hAnsi="Arial" w:cs="Arial"/>
          <w:color w:val="FF0000"/>
          <w:sz w:val="20"/>
          <w:szCs w:val="20"/>
          <w:lang w:eastAsia="pt-BR"/>
        </w:rPr>
        <w:t xml:space="preserve"> O (</w:t>
      </w:r>
      <w:r w:rsidRPr="00B70279">
        <w:rPr>
          <w:rFonts w:ascii="Arial" w:eastAsia="Times New Roman" w:hAnsi="Arial" w:cs="Arial"/>
          <w:b/>
          <w:color w:val="FF0000"/>
          <w:sz w:val="20"/>
          <w:szCs w:val="20"/>
          <w:highlight w:val="yellow"/>
          <w:lang w:eastAsia="pt-BR"/>
        </w:rPr>
        <w:t>preço de referência OU preço máximo aceitável para a contratação</w:t>
      </w:r>
      <w:r w:rsidRPr="00B70279">
        <w:rPr>
          <w:rFonts w:ascii="Arial" w:eastAsia="Times New Roman" w:hAnsi="Arial" w:cs="Arial"/>
          <w:color w:val="FF0000"/>
          <w:sz w:val="20"/>
          <w:szCs w:val="20"/>
          <w:lang w:eastAsia="pt-BR"/>
        </w:rPr>
        <w:t xml:space="preserve">) da presente licitação é </w:t>
      </w:r>
      <w:proofErr w:type="gramStart"/>
      <w:r w:rsidRPr="00B70279">
        <w:rPr>
          <w:rFonts w:ascii="Arial" w:eastAsia="Times New Roman" w:hAnsi="Arial" w:cs="Arial"/>
          <w:color w:val="FF0000"/>
          <w:sz w:val="20"/>
          <w:szCs w:val="20"/>
          <w:lang w:eastAsia="pt-BR"/>
        </w:rPr>
        <w:t>de:</w:t>
      </w:r>
      <w:r w:rsidRPr="00B70279">
        <w:rPr>
          <w:rFonts w:ascii="Arial" w:eastAsia="Times New Roman" w:hAnsi="Arial" w:cs="Arial"/>
          <w:color w:val="FF0000"/>
          <w:sz w:val="20"/>
          <w:szCs w:val="20"/>
          <w:highlight w:val="yellow"/>
          <w:lang w:eastAsia="pt-BR"/>
        </w:rPr>
        <w:t>.............</w:t>
      </w:r>
      <w:proofErr w:type="gramEnd"/>
      <w:r w:rsidRPr="00B70279">
        <w:rPr>
          <w:rFonts w:ascii="Arial" w:eastAsia="Times New Roman" w:hAnsi="Arial" w:cs="Arial"/>
          <w:color w:val="FF0000"/>
          <w:sz w:val="20"/>
          <w:szCs w:val="20"/>
          <w:lang w:eastAsia="pt-BR"/>
        </w:rPr>
        <w:t xml:space="preserve"> </w:t>
      </w:r>
      <w:r w:rsidRPr="00B70279">
        <w:rPr>
          <w:rFonts w:ascii="Arial" w:eastAsia="Times New Roman" w:hAnsi="Arial" w:cs="Arial"/>
          <w:b/>
          <w:color w:val="FF0000"/>
          <w:sz w:val="20"/>
          <w:szCs w:val="20"/>
          <w:u w:val="single"/>
          <w:lang w:eastAsia="pt-BR"/>
        </w:rPr>
        <w:t>OU</w:t>
      </w:r>
      <w:r w:rsidRPr="00B70279">
        <w:rPr>
          <w:rFonts w:ascii="Arial" w:eastAsia="Times New Roman" w:hAnsi="Arial" w:cs="Arial"/>
          <w:color w:val="FF0000"/>
          <w:sz w:val="20"/>
          <w:szCs w:val="20"/>
          <w:lang w:eastAsia="pt-BR"/>
        </w:rPr>
        <w:t xml:space="preserve"> O (</w:t>
      </w:r>
      <w:r w:rsidRPr="00B70279">
        <w:rPr>
          <w:rFonts w:ascii="Arial" w:eastAsia="Times New Roman" w:hAnsi="Arial" w:cs="Arial"/>
          <w:b/>
          <w:color w:val="FF0000"/>
          <w:sz w:val="20"/>
          <w:szCs w:val="20"/>
          <w:highlight w:val="yellow"/>
          <w:lang w:eastAsia="pt-BR"/>
        </w:rPr>
        <w:t>preço de referência OU preço máximo aceitável para a contratação</w:t>
      </w:r>
      <w:r w:rsidRPr="00B70279">
        <w:rPr>
          <w:rFonts w:ascii="Arial" w:eastAsia="Times New Roman" w:hAnsi="Arial" w:cs="Arial"/>
          <w:color w:val="FF0000"/>
          <w:sz w:val="20"/>
          <w:szCs w:val="20"/>
          <w:lang w:eastAsia="pt-BR"/>
        </w:rPr>
        <w:t xml:space="preserve">) da presente licitação está indicado no </w:t>
      </w:r>
      <w:r w:rsidRPr="00B70279">
        <w:rPr>
          <w:rFonts w:ascii="Arial" w:eastAsia="Times New Roman" w:hAnsi="Arial" w:cs="Arial"/>
          <w:color w:val="FF0000"/>
          <w:sz w:val="20"/>
          <w:szCs w:val="20"/>
          <w:highlight w:val="yellow"/>
          <w:lang w:eastAsia="pt-BR"/>
        </w:rPr>
        <w:t>Anexo ...........</w:t>
      </w:r>
    </w:p>
    <w:p w14:paraId="37309CD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EFD794F"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O valor estimado ou o máximo aceitável </w:t>
      </w:r>
      <w:r w:rsidRPr="00B70279">
        <w:rPr>
          <w:rFonts w:ascii="Arial" w:eastAsia="Times New Roman" w:hAnsi="Arial" w:cs="Arial"/>
          <w:b/>
          <w:sz w:val="20"/>
          <w:szCs w:val="20"/>
          <w:u w:val="single"/>
          <w:lang w:eastAsia="pt-BR"/>
        </w:rPr>
        <w:t>deve</w:t>
      </w:r>
      <w:r w:rsidRPr="00B70279">
        <w:rPr>
          <w:rFonts w:ascii="Arial" w:eastAsia="Times New Roman" w:hAnsi="Arial" w:cs="Arial"/>
          <w:sz w:val="20"/>
          <w:szCs w:val="20"/>
          <w:lang w:eastAsia="pt-BR"/>
        </w:rPr>
        <w:t xml:space="preserve"> constar expressamente do Edital ou de Anexo específico, conforme determina o art. 15,</w:t>
      </w:r>
      <w:r w:rsidRPr="00B70279">
        <w:rPr>
          <w:rFonts w:ascii="Arial" w:eastAsia="Times New Roman" w:hAnsi="Arial" w:cs="Arial"/>
          <w:i/>
          <w:sz w:val="20"/>
          <w:szCs w:val="20"/>
          <w:lang w:eastAsia="pt-BR"/>
        </w:rPr>
        <w:t xml:space="preserve"> caput</w:t>
      </w:r>
      <w:r w:rsidRPr="00B70279">
        <w:rPr>
          <w:rFonts w:ascii="Arial" w:eastAsia="Times New Roman" w:hAnsi="Arial" w:cs="Arial"/>
          <w:sz w:val="20"/>
          <w:szCs w:val="20"/>
          <w:lang w:eastAsia="pt-BR"/>
        </w:rPr>
        <w:t>, do Decreto 15.327/2019.</w:t>
      </w:r>
    </w:p>
    <w:p w14:paraId="3D23B50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DE57609"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06EE0799" w14:textId="77777777" w:rsidR="00B70279" w:rsidRPr="00B70279" w:rsidRDefault="00B70279" w:rsidP="00B70279">
      <w:pPr>
        <w:widowControl w:val="0"/>
        <w:spacing w:after="0" w:line="240" w:lineRule="auto"/>
        <w:jc w:val="both"/>
        <w:rPr>
          <w:rFonts w:ascii="Arial" w:eastAsia="Times New Roman" w:hAnsi="Arial" w:cs="Arial"/>
          <w:b/>
          <w:bCs/>
          <w:sz w:val="20"/>
          <w:szCs w:val="20"/>
          <w:lang w:eastAsia="pt-BR"/>
        </w:rPr>
      </w:pPr>
    </w:p>
    <w:p w14:paraId="74A6214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bCs/>
          <w:color w:val="FF0000"/>
          <w:sz w:val="20"/>
          <w:szCs w:val="20"/>
          <w:lang w:eastAsia="pt-BR"/>
        </w:rPr>
        <w:t>1.7.</w:t>
      </w:r>
      <w:r w:rsidRPr="00B70279">
        <w:rPr>
          <w:rFonts w:ascii="Arial" w:eastAsia="Times New Roman" w:hAnsi="Arial" w:cs="Arial"/>
          <w:b/>
          <w:bCs/>
          <w:sz w:val="20"/>
          <w:szCs w:val="20"/>
          <w:lang w:eastAsia="pt-BR"/>
        </w:rPr>
        <w:t xml:space="preserve"> </w:t>
      </w:r>
      <w:r w:rsidRPr="00B70279">
        <w:rPr>
          <w:rFonts w:ascii="Arial" w:eastAsia="Times New Roman" w:hAnsi="Arial" w:cs="Arial"/>
          <w:bCs/>
          <w:color w:val="FF0000"/>
          <w:sz w:val="20"/>
          <w:szCs w:val="20"/>
          <w:lang w:eastAsia="pt-BR"/>
        </w:rPr>
        <w:t xml:space="preserve">O </w:t>
      </w:r>
      <w:r w:rsidRPr="00B70279">
        <w:rPr>
          <w:rFonts w:ascii="Arial" w:eastAsia="Times New Roman" w:hAnsi="Arial" w:cs="Arial"/>
          <w:b/>
          <w:color w:val="FF0000"/>
          <w:sz w:val="20"/>
          <w:szCs w:val="24"/>
          <w:lang w:eastAsia="pt-BR"/>
        </w:rPr>
        <w:t>(</w:t>
      </w:r>
      <w:r w:rsidRPr="00B70279">
        <w:rPr>
          <w:rFonts w:ascii="Arial" w:eastAsia="Times New Roman" w:hAnsi="Arial" w:cs="Arial"/>
          <w:b/>
          <w:color w:val="FF0000"/>
          <w:sz w:val="20"/>
          <w:szCs w:val="24"/>
          <w:highlight w:val="yellow"/>
          <w:lang w:eastAsia="pt-BR"/>
        </w:rPr>
        <w:t>preço de referência OU preço máximo aceitável para a contratação</w:t>
      </w:r>
      <w:r w:rsidRPr="00B70279">
        <w:rPr>
          <w:rFonts w:ascii="Arial" w:eastAsia="Times New Roman" w:hAnsi="Arial" w:cs="Arial"/>
          <w:b/>
          <w:color w:val="FF0000"/>
          <w:sz w:val="20"/>
          <w:szCs w:val="24"/>
          <w:lang w:eastAsia="pt-BR"/>
        </w:rPr>
        <w:t xml:space="preserve">) </w:t>
      </w:r>
      <w:r w:rsidRPr="00B70279">
        <w:rPr>
          <w:rFonts w:ascii="Arial" w:eastAsia="Times New Roman" w:hAnsi="Arial" w:cs="Arial"/>
          <w:color w:val="FF0000"/>
          <w:sz w:val="20"/>
          <w:szCs w:val="20"/>
          <w:lang w:eastAsia="pt-BR"/>
        </w:rPr>
        <w:t>da presente licitação será sigiloso, somente tornando-se público imediatamente após o encerramento da fase de lances.</w:t>
      </w:r>
    </w:p>
    <w:p w14:paraId="24571FBF"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3D69A78C"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b/>
          <w:sz w:val="20"/>
          <w:szCs w:val="20"/>
        </w:rPr>
      </w:pPr>
      <w:r w:rsidRPr="00B70279">
        <w:rPr>
          <w:rFonts w:ascii="Arial" w:eastAsia="Calibri" w:hAnsi="Arial" w:cs="Arial"/>
          <w:b/>
          <w:sz w:val="20"/>
          <w:szCs w:val="20"/>
        </w:rPr>
        <w:t>Orientações práticas:</w:t>
      </w:r>
    </w:p>
    <w:p w14:paraId="194D7270"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A Administração deverá definir se adotará o preço de referência ou o preço máximo aceitável para a contratação, devendo esta escolha estar clara no Edital, conforme determina o art. 15,</w:t>
      </w:r>
      <w:r w:rsidRPr="00B70279">
        <w:rPr>
          <w:rFonts w:ascii="Arial" w:eastAsia="Times New Roman" w:hAnsi="Arial" w:cs="Arial"/>
          <w:i/>
          <w:sz w:val="20"/>
          <w:szCs w:val="20"/>
          <w:lang w:eastAsia="pt-BR"/>
        </w:rPr>
        <w:t xml:space="preserve"> caput</w:t>
      </w:r>
      <w:r w:rsidRPr="00B70279">
        <w:rPr>
          <w:rFonts w:ascii="Arial" w:eastAsia="Times New Roman" w:hAnsi="Arial" w:cs="Arial"/>
          <w:sz w:val="20"/>
          <w:szCs w:val="20"/>
          <w:lang w:eastAsia="pt-BR"/>
        </w:rPr>
        <w:t>, do Decreto 15.327/2019 (observadas as alterações promovidas pelo Decreto Estadual nº 15.617/2021).</w:t>
      </w:r>
    </w:p>
    <w:p w14:paraId="4B2BFE97"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Preço de referência: </w:t>
      </w:r>
      <w:r w:rsidRPr="00B70279">
        <w:rPr>
          <w:rFonts w:ascii="Arial" w:eastAsia="Times New Roman" w:hAnsi="Arial" w:cs="Arial"/>
          <w:sz w:val="20"/>
          <w:szCs w:val="20"/>
          <w:lang w:eastAsia="pt-BR"/>
        </w:rPr>
        <w:t>é a estimativa de valor para a aquisição do bem ou a contratação do serviço, resultante da aplicação de métodos matemáticos ou outro critério devidamente justificado, a partir dos valores obtidos na pesquisa de preços.</w:t>
      </w:r>
    </w:p>
    <w:p w14:paraId="71D2C0C4"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Preço máximo aceitável</w:t>
      </w:r>
      <w:r w:rsidRPr="00B70279">
        <w:rPr>
          <w:rFonts w:ascii="Arial" w:eastAsia="Times New Roman" w:hAnsi="Arial" w:cs="Arial"/>
          <w:sz w:val="20"/>
          <w:szCs w:val="20"/>
          <w:lang w:eastAsia="pt-BR"/>
        </w:rPr>
        <w:t xml:space="preserve"> – é o valor fixado pelo órgão demandante como </w:t>
      </w:r>
      <w:r w:rsidRPr="00B70279">
        <w:rPr>
          <w:rFonts w:ascii="Arial" w:eastAsia="Times New Roman" w:hAnsi="Arial" w:cs="Arial"/>
          <w:sz w:val="20"/>
          <w:szCs w:val="20"/>
          <w:u w:val="single"/>
          <w:lang w:eastAsia="pt-BR"/>
        </w:rPr>
        <w:t>limite</w:t>
      </w:r>
      <w:r w:rsidRPr="00B70279">
        <w:rPr>
          <w:rFonts w:ascii="Arial" w:eastAsia="Times New Roman" w:hAnsi="Arial" w:cs="Arial"/>
          <w:sz w:val="20"/>
          <w:szCs w:val="20"/>
          <w:lang w:eastAsia="pt-BR"/>
        </w:rPr>
        <w:t xml:space="preserve"> que se dispõe </w:t>
      </w:r>
      <w:r w:rsidRPr="00B70279">
        <w:rPr>
          <w:rFonts w:ascii="Arial" w:eastAsia="Times New Roman" w:hAnsi="Arial" w:cs="Arial"/>
          <w:sz w:val="20"/>
          <w:szCs w:val="20"/>
          <w:u w:val="single"/>
          <w:lang w:eastAsia="pt-BR"/>
        </w:rPr>
        <w:t>a pagar</w:t>
      </w:r>
      <w:r w:rsidRPr="00B70279">
        <w:rPr>
          <w:rFonts w:ascii="Arial" w:eastAsia="Times New Roman" w:hAnsi="Arial" w:cs="Arial"/>
          <w:sz w:val="20"/>
          <w:szCs w:val="20"/>
          <w:lang w:eastAsia="pt-BR"/>
        </w:rPr>
        <w:t xml:space="preserve"> para a aquisição do objeto, </w:t>
      </w:r>
      <w:r w:rsidRPr="00B70279">
        <w:rPr>
          <w:rFonts w:ascii="Arial" w:eastAsia="Times New Roman" w:hAnsi="Arial" w:cs="Arial"/>
          <w:sz w:val="20"/>
          <w:szCs w:val="20"/>
          <w:u w:val="single"/>
          <w:lang w:eastAsia="pt-BR"/>
        </w:rPr>
        <w:t>definido a partir do preço de referência, acrescido ou subtraído de determinado percentual (</w:t>
      </w:r>
      <w:r w:rsidRPr="00B70279">
        <w:rPr>
          <w:rFonts w:ascii="Arial" w:eastAsia="Times New Roman" w:hAnsi="Arial" w:cs="Arial"/>
          <w:i/>
          <w:sz w:val="20"/>
          <w:szCs w:val="20"/>
          <w:u w:val="single"/>
          <w:lang w:eastAsia="pt-BR"/>
        </w:rPr>
        <w:t>por exemplo, 20% do preço de referência</w:t>
      </w:r>
      <w:r w:rsidRPr="00B70279">
        <w:rPr>
          <w:rFonts w:ascii="Arial" w:eastAsia="Times New Roman" w:hAnsi="Arial" w:cs="Arial"/>
          <w:sz w:val="20"/>
          <w:szCs w:val="20"/>
          <w:u w:val="single"/>
          <w:lang w:eastAsia="pt-BR"/>
        </w:rPr>
        <w:t xml:space="preserve">), </w:t>
      </w:r>
      <w:r w:rsidRPr="00B70279">
        <w:rPr>
          <w:rFonts w:ascii="Arial" w:eastAsia="Times New Roman" w:hAnsi="Arial" w:cs="Arial"/>
          <w:sz w:val="20"/>
          <w:szCs w:val="20"/>
          <w:lang w:eastAsia="pt-BR"/>
        </w:rPr>
        <w:t>tendo como teto o maior valor e como piso o menor valor utilizado para a formação do preço de referência.</w:t>
      </w:r>
    </w:p>
    <w:p w14:paraId="3D3A1E35"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Diferentemente do preço de referência, a utilização do preço máximo aceitável para a contratação decorre da discricionariedade da equipe de planejamento, podendo fazer uso desse instrumento ou não. </w:t>
      </w:r>
    </w:p>
    <w:p w14:paraId="79A5AC98"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Porém, deverão ser apresentadas as justificativas para o limite escolhido, levando em consideração o preço de referência, os aspectos mercadológicos e os recursos orçamentários disponíveis. </w:t>
      </w:r>
    </w:p>
    <w:p w14:paraId="63DB3F26"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Depois de fixado e justificado o preço máximo aceitável para a contratação, caso na etapa de julgamento da proposta aquela </w:t>
      </w:r>
      <w:r w:rsidRPr="00B70279">
        <w:rPr>
          <w:rFonts w:ascii="Arial" w:eastAsia="Times New Roman" w:hAnsi="Arial" w:cs="Arial"/>
          <w:sz w:val="20"/>
          <w:szCs w:val="20"/>
          <w:u w:val="single"/>
          <w:lang w:eastAsia="pt-BR"/>
        </w:rPr>
        <w:t xml:space="preserve">classificada em primeiro lugar </w:t>
      </w:r>
      <w:r w:rsidRPr="00B70279">
        <w:rPr>
          <w:rFonts w:ascii="Arial" w:eastAsia="Times New Roman" w:hAnsi="Arial" w:cs="Arial"/>
          <w:sz w:val="20"/>
          <w:szCs w:val="20"/>
          <w:lang w:eastAsia="pt-BR"/>
        </w:rPr>
        <w:t xml:space="preserve">esteja acima desse valor, o pregoeiro ficará impedido de admiti-la. </w:t>
      </w:r>
    </w:p>
    <w:p w14:paraId="6D127F6D"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Inexistindo a definição do preço máximo aceitável para contratação, mas apenas o preço de referência, o pregoeiro poderá aceitar proposta acima deste último (preço de referência) desde que justificada por ele.</w:t>
      </w:r>
    </w:p>
    <w:p w14:paraId="79AF64A4"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Sigilo</w:t>
      </w:r>
      <w:r w:rsidRPr="00B70279">
        <w:rPr>
          <w:rFonts w:ascii="Arial" w:eastAsia="Times New Roman" w:hAnsi="Arial" w:cs="Arial"/>
          <w:sz w:val="20"/>
          <w:szCs w:val="20"/>
          <w:lang w:eastAsia="pt-BR"/>
        </w:rPr>
        <w:t>:</w:t>
      </w:r>
      <w:r w:rsidRPr="00B70279">
        <w:rPr>
          <w:rFonts w:ascii="Times New Roman" w:eastAsia="Times New Roman" w:hAnsi="Times New Roman" w:cs="Times New Roman"/>
          <w:sz w:val="26"/>
          <w:szCs w:val="20"/>
          <w:lang w:eastAsia="pt-BR"/>
        </w:rPr>
        <w:t xml:space="preserve"> </w:t>
      </w:r>
      <w:r w:rsidRPr="00B70279">
        <w:rPr>
          <w:rFonts w:ascii="Arial" w:eastAsia="Times New Roman" w:hAnsi="Arial" w:cs="Arial"/>
          <w:sz w:val="20"/>
          <w:szCs w:val="20"/>
          <w:lang w:eastAsia="pt-BR"/>
        </w:rPr>
        <w:t>O sigilo ou não do preço de referência ou preço máximo aceitável está disciplinado no art. 15 do Decreto n. 15.327/19. A escolha pelo caráter sigiloso da proposta, por se tratar de regra de exceção, deve ser fundamentada com base no § 3º do art. 7º da Lei Federal nº 12.527, de 18 de novembro de 2011 e no art. 2º do Decreto Estadual nº 14.471, de 12 de maio de 2016.</w:t>
      </w:r>
    </w:p>
    <w:p w14:paraId="58B4E515" w14:textId="77777777" w:rsidR="00B70279" w:rsidRPr="00B70279" w:rsidRDefault="00B70279" w:rsidP="00B70279">
      <w:pPr>
        <w:widowControl w:val="0"/>
        <w:spacing w:after="0" w:line="240" w:lineRule="auto"/>
        <w:ind w:left="360"/>
        <w:jc w:val="both"/>
        <w:rPr>
          <w:rFonts w:ascii="Arial" w:eastAsia="Times New Roman" w:hAnsi="Arial" w:cs="Arial"/>
          <w:bCs/>
          <w:sz w:val="20"/>
          <w:szCs w:val="20"/>
          <w:highlight w:val="green"/>
          <w:lang w:eastAsia="pt-BR"/>
        </w:rPr>
      </w:pPr>
    </w:p>
    <w:p w14:paraId="2EC53A0F" w14:textId="1AD7E575" w:rsid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sidRPr="00B70279">
        <w:rPr>
          <w:rFonts w:ascii="Arial" w:eastAsia="Times New Roman" w:hAnsi="Arial" w:cs="Arial"/>
          <w:b/>
          <w:bCs/>
          <w:sz w:val="20"/>
          <w:szCs w:val="20"/>
          <w:lang w:eastAsia="pt-BR"/>
        </w:rPr>
        <w:lastRenderedPageBreak/>
        <w:t>Nota Explicativa</w:t>
      </w:r>
      <w:r w:rsidRPr="00B70279">
        <w:rPr>
          <w:rFonts w:ascii="Arial" w:eastAsia="Times New Roman" w:hAnsi="Arial" w:cs="Arial"/>
          <w:bCs/>
          <w:sz w:val="20"/>
          <w:szCs w:val="20"/>
          <w:lang w:eastAsia="pt-BR"/>
        </w:rPr>
        <w:t xml:space="preserve">: </w:t>
      </w:r>
      <w:bookmarkStart w:id="2" w:name="_Hlk111138238"/>
      <w:r w:rsidR="00113B30">
        <w:rPr>
          <w:rFonts w:ascii="Arial" w:eastAsia="Times New Roman" w:hAnsi="Arial" w:cs="Arial"/>
          <w:bCs/>
          <w:sz w:val="20"/>
          <w:szCs w:val="20"/>
          <w:lang w:eastAsia="pt-BR"/>
        </w:rPr>
        <w:t>O item 2 deverá ser utilizado para disciplinar a</w:t>
      </w:r>
      <w:r w:rsidRPr="00B70279">
        <w:rPr>
          <w:rFonts w:ascii="Arial" w:eastAsia="Times New Roman" w:hAnsi="Arial" w:cs="Arial"/>
          <w:bCs/>
          <w:sz w:val="20"/>
          <w:szCs w:val="20"/>
          <w:lang w:eastAsia="pt-BR"/>
        </w:rPr>
        <w:t xml:space="preserve"> forma como se dará a participação de ME e EPP</w:t>
      </w:r>
      <w:r w:rsidR="00113B30">
        <w:rPr>
          <w:rFonts w:ascii="Arial" w:eastAsia="Times New Roman" w:hAnsi="Arial" w:cs="Arial"/>
          <w:bCs/>
          <w:sz w:val="20"/>
          <w:szCs w:val="20"/>
          <w:lang w:eastAsia="pt-BR"/>
        </w:rPr>
        <w:t xml:space="preserve"> na licitação, em especial se possuirá </w:t>
      </w:r>
      <w:r w:rsidR="00C11E74">
        <w:rPr>
          <w:rFonts w:ascii="Arial" w:eastAsia="Times New Roman" w:hAnsi="Arial" w:cs="Arial"/>
          <w:bCs/>
          <w:sz w:val="20"/>
          <w:szCs w:val="20"/>
          <w:lang w:eastAsia="pt-BR"/>
        </w:rPr>
        <w:t>item/lote</w:t>
      </w:r>
      <w:r w:rsidR="00113B30">
        <w:rPr>
          <w:rFonts w:ascii="Arial" w:eastAsia="Times New Roman" w:hAnsi="Arial" w:cs="Arial"/>
          <w:bCs/>
          <w:sz w:val="20"/>
          <w:szCs w:val="20"/>
          <w:lang w:eastAsia="pt-BR"/>
        </w:rPr>
        <w:t xml:space="preserve"> reservad</w:t>
      </w:r>
      <w:r w:rsidR="00C11E74">
        <w:rPr>
          <w:rFonts w:ascii="Arial" w:eastAsia="Times New Roman" w:hAnsi="Arial" w:cs="Arial"/>
          <w:bCs/>
          <w:sz w:val="20"/>
          <w:szCs w:val="20"/>
          <w:lang w:eastAsia="pt-BR"/>
        </w:rPr>
        <w:t>o</w:t>
      </w:r>
      <w:r w:rsidR="00113B30">
        <w:rPr>
          <w:rFonts w:ascii="Arial" w:eastAsia="Times New Roman" w:hAnsi="Arial" w:cs="Arial"/>
          <w:bCs/>
          <w:sz w:val="20"/>
          <w:szCs w:val="20"/>
          <w:lang w:eastAsia="pt-BR"/>
        </w:rPr>
        <w:t xml:space="preserve"> (at</w:t>
      </w:r>
      <w:r w:rsidR="00BA76F0">
        <w:rPr>
          <w:rFonts w:ascii="Arial" w:eastAsia="Times New Roman" w:hAnsi="Arial" w:cs="Arial"/>
          <w:bCs/>
          <w:sz w:val="20"/>
          <w:szCs w:val="20"/>
          <w:lang w:eastAsia="pt-BR"/>
        </w:rPr>
        <w:t>é 25%)</w:t>
      </w:r>
      <w:r w:rsidR="00113B30">
        <w:rPr>
          <w:rFonts w:ascii="Arial" w:eastAsia="Times New Roman" w:hAnsi="Arial" w:cs="Arial"/>
          <w:bCs/>
          <w:sz w:val="20"/>
          <w:szCs w:val="20"/>
          <w:lang w:eastAsia="pt-BR"/>
        </w:rPr>
        <w:t xml:space="preserve"> e</w:t>
      </w:r>
      <w:r w:rsidR="00BA76F0">
        <w:rPr>
          <w:rFonts w:ascii="Arial" w:eastAsia="Times New Roman" w:hAnsi="Arial" w:cs="Arial"/>
          <w:bCs/>
          <w:sz w:val="20"/>
          <w:szCs w:val="20"/>
          <w:lang w:eastAsia="pt-BR"/>
        </w:rPr>
        <w:t>/ou</w:t>
      </w:r>
      <w:r w:rsidR="00113B30">
        <w:rPr>
          <w:rFonts w:ascii="Arial" w:eastAsia="Times New Roman" w:hAnsi="Arial" w:cs="Arial"/>
          <w:bCs/>
          <w:sz w:val="20"/>
          <w:szCs w:val="20"/>
          <w:lang w:eastAsia="pt-BR"/>
        </w:rPr>
        <w:t xml:space="preserve"> exclusivo. </w:t>
      </w:r>
    </w:p>
    <w:p w14:paraId="00B5CB29" w14:textId="27E24D56" w:rsidR="00BA76F0" w:rsidRDefault="00BA76F0"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Para isso, deverá ser observado o disposto pela equipe de planejamento no Termo de Referência.</w:t>
      </w:r>
    </w:p>
    <w:p w14:paraId="2FBD9D0E" w14:textId="3996C46D" w:rsidR="00BA76F0" w:rsidRPr="00B70279" w:rsidRDefault="00BA76F0"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Cs/>
          <w:sz w:val="20"/>
          <w:szCs w:val="20"/>
          <w:lang w:eastAsia="pt-BR"/>
        </w:rPr>
      </w:pPr>
      <w:r>
        <w:rPr>
          <w:rFonts w:ascii="Arial" w:eastAsia="Times New Roman" w:hAnsi="Arial" w:cs="Arial"/>
          <w:bCs/>
          <w:sz w:val="20"/>
          <w:szCs w:val="20"/>
          <w:lang w:eastAsia="pt-BR"/>
        </w:rPr>
        <w:t>Abaixo seguem algumas sugestões de redação</w:t>
      </w:r>
      <w:r w:rsidR="003C3346">
        <w:rPr>
          <w:rFonts w:ascii="Arial" w:eastAsia="Times New Roman" w:hAnsi="Arial" w:cs="Arial"/>
          <w:bCs/>
          <w:sz w:val="20"/>
          <w:szCs w:val="20"/>
          <w:lang w:eastAsia="pt-BR"/>
        </w:rPr>
        <w:t xml:space="preserve"> </w:t>
      </w:r>
      <w:r>
        <w:rPr>
          <w:rFonts w:ascii="Arial" w:eastAsia="Times New Roman" w:hAnsi="Arial" w:cs="Arial"/>
          <w:bCs/>
          <w:sz w:val="20"/>
          <w:szCs w:val="20"/>
          <w:lang w:eastAsia="pt-BR"/>
        </w:rPr>
        <w:t>que poderão ser utilizadas e adaptadas a depender do caso concreto</w:t>
      </w:r>
      <w:r w:rsidR="00386237">
        <w:rPr>
          <w:rFonts w:ascii="Arial" w:eastAsia="Times New Roman" w:hAnsi="Arial" w:cs="Arial"/>
          <w:bCs/>
          <w:sz w:val="20"/>
          <w:szCs w:val="20"/>
          <w:lang w:eastAsia="pt-BR"/>
        </w:rPr>
        <w:t>.</w:t>
      </w:r>
    </w:p>
    <w:bookmarkEnd w:id="2"/>
    <w:p w14:paraId="5F512CB6" w14:textId="77777777" w:rsidR="00B70279" w:rsidRPr="00B70279" w:rsidRDefault="00B70279" w:rsidP="00B70279">
      <w:pPr>
        <w:widowControl w:val="0"/>
        <w:spacing w:after="0" w:line="240" w:lineRule="auto"/>
        <w:jc w:val="both"/>
        <w:rPr>
          <w:rFonts w:ascii="Arial" w:eastAsia="Times New Roman" w:hAnsi="Arial" w:cs="Arial"/>
          <w:bCs/>
          <w:sz w:val="20"/>
          <w:szCs w:val="20"/>
          <w:lang w:eastAsia="pt-BR"/>
        </w:rPr>
      </w:pPr>
    </w:p>
    <w:p w14:paraId="482D2519" w14:textId="77777777" w:rsidR="00B70279" w:rsidRPr="00B70279" w:rsidRDefault="00B70279" w:rsidP="00B70279">
      <w:pPr>
        <w:widowControl w:val="0"/>
        <w:pBdr>
          <w:top w:val="single" w:sz="4" w:space="0" w:color="000000"/>
          <w:left w:val="single" w:sz="4" w:space="4" w:color="000000"/>
          <w:bottom w:val="single" w:sz="4" w:space="1" w:color="000000"/>
          <w:right w:val="single" w:sz="4" w:space="0" w:color="000000"/>
        </w:pBdr>
        <w:spacing w:after="0" w:line="240" w:lineRule="auto"/>
        <w:jc w:val="center"/>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2 – DAS COTAS E DOS BENEFÍCIOS ÀS ME E EPP</w:t>
      </w:r>
    </w:p>
    <w:p w14:paraId="06F507E7"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 xml:space="preserve">USAR QUANDO: ITENS/LOTES EXCLUSIVOS, ITENS/LOTES COM COTA PRINCIPAL E COTA RESERVADA. </w:t>
      </w:r>
    </w:p>
    <w:p w14:paraId="013CD7E7"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16336820"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4D2E57BC" w14:textId="23BEB4FF"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 xml:space="preserve">2.1. </w:t>
      </w:r>
      <w:r w:rsidRPr="00B70279">
        <w:rPr>
          <w:rFonts w:ascii="Arial" w:eastAsia="Times New Roman" w:hAnsi="Arial" w:cs="Arial"/>
          <w:color w:val="FF0000"/>
          <w:sz w:val="20"/>
          <w:szCs w:val="20"/>
          <w:lang w:eastAsia="pt-BR"/>
        </w:rPr>
        <w:t xml:space="preserve">A presente licitação constitui-se em </w:t>
      </w:r>
      <w:proofErr w:type="gramStart"/>
      <w:r w:rsidRPr="00B70279">
        <w:rPr>
          <w:rFonts w:ascii="Arial" w:eastAsia="Times New Roman" w:hAnsi="Arial" w:cs="Arial"/>
          <w:b/>
          <w:color w:val="FF0000"/>
          <w:sz w:val="20"/>
          <w:szCs w:val="20"/>
          <w:lang w:eastAsia="pt-BR"/>
        </w:rPr>
        <w:t>item(</w:t>
      </w:r>
      <w:proofErr w:type="spellStart"/>
      <w:proofErr w:type="gramEnd"/>
      <w:r w:rsidRPr="00B70279">
        <w:rPr>
          <w:rFonts w:ascii="Arial" w:eastAsia="Times New Roman" w:hAnsi="Arial" w:cs="Arial"/>
          <w:b/>
          <w:color w:val="FF0000"/>
          <w:sz w:val="20"/>
          <w:szCs w:val="20"/>
          <w:lang w:eastAsia="pt-BR"/>
        </w:rPr>
        <w:t>ns</w:t>
      </w:r>
      <w:proofErr w:type="spellEnd"/>
      <w:r w:rsidRPr="00B70279">
        <w:rPr>
          <w:rFonts w:ascii="Arial" w:eastAsia="Times New Roman" w:hAnsi="Arial" w:cs="Arial"/>
          <w:b/>
          <w:color w:val="FF0000"/>
          <w:sz w:val="20"/>
          <w:szCs w:val="20"/>
          <w:lang w:eastAsia="pt-BR"/>
        </w:rPr>
        <w:t>)/lote(s) para participação</w:t>
      </w:r>
      <w:r w:rsidRPr="00B70279">
        <w:rPr>
          <w:rFonts w:ascii="Arial" w:eastAsia="Times New Roman" w:hAnsi="Arial" w:cs="Arial"/>
          <w:color w:val="FF0000"/>
          <w:sz w:val="20"/>
          <w:szCs w:val="20"/>
          <w:lang w:eastAsia="pt-BR"/>
        </w:rPr>
        <w:t xml:space="preserve"> </w:t>
      </w:r>
      <w:r w:rsidRPr="00B70279">
        <w:rPr>
          <w:rFonts w:ascii="Arial" w:eastAsia="Times New Roman" w:hAnsi="Arial" w:cs="Arial"/>
          <w:b/>
          <w:color w:val="FF0000"/>
          <w:sz w:val="20"/>
          <w:szCs w:val="20"/>
          <w:lang w:eastAsia="pt-BR"/>
        </w:rPr>
        <w:t xml:space="preserve">exclusiva </w:t>
      </w:r>
      <w:r w:rsidRPr="00B70279">
        <w:rPr>
          <w:rFonts w:ascii="Arial" w:eastAsia="Times New Roman" w:hAnsi="Arial" w:cs="Arial"/>
          <w:color w:val="FF0000"/>
          <w:sz w:val="20"/>
          <w:szCs w:val="20"/>
          <w:lang w:eastAsia="pt-BR"/>
        </w:rPr>
        <w:t xml:space="preserve">de Microempresas (ME), Empresas de Pequeno Porte (EPP), </w:t>
      </w:r>
      <w:r w:rsidR="006514BE" w:rsidRPr="00B70279">
        <w:rPr>
          <w:rFonts w:ascii="Arial" w:eastAsia="Times New Roman" w:hAnsi="Arial" w:cs="Arial"/>
          <w:b/>
          <w:color w:val="FF0000"/>
          <w:sz w:val="20"/>
          <w:szCs w:val="20"/>
          <w:lang w:eastAsia="pt-BR"/>
        </w:rPr>
        <w:t>item</w:t>
      </w:r>
      <w:r w:rsidR="006514BE" w:rsidRPr="006514BE">
        <w:rPr>
          <w:rFonts w:ascii="Arial" w:eastAsia="Times New Roman" w:hAnsi="Arial" w:cs="Arial"/>
          <w:b/>
          <w:color w:val="FF0000"/>
          <w:sz w:val="20"/>
          <w:szCs w:val="20"/>
          <w:lang w:eastAsia="pt-BR"/>
        </w:rPr>
        <w:t>(</w:t>
      </w:r>
      <w:proofErr w:type="spellStart"/>
      <w:r w:rsidR="006514BE" w:rsidRPr="006514BE">
        <w:rPr>
          <w:rFonts w:ascii="Arial" w:eastAsia="Times New Roman" w:hAnsi="Arial" w:cs="Arial"/>
          <w:b/>
          <w:color w:val="FF0000"/>
          <w:sz w:val="20"/>
          <w:szCs w:val="20"/>
          <w:lang w:eastAsia="pt-BR"/>
        </w:rPr>
        <w:t>ns</w:t>
      </w:r>
      <w:proofErr w:type="spellEnd"/>
      <w:r w:rsidR="006514BE" w:rsidRPr="006514BE">
        <w:rPr>
          <w:rFonts w:ascii="Arial" w:eastAsia="Times New Roman" w:hAnsi="Arial" w:cs="Arial"/>
          <w:b/>
          <w:color w:val="FF0000"/>
          <w:sz w:val="20"/>
          <w:szCs w:val="20"/>
          <w:lang w:eastAsia="pt-BR"/>
        </w:rPr>
        <w:t xml:space="preserve">)/lote(s) </w:t>
      </w:r>
      <w:r w:rsidRPr="006514BE">
        <w:rPr>
          <w:rFonts w:ascii="Arial" w:eastAsia="Times New Roman" w:hAnsi="Arial" w:cs="Arial"/>
          <w:b/>
          <w:color w:val="FF0000"/>
          <w:sz w:val="20"/>
          <w:szCs w:val="20"/>
          <w:lang w:eastAsia="pt-BR"/>
        </w:rPr>
        <w:t>com</w:t>
      </w:r>
      <w:r w:rsidRPr="00B70279">
        <w:rPr>
          <w:rFonts w:ascii="Arial" w:eastAsia="Times New Roman" w:hAnsi="Arial" w:cs="Arial"/>
          <w:color w:val="FF0000"/>
          <w:sz w:val="20"/>
          <w:szCs w:val="20"/>
          <w:lang w:eastAsia="pt-BR"/>
        </w:rPr>
        <w:t xml:space="preserve"> </w:t>
      </w:r>
      <w:r w:rsidRPr="00B70279">
        <w:rPr>
          <w:rFonts w:ascii="Arial" w:eastAsia="Times New Roman" w:hAnsi="Arial" w:cs="Arial"/>
          <w:b/>
          <w:color w:val="FF0000"/>
          <w:sz w:val="20"/>
          <w:szCs w:val="20"/>
          <w:lang w:eastAsia="pt-BR"/>
        </w:rPr>
        <w:t>cotas de até 25% (vinte e cinco por cento)</w:t>
      </w:r>
      <w:r w:rsidRPr="00B70279">
        <w:rPr>
          <w:rFonts w:ascii="Arial" w:eastAsia="Times New Roman" w:hAnsi="Arial" w:cs="Arial"/>
          <w:color w:val="FF0000"/>
          <w:sz w:val="20"/>
          <w:szCs w:val="20"/>
          <w:lang w:eastAsia="pt-BR"/>
        </w:rPr>
        <w:t xml:space="preserve"> reservados para as citadas empresas e </w:t>
      </w:r>
      <w:r w:rsidR="006514BE" w:rsidRPr="00B70279">
        <w:rPr>
          <w:rFonts w:ascii="Arial" w:eastAsia="Times New Roman" w:hAnsi="Arial" w:cs="Arial"/>
          <w:b/>
          <w:color w:val="FF0000"/>
          <w:sz w:val="20"/>
          <w:szCs w:val="20"/>
          <w:lang w:eastAsia="pt-BR"/>
        </w:rPr>
        <w:t>item(</w:t>
      </w:r>
      <w:proofErr w:type="spellStart"/>
      <w:r w:rsidR="006514BE" w:rsidRPr="00B70279">
        <w:rPr>
          <w:rFonts w:ascii="Arial" w:eastAsia="Times New Roman" w:hAnsi="Arial" w:cs="Arial"/>
          <w:b/>
          <w:color w:val="FF0000"/>
          <w:sz w:val="20"/>
          <w:szCs w:val="20"/>
          <w:lang w:eastAsia="pt-BR"/>
        </w:rPr>
        <w:t>ns</w:t>
      </w:r>
      <w:proofErr w:type="spellEnd"/>
      <w:r w:rsidR="006514BE" w:rsidRPr="00B70279">
        <w:rPr>
          <w:rFonts w:ascii="Arial" w:eastAsia="Times New Roman" w:hAnsi="Arial" w:cs="Arial"/>
          <w:b/>
          <w:color w:val="FF0000"/>
          <w:sz w:val="20"/>
          <w:szCs w:val="20"/>
          <w:lang w:eastAsia="pt-BR"/>
        </w:rPr>
        <w:t>)/lote(s)</w:t>
      </w:r>
      <w:r w:rsidRPr="00B70279">
        <w:rPr>
          <w:rFonts w:ascii="Arial" w:eastAsia="Times New Roman" w:hAnsi="Arial" w:cs="Arial"/>
          <w:color w:val="FF0000"/>
          <w:sz w:val="20"/>
          <w:szCs w:val="20"/>
          <w:lang w:eastAsia="pt-BR"/>
        </w:rPr>
        <w:t xml:space="preserve"> com cota principal de </w:t>
      </w:r>
      <w:r w:rsidRPr="00B70279">
        <w:rPr>
          <w:rFonts w:ascii="Arial" w:eastAsia="Times New Roman" w:hAnsi="Arial" w:cs="Arial"/>
          <w:b/>
          <w:color w:val="FF0000"/>
          <w:sz w:val="20"/>
          <w:szCs w:val="20"/>
          <w:lang w:eastAsia="pt-BR"/>
        </w:rPr>
        <w:t>no mínimo</w:t>
      </w:r>
      <w:r w:rsidRPr="00B70279">
        <w:rPr>
          <w:rFonts w:ascii="Arial" w:eastAsia="Times New Roman" w:hAnsi="Arial" w:cs="Arial"/>
          <w:color w:val="FF0000"/>
          <w:sz w:val="20"/>
          <w:szCs w:val="20"/>
          <w:lang w:eastAsia="pt-BR"/>
        </w:rPr>
        <w:t xml:space="preserve"> </w:t>
      </w:r>
      <w:r w:rsidRPr="00B70279">
        <w:rPr>
          <w:rFonts w:ascii="Arial" w:eastAsia="Times New Roman" w:hAnsi="Arial" w:cs="Arial"/>
          <w:b/>
          <w:color w:val="FF0000"/>
          <w:sz w:val="20"/>
          <w:szCs w:val="20"/>
          <w:lang w:eastAsia="pt-BR"/>
        </w:rPr>
        <w:t>75% (setenta e cinco por cento)</w:t>
      </w:r>
      <w:r w:rsidRPr="00B70279">
        <w:rPr>
          <w:rFonts w:ascii="Arial" w:eastAsia="Times New Roman" w:hAnsi="Arial" w:cs="Arial"/>
          <w:color w:val="FF0000"/>
          <w:sz w:val="20"/>
          <w:szCs w:val="20"/>
          <w:lang w:eastAsia="pt-BR"/>
        </w:rPr>
        <w:t xml:space="preserve"> disponíveis para ampla concorrência. </w:t>
      </w:r>
    </w:p>
    <w:p w14:paraId="05E8B0EA" w14:textId="77777777" w:rsidR="00B70279" w:rsidRPr="00B70279" w:rsidRDefault="00B70279" w:rsidP="00B70279">
      <w:pPr>
        <w:spacing w:after="0" w:line="360" w:lineRule="auto"/>
        <w:jc w:val="both"/>
        <w:outlineLvl w:val="0"/>
        <w:rPr>
          <w:rFonts w:ascii="Arial" w:eastAsia="Times New Roman" w:hAnsi="Arial" w:cs="Arial"/>
          <w:color w:val="FF0000"/>
          <w:sz w:val="20"/>
          <w:szCs w:val="20"/>
          <w:lang w:eastAsia="pt-BR"/>
        </w:rPr>
      </w:pPr>
    </w:p>
    <w:p w14:paraId="4AD7A220"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bCs/>
          <w:color w:val="FF0000"/>
          <w:sz w:val="20"/>
          <w:szCs w:val="20"/>
          <w:lang w:eastAsia="pt-BR"/>
        </w:rPr>
        <w:t>2.1.</w:t>
      </w:r>
      <w:proofErr w:type="gramStart"/>
      <w:r w:rsidRPr="00B70279">
        <w:rPr>
          <w:rFonts w:ascii="Arial" w:eastAsia="Times New Roman" w:hAnsi="Arial" w:cs="Arial"/>
          <w:b/>
          <w:bCs/>
          <w:color w:val="FF0000"/>
          <w:sz w:val="20"/>
          <w:szCs w:val="20"/>
          <w:lang w:eastAsia="pt-BR"/>
        </w:rPr>
        <w:t>1.</w:t>
      </w:r>
      <w:r w:rsidRPr="00B70279">
        <w:rPr>
          <w:rFonts w:ascii="Arial" w:eastAsia="Times New Roman" w:hAnsi="Arial" w:cs="Arial"/>
          <w:color w:val="FF0000"/>
          <w:sz w:val="20"/>
          <w:szCs w:val="20"/>
          <w:lang w:eastAsia="pt-BR"/>
        </w:rPr>
        <w:t>Na</w:t>
      </w:r>
      <w:proofErr w:type="gramEnd"/>
      <w:r w:rsidRPr="00B70279">
        <w:rPr>
          <w:rFonts w:ascii="Arial" w:eastAsia="Times New Roman" w:hAnsi="Arial" w:cs="Arial"/>
          <w:color w:val="FF0000"/>
          <w:sz w:val="20"/>
          <w:szCs w:val="20"/>
          <w:lang w:eastAsia="pt-BR"/>
        </w:rPr>
        <w:t xml:space="preserve"> hipóteses de não haver vencedor </w:t>
      </w:r>
      <w:r w:rsidRPr="00B70279">
        <w:rPr>
          <w:rFonts w:ascii="Arial" w:eastAsia="Times New Roman" w:hAnsi="Arial" w:cs="Arial"/>
          <w:b/>
          <w:color w:val="FF0000"/>
          <w:sz w:val="20"/>
          <w:szCs w:val="20"/>
          <w:lang w:eastAsia="pt-BR"/>
        </w:rPr>
        <w:t>para o(s) item(</w:t>
      </w:r>
      <w:proofErr w:type="spellStart"/>
      <w:r w:rsidRPr="00B70279">
        <w:rPr>
          <w:rFonts w:ascii="Arial" w:eastAsia="Times New Roman" w:hAnsi="Arial" w:cs="Arial"/>
          <w:b/>
          <w:color w:val="FF0000"/>
          <w:sz w:val="20"/>
          <w:szCs w:val="20"/>
          <w:lang w:eastAsia="pt-BR"/>
        </w:rPr>
        <w:t>ns</w:t>
      </w:r>
      <w:proofErr w:type="spellEnd"/>
      <w:r w:rsidRPr="00B70279">
        <w:rPr>
          <w:rFonts w:ascii="Arial" w:eastAsia="Times New Roman" w:hAnsi="Arial" w:cs="Arial"/>
          <w:b/>
          <w:color w:val="FF0000"/>
          <w:sz w:val="20"/>
          <w:szCs w:val="20"/>
          <w:lang w:eastAsia="pt-BR"/>
        </w:rPr>
        <w:t>)/lote(s) exclusivo(s)</w:t>
      </w:r>
      <w:r w:rsidRPr="00B70279">
        <w:rPr>
          <w:rFonts w:ascii="Arial" w:eastAsia="Times New Roman" w:hAnsi="Arial" w:cs="Arial"/>
          <w:color w:val="FF0000"/>
          <w:sz w:val="20"/>
          <w:szCs w:val="20"/>
          <w:lang w:eastAsia="pt-BR"/>
        </w:rPr>
        <w:t xml:space="preserve"> nos moldes acima descritos, este será (</w:t>
      </w:r>
      <w:proofErr w:type="spellStart"/>
      <w:r w:rsidRPr="00B70279">
        <w:rPr>
          <w:rFonts w:ascii="Arial" w:eastAsia="Times New Roman" w:hAnsi="Arial" w:cs="Arial"/>
          <w:color w:val="FF0000"/>
          <w:sz w:val="20"/>
          <w:szCs w:val="20"/>
          <w:lang w:eastAsia="pt-BR"/>
        </w:rPr>
        <w:t>ão</w:t>
      </w:r>
      <w:proofErr w:type="spellEnd"/>
      <w:r w:rsidRPr="00B70279">
        <w:rPr>
          <w:rFonts w:ascii="Arial" w:eastAsia="Times New Roman" w:hAnsi="Arial" w:cs="Arial"/>
          <w:color w:val="FF0000"/>
          <w:sz w:val="20"/>
          <w:szCs w:val="20"/>
          <w:lang w:eastAsia="pt-BR"/>
        </w:rPr>
        <w:t xml:space="preserve">) declarado (s) fracassado (s) e/ou deserto (s), podendo ser repetida a licitação sem lote exclusivo (s), aplicando as regras já estabelecidas neste Edital. </w:t>
      </w:r>
      <w:r w:rsidRPr="00B70279">
        <w:rPr>
          <w:rFonts w:ascii="Arial" w:eastAsia="Times New Roman" w:hAnsi="Arial" w:cs="Arial"/>
          <w:b/>
          <w:color w:val="FF0000"/>
          <w:sz w:val="20"/>
          <w:szCs w:val="20"/>
          <w:lang w:eastAsia="pt-BR"/>
        </w:rPr>
        <w:t xml:space="preserve"> </w:t>
      </w:r>
    </w:p>
    <w:p w14:paraId="4D738A67" w14:textId="77777777" w:rsidR="00B70279" w:rsidRPr="00B70279" w:rsidRDefault="00B70279" w:rsidP="00B70279">
      <w:pPr>
        <w:spacing w:after="0" w:line="240" w:lineRule="auto"/>
        <w:jc w:val="both"/>
        <w:rPr>
          <w:rFonts w:ascii="Arial" w:eastAsia="Times New Roman" w:hAnsi="Arial" w:cs="Arial"/>
          <w:color w:val="FF0000"/>
          <w:sz w:val="20"/>
          <w:szCs w:val="20"/>
          <w:u w:val="single"/>
          <w:lang w:eastAsia="pt-BR"/>
        </w:rPr>
      </w:pPr>
    </w:p>
    <w:p w14:paraId="64917705"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2.1.2.</w:t>
      </w:r>
      <w:r w:rsidRPr="00B70279">
        <w:rPr>
          <w:rFonts w:ascii="Arial" w:eastAsia="Times New Roman" w:hAnsi="Arial" w:cs="Arial"/>
          <w:color w:val="FF0000"/>
          <w:sz w:val="20"/>
          <w:szCs w:val="20"/>
          <w:lang w:eastAsia="ar-SA"/>
        </w:rPr>
        <w:t xml:space="preserve"> Na hipótese de </w:t>
      </w:r>
      <w:proofErr w:type="gramStart"/>
      <w:r w:rsidRPr="00B70279">
        <w:rPr>
          <w:rFonts w:ascii="Arial" w:eastAsia="Times New Roman" w:hAnsi="Arial" w:cs="Arial"/>
          <w:color w:val="FF0000"/>
          <w:sz w:val="20"/>
          <w:szCs w:val="20"/>
          <w:lang w:eastAsia="ar-SA"/>
        </w:rPr>
        <w:t>item(</w:t>
      </w:r>
      <w:proofErr w:type="spellStart"/>
      <w:proofErr w:type="gramEnd"/>
      <w:r w:rsidRPr="00B70279">
        <w:rPr>
          <w:rFonts w:ascii="Arial" w:eastAsia="Times New Roman" w:hAnsi="Arial" w:cs="Arial"/>
          <w:color w:val="FF0000"/>
          <w:sz w:val="20"/>
          <w:szCs w:val="20"/>
          <w:lang w:eastAsia="ar-SA"/>
        </w:rPr>
        <w:t>ns</w:t>
      </w:r>
      <w:proofErr w:type="spellEnd"/>
      <w:r w:rsidRPr="00B70279">
        <w:rPr>
          <w:rFonts w:ascii="Arial" w:eastAsia="Times New Roman" w:hAnsi="Arial" w:cs="Arial"/>
          <w:color w:val="FF0000"/>
          <w:sz w:val="20"/>
          <w:szCs w:val="20"/>
          <w:lang w:eastAsia="ar-SA"/>
        </w:rPr>
        <w:t xml:space="preserve">)/lote(s) desertos ou fracassados </w:t>
      </w:r>
      <w:r w:rsidRPr="00B70279">
        <w:rPr>
          <w:rFonts w:ascii="Arial" w:eastAsia="Times New Roman" w:hAnsi="Arial" w:cs="Arial"/>
          <w:b/>
          <w:color w:val="FF0000"/>
          <w:sz w:val="20"/>
          <w:szCs w:val="20"/>
          <w:lang w:eastAsia="ar-SA"/>
        </w:rPr>
        <w:t>para a (s) cota (s) reservada (s),</w:t>
      </w:r>
      <w:r w:rsidRPr="00B70279">
        <w:rPr>
          <w:rFonts w:ascii="Arial" w:eastAsia="Times New Roman" w:hAnsi="Arial" w:cs="Arial"/>
          <w:color w:val="FF0000"/>
          <w:sz w:val="20"/>
          <w:szCs w:val="20"/>
          <w:lang w:eastAsia="ar-SA"/>
        </w:rPr>
        <w:t xml:space="preserve"> será oportunizada a adjudicação ao vencedor da cota principal ou, diante da sua recusa, aos licitantes remanescentes, desde que pratiquem o preço do primeiro colocado da cota principal, de acordo com o art. 8º, §2º, do Decreto federal 8.538/2015.</w:t>
      </w:r>
    </w:p>
    <w:p w14:paraId="3B8FE058"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199E6E88"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6E0313B9"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07188284"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5253C16B" w14:textId="77777777" w:rsidR="00B70279" w:rsidRPr="00B70279" w:rsidRDefault="00B70279" w:rsidP="00B70279">
      <w:pPr>
        <w:widowControl w:val="0"/>
        <w:pBdr>
          <w:top w:val="single" w:sz="4" w:space="1" w:color="000000"/>
          <w:left w:val="single" w:sz="4" w:space="4" w:color="000000"/>
          <w:bottom w:val="single" w:sz="4" w:space="1" w:color="000000"/>
          <w:right w:val="single" w:sz="4" w:space="0" w:color="000000"/>
        </w:pBdr>
        <w:spacing w:after="0" w:line="240" w:lineRule="auto"/>
        <w:jc w:val="center"/>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2 – DA LICITAÇÃO EXCLUSIVA ÀS ME E EPP</w:t>
      </w:r>
    </w:p>
    <w:p w14:paraId="722FF9F0"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USAR QUANDO: ITENS/LOTES EXCLUSIVOS.</w:t>
      </w:r>
    </w:p>
    <w:p w14:paraId="359464C0"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18E9D745" w14:textId="77777777" w:rsidR="00B70279" w:rsidRPr="00B70279" w:rsidRDefault="00B70279" w:rsidP="00B70279">
      <w:pPr>
        <w:numPr>
          <w:ilvl w:val="1"/>
          <w:numId w:val="16"/>
        </w:numPr>
        <w:spacing w:after="0" w:line="240" w:lineRule="auto"/>
        <w:ind w:left="0" w:firstLine="0"/>
        <w:jc w:val="both"/>
        <w:rPr>
          <w:rFonts w:ascii="Arial" w:eastAsia="Times New Roman" w:hAnsi="Arial" w:cs="Arial"/>
          <w:b/>
          <w:color w:val="FF0000"/>
          <w:sz w:val="20"/>
          <w:szCs w:val="20"/>
          <w:lang w:eastAsia="pt-BR"/>
        </w:rPr>
      </w:pPr>
      <w:r w:rsidRPr="00B70279">
        <w:rPr>
          <w:rFonts w:ascii="Arial" w:eastAsia="Times New Roman" w:hAnsi="Arial" w:cs="Arial"/>
          <w:color w:val="FF0000"/>
          <w:sz w:val="20"/>
          <w:szCs w:val="20"/>
          <w:lang w:eastAsia="pt-BR"/>
        </w:rPr>
        <w:t xml:space="preserve">Poderão participar deste Pregão </w:t>
      </w:r>
      <w:r w:rsidRPr="00B70279">
        <w:rPr>
          <w:rFonts w:ascii="Arial" w:eastAsia="Times New Roman" w:hAnsi="Arial" w:cs="Arial"/>
          <w:b/>
          <w:color w:val="FF0000"/>
          <w:sz w:val="20"/>
          <w:szCs w:val="20"/>
          <w:lang w:eastAsia="pt-BR"/>
        </w:rPr>
        <w:t xml:space="preserve">exclusivamente </w:t>
      </w:r>
      <w:r w:rsidRPr="00B70279">
        <w:rPr>
          <w:rFonts w:ascii="Arial" w:eastAsia="Times New Roman" w:hAnsi="Arial" w:cs="Arial"/>
          <w:color w:val="FF0000"/>
          <w:sz w:val="20"/>
          <w:szCs w:val="20"/>
          <w:lang w:eastAsia="pt-BR"/>
        </w:rPr>
        <w:t>as Microempresas – ME e Empresas de Pequeno Porte – EPP, qualificadas como tais nos termos do art. 3º da Lei Complementar nº 123/2006 e disciplinada no Estado do Mato Grosso do Sul pela Lei Complementar nº 197/2014, que atenderem as exigências deste Edital e seus Anexos.</w:t>
      </w:r>
    </w:p>
    <w:p w14:paraId="5DF42A69"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7B0BEEC2" w14:textId="21DE09E8"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bCs/>
          <w:color w:val="FF0000"/>
          <w:sz w:val="20"/>
          <w:szCs w:val="20"/>
          <w:lang w:eastAsia="pt-BR"/>
        </w:rPr>
        <w:t xml:space="preserve">2.1.1. </w:t>
      </w:r>
      <w:r w:rsidRPr="00B70279">
        <w:rPr>
          <w:rFonts w:ascii="Arial" w:eastAsia="Times New Roman" w:hAnsi="Arial" w:cs="Arial"/>
          <w:color w:val="FF0000"/>
          <w:sz w:val="20"/>
          <w:szCs w:val="20"/>
          <w:lang w:eastAsia="pt-BR"/>
        </w:rPr>
        <w:t xml:space="preserve">Na hipótese de não haver vencedor para o </w:t>
      </w:r>
      <w:proofErr w:type="gramStart"/>
      <w:r w:rsidR="003C3346" w:rsidRPr="003C3346">
        <w:rPr>
          <w:rFonts w:ascii="Arial" w:eastAsia="Times New Roman" w:hAnsi="Arial" w:cs="Arial"/>
          <w:color w:val="FF0000"/>
          <w:sz w:val="20"/>
          <w:szCs w:val="20"/>
          <w:lang w:eastAsia="pt-BR"/>
        </w:rPr>
        <w:t>item(</w:t>
      </w:r>
      <w:proofErr w:type="spellStart"/>
      <w:proofErr w:type="gramEnd"/>
      <w:r w:rsidR="003C3346" w:rsidRPr="003C3346">
        <w:rPr>
          <w:rFonts w:ascii="Arial" w:eastAsia="Times New Roman" w:hAnsi="Arial" w:cs="Arial"/>
          <w:color w:val="FF0000"/>
          <w:sz w:val="20"/>
          <w:szCs w:val="20"/>
          <w:lang w:eastAsia="pt-BR"/>
        </w:rPr>
        <w:t>ns</w:t>
      </w:r>
      <w:proofErr w:type="spellEnd"/>
      <w:r w:rsidR="003C3346" w:rsidRPr="003C3346">
        <w:rPr>
          <w:rFonts w:ascii="Arial" w:eastAsia="Times New Roman" w:hAnsi="Arial" w:cs="Arial"/>
          <w:color w:val="FF0000"/>
          <w:sz w:val="20"/>
          <w:szCs w:val="20"/>
          <w:lang w:eastAsia="pt-BR"/>
        </w:rPr>
        <w:t xml:space="preserve">)/lote(s) </w:t>
      </w:r>
      <w:r w:rsidRPr="00B70279">
        <w:rPr>
          <w:rFonts w:ascii="Arial" w:eastAsia="Times New Roman" w:hAnsi="Arial" w:cs="Arial"/>
          <w:color w:val="FF0000"/>
          <w:sz w:val="20"/>
          <w:szCs w:val="20"/>
          <w:lang w:eastAsia="pt-BR"/>
        </w:rPr>
        <w:t>exclusivo (s) nos moldes acima descritos, este será (</w:t>
      </w:r>
      <w:proofErr w:type="spellStart"/>
      <w:r w:rsidRPr="00B70279">
        <w:rPr>
          <w:rFonts w:ascii="Arial" w:eastAsia="Times New Roman" w:hAnsi="Arial" w:cs="Arial"/>
          <w:color w:val="FF0000"/>
          <w:sz w:val="20"/>
          <w:szCs w:val="20"/>
          <w:lang w:eastAsia="pt-BR"/>
        </w:rPr>
        <w:t>ão</w:t>
      </w:r>
      <w:proofErr w:type="spellEnd"/>
      <w:r w:rsidRPr="00B70279">
        <w:rPr>
          <w:rFonts w:ascii="Arial" w:eastAsia="Times New Roman" w:hAnsi="Arial" w:cs="Arial"/>
          <w:color w:val="FF0000"/>
          <w:sz w:val="20"/>
          <w:szCs w:val="20"/>
          <w:lang w:eastAsia="pt-BR"/>
        </w:rPr>
        <w:t xml:space="preserve">) declarado (s) fracassado (s) e/ou deserto (s), podendo ser repetida a licitação sem </w:t>
      </w:r>
      <w:r w:rsidR="00E03CA3" w:rsidRPr="00E03CA3">
        <w:rPr>
          <w:rFonts w:ascii="Arial" w:hAnsi="Arial" w:cs="Arial"/>
          <w:bCs/>
          <w:color w:val="FF0000"/>
          <w:sz w:val="20"/>
        </w:rPr>
        <w:t>item(</w:t>
      </w:r>
      <w:proofErr w:type="spellStart"/>
      <w:r w:rsidR="00E03CA3" w:rsidRPr="00E03CA3">
        <w:rPr>
          <w:rFonts w:ascii="Arial" w:hAnsi="Arial" w:cs="Arial"/>
          <w:bCs/>
          <w:color w:val="FF0000"/>
          <w:sz w:val="20"/>
        </w:rPr>
        <w:t>ns</w:t>
      </w:r>
      <w:proofErr w:type="spellEnd"/>
      <w:r w:rsidR="00E03CA3" w:rsidRPr="00E03CA3">
        <w:rPr>
          <w:rFonts w:ascii="Arial" w:hAnsi="Arial" w:cs="Arial"/>
          <w:bCs/>
          <w:color w:val="FF0000"/>
          <w:sz w:val="20"/>
        </w:rPr>
        <w:t xml:space="preserve">)/lote(s) </w:t>
      </w:r>
      <w:r w:rsidRPr="00E03CA3">
        <w:rPr>
          <w:rFonts w:ascii="Arial" w:eastAsia="Times New Roman" w:hAnsi="Arial" w:cs="Arial"/>
          <w:bCs/>
          <w:color w:val="FF0000"/>
          <w:sz w:val="20"/>
          <w:szCs w:val="20"/>
          <w:lang w:eastAsia="pt-BR"/>
        </w:rPr>
        <w:t>exclusivo</w:t>
      </w:r>
      <w:r w:rsidRPr="00B70279">
        <w:rPr>
          <w:rFonts w:ascii="Arial" w:eastAsia="Times New Roman" w:hAnsi="Arial" w:cs="Arial"/>
          <w:color w:val="FF0000"/>
          <w:sz w:val="20"/>
          <w:szCs w:val="20"/>
          <w:lang w:eastAsia="pt-BR"/>
        </w:rPr>
        <w:t xml:space="preserve"> (s), aplicando as regras já estabelecidas neste Edital. </w:t>
      </w:r>
      <w:r w:rsidRPr="00B70279">
        <w:rPr>
          <w:rFonts w:ascii="Arial" w:eastAsia="Times New Roman" w:hAnsi="Arial" w:cs="Arial"/>
          <w:b/>
          <w:color w:val="FF0000"/>
          <w:sz w:val="20"/>
          <w:szCs w:val="20"/>
          <w:lang w:eastAsia="pt-BR"/>
        </w:rPr>
        <w:t xml:space="preserve"> </w:t>
      </w:r>
    </w:p>
    <w:p w14:paraId="13D388E8"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3537ECA5"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3D7E50E8"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31F29B64"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43400D44" w14:textId="6C9F72C6" w:rsidR="00B70279" w:rsidRPr="00B70279" w:rsidRDefault="00CB40F9" w:rsidP="00B70279">
      <w:pPr>
        <w:widowControl w:val="0"/>
        <w:pBdr>
          <w:top w:val="single" w:sz="4" w:space="1" w:color="000000"/>
          <w:left w:val="single" w:sz="4" w:space="4" w:color="000000"/>
          <w:bottom w:val="single" w:sz="4" w:space="1" w:color="000000"/>
          <w:right w:val="single" w:sz="4" w:space="0" w:color="000000"/>
        </w:pBdr>
        <w:spacing w:after="0" w:line="240" w:lineRule="auto"/>
        <w:jc w:val="center"/>
        <w:rPr>
          <w:rFonts w:ascii="Arial" w:eastAsia="Times New Roman" w:hAnsi="Arial" w:cs="Arial"/>
          <w:b/>
          <w:color w:val="FF0000"/>
          <w:sz w:val="20"/>
          <w:szCs w:val="20"/>
          <w:lang w:eastAsia="pt-BR"/>
        </w:rPr>
      </w:pPr>
      <w:r>
        <w:rPr>
          <w:rFonts w:ascii="Arial" w:eastAsia="Times New Roman" w:hAnsi="Arial" w:cs="Arial"/>
          <w:b/>
          <w:color w:val="FF0000"/>
          <w:sz w:val="20"/>
          <w:szCs w:val="20"/>
          <w:lang w:eastAsia="pt-BR"/>
        </w:rPr>
        <w:t xml:space="preserve">2 </w:t>
      </w:r>
      <w:r w:rsidR="00B70279" w:rsidRPr="00B70279">
        <w:rPr>
          <w:rFonts w:ascii="Arial" w:eastAsia="Times New Roman" w:hAnsi="Arial" w:cs="Arial"/>
          <w:b/>
          <w:color w:val="FF0000"/>
          <w:sz w:val="20"/>
          <w:szCs w:val="20"/>
          <w:lang w:eastAsia="pt-BR"/>
        </w:rPr>
        <w:t>– DA AMPLA CONCORRÊNCIA</w:t>
      </w:r>
    </w:p>
    <w:p w14:paraId="0B49BD8D"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USAR QUANDO: ITENS/LOTES DE AMPLA CONCORRÊNCIA</w:t>
      </w:r>
    </w:p>
    <w:p w14:paraId="26F98784"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4DD09CC2" w14:textId="77777777" w:rsidR="00B70279" w:rsidRPr="00B70279" w:rsidRDefault="00B70279" w:rsidP="00B70279">
      <w:pPr>
        <w:numPr>
          <w:ilvl w:val="1"/>
          <w:numId w:val="17"/>
        </w:num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color w:val="FF0000"/>
          <w:sz w:val="20"/>
          <w:szCs w:val="20"/>
          <w:lang w:eastAsia="pt-BR"/>
        </w:rPr>
        <w:t>Poderão participar deste Pregão os interessados que atendam aos requisitos do Edital.</w:t>
      </w:r>
      <w:r w:rsidRPr="00B70279">
        <w:rPr>
          <w:rFonts w:ascii="Arial" w:eastAsia="Times New Roman" w:hAnsi="Arial" w:cs="Arial"/>
          <w:b/>
          <w:color w:val="FF0000"/>
          <w:sz w:val="20"/>
          <w:szCs w:val="20"/>
          <w:lang w:eastAsia="pt-BR"/>
        </w:rPr>
        <w:t xml:space="preserve"> </w:t>
      </w:r>
    </w:p>
    <w:p w14:paraId="571A9518" w14:textId="77777777" w:rsidR="00B70279" w:rsidRPr="00B70279" w:rsidRDefault="00B70279" w:rsidP="00B70279">
      <w:pPr>
        <w:spacing w:after="0" w:line="240" w:lineRule="auto"/>
        <w:jc w:val="both"/>
        <w:rPr>
          <w:rFonts w:ascii="Arial" w:eastAsia="Times New Roman" w:hAnsi="Arial" w:cs="Arial"/>
          <w:b/>
          <w:sz w:val="20"/>
          <w:szCs w:val="20"/>
          <w:highlight w:val="cyan"/>
          <w:lang w:eastAsia="pt-BR"/>
        </w:rPr>
      </w:pPr>
    </w:p>
    <w:p w14:paraId="31D692A9" w14:textId="77777777" w:rsidR="00B70279" w:rsidRPr="00B70279" w:rsidRDefault="00B70279" w:rsidP="00B70279">
      <w:pPr>
        <w:widowControl w:val="0"/>
        <w:spacing w:after="0" w:line="240" w:lineRule="auto"/>
        <w:jc w:val="both"/>
        <w:rPr>
          <w:rFonts w:ascii="Arial" w:eastAsia="Times New Roman" w:hAnsi="Arial" w:cs="Arial"/>
          <w:bCs/>
          <w:sz w:val="20"/>
          <w:szCs w:val="20"/>
          <w:lang w:eastAsia="pt-BR"/>
        </w:rPr>
      </w:pPr>
    </w:p>
    <w:p w14:paraId="0FC5282D" w14:textId="77777777" w:rsidR="00B70279" w:rsidRPr="00B70279" w:rsidRDefault="00B70279" w:rsidP="00B70279">
      <w:pPr>
        <w:pBdr>
          <w:top w:val="single" w:sz="4" w:space="1" w:color="auto"/>
          <w:left w:val="single" w:sz="4" w:space="31" w:color="auto"/>
          <w:bottom w:val="single" w:sz="4" w:space="1" w:color="auto"/>
          <w:right w:val="single" w:sz="4" w:space="0" w:color="auto"/>
        </w:pBdr>
        <w:suppressAutoHyphens/>
        <w:spacing w:after="0" w:line="240" w:lineRule="auto"/>
        <w:ind w:left="567"/>
        <w:jc w:val="center"/>
        <w:outlineLvl w:val="0"/>
        <w:rPr>
          <w:rFonts w:ascii="Arial" w:eastAsia="Times New Roman" w:hAnsi="Arial" w:cs="Arial"/>
          <w:b/>
          <w:sz w:val="20"/>
          <w:szCs w:val="20"/>
          <w:lang w:eastAsia="pt-BR"/>
        </w:rPr>
      </w:pPr>
      <w:r w:rsidRPr="00B70279">
        <w:rPr>
          <w:rFonts w:ascii="Arial" w:eastAsia="Times New Roman" w:hAnsi="Arial" w:cs="Arial"/>
          <w:b/>
          <w:sz w:val="20"/>
          <w:szCs w:val="20"/>
          <w:lang w:eastAsia="pt-BR"/>
        </w:rPr>
        <w:t>3 -  DAS CONDIÇÕES DE PARTICIPAÇÃO</w:t>
      </w:r>
    </w:p>
    <w:p w14:paraId="19A30477" w14:textId="77777777" w:rsidR="00B70279" w:rsidRPr="00B70279" w:rsidRDefault="00B70279" w:rsidP="00B70279">
      <w:pPr>
        <w:spacing w:after="0" w:line="240" w:lineRule="auto"/>
        <w:rPr>
          <w:rFonts w:ascii="Arial" w:eastAsia="Times New Roman" w:hAnsi="Arial" w:cs="Arial"/>
          <w:color w:val="000000"/>
          <w:sz w:val="20"/>
          <w:szCs w:val="20"/>
          <w:lang w:eastAsia="pt-BR"/>
        </w:rPr>
      </w:pPr>
    </w:p>
    <w:p w14:paraId="1DEF12F6"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3.1. </w:t>
      </w:r>
      <w:r w:rsidRPr="00B70279">
        <w:rPr>
          <w:rFonts w:ascii="Arial" w:eastAsia="Times New Roman" w:hAnsi="Arial" w:cs="Arial"/>
          <w:sz w:val="20"/>
          <w:szCs w:val="20"/>
          <w:lang w:eastAsia="pt-BR"/>
        </w:rPr>
        <w:t xml:space="preserve">Poderão participar deste </w:t>
      </w:r>
      <w:r w:rsidRPr="00B70279">
        <w:rPr>
          <w:rFonts w:ascii="Arial" w:eastAsia="Times New Roman" w:hAnsi="Arial" w:cs="Arial"/>
          <w:b/>
          <w:sz w:val="20"/>
          <w:szCs w:val="20"/>
          <w:lang w:eastAsia="pt-BR"/>
        </w:rPr>
        <w:t xml:space="preserve">Pregão </w:t>
      </w:r>
      <w:r w:rsidRPr="00B70279">
        <w:rPr>
          <w:rFonts w:ascii="Arial" w:eastAsia="Times New Roman" w:hAnsi="Arial" w:cs="Arial"/>
          <w:bCs/>
          <w:sz w:val="20"/>
          <w:szCs w:val="20"/>
          <w:lang w:eastAsia="pt-BR"/>
        </w:rPr>
        <w:t>as</w:t>
      </w:r>
      <w:r w:rsidRPr="00B70279">
        <w:rPr>
          <w:rFonts w:ascii="Arial" w:eastAsia="Times New Roman" w:hAnsi="Arial" w:cs="Arial"/>
          <w:sz w:val="20"/>
          <w:szCs w:val="20"/>
          <w:lang w:eastAsia="pt-BR"/>
        </w:rPr>
        <w:t xml:space="preserve"> empresas que atenderem as exigências deste Edital e seus Anexos observando o seguinte:</w:t>
      </w:r>
    </w:p>
    <w:p w14:paraId="77B7370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AC6718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3.1.1. </w:t>
      </w:r>
      <w:r w:rsidRPr="00B70279">
        <w:rPr>
          <w:rFonts w:ascii="Arial" w:eastAsia="Times New Roman" w:hAnsi="Arial" w:cs="Arial"/>
          <w:color w:val="000000"/>
          <w:sz w:val="20"/>
          <w:szCs w:val="20"/>
          <w:lang w:eastAsia="ar-SA"/>
        </w:rPr>
        <w:t xml:space="preserve">Para participação em pregões eletrônicos as empresas interessadas deverão ser </w:t>
      </w:r>
      <w:r w:rsidRPr="00B70279">
        <w:rPr>
          <w:rFonts w:ascii="Arial" w:eastAsia="Times New Roman" w:hAnsi="Arial" w:cs="Arial"/>
          <w:color w:val="000000"/>
          <w:sz w:val="20"/>
          <w:szCs w:val="20"/>
          <w:lang w:eastAsia="ar-SA"/>
        </w:rPr>
        <w:lastRenderedPageBreak/>
        <w:t xml:space="preserve">registradas no Cadastro Central de Fornecedores do Estado de Mato Grosso do Sul - CCF/MS. Cada empresa poderá participar por meio de um único credenciado, devidamente cadastrado junto ao CCF/MS. </w:t>
      </w:r>
    </w:p>
    <w:p w14:paraId="39FD9F8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1DD0DCD" w14:textId="77777777" w:rsidR="00B70279" w:rsidRPr="00B70279" w:rsidRDefault="00B70279" w:rsidP="00B70279">
      <w:pPr>
        <w:widowControl w:val="0"/>
        <w:tabs>
          <w:tab w:val="num" w:pos="2160"/>
        </w:tabs>
        <w:suppressAutoHyphens/>
        <w:spacing w:after="0" w:line="240" w:lineRule="auto"/>
        <w:jc w:val="both"/>
        <w:rPr>
          <w:rFonts w:ascii="Arial" w:eastAsia="Times New Roman" w:hAnsi="Arial" w:cs="Arial"/>
          <w:b/>
          <w:sz w:val="20"/>
          <w:szCs w:val="20"/>
          <w:lang w:eastAsia="ar-SA"/>
        </w:rPr>
      </w:pPr>
      <w:r w:rsidRPr="00B70279">
        <w:rPr>
          <w:rFonts w:ascii="Arial" w:eastAsia="Times New Roman" w:hAnsi="Arial" w:cs="Arial"/>
          <w:b/>
          <w:sz w:val="20"/>
          <w:szCs w:val="20"/>
          <w:lang w:eastAsia="ar-SA"/>
        </w:rPr>
        <w:t xml:space="preserve">3.1.2. </w:t>
      </w:r>
      <w:r w:rsidRPr="00B70279">
        <w:rPr>
          <w:rFonts w:ascii="Arial" w:eastAsia="Times New Roman" w:hAnsi="Arial" w:cs="Arial"/>
          <w:sz w:val="20"/>
          <w:szCs w:val="20"/>
          <w:lang w:eastAsia="ar-SA"/>
        </w:rPr>
        <w:t xml:space="preserve">As empresas em Recuperação Judicial e Extrajudicial que </w:t>
      </w:r>
      <w:r w:rsidRPr="00B70279">
        <w:rPr>
          <w:rFonts w:ascii="Arial" w:eastAsia="Times New Roman" w:hAnsi="Arial" w:cs="Arial"/>
          <w:sz w:val="20"/>
          <w:szCs w:val="20"/>
          <w:shd w:val="clear" w:color="auto" w:fill="FFFFFF"/>
          <w:lang w:eastAsia="ar-SA"/>
        </w:rPr>
        <w:t xml:space="preserve">obtiveram a sua concessão ou a homologação do Plano de Recuperação Extrajudicial pelo juízo competente, </w:t>
      </w:r>
      <w:r w:rsidRPr="00B70279">
        <w:rPr>
          <w:rFonts w:ascii="Arial" w:eastAsia="Times New Roman" w:hAnsi="Arial" w:cs="Arial"/>
          <w:b/>
          <w:sz w:val="20"/>
          <w:szCs w:val="20"/>
          <w:shd w:val="clear" w:color="auto" w:fill="FFFFFF"/>
          <w:lang w:eastAsia="ar-SA"/>
        </w:rPr>
        <w:t>deverão ter a respectiva certidão inserida em seu cadastro.</w:t>
      </w:r>
    </w:p>
    <w:p w14:paraId="28674791" w14:textId="77777777" w:rsidR="00B70279" w:rsidRPr="00B70279" w:rsidRDefault="00B70279" w:rsidP="00B70279">
      <w:pPr>
        <w:tabs>
          <w:tab w:val="num" w:pos="-142"/>
        </w:tabs>
        <w:spacing w:after="0" w:line="240" w:lineRule="auto"/>
        <w:contextualSpacing/>
        <w:jc w:val="both"/>
        <w:rPr>
          <w:rFonts w:ascii="Arial" w:eastAsia="Times New Roman" w:hAnsi="Arial" w:cs="Arial"/>
          <w:sz w:val="20"/>
          <w:szCs w:val="20"/>
          <w:lang w:eastAsia="pt-BR"/>
        </w:rPr>
      </w:pPr>
    </w:p>
    <w:p w14:paraId="1D315434" w14:textId="77777777" w:rsidR="00B70279" w:rsidRPr="00B70279" w:rsidRDefault="00B70279" w:rsidP="00B70279">
      <w:pPr>
        <w:widowControl w:val="0"/>
        <w:tabs>
          <w:tab w:val="num" w:pos="2880"/>
        </w:tabs>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shd w:val="clear" w:color="auto" w:fill="FFFFFF"/>
          <w:lang w:eastAsia="ar-SA"/>
        </w:rPr>
        <w:t xml:space="preserve">3.1.2.1. </w:t>
      </w:r>
      <w:r w:rsidRPr="00B70279">
        <w:rPr>
          <w:rFonts w:ascii="Arial" w:eastAsia="Times New Roman" w:hAnsi="Arial" w:cs="Arial"/>
          <w:sz w:val="20"/>
          <w:szCs w:val="20"/>
          <w:shd w:val="clear" w:color="auto" w:fill="FFFFFF"/>
          <w:lang w:eastAsia="ar-SA"/>
        </w:rPr>
        <w:t>A apresentação da certidão de concessão de recuperação judicial não suprime a obrigação da empresa comprovar todos os requisitos requeridos no certame, inclusive econômico-financeiros, pois necessário conferir igual tratamento a todas as licitantes.</w:t>
      </w:r>
    </w:p>
    <w:p w14:paraId="08781028" w14:textId="77777777" w:rsidR="00B70279" w:rsidRPr="00B70279" w:rsidRDefault="00B70279" w:rsidP="00B70279">
      <w:pPr>
        <w:spacing w:after="0" w:line="240" w:lineRule="auto"/>
        <w:ind w:left="720"/>
        <w:contextualSpacing/>
        <w:jc w:val="both"/>
        <w:rPr>
          <w:rFonts w:ascii="Arial" w:eastAsia="Times New Roman" w:hAnsi="Arial" w:cs="Arial"/>
          <w:color w:val="000000"/>
          <w:sz w:val="20"/>
          <w:szCs w:val="20"/>
          <w:lang w:eastAsia="pt-BR"/>
        </w:rPr>
      </w:pPr>
    </w:p>
    <w:p w14:paraId="01108A07" w14:textId="4C7E6A14"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3.1.3. </w:t>
      </w:r>
      <w:r w:rsidRPr="00B70279">
        <w:rPr>
          <w:rFonts w:ascii="Arial" w:eastAsia="Times New Roman" w:hAnsi="Arial" w:cs="Arial"/>
          <w:color w:val="000000"/>
          <w:sz w:val="20"/>
          <w:szCs w:val="20"/>
          <w:lang w:eastAsia="ar-SA"/>
        </w:rPr>
        <w:t>O credenciado pela empresa deverá dispor de chave de identificação (</w:t>
      </w:r>
      <w:proofErr w:type="spellStart"/>
      <w:r w:rsidRPr="00B70279">
        <w:rPr>
          <w:rFonts w:ascii="Arial" w:eastAsia="Times New Roman" w:hAnsi="Arial" w:cs="Arial"/>
          <w:color w:val="000000"/>
          <w:sz w:val="20"/>
          <w:szCs w:val="20"/>
          <w:lang w:eastAsia="ar-SA"/>
        </w:rPr>
        <w:t>login</w:t>
      </w:r>
      <w:proofErr w:type="spellEnd"/>
      <w:r w:rsidRPr="00B70279">
        <w:rPr>
          <w:rFonts w:ascii="Arial" w:eastAsia="Times New Roman" w:hAnsi="Arial" w:cs="Arial"/>
          <w:color w:val="000000"/>
          <w:sz w:val="20"/>
          <w:szCs w:val="20"/>
          <w:lang w:eastAsia="ar-SA"/>
        </w:rPr>
        <w:t xml:space="preserve">) e de senha pessoal e intransferível a ser criada no site </w:t>
      </w:r>
      <w:hyperlink r:id="rId8" w:history="1">
        <w:r w:rsidR="002F0638">
          <w:rPr>
            <w:rFonts w:ascii="Arial" w:eastAsia="Times New Roman" w:hAnsi="Arial" w:cs="Arial"/>
            <w:color w:val="000000"/>
            <w:sz w:val="20"/>
            <w:szCs w:val="20"/>
            <w:lang w:eastAsia="ar-SA"/>
          </w:rPr>
          <w:t>www.compras.ms.gov.br</w:t>
        </w:r>
      </w:hyperlink>
      <w:r w:rsidRPr="00B70279">
        <w:rPr>
          <w:rFonts w:ascii="Arial" w:eastAsia="Times New Roman" w:hAnsi="Arial" w:cs="Arial"/>
          <w:color w:val="000000"/>
          <w:sz w:val="20"/>
          <w:szCs w:val="20"/>
          <w:lang w:eastAsia="ar-SA"/>
        </w:rPr>
        <w:t>, no link “Acesso a Participação” ícone “Fornecedores” e “cadastre-se aqui”.</w:t>
      </w:r>
    </w:p>
    <w:p w14:paraId="728BEA8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CB25CB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3.1.4. </w:t>
      </w:r>
      <w:r w:rsidRPr="00B70279">
        <w:rPr>
          <w:rFonts w:ascii="Arial" w:eastAsia="Times New Roman" w:hAnsi="Arial" w:cs="Arial"/>
          <w:color w:val="000000"/>
          <w:sz w:val="20"/>
          <w:szCs w:val="20"/>
          <w:lang w:eastAsia="ar-SA"/>
        </w:rPr>
        <w:t>A chave de identificação (</w:t>
      </w:r>
      <w:proofErr w:type="spellStart"/>
      <w:r w:rsidRPr="00B70279">
        <w:rPr>
          <w:rFonts w:ascii="Arial" w:eastAsia="Times New Roman" w:hAnsi="Arial" w:cs="Arial"/>
          <w:color w:val="000000"/>
          <w:sz w:val="20"/>
          <w:szCs w:val="20"/>
          <w:lang w:eastAsia="ar-SA"/>
        </w:rPr>
        <w:t>login</w:t>
      </w:r>
      <w:proofErr w:type="spellEnd"/>
      <w:r w:rsidRPr="00B70279">
        <w:rPr>
          <w:rFonts w:ascii="Arial" w:eastAsia="Times New Roman" w:hAnsi="Arial" w:cs="Arial"/>
          <w:color w:val="000000"/>
          <w:sz w:val="20"/>
          <w:szCs w:val="20"/>
          <w:lang w:eastAsia="ar-SA"/>
        </w:rPr>
        <w:t xml:space="preserve">) e a senha poderão ser utilizadas em qualquer pregão eletrônico, administrados pela </w:t>
      </w:r>
      <w:r w:rsidRPr="00B70279">
        <w:rPr>
          <w:rFonts w:ascii="Arial" w:eastAsia="Times New Roman" w:hAnsi="Arial" w:cs="Arial"/>
          <w:sz w:val="20"/>
          <w:szCs w:val="20"/>
          <w:lang w:eastAsia="ar-SA"/>
        </w:rPr>
        <w:t>Superintendência de Gestão de Compras e Materiais</w:t>
      </w:r>
      <w:r w:rsidRPr="00B70279">
        <w:rPr>
          <w:rFonts w:ascii="Arial" w:eastAsia="Times New Roman" w:hAnsi="Arial" w:cs="Arial"/>
          <w:bCs/>
          <w:sz w:val="20"/>
          <w:szCs w:val="20"/>
          <w:lang w:eastAsia="ar-SA"/>
        </w:rPr>
        <w:t>/</w:t>
      </w:r>
      <w:r w:rsidRPr="00B70279">
        <w:rPr>
          <w:rFonts w:ascii="Arial" w:eastAsia="Times New Roman" w:hAnsi="Arial" w:cs="Arial"/>
          <w:sz w:val="20"/>
          <w:szCs w:val="20"/>
          <w:lang w:eastAsia="ar-SA"/>
        </w:rPr>
        <w:t>SAD/MS</w:t>
      </w:r>
      <w:r w:rsidRPr="00B70279">
        <w:rPr>
          <w:rFonts w:ascii="Arial" w:eastAsia="Times New Roman" w:hAnsi="Arial" w:cs="Arial"/>
          <w:color w:val="000000"/>
          <w:sz w:val="20"/>
          <w:szCs w:val="20"/>
          <w:lang w:eastAsia="ar-SA"/>
        </w:rPr>
        <w:t>, salvo quando canceladas por solicitação do credenciado, do responsável legal da empresa ou por iniciativa do CCF/MS, devidamente justificada.</w:t>
      </w:r>
    </w:p>
    <w:p w14:paraId="619CE6DF" w14:textId="77777777" w:rsidR="00B70279" w:rsidRPr="00B70279" w:rsidRDefault="00B70279" w:rsidP="00B70279">
      <w:pPr>
        <w:suppressAutoHyphens/>
        <w:autoSpaceDE w:val="0"/>
        <w:spacing w:after="0" w:line="240" w:lineRule="auto"/>
        <w:ind w:left="400"/>
        <w:jc w:val="both"/>
        <w:rPr>
          <w:rFonts w:ascii="Arial" w:eastAsia="Times New Roman" w:hAnsi="Arial" w:cs="Arial"/>
          <w:bCs/>
          <w:color w:val="000000"/>
          <w:sz w:val="20"/>
          <w:szCs w:val="20"/>
          <w:lang w:eastAsia="ar-SA"/>
        </w:rPr>
      </w:pPr>
    </w:p>
    <w:p w14:paraId="5B51F0F8" w14:textId="44D67D9C"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3.1.5. </w:t>
      </w:r>
      <w:r w:rsidRPr="00B70279">
        <w:rPr>
          <w:rFonts w:ascii="Arial" w:eastAsia="Times New Roman" w:hAnsi="Arial" w:cs="Arial"/>
          <w:color w:val="000000"/>
          <w:sz w:val="20"/>
          <w:szCs w:val="20"/>
          <w:lang w:eastAsia="ar-SA"/>
        </w:rPr>
        <w:t xml:space="preserve">Para registrar o credenciado no CCF/MS, as empresas interessadas deverão acessar o sistema do CCF/MS, conforme regras do Decreto Estadual nº. 14.803/2017 e Simulador E-Fornecedor contido no </w:t>
      </w:r>
      <w:bookmarkStart w:id="3" w:name="_Hlk111104583"/>
      <w:r w:rsidRPr="00B70279">
        <w:rPr>
          <w:rFonts w:ascii="Arial" w:eastAsia="Times New Roman" w:hAnsi="Arial" w:cs="Arial"/>
          <w:color w:val="000000"/>
          <w:sz w:val="20"/>
          <w:szCs w:val="20"/>
          <w:lang w:eastAsia="ar-SA"/>
        </w:rPr>
        <w:t xml:space="preserve">site </w:t>
      </w:r>
      <w:r w:rsidR="002F0638">
        <w:rPr>
          <w:rFonts w:ascii="Arial" w:eastAsia="Times New Roman" w:hAnsi="Arial" w:cs="Arial"/>
          <w:color w:val="000000"/>
          <w:sz w:val="20"/>
          <w:szCs w:val="20"/>
          <w:lang w:eastAsia="ar-SA"/>
        </w:rPr>
        <w:t>www.compras.ms.gov.br</w:t>
      </w:r>
      <w:bookmarkEnd w:id="3"/>
      <w:r w:rsidRPr="00B70279">
        <w:rPr>
          <w:rFonts w:ascii="Arial" w:eastAsia="Times New Roman" w:hAnsi="Arial" w:cs="Arial"/>
          <w:color w:val="000000"/>
          <w:sz w:val="20"/>
          <w:szCs w:val="20"/>
          <w:lang w:eastAsia="ar-SA"/>
        </w:rPr>
        <w:t>.</w:t>
      </w:r>
    </w:p>
    <w:p w14:paraId="719652E0" w14:textId="77777777" w:rsidR="00B70279" w:rsidRPr="00B70279" w:rsidRDefault="00B70279" w:rsidP="00B70279">
      <w:pPr>
        <w:suppressAutoHyphens/>
        <w:autoSpaceDE w:val="0"/>
        <w:spacing w:after="0" w:line="240" w:lineRule="auto"/>
        <w:jc w:val="both"/>
        <w:rPr>
          <w:rFonts w:ascii="Arial" w:eastAsia="Times New Roman" w:hAnsi="Arial" w:cs="Arial"/>
          <w:bCs/>
          <w:color w:val="000000"/>
          <w:sz w:val="20"/>
          <w:szCs w:val="20"/>
          <w:lang w:eastAsia="ar-SA"/>
        </w:rPr>
      </w:pPr>
    </w:p>
    <w:p w14:paraId="2EF65416" w14:textId="77777777" w:rsidR="00B70279" w:rsidRPr="00B70279" w:rsidRDefault="00B70279" w:rsidP="00B70279">
      <w:pPr>
        <w:tabs>
          <w:tab w:val="num" w:pos="2880"/>
        </w:tabs>
        <w:autoSpaceDE w:val="0"/>
        <w:autoSpaceDN w:val="0"/>
        <w:adjustRightInd w:val="0"/>
        <w:spacing w:after="0" w:line="240" w:lineRule="auto"/>
        <w:jc w:val="both"/>
        <w:rPr>
          <w:rFonts w:ascii="Arial" w:eastAsia="Times New Roman" w:hAnsi="Arial" w:cs="Arial"/>
          <w:bCs/>
          <w:sz w:val="20"/>
          <w:szCs w:val="20"/>
          <w:lang w:eastAsia="ar-SA"/>
        </w:rPr>
      </w:pPr>
      <w:r w:rsidRPr="00B70279">
        <w:rPr>
          <w:rFonts w:ascii="Arial" w:eastAsia="Times New Roman" w:hAnsi="Arial" w:cs="Arial"/>
          <w:b/>
          <w:bCs/>
          <w:sz w:val="20"/>
          <w:szCs w:val="20"/>
          <w:lang w:eastAsia="ar-SA"/>
        </w:rPr>
        <w:t xml:space="preserve">3.1.5.1. </w:t>
      </w:r>
      <w:r w:rsidRPr="00B70279">
        <w:rPr>
          <w:rFonts w:ascii="Arial" w:eastAsia="Times New Roman" w:hAnsi="Arial" w:cs="Arial"/>
          <w:bCs/>
          <w:sz w:val="20"/>
          <w:szCs w:val="20"/>
          <w:lang w:eastAsia="ar-SA"/>
        </w:rPr>
        <w:t>Entende-se por representante legal da empresa licitante</w:t>
      </w:r>
      <w:r w:rsidRPr="00B70279">
        <w:rPr>
          <w:rFonts w:ascii="Arial" w:eastAsia="Times New Roman" w:hAnsi="Arial" w:cs="Arial"/>
          <w:sz w:val="20"/>
          <w:szCs w:val="20"/>
          <w:bdr w:val="none" w:sz="0" w:space="0" w:color="auto" w:frame="1"/>
          <w:lang w:eastAsia="ar-SA"/>
        </w:rPr>
        <w:t xml:space="preserve"> aquele a quem o contrato social/estatuto confere os poderes para representar a sociedade, inclusive no que se refere a outorga de procurações. </w:t>
      </w:r>
    </w:p>
    <w:p w14:paraId="3B049B72" w14:textId="77777777" w:rsidR="00B70279" w:rsidRPr="00B70279" w:rsidRDefault="00B70279" w:rsidP="00B70279">
      <w:pPr>
        <w:autoSpaceDE w:val="0"/>
        <w:autoSpaceDN w:val="0"/>
        <w:adjustRightInd w:val="0"/>
        <w:spacing w:after="0" w:line="240" w:lineRule="auto"/>
        <w:jc w:val="both"/>
        <w:rPr>
          <w:rFonts w:ascii="Arial" w:eastAsia="Times New Roman" w:hAnsi="Arial" w:cs="Arial"/>
          <w:bCs/>
          <w:sz w:val="20"/>
          <w:szCs w:val="20"/>
          <w:lang w:eastAsia="ar-SA"/>
        </w:rPr>
      </w:pPr>
    </w:p>
    <w:p w14:paraId="3ACC3AE2" w14:textId="77777777" w:rsidR="00B70279" w:rsidRPr="00B70279" w:rsidRDefault="00B70279" w:rsidP="00B70279">
      <w:pPr>
        <w:widowControl w:val="0"/>
        <w:tabs>
          <w:tab w:val="num" w:pos="2880"/>
        </w:tabs>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3.1.5.2. </w:t>
      </w:r>
      <w:r w:rsidRPr="00B70279">
        <w:rPr>
          <w:rFonts w:ascii="Arial" w:eastAsia="Times New Roman" w:hAnsi="Arial" w:cs="Arial"/>
          <w:color w:val="000000"/>
          <w:sz w:val="20"/>
          <w:szCs w:val="20"/>
          <w:lang w:eastAsia="ar-SA"/>
        </w:rPr>
        <w:t xml:space="preserve">O credenciamento do responsável para representar os interesses da empresa licitante junto ao sistema eletrônico implica na responsabilidade legal da mesma pelos atos praticados pelo credenciado, bem como a presunção de capacidade técnica para operacionalização do sistema e realização das transações inerentes ao pregão eletrônico. </w:t>
      </w:r>
    </w:p>
    <w:p w14:paraId="47FBBB1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F45CDD5" w14:textId="7F7D2271"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3.1.6. </w:t>
      </w:r>
      <w:r w:rsidRPr="00B70279">
        <w:rPr>
          <w:rFonts w:ascii="Arial" w:eastAsia="Times New Roman" w:hAnsi="Arial" w:cs="Arial"/>
          <w:color w:val="000000"/>
          <w:sz w:val="20"/>
          <w:szCs w:val="20"/>
          <w:lang w:eastAsia="ar-SA"/>
        </w:rPr>
        <w:t xml:space="preserve">A solicitação de cadastro, além da relação dos documentos necessários, está disponibilizada no site </w:t>
      </w:r>
      <w:r w:rsidR="002F0638">
        <w:rPr>
          <w:rFonts w:ascii="Arial" w:eastAsia="Times New Roman" w:hAnsi="Arial" w:cs="Arial"/>
          <w:color w:val="000000"/>
          <w:sz w:val="20"/>
          <w:szCs w:val="20"/>
          <w:u w:val="single"/>
          <w:lang w:eastAsia="ar-SA"/>
        </w:rPr>
        <w:t>www.compras.ms.gov.br</w:t>
      </w:r>
      <w:r w:rsidRPr="00B70279">
        <w:rPr>
          <w:rFonts w:ascii="Arial" w:eastAsia="Times New Roman" w:hAnsi="Arial" w:cs="Arial"/>
          <w:color w:val="000000"/>
          <w:sz w:val="20"/>
          <w:szCs w:val="20"/>
          <w:u w:val="single"/>
          <w:lang w:eastAsia="ar-SA"/>
        </w:rPr>
        <w:t>.</w:t>
      </w:r>
    </w:p>
    <w:p w14:paraId="53F621B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4796D2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3.1.7. </w:t>
      </w:r>
      <w:r w:rsidRPr="00B70279">
        <w:rPr>
          <w:rFonts w:ascii="Arial" w:eastAsia="Times New Roman" w:hAnsi="Arial" w:cs="Arial"/>
          <w:color w:val="000000"/>
          <w:sz w:val="20"/>
          <w:szCs w:val="20"/>
          <w:lang w:eastAsia="ar-SA"/>
        </w:rPr>
        <w:t>É vedado a qualquer credenciado representar mais de uma empresa proponente, salvo nos casos de representação para lotes/itens distintos.</w:t>
      </w:r>
    </w:p>
    <w:p w14:paraId="615D906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D7925A4"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os itens 3.1.8 e 3.1.9 devem ser adaptados de acordo com a forma de participação da ME/EPP no certame.</w:t>
      </w:r>
    </w:p>
    <w:p w14:paraId="0BA5F23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8495E6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3.1.8.</w:t>
      </w:r>
      <w:r w:rsidRPr="00B70279">
        <w:rPr>
          <w:rFonts w:ascii="Arial" w:eastAsia="Times New Roman" w:hAnsi="Arial" w:cs="Arial"/>
          <w:color w:val="FF0000"/>
          <w:sz w:val="20"/>
          <w:szCs w:val="20"/>
          <w:lang w:eastAsia="ar-SA"/>
        </w:rPr>
        <w:t xml:space="preserve"> Para participação na presente licitação deve ainda ser observado: </w:t>
      </w:r>
    </w:p>
    <w:p w14:paraId="31B7610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311E14B" w14:textId="77777777" w:rsidR="00B70279" w:rsidRPr="00B70279" w:rsidRDefault="00B70279" w:rsidP="00B70279">
      <w:pPr>
        <w:suppressAutoHyphens/>
        <w:autoSpaceDE w:val="0"/>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a)</w:t>
      </w:r>
      <w:r w:rsidRPr="00B70279">
        <w:rPr>
          <w:rFonts w:ascii="Arial" w:eastAsia="Times New Roman" w:hAnsi="Arial" w:cs="Arial"/>
          <w:color w:val="FF0000"/>
          <w:sz w:val="20"/>
          <w:szCs w:val="20"/>
          <w:lang w:eastAsia="ar-SA"/>
        </w:rPr>
        <w:t xml:space="preserve"> Para os </w:t>
      </w:r>
      <w:r w:rsidRPr="00B70279">
        <w:rPr>
          <w:rFonts w:ascii="Arial" w:eastAsia="Times New Roman" w:hAnsi="Arial" w:cs="Arial"/>
          <w:b/>
          <w:color w:val="FF0000"/>
          <w:sz w:val="20"/>
          <w:szCs w:val="20"/>
          <w:highlight w:val="yellow"/>
          <w:u w:val="single"/>
          <w:lang w:eastAsia="ar-SA"/>
        </w:rPr>
        <w:t>lotes/itens</w:t>
      </w:r>
      <w:proofErr w:type="gramStart"/>
      <w:r w:rsidRPr="00B70279">
        <w:rPr>
          <w:rFonts w:ascii="Arial" w:eastAsia="Times New Roman" w:hAnsi="Arial" w:cs="Arial"/>
          <w:b/>
          <w:color w:val="FF0000"/>
          <w:sz w:val="20"/>
          <w:szCs w:val="20"/>
          <w:highlight w:val="yellow"/>
          <w:u w:val="single"/>
          <w:lang w:eastAsia="ar-SA"/>
        </w:rPr>
        <w:t xml:space="preserve"> ....</w:t>
      </w:r>
      <w:proofErr w:type="gramEnd"/>
      <w:r w:rsidRPr="00B70279">
        <w:rPr>
          <w:rFonts w:ascii="Arial" w:eastAsia="Times New Roman" w:hAnsi="Arial" w:cs="Arial"/>
          <w:b/>
          <w:color w:val="FF0000"/>
          <w:sz w:val="20"/>
          <w:szCs w:val="20"/>
          <w:highlight w:val="yellow"/>
          <w:u w:val="single"/>
          <w:lang w:eastAsia="ar-SA"/>
        </w:rPr>
        <w:t>., ....., ......</w:t>
      </w:r>
      <w:r w:rsidRPr="00B70279">
        <w:rPr>
          <w:rFonts w:ascii="Arial" w:eastAsia="Times New Roman" w:hAnsi="Arial" w:cs="Arial"/>
          <w:b/>
          <w:color w:val="FF0000"/>
          <w:sz w:val="20"/>
          <w:szCs w:val="20"/>
          <w:u w:val="single"/>
          <w:lang w:eastAsia="ar-SA"/>
        </w:rPr>
        <w:t xml:space="preserve"> (Ampla Concorrência</w:t>
      </w:r>
      <w:r w:rsidRPr="00B70279">
        <w:rPr>
          <w:rFonts w:ascii="Arial" w:eastAsia="Times New Roman" w:hAnsi="Arial" w:cs="Arial"/>
          <w:color w:val="FF0000"/>
          <w:sz w:val="20"/>
          <w:szCs w:val="20"/>
          <w:lang w:eastAsia="ar-SA"/>
        </w:rPr>
        <w:t>): os interessados que atendam aos requisitos do edital.</w:t>
      </w:r>
    </w:p>
    <w:p w14:paraId="3FFCEA57" w14:textId="77777777" w:rsidR="00B70279" w:rsidRPr="00B70279" w:rsidRDefault="00B70279" w:rsidP="00B70279">
      <w:pPr>
        <w:suppressAutoHyphens/>
        <w:autoSpaceDE w:val="0"/>
        <w:spacing w:after="0" w:line="240" w:lineRule="auto"/>
        <w:jc w:val="both"/>
        <w:rPr>
          <w:rFonts w:ascii="Arial" w:eastAsia="Times New Roman" w:hAnsi="Arial" w:cs="Arial"/>
          <w:b/>
          <w:color w:val="FF0000"/>
          <w:sz w:val="20"/>
          <w:szCs w:val="20"/>
          <w:lang w:eastAsia="ar-SA"/>
        </w:rPr>
      </w:pPr>
    </w:p>
    <w:p w14:paraId="64B6DB41" w14:textId="77777777" w:rsidR="00B70279" w:rsidRPr="00B70279" w:rsidRDefault="00B70279" w:rsidP="00B70279">
      <w:pPr>
        <w:suppressAutoHyphens/>
        <w:autoSpaceDE w:val="0"/>
        <w:spacing w:after="0" w:line="240" w:lineRule="auto"/>
        <w:jc w:val="both"/>
        <w:rPr>
          <w:rFonts w:ascii="Arial" w:eastAsia="Times New Roman" w:hAnsi="Arial" w:cs="Arial"/>
          <w:b/>
          <w:color w:val="FF0000"/>
          <w:sz w:val="20"/>
          <w:szCs w:val="20"/>
          <w:lang w:eastAsia="ar-SA"/>
        </w:rPr>
      </w:pPr>
      <w:r w:rsidRPr="00B70279">
        <w:rPr>
          <w:rFonts w:ascii="Arial" w:eastAsia="Times New Roman" w:hAnsi="Arial" w:cs="Arial"/>
          <w:b/>
          <w:color w:val="FF0000"/>
          <w:sz w:val="20"/>
          <w:szCs w:val="20"/>
          <w:highlight w:val="yellow"/>
          <w:lang w:eastAsia="ar-SA"/>
        </w:rPr>
        <w:t>OU</w:t>
      </w:r>
    </w:p>
    <w:p w14:paraId="560629AC" w14:textId="77777777" w:rsidR="00B70279" w:rsidRPr="00B70279" w:rsidRDefault="00B70279" w:rsidP="00B70279">
      <w:pPr>
        <w:suppressAutoHyphens/>
        <w:autoSpaceDE w:val="0"/>
        <w:spacing w:after="0" w:line="240" w:lineRule="auto"/>
        <w:jc w:val="both"/>
        <w:rPr>
          <w:rFonts w:ascii="Arial" w:eastAsia="Times New Roman" w:hAnsi="Arial" w:cs="Arial"/>
          <w:b/>
          <w:color w:val="FF0000"/>
          <w:sz w:val="20"/>
          <w:szCs w:val="20"/>
          <w:lang w:eastAsia="ar-SA"/>
        </w:rPr>
      </w:pPr>
    </w:p>
    <w:p w14:paraId="45799C40" w14:textId="77777777" w:rsidR="00B70279" w:rsidRPr="00B70279" w:rsidRDefault="00B70279" w:rsidP="00B70279">
      <w:pPr>
        <w:suppressAutoHyphens/>
        <w:autoSpaceDE w:val="0"/>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 xml:space="preserve">a) </w:t>
      </w:r>
      <w:r w:rsidRPr="00B70279">
        <w:rPr>
          <w:rFonts w:ascii="Arial" w:eastAsia="Times New Roman" w:hAnsi="Arial" w:cs="Arial"/>
          <w:color w:val="FF0000"/>
          <w:sz w:val="20"/>
          <w:szCs w:val="20"/>
          <w:lang w:eastAsia="ar-SA"/>
        </w:rPr>
        <w:t xml:space="preserve">Para os </w:t>
      </w:r>
      <w:r w:rsidRPr="00B70279">
        <w:rPr>
          <w:rFonts w:ascii="Arial" w:eastAsia="Times New Roman" w:hAnsi="Arial" w:cs="Arial"/>
          <w:b/>
          <w:color w:val="FF0000"/>
          <w:sz w:val="20"/>
          <w:szCs w:val="20"/>
          <w:highlight w:val="yellow"/>
          <w:u w:val="single"/>
          <w:lang w:eastAsia="ar-SA"/>
        </w:rPr>
        <w:t>lotes/itens</w:t>
      </w:r>
      <w:proofErr w:type="gramStart"/>
      <w:r w:rsidRPr="00B70279">
        <w:rPr>
          <w:rFonts w:ascii="Arial" w:eastAsia="Times New Roman" w:hAnsi="Arial" w:cs="Arial"/>
          <w:b/>
          <w:color w:val="FF0000"/>
          <w:sz w:val="20"/>
          <w:szCs w:val="20"/>
          <w:highlight w:val="yellow"/>
          <w:u w:val="single"/>
          <w:lang w:eastAsia="ar-SA"/>
        </w:rPr>
        <w:t xml:space="preserve"> ....</w:t>
      </w:r>
      <w:proofErr w:type="gramEnd"/>
      <w:r w:rsidRPr="00B70279">
        <w:rPr>
          <w:rFonts w:ascii="Arial" w:eastAsia="Times New Roman" w:hAnsi="Arial" w:cs="Arial"/>
          <w:b/>
          <w:color w:val="FF0000"/>
          <w:sz w:val="20"/>
          <w:szCs w:val="20"/>
          <w:highlight w:val="yellow"/>
          <w:u w:val="single"/>
          <w:lang w:eastAsia="ar-SA"/>
        </w:rPr>
        <w:t>., ....., ......</w:t>
      </w:r>
      <w:r w:rsidRPr="00B70279">
        <w:rPr>
          <w:rFonts w:ascii="Arial" w:eastAsia="Times New Roman" w:hAnsi="Arial" w:cs="Arial"/>
          <w:b/>
          <w:color w:val="FF0000"/>
          <w:sz w:val="20"/>
          <w:szCs w:val="20"/>
          <w:u w:val="single"/>
          <w:lang w:eastAsia="ar-SA"/>
        </w:rPr>
        <w:t xml:space="preserve"> (Cota Principal</w:t>
      </w:r>
      <w:r w:rsidRPr="00B70279">
        <w:rPr>
          <w:rFonts w:ascii="Arial" w:eastAsia="Times New Roman" w:hAnsi="Arial" w:cs="Arial"/>
          <w:color w:val="FF0000"/>
          <w:sz w:val="20"/>
          <w:szCs w:val="20"/>
          <w:lang w:eastAsia="ar-SA"/>
        </w:rPr>
        <w:t xml:space="preserve">): os interessados que atendam aos requisitos do edital. </w:t>
      </w:r>
      <w:r w:rsidRPr="00B70279">
        <w:rPr>
          <w:rFonts w:ascii="Arial" w:eastAsia="Times New Roman" w:hAnsi="Arial" w:cs="Arial"/>
          <w:color w:val="FF0000"/>
          <w:sz w:val="20"/>
          <w:szCs w:val="20"/>
          <w:highlight w:val="yellow"/>
          <w:lang w:eastAsia="ar-SA"/>
        </w:rPr>
        <w:t>(SE NÃO HOUVER COTA RESERVADA EXCLUIR ESTE ITEM)</w:t>
      </w:r>
    </w:p>
    <w:p w14:paraId="656C2B40" w14:textId="77777777" w:rsidR="00B70279" w:rsidRPr="00B70279" w:rsidRDefault="00B70279" w:rsidP="00B70279">
      <w:pPr>
        <w:suppressAutoHyphens/>
        <w:autoSpaceDE w:val="0"/>
        <w:spacing w:after="0" w:line="240" w:lineRule="auto"/>
        <w:jc w:val="both"/>
        <w:rPr>
          <w:rFonts w:ascii="Arial" w:eastAsia="Times New Roman" w:hAnsi="Arial" w:cs="Arial"/>
          <w:color w:val="FF0000"/>
          <w:sz w:val="20"/>
          <w:szCs w:val="20"/>
          <w:lang w:eastAsia="ar-SA"/>
        </w:rPr>
      </w:pPr>
    </w:p>
    <w:p w14:paraId="01C41497" w14:textId="77777777" w:rsidR="00B70279" w:rsidRPr="00B70279" w:rsidRDefault="00B70279" w:rsidP="00B70279">
      <w:pPr>
        <w:suppressAutoHyphens/>
        <w:autoSpaceDE w:val="0"/>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b)</w:t>
      </w:r>
      <w:r w:rsidRPr="00B70279">
        <w:rPr>
          <w:rFonts w:ascii="Arial" w:eastAsia="Times New Roman" w:hAnsi="Arial" w:cs="Arial"/>
          <w:color w:val="FF0000"/>
          <w:sz w:val="20"/>
          <w:szCs w:val="20"/>
          <w:lang w:eastAsia="ar-SA"/>
        </w:rPr>
        <w:t xml:space="preserve"> Para os </w:t>
      </w:r>
      <w:r w:rsidRPr="00B70279">
        <w:rPr>
          <w:rFonts w:ascii="Arial" w:eastAsia="Times New Roman" w:hAnsi="Arial" w:cs="Arial"/>
          <w:b/>
          <w:color w:val="FF0000"/>
          <w:sz w:val="20"/>
          <w:szCs w:val="20"/>
          <w:highlight w:val="yellow"/>
          <w:u w:val="single"/>
          <w:lang w:eastAsia="ar-SA"/>
        </w:rPr>
        <w:t>lotes/itens</w:t>
      </w:r>
      <w:proofErr w:type="gramStart"/>
      <w:r w:rsidRPr="00B70279">
        <w:rPr>
          <w:rFonts w:ascii="Arial" w:eastAsia="Times New Roman" w:hAnsi="Arial" w:cs="Arial"/>
          <w:b/>
          <w:color w:val="FF0000"/>
          <w:sz w:val="20"/>
          <w:szCs w:val="20"/>
          <w:highlight w:val="yellow"/>
          <w:u w:val="single"/>
          <w:lang w:eastAsia="ar-SA"/>
        </w:rPr>
        <w:t xml:space="preserve"> ....</w:t>
      </w:r>
      <w:proofErr w:type="gramEnd"/>
      <w:r w:rsidRPr="00B70279">
        <w:rPr>
          <w:rFonts w:ascii="Arial" w:eastAsia="Times New Roman" w:hAnsi="Arial" w:cs="Arial"/>
          <w:b/>
          <w:color w:val="FF0000"/>
          <w:sz w:val="20"/>
          <w:szCs w:val="20"/>
          <w:highlight w:val="yellow"/>
          <w:u w:val="single"/>
          <w:lang w:eastAsia="ar-SA"/>
        </w:rPr>
        <w:t>., ....., ......</w:t>
      </w:r>
      <w:r w:rsidRPr="00B70279">
        <w:rPr>
          <w:rFonts w:ascii="Arial" w:eastAsia="Times New Roman" w:hAnsi="Arial" w:cs="Arial"/>
          <w:b/>
          <w:bCs/>
          <w:color w:val="FF0000"/>
          <w:sz w:val="20"/>
          <w:szCs w:val="20"/>
          <w:lang w:eastAsia="ar-SA"/>
        </w:rPr>
        <w:t xml:space="preserve"> </w:t>
      </w:r>
      <w:r w:rsidRPr="00B70279">
        <w:rPr>
          <w:rFonts w:ascii="Arial" w:eastAsia="Times New Roman" w:hAnsi="Arial" w:cs="Arial"/>
          <w:b/>
          <w:color w:val="FF0000"/>
          <w:sz w:val="20"/>
          <w:szCs w:val="20"/>
          <w:lang w:eastAsia="ar-SA"/>
        </w:rPr>
        <w:t>(</w:t>
      </w:r>
      <w:r w:rsidRPr="00B70279">
        <w:rPr>
          <w:rFonts w:ascii="Arial" w:eastAsia="Times New Roman" w:hAnsi="Arial" w:cs="Arial"/>
          <w:b/>
          <w:color w:val="FF0000"/>
          <w:sz w:val="20"/>
          <w:szCs w:val="20"/>
          <w:u w:val="single"/>
          <w:lang w:eastAsia="ar-SA"/>
        </w:rPr>
        <w:t>Cota reservada)</w:t>
      </w:r>
      <w:r w:rsidRPr="00B70279">
        <w:rPr>
          <w:rFonts w:ascii="Arial" w:eastAsia="Times New Roman" w:hAnsi="Arial" w:cs="Arial"/>
          <w:color w:val="FF0000"/>
          <w:sz w:val="20"/>
          <w:szCs w:val="20"/>
          <w:lang w:eastAsia="ar-SA"/>
        </w:rPr>
        <w:t>: Somente as empresas enquadradas como Microempresa – ME e Empresa de Pequeno Porte – EPP, nos termos do art. 48, inciso III, da Lei Complementar nº 123/2006, sem prejuízo de sua participação na cota principal. (</w:t>
      </w:r>
      <w:r w:rsidRPr="00B70279">
        <w:rPr>
          <w:rFonts w:ascii="Arial" w:eastAsia="Times New Roman" w:hAnsi="Arial" w:cs="Arial"/>
          <w:color w:val="FF0000"/>
          <w:sz w:val="20"/>
          <w:szCs w:val="20"/>
          <w:highlight w:val="yellow"/>
          <w:lang w:eastAsia="ar-SA"/>
        </w:rPr>
        <w:t>SE NÃO HOUVER COTA RESERVADA EXCLUIR ESTE ITEM)</w:t>
      </w:r>
    </w:p>
    <w:p w14:paraId="5A568C44"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454FFB60" w14:textId="60A192F1"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b.1)</w:t>
      </w:r>
      <w:r w:rsidRPr="00B70279">
        <w:rPr>
          <w:rFonts w:ascii="Arial" w:eastAsia="Times New Roman" w:hAnsi="Arial" w:cs="Arial"/>
          <w:color w:val="FF0000"/>
          <w:sz w:val="20"/>
          <w:szCs w:val="20"/>
          <w:lang w:eastAsia="ar-SA"/>
        </w:rPr>
        <w:t xml:space="preserve"> Na hipótese de </w:t>
      </w:r>
      <w:proofErr w:type="gramStart"/>
      <w:r w:rsidR="009364BF" w:rsidRPr="009D7D7B">
        <w:rPr>
          <w:rFonts w:ascii="Arial" w:hAnsi="Arial" w:cs="Arial"/>
          <w:color w:val="FF0000"/>
          <w:sz w:val="20"/>
        </w:rPr>
        <w:t>item(</w:t>
      </w:r>
      <w:proofErr w:type="spellStart"/>
      <w:proofErr w:type="gramEnd"/>
      <w:r w:rsidR="009364BF" w:rsidRPr="009D7D7B">
        <w:rPr>
          <w:rFonts w:ascii="Arial" w:hAnsi="Arial" w:cs="Arial"/>
          <w:color w:val="FF0000"/>
          <w:sz w:val="20"/>
        </w:rPr>
        <w:t>ns</w:t>
      </w:r>
      <w:proofErr w:type="spellEnd"/>
      <w:r w:rsidR="009364BF" w:rsidRPr="009D7D7B">
        <w:rPr>
          <w:rFonts w:ascii="Arial" w:hAnsi="Arial" w:cs="Arial"/>
          <w:color w:val="FF0000"/>
          <w:sz w:val="20"/>
        </w:rPr>
        <w:t>)/lote(s)</w:t>
      </w:r>
      <w:r w:rsidR="009364BF" w:rsidRPr="00264B75">
        <w:rPr>
          <w:rFonts w:ascii="Arial" w:hAnsi="Arial" w:cs="Arial"/>
          <w:color w:val="FF0000"/>
          <w:sz w:val="20"/>
        </w:rPr>
        <w:t xml:space="preserve"> </w:t>
      </w:r>
      <w:r w:rsidRPr="00B70279">
        <w:rPr>
          <w:rFonts w:ascii="Arial" w:eastAsia="Times New Roman" w:hAnsi="Arial" w:cs="Arial"/>
          <w:color w:val="FF0000"/>
          <w:sz w:val="20"/>
          <w:szCs w:val="20"/>
          <w:lang w:eastAsia="ar-SA"/>
        </w:rPr>
        <w:t xml:space="preserve">desertos ou fracassados para a cota reservada nos moldes </w:t>
      </w:r>
      <w:r w:rsidRPr="00B70279">
        <w:rPr>
          <w:rFonts w:ascii="Arial" w:eastAsia="Times New Roman" w:hAnsi="Arial" w:cs="Arial"/>
          <w:color w:val="FF0000"/>
          <w:sz w:val="20"/>
          <w:szCs w:val="20"/>
          <w:lang w:eastAsia="ar-SA"/>
        </w:rPr>
        <w:lastRenderedPageBreak/>
        <w:t xml:space="preserve">acima descritos, será oportunizada a adjudicação ao vencedor da cota principal ou, diante da sua recusa, aos licitantes remanescentes, desde que pratiquem o preço do primeiro colocado da cota principal, de acordo com o Art. 8º, §2º, do Decreto Federal 8.538/2015. </w:t>
      </w:r>
      <w:r w:rsidRPr="00B70279">
        <w:rPr>
          <w:rFonts w:ascii="Arial" w:eastAsia="Times New Roman" w:hAnsi="Arial" w:cs="Arial"/>
          <w:color w:val="FF0000"/>
          <w:sz w:val="20"/>
          <w:szCs w:val="20"/>
          <w:highlight w:val="yellow"/>
          <w:lang w:eastAsia="ar-SA"/>
        </w:rPr>
        <w:t>(SE NÃO HOUVER COTA RESERVADA EXCLUIR ESTE ITEM)</w:t>
      </w:r>
    </w:p>
    <w:p w14:paraId="286B6738" w14:textId="77777777" w:rsidR="00B70279" w:rsidRPr="00B70279" w:rsidRDefault="00B70279" w:rsidP="00B70279">
      <w:pPr>
        <w:widowControl w:val="0"/>
        <w:suppressAutoHyphens/>
        <w:spacing w:after="0" w:line="240" w:lineRule="auto"/>
        <w:ind w:left="708"/>
        <w:jc w:val="both"/>
        <w:rPr>
          <w:rFonts w:ascii="Arial" w:eastAsia="Times New Roman" w:hAnsi="Arial" w:cs="Arial"/>
          <w:color w:val="FF0000"/>
          <w:sz w:val="20"/>
          <w:szCs w:val="20"/>
          <w:lang w:eastAsia="ar-SA"/>
        </w:rPr>
      </w:pPr>
    </w:p>
    <w:p w14:paraId="3B63A4EA" w14:textId="7E4077DA" w:rsidR="00B70279" w:rsidRPr="00B70279" w:rsidRDefault="00B70279" w:rsidP="00B70279">
      <w:pPr>
        <w:suppressAutoHyphens/>
        <w:autoSpaceDE w:val="0"/>
        <w:spacing w:after="0" w:line="240" w:lineRule="auto"/>
        <w:jc w:val="both"/>
        <w:rPr>
          <w:rFonts w:ascii="Arial" w:eastAsia="Times New Roman" w:hAnsi="Arial" w:cs="Arial"/>
          <w:b/>
          <w:color w:val="FF0000"/>
          <w:sz w:val="20"/>
          <w:szCs w:val="20"/>
          <w:lang w:eastAsia="ar-SA"/>
        </w:rPr>
      </w:pPr>
      <w:r w:rsidRPr="00B70279">
        <w:rPr>
          <w:rFonts w:ascii="Arial" w:eastAsia="Times New Roman" w:hAnsi="Arial" w:cs="Arial"/>
          <w:b/>
          <w:color w:val="FF0000"/>
          <w:sz w:val="20"/>
          <w:szCs w:val="20"/>
          <w:lang w:eastAsia="ar-SA"/>
        </w:rPr>
        <w:t xml:space="preserve">c) </w:t>
      </w:r>
      <w:r w:rsidRPr="00B70279">
        <w:rPr>
          <w:rFonts w:ascii="Arial" w:eastAsia="Times New Roman" w:hAnsi="Arial" w:cs="Arial"/>
          <w:color w:val="FF0000"/>
          <w:sz w:val="20"/>
          <w:szCs w:val="20"/>
          <w:lang w:eastAsia="ar-SA"/>
        </w:rPr>
        <w:t xml:space="preserve">Para os </w:t>
      </w:r>
      <w:r w:rsidRPr="00B70279">
        <w:rPr>
          <w:rFonts w:ascii="Arial" w:eastAsia="Times New Roman" w:hAnsi="Arial" w:cs="Arial"/>
          <w:b/>
          <w:color w:val="FF0000"/>
          <w:sz w:val="20"/>
          <w:szCs w:val="20"/>
          <w:highlight w:val="yellow"/>
          <w:u w:val="single"/>
          <w:lang w:eastAsia="ar-SA"/>
        </w:rPr>
        <w:t>lotes/itens</w:t>
      </w:r>
      <w:proofErr w:type="gramStart"/>
      <w:r w:rsidRPr="00B70279">
        <w:rPr>
          <w:rFonts w:ascii="Arial" w:eastAsia="Times New Roman" w:hAnsi="Arial" w:cs="Arial"/>
          <w:b/>
          <w:color w:val="FF0000"/>
          <w:sz w:val="20"/>
          <w:szCs w:val="20"/>
          <w:highlight w:val="yellow"/>
          <w:u w:val="single"/>
          <w:lang w:eastAsia="ar-SA"/>
        </w:rPr>
        <w:t xml:space="preserve"> ....</w:t>
      </w:r>
      <w:proofErr w:type="gramEnd"/>
      <w:r w:rsidRPr="00B70279">
        <w:rPr>
          <w:rFonts w:ascii="Arial" w:eastAsia="Times New Roman" w:hAnsi="Arial" w:cs="Arial"/>
          <w:b/>
          <w:color w:val="FF0000"/>
          <w:sz w:val="20"/>
          <w:szCs w:val="20"/>
          <w:highlight w:val="yellow"/>
          <w:u w:val="single"/>
          <w:lang w:eastAsia="ar-SA"/>
        </w:rPr>
        <w:t>., ....., ......</w:t>
      </w:r>
      <w:r w:rsidRPr="00B70279">
        <w:rPr>
          <w:rFonts w:ascii="Arial" w:eastAsia="Times New Roman" w:hAnsi="Arial" w:cs="Arial"/>
          <w:b/>
          <w:color w:val="FF0000"/>
          <w:sz w:val="20"/>
          <w:szCs w:val="20"/>
          <w:u w:val="single"/>
          <w:lang w:eastAsia="ar-SA"/>
        </w:rPr>
        <w:t xml:space="preserve"> (</w:t>
      </w:r>
      <w:r w:rsidR="00D10491">
        <w:rPr>
          <w:rFonts w:ascii="Arial" w:eastAsia="Times New Roman" w:hAnsi="Arial" w:cs="Arial"/>
          <w:b/>
          <w:color w:val="FF0000"/>
          <w:sz w:val="20"/>
          <w:szCs w:val="20"/>
          <w:u w:val="single"/>
          <w:lang w:eastAsia="ar-SA"/>
        </w:rPr>
        <w:t>Item/</w:t>
      </w:r>
      <w:r w:rsidRPr="00B70279">
        <w:rPr>
          <w:rFonts w:ascii="Arial" w:eastAsia="Times New Roman" w:hAnsi="Arial" w:cs="Arial"/>
          <w:b/>
          <w:color w:val="FF0000"/>
          <w:sz w:val="20"/>
          <w:szCs w:val="20"/>
          <w:u w:val="single"/>
          <w:lang w:eastAsia="ar-SA"/>
        </w:rPr>
        <w:t>Lote exclusivo)</w:t>
      </w:r>
      <w:r w:rsidRPr="00B70279">
        <w:rPr>
          <w:rFonts w:ascii="Arial" w:eastAsia="Times New Roman" w:hAnsi="Arial" w:cs="Arial"/>
          <w:color w:val="FF0000"/>
          <w:sz w:val="20"/>
          <w:szCs w:val="20"/>
          <w:lang w:eastAsia="ar-SA"/>
        </w:rPr>
        <w:t xml:space="preserve">: Somente as empresas enquadradas como microempresa – ME e empresa de pequeno porte – EPP, nos termos do art. 48, inciso I, da Lei Complementar nº 123/2006, </w:t>
      </w:r>
      <w:r w:rsidRPr="00B70279">
        <w:rPr>
          <w:rFonts w:ascii="Arial" w:eastAsia="Times New Roman" w:hAnsi="Arial" w:cs="Arial"/>
          <w:b/>
          <w:color w:val="FF0000"/>
          <w:sz w:val="20"/>
          <w:szCs w:val="20"/>
          <w:lang w:eastAsia="ar-SA"/>
        </w:rPr>
        <w:t xml:space="preserve">sem prejuízo de sua participação na cota principal. </w:t>
      </w:r>
      <w:r w:rsidRPr="00B70279">
        <w:rPr>
          <w:rFonts w:ascii="Arial" w:eastAsia="Times New Roman" w:hAnsi="Arial" w:cs="Arial"/>
          <w:color w:val="FF0000"/>
          <w:sz w:val="20"/>
          <w:szCs w:val="20"/>
          <w:highlight w:val="yellow"/>
          <w:lang w:eastAsia="ar-SA"/>
        </w:rPr>
        <w:t xml:space="preserve">(SE NÃO HOUVER </w:t>
      </w:r>
      <w:r w:rsidR="00016D61" w:rsidRPr="00016D61">
        <w:rPr>
          <w:rFonts w:ascii="Arial" w:eastAsia="Times New Roman" w:hAnsi="Arial" w:cs="Arial"/>
          <w:color w:val="FF0000"/>
          <w:sz w:val="20"/>
          <w:szCs w:val="20"/>
          <w:highlight w:val="yellow"/>
          <w:lang w:eastAsia="ar-SA"/>
        </w:rPr>
        <w:t xml:space="preserve">ITEM/LOTE EXCLUSIVO </w:t>
      </w:r>
      <w:r w:rsidRPr="00B70279">
        <w:rPr>
          <w:rFonts w:ascii="Arial" w:eastAsia="Times New Roman" w:hAnsi="Arial" w:cs="Arial"/>
          <w:color w:val="FF0000"/>
          <w:sz w:val="20"/>
          <w:szCs w:val="20"/>
          <w:highlight w:val="yellow"/>
          <w:lang w:eastAsia="ar-SA"/>
        </w:rPr>
        <w:t>EXCLUIR ESTE ITEM)</w:t>
      </w:r>
    </w:p>
    <w:p w14:paraId="78BA691D" w14:textId="77777777" w:rsidR="00B70279" w:rsidRPr="00B70279" w:rsidRDefault="00B70279" w:rsidP="00B70279">
      <w:pPr>
        <w:suppressAutoHyphens/>
        <w:autoSpaceDE w:val="0"/>
        <w:spacing w:after="0" w:line="240" w:lineRule="auto"/>
        <w:jc w:val="both"/>
        <w:rPr>
          <w:rFonts w:ascii="Arial" w:eastAsia="Times New Roman" w:hAnsi="Arial" w:cs="Arial"/>
          <w:b/>
          <w:color w:val="000000"/>
          <w:sz w:val="20"/>
          <w:szCs w:val="20"/>
          <w:lang w:eastAsia="ar-SA"/>
        </w:rPr>
      </w:pPr>
    </w:p>
    <w:p w14:paraId="225F8203" w14:textId="3BE2FA98"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uppressAutoHyphens/>
        <w:autoSpaceDE w:val="0"/>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excluir da alínea “c” acima o texto “</w:t>
      </w:r>
      <w:r w:rsidRPr="00B70279">
        <w:rPr>
          <w:rFonts w:ascii="Arial" w:eastAsia="Times New Roman" w:hAnsi="Arial" w:cs="Arial"/>
          <w:b/>
          <w:color w:val="000000"/>
          <w:sz w:val="20"/>
          <w:szCs w:val="20"/>
          <w:lang w:eastAsia="ar-SA"/>
        </w:rPr>
        <w:t>sem prejuízo de sua participação na cota principal</w:t>
      </w:r>
      <w:r w:rsidRPr="00B70279">
        <w:rPr>
          <w:rFonts w:ascii="Arial" w:eastAsia="Times New Roman" w:hAnsi="Arial" w:cs="Arial"/>
          <w:color w:val="000000"/>
          <w:sz w:val="20"/>
          <w:szCs w:val="20"/>
          <w:lang w:eastAsia="ar-SA"/>
        </w:rPr>
        <w:t xml:space="preserve">” quando o edital for somente </w:t>
      </w:r>
      <w:r w:rsidR="009D18A2">
        <w:rPr>
          <w:rFonts w:ascii="Arial" w:eastAsia="Times New Roman" w:hAnsi="Arial" w:cs="Arial"/>
          <w:color w:val="000000"/>
          <w:sz w:val="20"/>
          <w:szCs w:val="20"/>
          <w:lang w:eastAsia="ar-SA"/>
        </w:rPr>
        <w:t>item/</w:t>
      </w:r>
      <w:r w:rsidRPr="00B70279">
        <w:rPr>
          <w:rFonts w:ascii="Arial" w:eastAsia="Times New Roman" w:hAnsi="Arial" w:cs="Arial"/>
          <w:color w:val="000000"/>
          <w:sz w:val="20"/>
          <w:szCs w:val="20"/>
          <w:lang w:eastAsia="ar-SA"/>
        </w:rPr>
        <w:t>lote exclusivo.</w:t>
      </w:r>
    </w:p>
    <w:p w14:paraId="450B65F6" w14:textId="77777777" w:rsidR="00B70279" w:rsidRPr="00B70279" w:rsidRDefault="00B70279" w:rsidP="00B70279">
      <w:pPr>
        <w:suppressAutoHyphens/>
        <w:autoSpaceDE w:val="0"/>
        <w:spacing w:after="0" w:line="240" w:lineRule="auto"/>
        <w:jc w:val="both"/>
        <w:rPr>
          <w:rFonts w:ascii="Arial" w:eastAsia="Times New Roman" w:hAnsi="Arial" w:cs="Arial"/>
          <w:color w:val="000000"/>
          <w:sz w:val="20"/>
          <w:szCs w:val="20"/>
          <w:lang w:eastAsia="ar-SA"/>
        </w:rPr>
      </w:pPr>
    </w:p>
    <w:p w14:paraId="61536309" w14:textId="00E968FE"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 xml:space="preserve">c.1) </w:t>
      </w:r>
      <w:r w:rsidRPr="00B70279">
        <w:rPr>
          <w:rFonts w:ascii="Arial" w:eastAsia="Times New Roman" w:hAnsi="Arial" w:cs="Arial"/>
          <w:color w:val="FF0000"/>
          <w:sz w:val="20"/>
          <w:szCs w:val="20"/>
          <w:lang w:eastAsia="pt-BR"/>
        </w:rPr>
        <w:t xml:space="preserve">Na hipóteses de não haver vencedor para </w:t>
      </w:r>
      <w:proofErr w:type="gramStart"/>
      <w:r w:rsidR="00283FB6" w:rsidRPr="00283FB6">
        <w:rPr>
          <w:rFonts w:ascii="Arial" w:eastAsia="Times New Roman" w:hAnsi="Arial" w:cs="Arial"/>
          <w:color w:val="FF0000"/>
          <w:sz w:val="20"/>
          <w:szCs w:val="20"/>
          <w:lang w:eastAsia="pt-BR"/>
        </w:rPr>
        <w:t>o(</w:t>
      </w:r>
      <w:proofErr w:type="gramEnd"/>
      <w:r w:rsidR="00283FB6" w:rsidRPr="00283FB6">
        <w:rPr>
          <w:rFonts w:ascii="Arial" w:eastAsia="Times New Roman" w:hAnsi="Arial" w:cs="Arial"/>
          <w:color w:val="FF0000"/>
          <w:sz w:val="20"/>
          <w:szCs w:val="20"/>
          <w:lang w:eastAsia="pt-BR"/>
        </w:rPr>
        <w:t xml:space="preserve">s) </w:t>
      </w:r>
      <w:r w:rsidR="00DB7D0A" w:rsidRPr="009D7D7B">
        <w:rPr>
          <w:rFonts w:ascii="Arial" w:hAnsi="Arial" w:cs="Arial"/>
          <w:color w:val="FF0000"/>
          <w:sz w:val="20"/>
        </w:rPr>
        <w:t>item(</w:t>
      </w:r>
      <w:proofErr w:type="spellStart"/>
      <w:r w:rsidR="00DB7D0A" w:rsidRPr="009D7D7B">
        <w:rPr>
          <w:rFonts w:ascii="Arial" w:hAnsi="Arial" w:cs="Arial"/>
          <w:color w:val="FF0000"/>
          <w:sz w:val="20"/>
        </w:rPr>
        <w:t>ns</w:t>
      </w:r>
      <w:proofErr w:type="spellEnd"/>
      <w:r w:rsidR="00DB7D0A" w:rsidRPr="009D7D7B">
        <w:rPr>
          <w:rFonts w:ascii="Arial" w:hAnsi="Arial" w:cs="Arial"/>
          <w:color w:val="FF0000"/>
          <w:sz w:val="20"/>
        </w:rPr>
        <w:t>)/lote(s)</w:t>
      </w:r>
      <w:r w:rsidR="00DB7D0A" w:rsidRPr="00264B75">
        <w:rPr>
          <w:rFonts w:ascii="Arial" w:hAnsi="Arial" w:cs="Arial"/>
          <w:color w:val="FF0000"/>
          <w:sz w:val="20"/>
        </w:rPr>
        <w:t xml:space="preserve"> </w:t>
      </w:r>
      <w:r w:rsidR="00283FB6" w:rsidRPr="00283FB6">
        <w:rPr>
          <w:rFonts w:ascii="Arial" w:eastAsia="Times New Roman" w:hAnsi="Arial" w:cs="Arial"/>
          <w:color w:val="FF0000"/>
          <w:sz w:val="20"/>
          <w:szCs w:val="20"/>
          <w:lang w:eastAsia="pt-BR"/>
        </w:rPr>
        <w:t xml:space="preserve">exclusivo(s) </w:t>
      </w:r>
      <w:r w:rsidRPr="00B70279">
        <w:rPr>
          <w:rFonts w:ascii="Arial" w:eastAsia="Times New Roman" w:hAnsi="Arial" w:cs="Arial"/>
          <w:color w:val="FF0000"/>
          <w:sz w:val="20"/>
          <w:szCs w:val="20"/>
          <w:lang w:eastAsia="pt-BR"/>
        </w:rPr>
        <w:t xml:space="preserve"> nos moldes acima descritos, este será (</w:t>
      </w:r>
      <w:proofErr w:type="spellStart"/>
      <w:r w:rsidRPr="00B70279">
        <w:rPr>
          <w:rFonts w:ascii="Arial" w:eastAsia="Times New Roman" w:hAnsi="Arial" w:cs="Arial"/>
          <w:color w:val="FF0000"/>
          <w:sz w:val="20"/>
          <w:szCs w:val="20"/>
          <w:lang w:eastAsia="pt-BR"/>
        </w:rPr>
        <w:t>ão</w:t>
      </w:r>
      <w:proofErr w:type="spellEnd"/>
      <w:r w:rsidRPr="00B70279">
        <w:rPr>
          <w:rFonts w:ascii="Arial" w:eastAsia="Times New Roman" w:hAnsi="Arial" w:cs="Arial"/>
          <w:color w:val="FF0000"/>
          <w:sz w:val="20"/>
          <w:szCs w:val="20"/>
          <w:lang w:eastAsia="pt-BR"/>
        </w:rPr>
        <w:t xml:space="preserve">) declarado (s) fracassado (s) e/ou deserto (s), podendo ser repetida a licitação sem exclusividade, aplicando as regras estabelecidas neste edital. </w:t>
      </w:r>
      <w:r w:rsidRPr="00B70279">
        <w:rPr>
          <w:rFonts w:ascii="Arial" w:eastAsia="Times New Roman" w:hAnsi="Arial" w:cs="Arial"/>
          <w:b/>
          <w:color w:val="FF0000"/>
          <w:sz w:val="20"/>
          <w:szCs w:val="20"/>
          <w:lang w:eastAsia="pt-BR"/>
        </w:rPr>
        <w:t xml:space="preserve"> </w:t>
      </w:r>
    </w:p>
    <w:p w14:paraId="570B33D9"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3D0F508"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3.1.9.</w:t>
      </w:r>
      <w:r w:rsidRPr="00B70279">
        <w:rPr>
          <w:rFonts w:ascii="Arial" w:eastAsia="Times New Roman" w:hAnsi="Arial" w:cs="Arial"/>
          <w:color w:val="FF0000"/>
          <w:sz w:val="20"/>
          <w:szCs w:val="20"/>
          <w:lang w:eastAsia="ar-SA"/>
        </w:rPr>
        <w:t xml:space="preserve"> Caso a empresa vencedora da cota reservada seja a mesma da cota principal, será considerada para ambas as cotas o menor dos preços unitários obtidos das fases de lances (§3º do art. 8º do Decreto Federal 8.538/2015). </w:t>
      </w:r>
      <w:r w:rsidRPr="00B70279">
        <w:rPr>
          <w:rFonts w:ascii="Arial" w:eastAsia="Times New Roman" w:hAnsi="Arial" w:cs="Arial"/>
          <w:color w:val="FF0000"/>
          <w:sz w:val="20"/>
          <w:szCs w:val="20"/>
          <w:highlight w:val="yellow"/>
          <w:lang w:eastAsia="ar-SA"/>
        </w:rPr>
        <w:t>(SE NÃO HOUVER COTA RESERVADA EXCLUIR ESTE ITEM)</w:t>
      </w:r>
    </w:p>
    <w:p w14:paraId="62550EA5" w14:textId="77777777" w:rsidR="00B70279" w:rsidRPr="00B70279" w:rsidRDefault="00B70279" w:rsidP="00B70279">
      <w:pPr>
        <w:widowControl w:val="0"/>
        <w:suppressAutoHyphens/>
        <w:spacing w:after="0" w:line="240" w:lineRule="auto"/>
        <w:ind w:left="708"/>
        <w:jc w:val="both"/>
        <w:rPr>
          <w:rFonts w:ascii="Arial" w:eastAsia="Times New Roman" w:hAnsi="Arial" w:cs="Arial"/>
          <w:sz w:val="20"/>
          <w:szCs w:val="20"/>
          <w:highlight w:val="yellow"/>
          <w:lang w:eastAsia="ar-SA"/>
        </w:rPr>
      </w:pPr>
    </w:p>
    <w:p w14:paraId="741FA881"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3.2. </w:t>
      </w:r>
      <w:r w:rsidRPr="00B70279">
        <w:rPr>
          <w:rFonts w:ascii="Arial" w:eastAsia="Times New Roman" w:hAnsi="Arial" w:cs="Arial"/>
          <w:sz w:val="20"/>
          <w:szCs w:val="20"/>
          <w:lang w:eastAsia="pt-BR"/>
        </w:rPr>
        <w:t>Não poderá participar:</w:t>
      </w:r>
    </w:p>
    <w:p w14:paraId="7D905186"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24947AD7"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 xml:space="preserve">3.2.1. </w:t>
      </w:r>
      <w:r w:rsidRPr="00B70279">
        <w:rPr>
          <w:rFonts w:ascii="Arial" w:eastAsia="Times New Roman" w:hAnsi="Arial" w:cs="Arial"/>
          <w:sz w:val="20"/>
          <w:szCs w:val="20"/>
          <w:lang w:eastAsia="ar-SA"/>
        </w:rPr>
        <w:t>Empresas em consórcio;</w:t>
      </w:r>
    </w:p>
    <w:p w14:paraId="6F395901"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6185F79"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uppressAutoHyphens/>
        <w:autoSpaceDE w:val="0"/>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retirar a vedação do item 3.2.1, caso seja permitida a participação de empresas reunidas em consórcio, observado a escolha adotada pela equipe de planejamento no Termo de Referência.</w:t>
      </w:r>
    </w:p>
    <w:p w14:paraId="70134BD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F5181B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3.2.2. </w:t>
      </w:r>
      <w:r w:rsidRPr="00B70279">
        <w:rPr>
          <w:rFonts w:ascii="Arial" w:eastAsia="Times New Roman" w:hAnsi="Arial" w:cs="Arial"/>
          <w:sz w:val="20"/>
          <w:szCs w:val="20"/>
          <w:shd w:val="clear" w:color="auto" w:fill="FFFFFF"/>
          <w:lang w:eastAsia="ar-SA"/>
        </w:rPr>
        <w:t>As empresas em falência, em recuperação judicial e extrajudicial que não obtiverem a sua concessão ou a homologação do Plano de Recuperação Extrajudicial ou não observarem o disposto no subitem 3.1.2 deste Edital</w:t>
      </w:r>
      <w:r w:rsidRPr="00B70279">
        <w:rPr>
          <w:rFonts w:ascii="Arial" w:eastAsia="Times New Roman" w:hAnsi="Arial" w:cs="Arial"/>
          <w:b/>
          <w:sz w:val="20"/>
          <w:szCs w:val="20"/>
          <w:lang w:eastAsia="ar-SA"/>
        </w:rPr>
        <w:t>;</w:t>
      </w:r>
    </w:p>
    <w:p w14:paraId="64EA718B" w14:textId="77777777" w:rsidR="00B70279" w:rsidRPr="00B70279" w:rsidRDefault="00B70279" w:rsidP="00B70279">
      <w:pPr>
        <w:spacing w:after="0" w:line="240" w:lineRule="auto"/>
        <w:ind w:left="720"/>
        <w:contextualSpacing/>
        <w:jc w:val="both"/>
        <w:rPr>
          <w:rFonts w:ascii="Arial" w:eastAsia="Times New Roman" w:hAnsi="Arial" w:cs="Arial"/>
          <w:color w:val="000000"/>
          <w:sz w:val="20"/>
          <w:szCs w:val="20"/>
          <w:lang w:eastAsia="pt-BR"/>
        </w:rPr>
      </w:pPr>
    </w:p>
    <w:p w14:paraId="1112CB7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3.2.3. </w:t>
      </w:r>
      <w:r w:rsidRPr="00B70279">
        <w:rPr>
          <w:rFonts w:ascii="Arial" w:eastAsia="Times New Roman" w:hAnsi="Arial" w:cs="Arial"/>
          <w:color w:val="000000"/>
          <w:sz w:val="20"/>
          <w:szCs w:val="20"/>
          <w:lang w:eastAsia="ar-SA"/>
        </w:rPr>
        <w:t>D</w:t>
      </w:r>
      <w:r w:rsidRPr="00B70279">
        <w:rPr>
          <w:rFonts w:ascii="Arial" w:eastAsia="Times New Roman" w:hAnsi="Arial" w:cs="Arial"/>
          <w:sz w:val="20"/>
          <w:szCs w:val="20"/>
          <w:lang w:eastAsia="ar-SA"/>
        </w:rPr>
        <w:t>ireta ou indiretamente, servidor ou dirigente do órgão e/ou entidade contratante e do órgão responsável pela licitação, bem como a empresa da qual seja sócio, dirigente ou responsável técnico, sendo que tal proibição também se aplica aos seus parentes em linha reta, colateral ou afim, até o terceiro grau, bem como àqueles que mantêm relacionamento afetivo público e notório com os servidores e dirigentes de todos os órgãos e entidades promotores, participantes da licitação, bem como contratantes;</w:t>
      </w:r>
    </w:p>
    <w:p w14:paraId="1913A81D"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p>
    <w:p w14:paraId="22250FE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3.2.4.</w:t>
      </w:r>
      <w:r w:rsidRPr="00B70279">
        <w:rPr>
          <w:rFonts w:ascii="Arial" w:eastAsia="Times New Roman" w:hAnsi="Arial" w:cs="Arial"/>
          <w:color w:val="000000"/>
          <w:sz w:val="20"/>
          <w:szCs w:val="20"/>
          <w:lang w:eastAsia="ar-SA"/>
        </w:rPr>
        <w:t xml:space="preserve"> Empresas que incorram em uma das hipóteses legais de impedimento de participar de licitações e celebrar contratos administrativos;</w:t>
      </w:r>
    </w:p>
    <w:p w14:paraId="02DF6FE1"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0D3BA3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3.2.5</w:t>
      </w:r>
      <w:r w:rsidRPr="00B70279">
        <w:rPr>
          <w:rFonts w:ascii="Arial" w:eastAsia="Times New Roman" w:hAnsi="Arial" w:cs="Arial"/>
          <w:color w:val="000000"/>
          <w:sz w:val="20"/>
          <w:szCs w:val="20"/>
          <w:lang w:eastAsia="ar-SA"/>
        </w:rPr>
        <w:t>. Empresas estrangeiras que não funcionem no país;</w:t>
      </w:r>
    </w:p>
    <w:p w14:paraId="659CBC8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8F8ABD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3.2.6.</w:t>
      </w:r>
      <w:r w:rsidRPr="00B70279">
        <w:rPr>
          <w:rFonts w:ascii="Arial" w:eastAsia="Times New Roman" w:hAnsi="Arial" w:cs="Arial"/>
          <w:color w:val="000000"/>
          <w:sz w:val="20"/>
          <w:szCs w:val="20"/>
          <w:lang w:eastAsia="ar-SA"/>
        </w:rPr>
        <w:t xml:space="preserve"> Organizações da Sociedade Civil de Interesse Público - OSCIP, atuando nessa condição (Acórdão nº 746/2014-TCU-Plenário).</w:t>
      </w:r>
    </w:p>
    <w:p w14:paraId="06E5C83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83F207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3.2.7</w:t>
      </w:r>
      <w:r w:rsidRPr="00B70279">
        <w:rPr>
          <w:rFonts w:ascii="Arial" w:eastAsia="Times New Roman" w:hAnsi="Arial" w:cs="Arial"/>
          <w:color w:val="000000"/>
          <w:sz w:val="20"/>
          <w:szCs w:val="20"/>
          <w:lang w:eastAsia="ar-SA"/>
        </w:rPr>
        <w:t>. Pessoa física que tenha sido proibida de contratar com o Poder Público em razão de condenação por ato de improbidade administrativa, nos termos do artigo 12 da Lei Federal nº 8.429/1992, ou pessoa jurídica que tenha como sócio majoritário aquele a quem foi dirigida mencionada penalidade, durante o prazo que apontar a decisão condenatória;</w:t>
      </w:r>
    </w:p>
    <w:p w14:paraId="68CDC621"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936C9B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3.2.8. </w:t>
      </w:r>
      <w:r w:rsidRPr="00B70279">
        <w:rPr>
          <w:rFonts w:ascii="Arial" w:eastAsia="Times New Roman" w:hAnsi="Arial" w:cs="Arial"/>
          <w:color w:val="000000"/>
          <w:sz w:val="20"/>
          <w:szCs w:val="20"/>
          <w:lang w:eastAsia="ar-SA"/>
        </w:rPr>
        <w:t>Empresa cujo estatuto ou contrato social não seja pertinente e compatível com o objeto desta licitação.</w:t>
      </w:r>
    </w:p>
    <w:p w14:paraId="05E53046" w14:textId="77777777" w:rsidR="00B70279" w:rsidRPr="00B70279" w:rsidRDefault="00B70279" w:rsidP="00B70279">
      <w:pPr>
        <w:tabs>
          <w:tab w:val="center" w:pos="4419"/>
          <w:tab w:val="right" w:pos="8838"/>
        </w:tabs>
        <w:spacing w:after="0" w:line="240" w:lineRule="auto"/>
        <w:jc w:val="center"/>
        <w:rPr>
          <w:rFonts w:ascii="Arial" w:eastAsia="Times New Roman" w:hAnsi="Arial" w:cs="Arial"/>
          <w:b/>
          <w:spacing w:val="46"/>
          <w:sz w:val="20"/>
          <w:szCs w:val="20"/>
          <w:highlight w:val="yellow"/>
          <w:lang w:eastAsia="pt-BR"/>
        </w:rPr>
      </w:pPr>
    </w:p>
    <w:p w14:paraId="4479A926"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uppressAutoHyphens/>
        <w:autoSpaceDE w:val="0"/>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manter o subitem 3.3 apenas quando for permitida a participação de empresas reunidas em consórcio.</w:t>
      </w:r>
    </w:p>
    <w:p w14:paraId="0A5AE7BB" w14:textId="77777777" w:rsidR="00B70279" w:rsidRPr="00B70279" w:rsidRDefault="00B70279" w:rsidP="00B70279">
      <w:pPr>
        <w:tabs>
          <w:tab w:val="center" w:pos="4419"/>
          <w:tab w:val="right" w:pos="8838"/>
        </w:tabs>
        <w:spacing w:after="0" w:line="240" w:lineRule="auto"/>
        <w:jc w:val="center"/>
        <w:rPr>
          <w:rFonts w:ascii="Arial" w:eastAsia="Times New Roman" w:hAnsi="Arial" w:cs="Arial"/>
          <w:b/>
          <w:spacing w:val="46"/>
          <w:sz w:val="20"/>
          <w:szCs w:val="20"/>
          <w:highlight w:val="yellow"/>
          <w:lang w:eastAsia="pt-BR"/>
        </w:rPr>
      </w:pPr>
    </w:p>
    <w:p w14:paraId="5C78AB00" w14:textId="77777777" w:rsidR="00B70279" w:rsidRPr="00B70279" w:rsidRDefault="00B70279" w:rsidP="00B70279">
      <w:pPr>
        <w:tabs>
          <w:tab w:val="left" w:pos="284"/>
          <w:tab w:val="left" w:pos="993"/>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w:t>
      </w:r>
      <w:r w:rsidRPr="00B70279">
        <w:rPr>
          <w:rFonts w:ascii="Arial" w:eastAsia="Times New Roman" w:hAnsi="Arial" w:cs="Arial"/>
          <w:color w:val="FF0000"/>
          <w:kern w:val="3"/>
          <w:sz w:val="20"/>
          <w:szCs w:val="20"/>
          <w:lang w:eastAsia="zh-CN"/>
        </w:rPr>
        <w:t xml:space="preserve"> Será permitida a participação de empresas reunidas em consórcio, atendidas as condições previstas no art. 33 da Lei n. 8.666/93 e no presente edital.</w:t>
      </w:r>
    </w:p>
    <w:p w14:paraId="1C451670" w14:textId="77777777" w:rsidR="00B70279" w:rsidRPr="00B70279" w:rsidRDefault="00B70279" w:rsidP="00B70279">
      <w:pPr>
        <w:tabs>
          <w:tab w:val="left" w:pos="284"/>
          <w:tab w:val="left" w:pos="993"/>
        </w:tabs>
        <w:suppressAutoHyphens/>
        <w:autoSpaceDN w:val="0"/>
        <w:spacing w:after="0" w:line="240" w:lineRule="auto"/>
        <w:jc w:val="both"/>
        <w:textAlignment w:val="baseline"/>
        <w:rPr>
          <w:rFonts w:ascii="Arial" w:eastAsia="Times New Roman" w:hAnsi="Arial" w:cs="Arial"/>
          <w:b/>
          <w:color w:val="FF0000"/>
          <w:kern w:val="3"/>
          <w:sz w:val="20"/>
          <w:szCs w:val="20"/>
          <w:lang w:eastAsia="zh-CN"/>
        </w:rPr>
      </w:pPr>
    </w:p>
    <w:p w14:paraId="217A8EB2" w14:textId="77777777" w:rsidR="00B70279" w:rsidRPr="00B70279" w:rsidRDefault="00B70279" w:rsidP="00B70279">
      <w:pPr>
        <w:tabs>
          <w:tab w:val="left" w:pos="284"/>
          <w:tab w:val="left" w:pos="993"/>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3.3.1.</w:t>
      </w:r>
      <w:r w:rsidRPr="00B70279">
        <w:rPr>
          <w:rFonts w:ascii="Arial" w:eastAsia="Times New Roman" w:hAnsi="Arial" w:cs="Arial"/>
          <w:color w:val="FF0000"/>
          <w:kern w:val="3"/>
          <w:sz w:val="20"/>
          <w:szCs w:val="20"/>
          <w:lang w:eastAsia="zh-CN"/>
        </w:rPr>
        <w:t xml:space="preserve"> No caso de consórcio com empresa estrangeira, a empresa líder, obrigatoriamente brasileira, será responsável por todas as providências que forem necessárias para atender a legislação nacional nos aspectos legais e de comércio exterior.</w:t>
      </w:r>
    </w:p>
    <w:p w14:paraId="75C10B7E" w14:textId="77777777" w:rsidR="00B70279" w:rsidRPr="00B70279" w:rsidRDefault="00B70279" w:rsidP="00B70279">
      <w:pPr>
        <w:widowControl w:val="0"/>
        <w:suppressAutoHyphens/>
        <w:autoSpaceDN w:val="0"/>
        <w:spacing w:after="0" w:line="240" w:lineRule="auto"/>
        <w:ind w:right="-283"/>
        <w:jc w:val="both"/>
        <w:textAlignment w:val="baseline"/>
        <w:rPr>
          <w:rFonts w:ascii="Arial" w:eastAsia="Times New Roman" w:hAnsi="Arial" w:cs="Arial"/>
          <w:b/>
          <w:bCs/>
          <w:color w:val="FF0000"/>
          <w:kern w:val="3"/>
          <w:sz w:val="20"/>
          <w:szCs w:val="20"/>
          <w:lang w:eastAsia="zh-CN"/>
        </w:rPr>
      </w:pPr>
    </w:p>
    <w:p w14:paraId="09E2CFE5" w14:textId="77777777" w:rsidR="00B70279" w:rsidRPr="00B70279" w:rsidRDefault="00B70279" w:rsidP="00B70279">
      <w:pPr>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3.3.2.</w:t>
      </w:r>
      <w:r w:rsidRPr="00B70279">
        <w:rPr>
          <w:rFonts w:ascii="Arial" w:eastAsia="Times New Roman" w:hAnsi="Arial" w:cs="Arial"/>
          <w:color w:val="FF0000"/>
          <w:kern w:val="3"/>
          <w:sz w:val="20"/>
          <w:szCs w:val="20"/>
          <w:lang w:eastAsia="zh-CN"/>
        </w:rPr>
        <w:t xml:space="preserve"> A empresa líder deverá administrar o contrato e responsabilizar-se por todas as comunicações e informações do Consórcio.</w:t>
      </w:r>
    </w:p>
    <w:p w14:paraId="5D4E460D" w14:textId="77777777" w:rsidR="00B70279" w:rsidRPr="00B70279" w:rsidRDefault="00B70279" w:rsidP="00B70279">
      <w:pPr>
        <w:spacing w:after="0" w:line="240" w:lineRule="auto"/>
        <w:contextualSpacing/>
        <w:jc w:val="both"/>
        <w:rPr>
          <w:rFonts w:ascii="Arial" w:eastAsia="Times New Roman" w:hAnsi="Arial" w:cs="Arial"/>
          <w:color w:val="FF0000"/>
          <w:sz w:val="20"/>
          <w:szCs w:val="20"/>
          <w:lang w:eastAsia="pt-BR"/>
        </w:rPr>
      </w:pPr>
    </w:p>
    <w:p w14:paraId="1EE253F7" w14:textId="77777777" w:rsidR="00B70279" w:rsidRPr="00B70279" w:rsidRDefault="00B70279" w:rsidP="00B70279">
      <w:pPr>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3.3.3.</w:t>
      </w:r>
      <w:r w:rsidRPr="00B70279">
        <w:rPr>
          <w:rFonts w:ascii="Arial" w:eastAsia="Times New Roman" w:hAnsi="Arial" w:cs="Arial"/>
          <w:color w:val="FF0000"/>
          <w:kern w:val="3"/>
          <w:sz w:val="20"/>
          <w:szCs w:val="20"/>
          <w:lang w:eastAsia="zh-CN"/>
        </w:rPr>
        <w:t xml:space="preserve"> O Termo de Compromisso público ou particular de constituição em Consórcio, bem como seu registro, deverá ser realizado antes da celebração do contrato, e deverá prever:</w:t>
      </w:r>
    </w:p>
    <w:p w14:paraId="6BBBEC24" w14:textId="77777777" w:rsidR="00B70279" w:rsidRPr="00B70279" w:rsidRDefault="00B70279" w:rsidP="00B70279">
      <w:pPr>
        <w:suppressAutoHyphens/>
        <w:autoSpaceDN w:val="0"/>
        <w:spacing w:after="0" w:line="240" w:lineRule="auto"/>
        <w:jc w:val="both"/>
        <w:textAlignment w:val="baseline"/>
        <w:rPr>
          <w:rFonts w:ascii="Arial" w:eastAsia="Times New Roman" w:hAnsi="Arial" w:cs="Arial"/>
          <w:color w:val="FF0000"/>
          <w:kern w:val="3"/>
          <w:sz w:val="20"/>
          <w:szCs w:val="20"/>
          <w:lang w:eastAsia="zh-CN"/>
        </w:rPr>
      </w:pPr>
    </w:p>
    <w:p w14:paraId="235F10E0" w14:textId="77777777" w:rsidR="00B70279" w:rsidRPr="00B70279" w:rsidRDefault="00B70279" w:rsidP="00B70279">
      <w:pPr>
        <w:tabs>
          <w:tab w:val="left" w:pos="851"/>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3.3.3.1.</w:t>
      </w:r>
      <w:r w:rsidRPr="00B70279">
        <w:rPr>
          <w:rFonts w:ascii="Arial" w:eastAsia="Times New Roman" w:hAnsi="Arial" w:cs="Arial"/>
          <w:color w:val="FF0000"/>
          <w:kern w:val="3"/>
          <w:sz w:val="20"/>
          <w:szCs w:val="20"/>
          <w:lang w:eastAsia="zh-CN"/>
        </w:rPr>
        <w:t xml:space="preserve"> Compromissos e obrigações das consorciadas, dentre os quais o de que cada consorciada responderá, individual e solidariamente, pelas exigências de ordens fiscais, administrativas e contratuais pertinentes ao objeto da licitação;</w:t>
      </w:r>
    </w:p>
    <w:p w14:paraId="11171527" w14:textId="77777777" w:rsidR="00B70279" w:rsidRPr="00B70279" w:rsidRDefault="00B70279" w:rsidP="00B70279">
      <w:pPr>
        <w:tabs>
          <w:tab w:val="left" w:pos="851"/>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p>
    <w:p w14:paraId="3D93405A" w14:textId="77777777" w:rsidR="00B70279" w:rsidRPr="00B70279" w:rsidRDefault="00B70279" w:rsidP="00B70279">
      <w:pPr>
        <w:tabs>
          <w:tab w:val="left" w:pos="0"/>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3.3.3.2.</w:t>
      </w:r>
      <w:r w:rsidRPr="00B70279">
        <w:rPr>
          <w:rFonts w:ascii="Arial" w:eastAsia="Times New Roman" w:hAnsi="Arial" w:cs="Arial"/>
          <w:color w:val="FF0000"/>
          <w:kern w:val="3"/>
          <w:sz w:val="20"/>
          <w:szCs w:val="20"/>
          <w:lang w:eastAsia="zh-CN"/>
        </w:rPr>
        <w:t xml:space="preserve"> Declaração expressa de responsabilidade solidária, ativa e passiva, das consorciadas pelos atos praticados pelo consórcio, em relação à licitação e, posteriormente, ao eventual Contrato, até o final de sua execução;</w:t>
      </w:r>
    </w:p>
    <w:p w14:paraId="55188599" w14:textId="77777777" w:rsidR="00B70279" w:rsidRPr="00B70279" w:rsidRDefault="00B70279" w:rsidP="00B70279">
      <w:pPr>
        <w:spacing w:after="0" w:line="240" w:lineRule="auto"/>
        <w:ind w:left="720"/>
        <w:contextualSpacing/>
        <w:jc w:val="both"/>
        <w:rPr>
          <w:rFonts w:ascii="Arial" w:eastAsia="Times New Roman" w:hAnsi="Arial" w:cs="Arial"/>
          <w:color w:val="FF0000"/>
          <w:sz w:val="20"/>
          <w:szCs w:val="20"/>
          <w:lang w:eastAsia="pt-BR"/>
        </w:rPr>
      </w:pPr>
    </w:p>
    <w:p w14:paraId="28CA34AC" w14:textId="77777777" w:rsidR="00B70279" w:rsidRPr="00B70279" w:rsidRDefault="00B70279" w:rsidP="00B70279">
      <w:pPr>
        <w:tabs>
          <w:tab w:val="left" w:pos="0"/>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3.3.3.3.</w:t>
      </w:r>
      <w:r w:rsidRPr="00B70279">
        <w:rPr>
          <w:rFonts w:ascii="Arial" w:eastAsia="Times New Roman" w:hAnsi="Arial" w:cs="Arial"/>
          <w:color w:val="FF0000"/>
          <w:kern w:val="3"/>
          <w:sz w:val="20"/>
          <w:szCs w:val="20"/>
          <w:lang w:eastAsia="zh-CN"/>
        </w:rPr>
        <w:t xml:space="preserve"> Compromisso de que o consórcio não terá a sua composição ou constituição alterada ou, sob qualquer forma, modificada, sem prévia e expressa anuência do contratante, até a conclusão dos trabalhos ou fornecimento que vierem a ser contratados;</w:t>
      </w:r>
    </w:p>
    <w:p w14:paraId="70536826" w14:textId="77777777" w:rsidR="00B70279" w:rsidRPr="00B70279" w:rsidRDefault="00B70279" w:rsidP="00B70279">
      <w:pPr>
        <w:tabs>
          <w:tab w:val="left" w:pos="0"/>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p>
    <w:p w14:paraId="4ACF6673" w14:textId="77777777" w:rsidR="00B70279" w:rsidRPr="00B70279" w:rsidRDefault="00B70279" w:rsidP="00B70279">
      <w:pPr>
        <w:tabs>
          <w:tab w:val="left" w:pos="0"/>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3.3.3.4.</w:t>
      </w:r>
      <w:r w:rsidRPr="00B70279">
        <w:rPr>
          <w:rFonts w:ascii="Arial" w:eastAsia="Times New Roman" w:hAnsi="Arial" w:cs="Arial"/>
          <w:color w:val="FF0000"/>
          <w:kern w:val="3"/>
          <w:sz w:val="20"/>
          <w:szCs w:val="20"/>
          <w:lang w:eastAsia="zh-CN"/>
        </w:rPr>
        <w:t xml:space="preserve"> Compromisso de que o prazo de duração do consórcio deverá ser igual ou maior do que o prazo de vigência da contratação decorrentes desta licitação;</w:t>
      </w:r>
    </w:p>
    <w:p w14:paraId="119A324E" w14:textId="77777777" w:rsidR="00B70279" w:rsidRPr="00B70279" w:rsidRDefault="00B70279" w:rsidP="00B70279">
      <w:pPr>
        <w:tabs>
          <w:tab w:val="left" w:pos="0"/>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p>
    <w:p w14:paraId="63889CB8" w14:textId="77777777" w:rsidR="00B70279" w:rsidRPr="00B70279" w:rsidRDefault="00B70279" w:rsidP="00B70279">
      <w:pPr>
        <w:tabs>
          <w:tab w:val="left" w:pos="0"/>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3.3.3.5.</w:t>
      </w:r>
      <w:r w:rsidRPr="00B70279">
        <w:rPr>
          <w:rFonts w:ascii="Arial" w:eastAsia="Times New Roman" w:hAnsi="Arial" w:cs="Arial"/>
          <w:color w:val="FF0000"/>
          <w:kern w:val="3"/>
          <w:sz w:val="20"/>
          <w:szCs w:val="20"/>
          <w:lang w:eastAsia="zh-CN"/>
        </w:rPr>
        <w:t xml:space="preserve"> Compromisso expresso de que o consórcio não se constitui, nem se constituirá em pessoa jurídica distinta da de seus membros, bem como não terá denominação própria ou diferente das suas consorciadas;</w:t>
      </w:r>
    </w:p>
    <w:p w14:paraId="0AF13C81" w14:textId="77777777" w:rsidR="00B70279" w:rsidRPr="00B70279" w:rsidRDefault="00B70279" w:rsidP="00B70279">
      <w:pPr>
        <w:tabs>
          <w:tab w:val="left" w:pos="0"/>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p>
    <w:p w14:paraId="63AAC56D" w14:textId="77777777" w:rsidR="00B70279" w:rsidRPr="00B70279" w:rsidRDefault="00B70279" w:rsidP="00B70279">
      <w:pPr>
        <w:tabs>
          <w:tab w:val="left" w:pos="0"/>
        </w:tabs>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3.3.3.6.</w:t>
      </w:r>
      <w:r w:rsidRPr="00B70279">
        <w:rPr>
          <w:rFonts w:ascii="Arial" w:eastAsia="Times New Roman" w:hAnsi="Arial" w:cs="Arial"/>
          <w:color w:val="FF0000"/>
          <w:kern w:val="3"/>
          <w:sz w:val="20"/>
          <w:szCs w:val="20"/>
          <w:lang w:eastAsia="zh-CN"/>
        </w:rPr>
        <w:t xml:space="preserve"> Compromissos e a divisão do escopo no fornecimento para cada uma das consorciadas, individualmente, em relação ao objeto da licitação, bem como o percentual de participação de cada uma em relação ao fornecimento previsto.</w:t>
      </w:r>
    </w:p>
    <w:p w14:paraId="2964D904" w14:textId="77777777" w:rsidR="00B70279" w:rsidRPr="00B70279" w:rsidRDefault="00B70279" w:rsidP="00B70279">
      <w:pPr>
        <w:suppressAutoHyphens/>
        <w:autoSpaceDN w:val="0"/>
        <w:spacing w:after="0" w:line="240" w:lineRule="auto"/>
        <w:jc w:val="both"/>
        <w:textAlignment w:val="baseline"/>
        <w:rPr>
          <w:rFonts w:ascii="Arial" w:eastAsia="Times New Roman" w:hAnsi="Arial" w:cs="Arial"/>
          <w:color w:val="FF0000"/>
          <w:kern w:val="3"/>
          <w:sz w:val="20"/>
          <w:szCs w:val="20"/>
          <w:lang w:eastAsia="zh-CN"/>
        </w:rPr>
      </w:pPr>
    </w:p>
    <w:p w14:paraId="1CE62FF1" w14:textId="77777777" w:rsidR="00B70279" w:rsidRPr="00B70279" w:rsidRDefault="00B70279" w:rsidP="00B70279">
      <w:pPr>
        <w:suppressAutoHyphens/>
        <w:autoSpaceDN w:val="0"/>
        <w:spacing w:after="0" w:line="240" w:lineRule="auto"/>
        <w:jc w:val="both"/>
        <w:textAlignment w:val="baseline"/>
        <w:rPr>
          <w:rFonts w:ascii="Arial" w:eastAsia="Times New Roman" w:hAnsi="Arial" w:cs="Arial"/>
          <w:color w:val="FF0000"/>
          <w:kern w:val="3"/>
          <w:sz w:val="20"/>
          <w:szCs w:val="20"/>
          <w:lang w:eastAsia="zh-CN"/>
        </w:rPr>
      </w:pPr>
      <w:r w:rsidRPr="00B70279">
        <w:rPr>
          <w:rFonts w:ascii="Arial" w:eastAsia="Times New Roman" w:hAnsi="Arial" w:cs="Arial"/>
          <w:b/>
          <w:color w:val="FF0000"/>
          <w:kern w:val="3"/>
          <w:sz w:val="20"/>
          <w:szCs w:val="20"/>
          <w:lang w:eastAsia="zh-CN"/>
        </w:rPr>
        <w:t>3.3.4.</w:t>
      </w:r>
      <w:r w:rsidRPr="00B70279">
        <w:rPr>
          <w:rFonts w:ascii="Arial" w:eastAsia="Times New Roman" w:hAnsi="Arial" w:cs="Arial"/>
          <w:color w:val="FF0000"/>
          <w:kern w:val="3"/>
          <w:sz w:val="20"/>
          <w:szCs w:val="20"/>
          <w:lang w:eastAsia="zh-CN"/>
        </w:rPr>
        <w:t xml:space="preserve"> A empresa consorciada fica impedida de participar isoladamente desta licitação, assim como de integrar mais de um consórcio.</w:t>
      </w:r>
    </w:p>
    <w:p w14:paraId="45CA00F3" w14:textId="77777777" w:rsidR="00B70279" w:rsidRPr="00B70279" w:rsidRDefault="00B70279" w:rsidP="00B70279">
      <w:pPr>
        <w:tabs>
          <w:tab w:val="center" w:pos="4419"/>
          <w:tab w:val="right" w:pos="8838"/>
        </w:tabs>
        <w:spacing w:after="0" w:line="240" w:lineRule="auto"/>
        <w:jc w:val="center"/>
        <w:rPr>
          <w:rFonts w:ascii="Arial" w:eastAsia="Times New Roman" w:hAnsi="Arial" w:cs="Arial"/>
          <w:b/>
          <w:spacing w:val="46"/>
          <w:sz w:val="20"/>
          <w:szCs w:val="20"/>
          <w:highlight w:val="yellow"/>
          <w:lang w:eastAsia="pt-BR"/>
        </w:rPr>
      </w:pPr>
    </w:p>
    <w:p w14:paraId="7193404B" w14:textId="77777777" w:rsidR="00B70279" w:rsidRPr="00B70279" w:rsidRDefault="00B70279" w:rsidP="00B70279">
      <w:pPr>
        <w:tabs>
          <w:tab w:val="center" w:pos="4419"/>
          <w:tab w:val="right" w:pos="8838"/>
        </w:tabs>
        <w:spacing w:after="0" w:line="240" w:lineRule="auto"/>
        <w:jc w:val="center"/>
        <w:rPr>
          <w:rFonts w:ascii="Arial" w:eastAsia="Times New Roman" w:hAnsi="Arial" w:cs="Arial"/>
          <w:b/>
          <w:spacing w:val="46"/>
          <w:sz w:val="20"/>
          <w:szCs w:val="20"/>
          <w:highlight w:val="yellow"/>
          <w:lang w:eastAsia="pt-BR"/>
        </w:rPr>
      </w:pPr>
    </w:p>
    <w:p w14:paraId="39166B2B" w14:textId="77777777" w:rsidR="00B70279" w:rsidRPr="00B70279" w:rsidRDefault="00B70279" w:rsidP="00B70279">
      <w:pPr>
        <w:pBdr>
          <w:top w:val="single" w:sz="4" w:space="1" w:color="auto"/>
          <w:left w:val="single" w:sz="4" w:space="0" w:color="auto"/>
          <w:bottom w:val="single" w:sz="4" w:space="1" w:color="auto"/>
          <w:right w:val="single" w:sz="4" w:space="0" w:color="auto"/>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4 – DA INCLUSÃO DAS PROPOSTAS AO SISTEMA</w:t>
      </w:r>
    </w:p>
    <w:p w14:paraId="2C1A1615" w14:textId="77777777" w:rsidR="00B70279" w:rsidRPr="00B70279" w:rsidRDefault="00B70279" w:rsidP="00B70279">
      <w:pPr>
        <w:suppressAutoHyphens/>
        <w:autoSpaceDE w:val="0"/>
        <w:spacing w:after="0" w:line="240" w:lineRule="auto"/>
        <w:jc w:val="both"/>
        <w:rPr>
          <w:rFonts w:ascii="Arial" w:eastAsia="Times New Roman" w:hAnsi="Arial" w:cs="Arial"/>
          <w:color w:val="000000"/>
          <w:sz w:val="20"/>
          <w:szCs w:val="20"/>
          <w:lang w:eastAsia="ar-SA"/>
        </w:rPr>
      </w:pPr>
    </w:p>
    <w:p w14:paraId="7FCDE5B6" w14:textId="7938844B"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sz w:val="20"/>
          <w:szCs w:val="20"/>
          <w:lang w:eastAsia="ar-SA"/>
        </w:rPr>
        <w:t>4.1.</w:t>
      </w:r>
      <w:r w:rsidRPr="00B70279">
        <w:rPr>
          <w:rFonts w:ascii="Arial" w:eastAsia="Times New Roman" w:hAnsi="Arial" w:cs="Arial"/>
          <w:sz w:val="20"/>
          <w:szCs w:val="20"/>
          <w:lang w:eastAsia="ar-SA"/>
        </w:rPr>
        <w:t xml:space="preserve"> </w:t>
      </w:r>
      <w:r w:rsidRPr="00B70279">
        <w:rPr>
          <w:rFonts w:ascii="Arial" w:eastAsia="Times New Roman" w:hAnsi="Arial" w:cs="Arial"/>
          <w:color w:val="000000"/>
          <w:sz w:val="20"/>
          <w:szCs w:val="20"/>
          <w:lang w:eastAsia="ar-SA"/>
        </w:rPr>
        <w:t xml:space="preserve">A participação no certame se dará por meio do sistema eletrônico denominado SGC – Sistema Gestor de Compras no site </w:t>
      </w:r>
      <w:hyperlink r:id="rId9" w:history="1">
        <w:r w:rsidR="00241B7A">
          <w:rPr>
            <w:rFonts w:ascii="Arial" w:eastAsia="Times New Roman" w:hAnsi="Arial" w:cs="Arial"/>
            <w:color w:val="000000"/>
            <w:sz w:val="20"/>
            <w:szCs w:val="20"/>
            <w:lang w:eastAsia="ar-SA"/>
          </w:rPr>
          <w:t>www.compras.ms.gov.br</w:t>
        </w:r>
      </w:hyperlink>
      <w:r w:rsidRPr="00B70279">
        <w:rPr>
          <w:rFonts w:ascii="Arial" w:eastAsia="Times New Roman" w:hAnsi="Arial" w:cs="Arial"/>
          <w:color w:val="000000"/>
          <w:sz w:val="20"/>
          <w:szCs w:val="20"/>
          <w:lang w:eastAsia="ar-SA"/>
        </w:rPr>
        <w:t xml:space="preserve">, no link “Acesso a Participação” ícone “Área do Licitante”, mediante digitação de </w:t>
      </w:r>
      <w:proofErr w:type="spellStart"/>
      <w:r w:rsidRPr="00B70279">
        <w:rPr>
          <w:rFonts w:ascii="Arial" w:eastAsia="Times New Roman" w:hAnsi="Arial" w:cs="Arial"/>
          <w:color w:val="000000"/>
          <w:sz w:val="20"/>
          <w:szCs w:val="20"/>
          <w:lang w:eastAsia="ar-SA"/>
        </w:rPr>
        <w:t>login</w:t>
      </w:r>
      <w:proofErr w:type="spellEnd"/>
      <w:r w:rsidRPr="00B70279">
        <w:rPr>
          <w:rFonts w:ascii="Arial" w:eastAsia="Times New Roman" w:hAnsi="Arial" w:cs="Arial"/>
          <w:color w:val="000000"/>
          <w:sz w:val="20"/>
          <w:szCs w:val="20"/>
          <w:lang w:eastAsia="ar-SA"/>
        </w:rPr>
        <w:t xml:space="preserve"> e senha pessoal e intransferível do credenciado.</w:t>
      </w:r>
    </w:p>
    <w:p w14:paraId="18F27F4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A0908D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4.1.1.</w:t>
      </w:r>
      <w:r w:rsidRPr="00B70279">
        <w:rPr>
          <w:rFonts w:ascii="Arial" w:eastAsia="Times New Roman" w:hAnsi="Arial" w:cs="Arial"/>
          <w:sz w:val="20"/>
          <w:szCs w:val="20"/>
          <w:lang w:eastAsia="ar-SA"/>
        </w:rPr>
        <w:t xml:space="preserve"> As informações e/ou dúvidas de como incluir propostas e participar do procedimento licitatório podem ser sanadas </w:t>
      </w:r>
      <w:proofErr w:type="gramStart"/>
      <w:r w:rsidRPr="00B70279">
        <w:rPr>
          <w:rFonts w:ascii="Arial" w:eastAsia="Times New Roman" w:hAnsi="Arial" w:cs="Arial"/>
          <w:sz w:val="20"/>
          <w:szCs w:val="20"/>
          <w:lang w:eastAsia="ar-SA"/>
        </w:rPr>
        <w:t>pelo(</w:t>
      </w:r>
      <w:proofErr w:type="gramEnd"/>
      <w:r w:rsidRPr="00B70279">
        <w:rPr>
          <w:rFonts w:ascii="Arial" w:eastAsia="Times New Roman" w:hAnsi="Arial" w:cs="Arial"/>
          <w:sz w:val="20"/>
          <w:szCs w:val="20"/>
          <w:lang w:eastAsia="ar-SA"/>
        </w:rPr>
        <w:t xml:space="preserve">s) </w:t>
      </w:r>
      <w:r w:rsidRPr="00B70279">
        <w:rPr>
          <w:rFonts w:ascii="Arial" w:eastAsia="Times New Roman" w:hAnsi="Arial" w:cs="Arial"/>
          <w:color w:val="FF0000"/>
          <w:sz w:val="20"/>
          <w:szCs w:val="20"/>
          <w:highlight w:val="yellow"/>
          <w:lang w:eastAsia="ar-SA"/>
        </w:rPr>
        <w:t>telefone(s) .................</w:t>
      </w:r>
    </w:p>
    <w:p w14:paraId="37A47E8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color w:val="000000"/>
          <w:sz w:val="20"/>
          <w:szCs w:val="20"/>
          <w:lang w:eastAsia="ar-SA"/>
        </w:rPr>
        <w:t xml:space="preserve"> </w:t>
      </w:r>
    </w:p>
    <w:p w14:paraId="3C973F9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4.1.2. </w:t>
      </w:r>
      <w:r w:rsidRPr="00B70279">
        <w:rPr>
          <w:rFonts w:ascii="Arial" w:eastAsia="Times New Roman" w:hAnsi="Arial" w:cs="Arial"/>
          <w:color w:val="000000"/>
          <w:sz w:val="20"/>
          <w:szCs w:val="20"/>
          <w:lang w:eastAsia="ar-SA"/>
        </w:rPr>
        <w:t xml:space="preserve">Para a inclusão das propostas, o representante credenciado, deverá aceitar eletronicamente o </w:t>
      </w:r>
      <w:r w:rsidRPr="00B70279">
        <w:rPr>
          <w:rFonts w:ascii="Arial" w:eastAsia="Times New Roman" w:hAnsi="Arial" w:cs="Arial"/>
          <w:b/>
          <w:color w:val="000000"/>
          <w:sz w:val="20"/>
          <w:szCs w:val="20"/>
          <w:lang w:eastAsia="ar-SA"/>
        </w:rPr>
        <w:t>“Termo de Credenciamento”</w:t>
      </w:r>
      <w:r w:rsidRPr="00B70279">
        <w:rPr>
          <w:rFonts w:ascii="Arial" w:eastAsia="Times New Roman" w:hAnsi="Arial" w:cs="Arial"/>
          <w:sz w:val="20"/>
          <w:szCs w:val="20"/>
          <w:lang w:eastAsia="pt-BR"/>
        </w:rPr>
        <w:t xml:space="preserve"> </w:t>
      </w:r>
      <w:r w:rsidRPr="00B70279">
        <w:rPr>
          <w:rFonts w:ascii="Arial" w:eastAsia="Times New Roman" w:hAnsi="Arial" w:cs="Arial"/>
          <w:color w:val="000000"/>
          <w:sz w:val="20"/>
          <w:szCs w:val="20"/>
          <w:lang w:eastAsia="ar-SA"/>
        </w:rPr>
        <w:t xml:space="preserve">possibilitando à Administração conhecer qual representante está autorizado pela licitante a participar da presente licitação e a </w:t>
      </w:r>
      <w:r w:rsidRPr="00B70279">
        <w:rPr>
          <w:rFonts w:ascii="Arial" w:eastAsia="Times New Roman" w:hAnsi="Arial" w:cs="Arial"/>
          <w:b/>
          <w:color w:val="000000"/>
          <w:sz w:val="20"/>
          <w:szCs w:val="20"/>
          <w:lang w:eastAsia="ar-SA"/>
        </w:rPr>
        <w:t>“Declaração de Habilitação”</w:t>
      </w:r>
      <w:r w:rsidRPr="00B70279">
        <w:rPr>
          <w:rFonts w:ascii="Arial" w:eastAsia="Times New Roman" w:hAnsi="Arial" w:cs="Arial"/>
          <w:color w:val="000000"/>
          <w:sz w:val="20"/>
          <w:szCs w:val="20"/>
          <w:lang w:eastAsia="ar-SA"/>
        </w:rPr>
        <w:t xml:space="preserve"> informando que cumpre plenamente os requisitos da habilitação exigidos no presente pregão.</w:t>
      </w:r>
    </w:p>
    <w:p w14:paraId="116F33F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2292F5E"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 xml:space="preserve">4.1.2.1. </w:t>
      </w:r>
      <w:r w:rsidRPr="00B70279">
        <w:rPr>
          <w:rFonts w:ascii="Arial" w:eastAsia="Times New Roman" w:hAnsi="Arial" w:cs="Arial"/>
          <w:sz w:val="20"/>
          <w:szCs w:val="20"/>
          <w:lang w:eastAsia="ar-SA"/>
        </w:rPr>
        <w:t>As</w:t>
      </w:r>
      <w:r w:rsidRPr="00B70279">
        <w:rPr>
          <w:rFonts w:ascii="Arial" w:eastAsia="Times New Roman" w:hAnsi="Arial" w:cs="Arial"/>
          <w:b/>
          <w:sz w:val="20"/>
          <w:szCs w:val="20"/>
          <w:lang w:eastAsia="ar-SA"/>
        </w:rPr>
        <w:t xml:space="preserve"> </w:t>
      </w:r>
      <w:r w:rsidRPr="00B70279">
        <w:rPr>
          <w:rFonts w:ascii="Arial" w:eastAsia="Times New Roman" w:hAnsi="Arial" w:cs="Arial"/>
          <w:sz w:val="20"/>
          <w:szCs w:val="20"/>
          <w:lang w:eastAsia="ar-SA"/>
        </w:rPr>
        <w:t xml:space="preserve">microempresas (ME) e empresas de pequeno porte (EPP) que desejarem os benefícios concedidos pela Lei Complementar federal n. 123/2006, pela Lei Complementar </w:t>
      </w:r>
      <w:r w:rsidRPr="00B70279">
        <w:rPr>
          <w:rFonts w:ascii="Arial" w:eastAsia="Times New Roman" w:hAnsi="Arial" w:cs="Arial"/>
          <w:sz w:val="20"/>
          <w:szCs w:val="20"/>
          <w:lang w:eastAsia="ar-SA"/>
        </w:rPr>
        <w:lastRenderedPageBreak/>
        <w:t>estadual n. 197/2014 e pelo Decreto estadual n. 12.683/2008 deverão aceitar eletronicamente a “Declaração de Habilitação”, declarando que cumprem plenamente os requisitos da habilitação exigidos no presente pregão e informando, na mesma, serem microempresas ou empresa de pequeno porte.</w:t>
      </w:r>
    </w:p>
    <w:p w14:paraId="310B2289"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13389F24"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 xml:space="preserve">4.1.2.2. </w:t>
      </w:r>
      <w:r w:rsidRPr="00B70279">
        <w:rPr>
          <w:rFonts w:ascii="Arial" w:eastAsia="Times New Roman" w:hAnsi="Arial" w:cs="Arial"/>
          <w:sz w:val="20"/>
          <w:szCs w:val="20"/>
          <w:lang w:eastAsia="ar-SA"/>
        </w:rPr>
        <w:t>A ME ou EPP que detenha restrição de documentação exigida, para efeito da comprovação de regularidade fiscal e trabalhista, deve fazer constar, via sistema, a citada restrição, quando do preenchimento da “Declaração de Habilitação” de que trata o item 4.1.2.</w:t>
      </w:r>
    </w:p>
    <w:p w14:paraId="7E3DD27C"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4C0D7E8" w14:textId="37405FB9"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4.2. A documentação solicitada para participação neste pregão deverá ser anexada ao sistema conforme o tipo de documento (documentos de proposta de preços (</w:t>
      </w:r>
      <w:r w:rsidRPr="00B70279">
        <w:rPr>
          <w:rFonts w:ascii="Arial" w:eastAsia="Times New Roman" w:hAnsi="Arial" w:cs="Arial"/>
          <w:b/>
          <w:color w:val="FF0000"/>
          <w:sz w:val="20"/>
          <w:szCs w:val="20"/>
          <w:highlight w:val="yellow"/>
          <w:lang w:eastAsia="ar-SA"/>
        </w:rPr>
        <w:t xml:space="preserve">item </w:t>
      </w:r>
      <w:proofErr w:type="gramStart"/>
      <w:r w:rsidRPr="00B70279">
        <w:rPr>
          <w:rFonts w:ascii="Arial" w:eastAsia="Times New Roman" w:hAnsi="Arial" w:cs="Arial"/>
          <w:b/>
          <w:color w:val="FF0000"/>
          <w:sz w:val="20"/>
          <w:szCs w:val="20"/>
          <w:highlight w:val="yellow"/>
          <w:lang w:eastAsia="ar-SA"/>
        </w:rPr>
        <w:t xml:space="preserve">X </w:t>
      </w:r>
      <w:r w:rsidRPr="00B70279">
        <w:rPr>
          <w:rFonts w:ascii="Arial" w:eastAsia="Times New Roman" w:hAnsi="Arial" w:cs="Arial"/>
          <w:b/>
          <w:color w:val="000000"/>
          <w:sz w:val="20"/>
          <w:szCs w:val="20"/>
          <w:lang w:eastAsia="ar-SA"/>
        </w:rPr>
        <w:t xml:space="preserve"> do</w:t>
      </w:r>
      <w:proofErr w:type="gramEnd"/>
      <w:r w:rsidRPr="00B70279">
        <w:rPr>
          <w:rFonts w:ascii="Arial" w:eastAsia="Times New Roman" w:hAnsi="Arial" w:cs="Arial"/>
          <w:b/>
          <w:color w:val="000000"/>
          <w:sz w:val="20"/>
          <w:szCs w:val="20"/>
          <w:lang w:eastAsia="ar-SA"/>
        </w:rPr>
        <w:t xml:space="preserve"> edital) - Anexo “de propostas” e documentos de habilitação (</w:t>
      </w:r>
      <w:r w:rsidRPr="00B70279">
        <w:rPr>
          <w:rFonts w:ascii="Arial" w:eastAsia="Times New Roman" w:hAnsi="Arial" w:cs="Arial"/>
          <w:b/>
          <w:color w:val="FF0000"/>
          <w:sz w:val="20"/>
          <w:szCs w:val="20"/>
          <w:highlight w:val="yellow"/>
          <w:lang w:eastAsia="ar-SA"/>
        </w:rPr>
        <w:t>item X</w:t>
      </w:r>
      <w:r w:rsidRPr="00B70279">
        <w:rPr>
          <w:rFonts w:ascii="Arial" w:eastAsia="Times New Roman" w:hAnsi="Arial" w:cs="Arial"/>
          <w:b/>
          <w:color w:val="000000"/>
          <w:sz w:val="20"/>
          <w:szCs w:val="20"/>
          <w:lang w:eastAsia="ar-SA"/>
        </w:rPr>
        <w:t xml:space="preserve"> do edital) – Anexo “da habilitação”. </w:t>
      </w:r>
    </w:p>
    <w:p w14:paraId="1527B8A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FE46CB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4.3</w:t>
      </w:r>
      <w:r w:rsidRPr="00B70279">
        <w:rPr>
          <w:rFonts w:ascii="Arial" w:eastAsia="Times New Roman" w:hAnsi="Arial" w:cs="Arial"/>
          <w:color w:val="000000"/>
          <w:sz w:val="20"/>
          <w:szCs w:val="20"/>
          <w:lang w:eastAsia="ar-SA"/>
        </w:rPr>
        <w:t xml:space="preserve">. As licitantes poderão deixar de apresentar os documentos de habilitação que constem do </w:t>
      </w:r>
      <w:r w:rsidRPr="007F6A40">
        <w:rPr>
          <w:rFonts w:ascii="Arial" w:eastAsia="Times New Roman" w:hAnsi="Arial" w:cs="Arial"/>
          <w:color w:val="FF0000"/>
          <w:sz w:val="20"/>
          <w:szCs w:val="20"/>
          <w:lang w:eastAsia="ar-SA"/>
        </w:rPr>
        <w:t>CCF/SICAF</w:t>
      </w:r>
      <w:r w:rsidRPr="00B70279">
        <w:rPr>
          <w:rFonts w:ascii="Arial" w:eastAsia="Times New Roman" w:hAnsi="Arial" w:cs="Arial"/>
          <w:color w:val="000000"/>
          <w:sz w:val="20"/>
          <w:szCs w:val="20"/>
          <w:lang w:eastAsia="ar-SA"/>
        </w:rPr>
        <w:t>, assegurado aos demais licitantes o direito de acesso aos dados constantes dos sistemas.</w:t>
      </w:r>
    </w:p>
    <w:p w14:paraId="692B4DD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D572FF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uppressAutoHyphens/>
        <w:autoSpaceDE w:val="0"/>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a definição do CCF ou do SICAF dependerá do sistema que se estará utilizando no pregão.</w:t>
      </w:r>
    </w:p>
    <w:p w14:paraId="54D8DDC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yellow"/>
          <w:lang w:eastAsia="ar-SA"/>
        </w:rPr>
      </w:pPr>
    </w:p>
    <w:p w14:paraId="1EC1894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4.4. </w:t>
      </w:r>
      <w:r w:rsidRPr="00B70279">
        <w:rPr>
          <w:rFonts w:ascii="Arial" w:eastAsia="Times New Roman" w:hAnsi="Arial" w:cs="Arial"/>
          <w:color w:val="000000"/>
          <w:sz w:val="20"/>
          <w:szCs w:val="20"/>
          <w:lang w:eastAsia="ar-SA"/>
        </w:rPr>
        <w:t xml:space="preserve">Todas as declarações exigidas na proposta de preços deverão estar devidamente assinadas pelo representante legal da empresa ou pelo procurador por ele constituído, conforme Cadastro Central de Fornecedores do Estado de Mato Grosso do Sul - CCF/MS, sob pena de desclassificação do certame, podendo ser aplicado o subitem </w:t>
      </w:r>
      <w:r w:rsidRPr="00B70279">
        <w:rPr>
          <w:rFonts w:ascii="Arial" w:eastAsia="Times New Roman" w:hAnsi="Arial" w:cs="Arial"/>
          <w:bCs/>
          <w:sz w:val="20"/>
          <w:szCs w:val="20"/>
          <w:lang w:eastAsia="ar-SA"/>
        </w:rPr>
        <w:t xml:space="preserve">22.11.1.1 </w:t>
      </w:r>
      <w:r w:rsidRPr="00B70279">
        <w:rPr>
          <w:rFonts w:ascii="Arial" w:eastAsia="Times New Roman" w:hAnsi="Arial" w:cs="Arial"/>
          <w:color w:val="000000"/>
          <w:sz w:val="20"/>
          <w:szCs w:val="20"/>
          <w:lang w:eastAsia="ar-SA"/>
        </w:rPr>
        <w:t>quando for pertinente.</w:t>
      </w:r>
    </w:p>
    <w:p w14:paraId="01BBCB5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C74E06A"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 xml:space="preserve">4.5. </w:t>
      </w:r>
      <w:r w:rsidRPr="00B70279">
        <w:rPr>
          <w:rFonts w:ascii="Arial" w:eastAsia="Times New Roman" w:hAnsi="Arial" w:cs="Arial"/>
          <w:color w:val="000000"/>
          <w:sz w:val="20"/>
          <w:szCs w:val="20"/>
          <w:lang w:eastAsia="ar-SA"/>
        </w:rPr>
        <w:t>As licitantes encaminharão, exclusivamente por meio do sistema, concomitantemente com os documentos de habilitação exigidos no edital, proposta com a descrição do objeto ofertado e o preço, até a data e o horário estabelecidos para abertura da sessão pública.</w:t>
      </w:r>
    </w:p>
    <w:p w14:paraId="4AD1F623"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p>
    <w:p w14:paraId="73DC6CF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4.5.1.</w:t>
      </w:r>
      <w:r w:rsidRPr="00B70279">
        <w:rPr>
          <w:rFonts w:ascii="Arial" w:eastAsia="Times New Roman" w:hAnsi="Arial" w:cs="Arial"/>
          <w:color w:val="000000"/>
          <w:sz w:val="20"/>
          <w:szCs w:val="20"/>
          <w:lang w:eastAsia="ar-SA"/>
        </w:rPr>
        <w:t xml:space="preserve"> As licitantes poderão retirar ou substituir a proposta e os documentos de habilitação anteriormente inseridos no sistema até a data e horário estabelecidos para abertura da sessão pública. </w:t>
      </w:r>
    </w:p>
    <w:p w14:paraId="6A4D07C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831868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4.6.</w:t>
      </w:r>
      <w:r w:rsidRPr="00B70279">
        <w:rPr>
          <w:rFonts w:ascii="Arial" w:eastAsia="Times New Roman" w:hAnsi="Arial" w:cs="Arial"/>
          <w:color w:val="000000"/>
          <w:sz w:val="20"/>
          <w:szCs w:val="20"/>
          <w:lang w:eastAsia="ar-SA"/>
        </w:rPr>
        <w:t xml:space="preserve"> Não será estabelecida, nessa etapa do certame, ordem de classificação entre as propostas apresentadas, o que somente ocorrerá após a realização dos procedimentos de negociação e julgamento da proposta.</w:t>
      </w:r>
    </w:p>
    <w:p w14:paraId="0F02222A" w14:textId="77777777" w:rsidR="00B70279" w:rsidRPr="00B70279" w:rsidRDefault="00B70279" w:rsidP="00B70279">
      <w:pPr>
        <w:suppressAutoHyphens/>
        <w:spacing w:after="0" w:line="240" w:lineRule="auto"/>
        <w:jc w:val="both"/>
        <w:rPr>
          <w:rFonts w:ascii="Arial" w:eastAsia="Times New Roman" w:hAnsi="Arial" w:cs="Arial"/>
          <w:color w:val="000000"/>
          <w:sz w:val="20"/>
          <w:szCs w:val="20"/>
          <w:lang w:eastAsia="ar-SA"/>
        </w:rPr>
      </w:pPr>
    </w:p>
    <w:p w14:paraId="5FE55F2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4.7.</w:t>
      </w:r>
      <w:r w:rsidRPr="00B70279">
        <w:rPr>
          <w:rFonts w:ascii="Arial" w:eastAsia="Times New Roman" w:hAnsi="Arial" w:cs="Arial"/>
          <w:color w:val="000000"/>
          <w:sz w:val="20"/>
          <w:szCs w:val="20"/>
          <w:lang w:eastAsia="ar-SA"/>
        </w:rPr>
        <w:t xml:space="preserve"> Os documentos que compõem a proposta e a habilitação da licitante melhor classificada somente serão disponibilizados para avaliação do pregoeiro e para acesso público após o encerramento do envio de lances.</w:t>
      </w:r>
    </w:p>
    <w:p w14:paraId="7D812AD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F55971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4.8. </w:t>
      </w:r>
      <w:r w:rsidRPr="00B70279">
        <w:rPr>
          <w:rFonts w:ascii="Arial" w:eastAsia="Times New Roman" w:hAnsi="Arial" w:cs="Arial"/>
          <w:color w:val="000000"/>
          <w:sz w:val="20"/>
          <w:szCs w:val="20"/>
          <w:lang w:eastAsia="ar-SA"/>
        </w:rPr>
        <w:t xml:space="preserve">É de exclusiva responsabilidade do usuário o sigilo da senha, bem como seu uso em qualquer transação efetuada diretamente ou por seu credenciado, não cabendo à </w:t>
      </w:r>
      <w:r w:rsidRPr="00B70279">
        <w:rPr>
          <w:rFonts w:ascii="Arial" w:eastAsia="Times New Roman" w:hAnsi="Arial" w:cs="Arial"/>
          <w:sz w:val="20"/>
          <w:szCs w:val="20"/>
          <w:lang w:eastAsia="ar-SA"/>
        </w:rPr>
        <w:t>Superintendência de Gestão de Compras e Materiais</w:t>
      </w:r>
      <w:r w:rsidRPr="00B70279">
        <w:rPr>
          <w:rFonts w:ascii="Arial" w:eastAsia="Times New Roman" w:hAnsi="Arial" w:cs="Arial"/>
          <w:color w:val="000000"/>
          <w:sz w:val="20"/>
          <w:szCs w:val="20"/>
          <w:lang w:eastAsia="ar-SA"/>
        </w:rPr>
        <w:t xml:space="preserve"> a responsabilidade por eventuais danos decorrentes de uso indevido da senha, ainda que por terceiros.</w:t>
      </w:r>
    </w:p>
    <w:p w14:paraId="7191C8C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0D09DC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4.9. </w:t>
      </w:r>
      <w:r w:rsidRPr="00B70279">
        <w:rPr>
          <w:rFonts w:ascii="Arial" w:eastAsia="Times New Roman" w:hAnsi="Arial" w:cs="Arial"/>
          <w:color w:val="000000"/>
          <w:sz w:val="20"/>
          <w:szCs w:val="20"/>
          <w:lang w:eastAsia="ar-SA"/>
        </w:rPr>
        <w:t>Caberá à licitante interessada acompanhar as operações no sistema eletrônico durante a sessão pública do pregão, ficando responsável pelo ônus decorrente da perda de negócios diante da inobservância de quaisquer mensagens emitidas pelo sistema ou de sua desconexão.</w:t>
      </w:r>
    </w:p>
    <w:p w14:paraId="5E420F0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7480FD6"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129446D5" w14:textId="77777777" w:rsidR="00B70279" w:rsidRPr="00B70279" w:rsidRDefault="00B70279" w:rsidP="00B70279">
      <w:pPr>
        <w:widowControl w:val="0"/>
        <w:pBdr>
          <w:top w:val="single" w:sz="4" w:space="1" w:color="000000"/>
          <w:left w:val="single" w:sz="4" w:space="0" w:color="000000"/>
          <w:bottom w:val="single" w:sz="4" w:space="1" w:color="000000"/>
          <w:right w:val="single" w:sz="4" w:space="4" w:color="000000"/>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5 – DA PROPOSTA DE PREÇOS </w:t>
      </w:r>
    </w:p>
    <w:p w14:paraId="5D6E14CC"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6320B185"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5.1. </w:t>
      </w:r>
      <w:r w:rsidRPr="00B70279">
        <w:rPr>
          <w:rFonts w:ascii="Arial" w:eastAsia="Times New Roman" w:hAnsi="Arial" w:cs="Arial"/>
          <w:sz w:val="20"/>
          <w:szCs w:val="20"/>
          <w:lang w:eastAsia="pt-BR"/>
        </w:rPr>
        <w:t xml:space="preserve">As propostas de preços serão efetuadas via sistema eletrônico, devidamente preenchidos os </w:t>
      </w:r>
      <w:r w:rsidRPr="00B70279">
        <w:rPr>
          <w:rFonts w:ascii="Arial" w:eastAsia="Times New Roman" w:hAnsi="Arial" w:cs="Arial"/>
          <w:sz w:val="20"/>
          <w:szCs w:val="20"/>
          <w:u w:val="single"/>
          <w:lang w:eastAsia="pt-BR"/>
        </w:rPr>
        <w:t>campos disponíveis</w:t>
      </w:r>
      <w:r w:rsidRPr="00B70279">
        <w:rPr>
          <w:rFonts w:ascii="Arial" w:eastAsia="Times New Roman" w:hAnsi="Arial" w:cs="Arial"/>
          <w:sz w:val="20"/>
          <w:szCs w:val="20"/>
          <w:lang w:eastAsia="pt-BR"/>
        </w:rPr>
        <w:t xml:space="preserve"> conforme as regras abaixo, sob pena de desclassificação da proposta:</w:t>
      </w:r>
    </w:p>
    <w:p w14:paraId="78472C3B"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D78C95F" w14:textId="380A2585" w:rsidR="00B70279" w:rsidRPr="00B70279" w:rsidRDefault="00B70279" w:rsidP="00B70279">
      <w:pPr>
        <w:numPr>
          <w:ilvl w:val="0"/>
          <w:numId w:val="12"/>
        </w:numPr>
        <w:tabs>
          <w:tab w:val="num" w:pos="0"/>
        </w:tabs>
        <w:suppressAutoHyphens/>
        <w:spacing w:after="0" w:line="240" w:lineRule="auto"/>
        <w:ind w:left="0" w:firstLine="0"/>
        <w:jc w:val="both"/>
        <w:rPr>
          <w:rFonts w:ascii="Arial" w:eastAsia="Times New Roman" w:hAnsi="Arial" w:cs="Arial"/>
          <w:color w:val="FF0000"/>
          <w:sz w:val="20"/>
          <w:szCs w:val="20"/>
          <w:lang w:eastAsia="pt-BR"/>
        </w:rPr>
      </w:pPr>
      <w:proofErr w:type="gramStart"/>
      <w:r w:rsidRPr="00B70279">
        <w:rPr>
          <w:rFonts w:ascii="Arial" w:eastAsia="Times New Roman" w:hAnsi="Arial" w:cs="Arial"/>
          <w:color w:val="FF0000"/>
          <w:sz w:val="20"/>
          <w:szCs w:val="20"/>
          <w:lang w:eastAsia="pt-BR"/>
        </w:rPr>
        <w:lastRenderedPageBreak/>
        <w:t>valores</w:t>
      </w:r>
      <w:proofErr w:type="gramEnd"/>
      <w:r w:rsidRPr="00B70279">
        <w:rPr>
          <w:rFonts w:ascii="Arial" w:eastAsia="Times New Roman" w:hAnsi="Arial" w:cs="Arial"/>
          <w:color w:val="FF0000"/>
          <w:sz w:val="20"/>
          <w:szCs w:val="20"/>
          <w:lang w:eastAsia="pt-BR"/>
        </w:rPr>
        <w:t xml:space="preserve"> unitários</w:t>
      </w:r>
      <w:r w:rsidR="007F62C5">
        <w:rPr>
          <w:rFonts w:ascii="Arial" w:eastAsia="Times New Roman" w:hAnsi="Arial" w:cs="Arial"/>
          <w:color w:val="FF0000"/>
          <w:sz w:val="20"/>
          <w:szCs w:val="20"/>
          <w:lang w:eastAsia="pt-BR"/>
        </w:rPr>
        <w:t xml:space="preserve"> e total</w:t>
      </w:r>
      <w:r w:rsidRPr="00B70279">
        <w:rPr>
          <w:rFonts w:ascii="Arial" w:eastAsia="Times New Roman" w:hAnsi="Arial" w:cs="Arial"/>
          <w:color w:val="FF0000"/>
          <w:sz w:val="20"/>
          <w:szCs w:val="20"/>
          <w:lang w:eastAsia="pt-BR"/>
        </w:rPr>
        <w:t xml:space="preserve"> por lote/item, em moeda corrente nacional, cotados com apenas duas casas decimais, expressos em algarismos;</w:t>
      </w:r>
      <w:r w:rsidRPr="00B70279">
        <w:rPr>
          <w:rFonts w:ascii="Arial" w:eastAsia="Times New Roman" w:hAnsi="Arial" w:cs="Arial"/>
          <w:b/>
          <w:color w:val="FF0000"/>
          <w:sz w:val="20"/>
          <w:szCs w:val="20"/>
          <w:lang w:eastAsia="pt-BR"/>
        </w:rPr>
        <w:t xml:space="preserve"> </w:t>
      </w:r>
      <w:r w:rsidRPr="00B70279">
        <w:rPr>
          <w:rFonts w:ascii="Arial" w:eastAsia="Times New Roman" w:hAnsi="Arial" w:cs="Arial"/>
          <w:b/>
          <w:color w:val="FF0000"/>
          <w:sz w:val="20"/>
          <w:szCs w:val="20"/>
          <w:u w:val="single"/>
          <w:lang w:eastAsia="pt-BR"/>
        </w:rPr>
        <w:t>OU</w:t>
      </w:r>
      <w:r w:rsidRPr="00B70279">
        <w:rPr>
          <w:rFonts w:ascii="Arial" w:eastAsia="Times New Roman" w:hAnsi="Arial" w:cs="Arial"/>
          <w:color w:val="FF0000"/>
          <w:sz w:val="20"/>
          <w:szCs w:val="20"/>
          <w:lang w:eastAsia="pt-BR"/>
        </w:rPr>
        <w:t xml:space="preserve"> b)</w:t>
      </w:r>
      <w:r w:rsidRPr="00B70279">
        <w:rPr>
          <w:rFonts w:ascii="Arial" w:eastAsia="Times New Roman" w:hAnsi="Arial" w:cs="Arial"/>
          <w:color w:val="FF0000"/>
          <w:sz w:val="20"/>
          <w:szCs w:val="20"/>
          <w:lang w:eastAsia="pt-BR"/>
        </w:rPr>
        <w:tab/>
        <w:t xml:space="preserve"> percentuais de desconto unitários e total por lote/item, cotados com apenas duas casas decimais, expressos em algarismos;</w:t>
      </w:r>
    </w:p>
    <w:p w14:paraId="7DD217C0" w14:textId="77777777" w:rsidR="00B70279" w:rsidRPr="00B70279" w:rsidRDefault="00B70279" w:rsidP="00B70279">
      <w:pPr>
        <w:tabs>
          <w:tab w:val="num" w:pos="0"/>
        </w:tabs>
        <w:spacing w:after="0" w:line="240" w:lineRule="auto"/>
        <w:jc w:val="both"/>
        <w:rPr>
          <w:rFonts w:ascii="Arial" w:eastAsia="Times New Roman" w:hAnsi="Arial" w:cs="Arial"/>
          <w:sz w:val="20"/>
          <w:szCs w:val="20"/>
          <w:lang w:eastAsia="pt-BR"/>
        </w:rPr>
      </w:pPr>
    </w:p>
    <w:p w14:paraId="7FE62392"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de acordo com o critério de julgamento adotado no certame (menor preço, maior desconto ou menor acréscimo), deve ser adaptada a alínea “a”, ou seja, valor unitário ou percentual de desconto.</w:t>
      </w:r>
    </w:p>
    <w:p w14:paraId="3AEF9DF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58ACA72" w14:textId="77777777" w:rsidR="00B70279" w:rsidRPr="00B70279" w:rsidRDefault="00B70279" w:rsidP="00B70279">
      <w:pPr>
        <w:numPr>
          <w:ilvl w:val="0"/>
          <w:numId w:val="12"/>
        </w:numPr>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não</w:t>
      </w:r>
      <w:proofErr w:type="gramEnd"/>
      <w:r w:rsidRPr="00B70279">
        <w:rPr>
          <w:rFonts w:ascii="Arial" w:eastAsia="Times New Roman" w:hAnsi="Arial" w:cs="Arial"/>
          <w:sz w:val="20"/>
          <w:szCs w:val="20"/>
          <w:lang w:eastAsia="pt-BR"/>
        </w:rPr>
        <w:t xml:space="preserve"> deve conter cotações alternativas, emendas, rasuras ou entrelinhas;</w:t>
      </w:r>
    </w:p>
    <w:p w14:paraId="08852B1E"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7D3DE1C" w14:textId="77777777" w:rsidR="00B70279" w:rsidRPr="00B70279" w:rsidRDefault="00B70279" w:rsidP="00B70279">
      <w:pPr>
        <w:numPr>
          <w:ilvl w:val="0"/>
          <w:numId w:val="12"/>
        </w:numPr>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estarão</w:t>
      </w:r>
      <w:proofErr w:type="gramEnd"/>
      <w:r w:rsidRPr="00B70279">
        <w:rPr>
          <w:rFonts w:ascii="Arial" w:eastAsia="Times New Roman" w:hAnsi="Arial" w:cs="Arial"/>
          <w:sz w:val="20"/>
          <w:szCs w:val="20"/>
          <w:lang w:eastAsia="pt-BR"/>
        </w:rPr>
        <w:t xml:space="preserve"> inclusos todos os custos operacionais, encargos previdenciários, trabalhistas, tributários, comerciais e quaisquer outros que incidam direta ou indiretamente no fornecimento de bens;</w:t>
      </w:r>
    </w:p>
    <w:p w14:paraId="15FCCB9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E1A22AA" w14:textId="77777777" w:rsidR="00B70279" w:rsidRPr="00B70279" w:rsidRDefault="00B70279" w:rsidP="00B70279">
      <w:pPr>
        <w:widowControl w:val="0"/>
        <w:numPr>
          <w:ilvl w:val="0"/>
          <w:numId w:val="12"/>
        </w:numPr>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indicar</w:t>
      </w:r>
      <w:proofErr w:type="gramEnd"/>
      <w:r w:rsidRPr="00B70279">
        <w:rPr>
          <w:rFonts w:ascii="Arial" w:eastAsia="Times New Roman" w:hAnsi="Arial" w:cs="Arial"/>
          <w:sz w:val="20"/>
          <w:szCs w:val="20"/>
          <w:lang w:eastAsia="pt-BR"/>
        </w:rPr>
        <w:t xml:space="preserve"> o prazo da entrega não superior a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b/>
          <w:color w:val="FF0000"/>
          <w:sz w:val="20"/>
          <w:szCs w:val="20"/>
          <w:highlight w:val="yellow"/>
          <w:lang w:eastAsia="pt-BR"/>
        </w:rPr>
        <w:t xml:space="preserve"> (.........) dias úteis</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contados da assinatura do contrato ou nota de empenho. No caso do prazo de entrega ser omitido na proposta, o pregoeiro considerará</w:t>
      </w:r>
      <w:r w:rsidRPr="00B70279">
        <w:rPr>
          <w:rFonts w:ascii="Arial" w:eastAsia="Times New Roman" w:hAnsi="Arial" w:cs="Arial"/>
          <w:b/>
          <w:sz w:val="20"/>
          <w:szCs w:val="20"/>
          <w:lang w:eastAsia="pt-BR"/>
        </w:rPr>
        <w:t xml:space="preserve"> </w:t>
      </w:r>
      <w:r w:rsidRPr="00B70279">
        <w:rPr>
          <w:rFonts w:ascii="Arial" w:eastAsia="Times New Roman" w:hAnsi="Arial" w:cs="Arial"/>
          <w:sz w:val="20"/>
          <w:szCs w:val="20"/>
          <w:lang w:eastAsia="pt-BR"/>
        </w:rPr>
        <w:t>o prazo acima mencionado;</w:t>
      </w:r>
    </w:p>
    <w:p w14:paraId="6BB094F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04EE2CD" w14:textId="77777777" w:rsidR="00B70279" w:rsidRPr="00B70279" w:rsidRDefault="00B70279" w:rsidP="00B70279">
      <w:pPr>
        <w:numPr>
          <w:ilvl w:val="0"/>
          <w:numId w:val="12"/>
        </w:numPr>
        <w:spacing w:after="0" w:line="240" w:lineRule="auto"/>
        <w:ind w:left="0" w:firstLine="0"/>
        <w:jc w:val="both"/>
        <w:rPr>
          <w:rFonts w:ascii="Arial" w:eastAsia="Times New Roman" w:hAnsi="Arial" w:cs="Arial"/>
          <w:b/>
          <w:sz w:val="20"/>
          <w:szCs w:val="20"/>
          <w:lang w:eastAsia="pt-BR"/>
        </w:rPr>
      </w:pPr>
      <w:proofErr w:type="gramStart"/>
      <w:r w:rsidRPr="00B70279">
        <w:rPr>
          <w:rFonts w:ascii="Arial" w:eastAsia="Times New Roman" w:hAnsi="Arial" w:cs="Arial"/>
          <w:sz w:val="20"/>
          <w:szCs w:val="20"/>
          <w:lang w:eastAsia="pt-BR"/>
        </w:rPr>
        <w:t>deve</w:t>
      </w:r>
      <w:proofErr w:type="gramEnd"/>
      <w:r w:rsidRPr="00B70279">
        <w:rPr>
          <w:rFonts w:ascii="Arial" w:eastAsia="Times New Roman" w:hAnsi="Arial" w:cs="Arial"/>
          <w:sz w:val="20"/>
          <w:szCs w:val="20"/>
          <w:lang w:eastAsia="pt-BR"/>
        </w:rPr>
        <w:t xml:space="preserve"> informar o prazo de validade da proposta, que não poderá ser inferior a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b/>
          <w:color w:val="FF0000"/>
          <w:sz w:val="20"/>
          <w:szCs w:val="20"/>
          <w:highlight w:val="yellow"/>
          <w:lang w:eastAsia="pt-BR"/>
        </w:rPr>
        <w:t xml:space="preserve"> (..........) </w:t>
      </w:r>
      <w:proofErr w:type="gramStart"/>
      <w:r w:rsidRPr="00B70279">
        <w:rPr>
          <w:rFonts w:ascii="Arial" w:eastAsia="Times New Roman" w:hAnsi="Arial" w:cs="Arial"/>
          <w:b/>
          <w:color w:val="FF0000"/>
          <w:sz w:val="20"/>
          <w:szCs w:val="20"/>
          <w:highlight w:val="yellow"/>
          <w:lang w:eastAsia="pt-BR"/>
        </w:rPr>
        <w:t>dias</w:t>
      </w:r>
      <w:proofErr w:type="gramEnd"/>
      <w:r w:rsidRPr="00B70279">
        <w:rPr>
          <w:rFonts w:ascii="Arial" w:eastAsia="Times New Roman" w:hAnsi="Arial" w:cs="Arial"/>
          <w:sz w:val="20"/>
          <w:szCs w:val="20"/>
          <w:lang w:eastAsia="pt-BR"/>
        </w:rPr>
        <w:t>,</w:t>
      </w:r>
      <w:r w:rsidRPr="00B70279">
        <w:rPr>
          <w:rFonts w:ascii="Arial" w:eastAsia="Times New Roman" w:hAnsi="Arial" w:cs="Arial"/>
          <w:b/>
          <w:sz w:val="20"/>
          <w:szCs w:val="20"/>
          <w:lang w:eastAsia="pt-BR"/>
        </w:rPr>
        <w:t xml:space="preserve"> </w:t>
      </w:r>
      <w:r w:rsidRPr="00B70279">
        <w:rPr>
          <w:rFonts w:ascii="Arial" w:eastAsia="Times New Roman" w:hAnsi="Arial" w:cs="Arial"/>
          <w:sz w:val="20"/>
          <w:szCs w:val="20"/>
          <w:lang w:eastAsia="pt-BR"/>
        </w:rPr>
        <w:t xml:space="preserve">contados da data limite para a sua apresentação. No caso </w:t>
      </w:r>
      <w:proofErr w:type="gramStart"/>
      <w:r w:rsidRPr="00B70279">
        <w:rPr>
          <w:rFonts w:ascii="Arial" w:eastAsia="Times New Roman" w:hAnsi="Arial" w:cs="Arial"/>
          <w:sz w:val="20"/>
          <w:szCs w:val="20"/>
          <w:lang w:eastAsia="pt-BR"/>
        </w:rPr>
        <w:t>do</w:t>
      </w:r>
      <w:proofErr w:type="gramEnd"/>
      <w:r w:rsidRPr="00B70279">
        <w:rPr>
          <w:rFonts w:ascii="Arial" w:eastAsia="Times New Roman" w:hAnsi="Arial" w:cs="Arial"/>
          <w:sz w:val="20"/>
          <w:szCs w:val="20"/>
          <w:lang w:eastAsia="pt-BR"/>
        </w:rPr>
        <w:t xml:space="preserve"> prazo de validade ser </w:t>
      </w:r>
      <w:r w:rsidRPr="00B70279">
        <w:rPr>
          <w:rFonts w:ascii="Arial" w:eastAsia="Times New Roman" w:hAnsi="Arial" w:cs="Arial"/>
          <w:sz w:val="20"/>
          <w:szCs w:val="20"/>
          <w:u w:val="single"/>
          <w:lang w:eastAsia="pt-BR"/>
        </w:rPr>
        <w:t>omitido</w:t>
      </w:r>
      <w:r w:rsidRPr="00B70279">
        <w:rPr>
          <w:rFonts w:ascii="Arial" w:eastAsia="Times New Roman" w:hAnsi="Arial" w:cs="Arial"/>
          <w:sz w:val="20"/>
          <w:szCs w:val="20"/>
          <w:lang w:eastAsia="pt-BR"/>
        </w:rPr>
        <w:t xml:space="preserve"> na proposta, o pregoeiro considerará</w:t>
      </w:r>
      <w:r w:rsidRPr="00B70279">
        <w:rPr>
          <w:rFonts w:ascii="Arial" w:eastAsia="Times New Roman" w:hAnsi="Arial" w:cs="Arial"/>
          <w:b/>
          <w:sz w:val="20"/>
          <w:szCs w:val="20"/>
          <w:lang w:eastAsia="pt-BR"/>
        </w:rPr>
        <w:t xml:space="preserve"> </w:t>
      </w:r>
      <w:r w:rsidRPr="00B70279">
        <w:rPr>
          <w:rFonts w:ascii="Arial" w:eastAsia="Times New Roman" w:hAnsi="Arial" w:cs="Arial"/>
          <w:sz w:val="20"/>
          <w:szCs w:val="20"/>
          <w:lang w:eastAsia="pt-BR"/>
        </w:rPr>
        <w:t>o prazo acima mencionado;</w:t>
      </w:r>
    </w:p>
    <w:p w14:paraId="1D5FB90D"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7C4AF4D2" w14:textId="77777777" w:rsidR="00B70279" w:rsidRPr="00B70279" w:rsidRDefault="00B70279" w:rsidP="00B70279">
      <w:pPr>
        <w:numPr>
          <w:ilvl w:val="0"/>
          <w:numId w:val="12"/>
        </w:numPr>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deverá</w:t>
      </w:r>
      <w:proofErr w:type="gramEnd"/>
      <w:r w:rsidRPr="00B70279">
        <w:rPr>
          <w:rFonts w:ascii="Arial" w:eastAsia="Times New Roman" w:hAnsi="Arial" w:cs="Arial"/>
          <w:sz w:val="20"/>
          <w:szCs w:val="20"/>
          <w:lang w:eastAsia="pt-BR"/>
        </w:rPr>
        <w:t xml:space="preserve"> ser indicada na proposta de preço somente uma única marca e/ou modelo por item ofertado, devendo </w:t>
      </w:r>
      <w:r w:rsidRPr="00B70279">
        <w:rPr>
          <w:rFonts w:ascii="Arial" w:eastAsia="Times New Roman" w:hAnsi="Arial" w:cs="Arial"/>
          <w:b/>
          <w:sz w:val="20"/>
          <w:szCs w:val="20"/>
          <w:lang w:eastAsia="pt-BR"/>
        </w:rPr>
        <w:t xml:space="preserve">o </w:t>
      </w:r>
      <w:r w:rsidRPr="00B70279">
        <w:rPr>
          <w:rFonts w:ascii="Arial" w:eastAsia="Times New Roman" w:hAnsi="Arial" w:cs="Arial"/>
          <w:b/>
          <w:sz w:val="20"/>
          <w:szCs w:val="20"/>
          <w:u w:val="single"/>
          <w:lang w:eastAsia="pt-BR"/>
        </w:rPr>
        <w:t>modelo ser discriminado</w:t>
      </w:r>
      <w:r w:rsidRPr="00B70279">
        <w:rPr>
          <w:rFonts w:ascii="Arial" w:eastAsia="Times New Roman" w:hAnsi="Arial" w:cs="Arial"/>
          <w:b/>
          <w:sz w:val="20"/>
          <w:szCs w:val="20"/>
          <w:lang w:eastAsia="pt-BR"/>
        </w:rPr>
        <w:t xml:space="preserve"> </w:t>
      </w:r>
      <w:r w:rsidRPr="00B70279">
        <w:rPr>
          <w:rFonts w:ascii="Arial" w:eastAsia="Times New Roman" w:hAnsi="Arial" w:cs="Arial"/>
          <w:sz w:val="20"/>
          <w:szCs w:val="20"/>
          <w:lang w:eastAsia="pt-BR"/>
        </w:rPr>
        <w:t>quando pertinente;</w:t>
      </w:r>
    </w:p>
    <w:p w14:paraId="629F18F8"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C8DC587" w14:textId="77777777" w:rsidR="00B70279" w:rsidRPr="00B70279" w:rsidRDefault="00B70279" w:rsidP="00B70279">
      <w:pPr>
        <w:numPr>
          <w:ilvl w:val="0"/>
          <w:numId w:val="12"/>
        </w:numPr>
        <w:tabs>
          <w:tab w:val="left" w:pos="0"/>
        </w:tab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indicação</w:t>
      </w:r>
      <w:proofErr w:type="gramEnd"/>
      <w:r w:rsidRPr="00B70279">
        <w:rPr>
          <w:rFonts w:ascii="Arial" w:eastAsia="Times New Roman" w:hAnsi="Arial" w:cs="Arial"/>
          <w:sz w:val="20"/>
          <w:szCs w:val="20"/>
          <w:lang w:eastAsia="pt-BR"/>
        </w:rPr>
        <w:t xml:space="preserve"> do nome do banco, número da agência, número da conta corrente, para fins de recebimento dos pagamentos;</w:t>
      </w:r>
    </w:p>
    <w:p w14:paraId="35DF80F1" w14:textId="77777777" w:rsidR="00B70279" w:rsidRPr="00B70279" w:rsidRDefault="00B70279" w:rsidP="00B70279">
      <w:pPr>
        <w:tabs>
          <w:tab w:val="left" w:pos="284"/>
        </w:tabs>
        <w:spacing w:after="0" w:line="240" w:lineRule="auto"/>
        <w:jc w:val="both"/>
        <w:rPr>
          <w:rFonts w:ascii="Arial" w:eastAsia="Times New Roman" w:hAnsi="Arial" w:cs="Arial"/>
          <w:sz w:val="20"/>
          <w:szCs w:val="20"/>
          <w:lang w:eastAsia="pt-BR"/>
        </w:rPr>
      </w:pPr>
    </w:p>
    <w:p w14:paraId="5A628088" w14:textId="77777777" w:rsidR="00B70279" w:rsidRPr="00B70279" w:rsidRDefault="00B70279" w:rsidP="00B70279">
      <w:pPr>
        <w:numPr>
          <w:ilvl w:val="0"/>
          <w:numId w:val="12"/>
        </w:numPr>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indicar</w:t>
      </w:r>
      <w:proofErr w:type="gramEnd"/>
      <w:r w:rsidRPr="00B70279">
        <w:rPr>
          <w:rFonts w:ascii="Arial" w:eastAsia="Times New Roman" w:hAnsi="Arial" w:cs="Arial"/>
          <w:sz w:val="20"/>
          <w:szCs w:val="20"/>
          <w:lang w:eastAsia="pt-BR"/>
        </w:rPr>
        <w:t xml:space="preserve"> nome da empresa, razão social ou denominação social, endereço completo, telefone, fax e e-mail atualizados para facilitar possíveis contatos;</w:t>
      </w:r>
    </w:p>
    <w:p w14:paraId="0FE9B93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473950E" w14:textId="1820035E" w:rsidR="00B70279" w:rsidRPr="00287010" w:rsidRDefault="00B70279" w:rsidP="00B70279">
      <w:pPr>
        <w:numPr>
          <w:ilvl w:val="0"/>
          <w:numId w:val="12"/>
        </w:numPr>
        <w:spacing w:after="0" w:line="240" w:lineRule="auto"/>
        <w:ind w:left="0" w:firstLine="0"/>
        <w:jc w:val="both"/>
        <w:rPr>
          <w:rFonts w:ascii="Arial" w:eastAsia="Times New Roman" w:hAnsi="Arial" w:cs="Arial"/>
          <w:color w:val="FF0000"/>
          <w:sz w:val="20"/>
          <w:szCs w:val="20"/>
          <w:lang w:eastAsia="pt-BR"/>
        </w:rPr>
      </w:pPr>
      <w:proofErr w:type="gramStart"/>
      <w:r w:rsidRPr="00287010">
        <w:rPr>
          <w:rFonts w:ascii="Arial" w:eastAsia="Times New Roman" w:hAnsi="Arial" w:cs="Arial"/>
          <w:color w:val="FF0000"/>
          <w:sz w:val="20"/>
          <w:szCs w:val="20"/>
          <w:lang w:eastAsia="pt-BR"/>
        </w:rPr>
        <w:t>deverá</w:t>
      </w:r>
      <w:proofErr w:type="gramEnd"/>
      <w:r w:rsidRPr="00287010">
        <w:rPr>
          <w:rFonts w:ascii="Arial" w:eastAsia="Times New Roman" w:hAnsi="Arial" w:cs="Arial"/>
          <w:color w:val="FF0000"/>
          <w:sz w:val="20"/>
          <w:szCs w:val="20"/>
          <w:lang w:eastAsia="pt-BR"/>
        </w:rPr>
        <w:t xml:space="preserve"> ser</w:t>
      </w:r>
      <w:r w:rsidR="00754BFC">
        <w:rPr>
          <w:rFonts w:ascii="Arial" w:eastAsia="Times New Roman" w:hAnsi="Arial" w:cs="Arial"/>
          <w:color w:val="FF0000"/>
          <w:sz w:val="20"/>
          <w:szCs w:val="20"/>
          <w:lang w:eastAsia="pt-BR"/>
        </w:rPr>
        <w:t xml:space="preserve"> anexada na proposta eletrônica</w:t>
      </w:r>
      <w:r w:rsidRPr="00287010">
        <w:rPr>
          <w:rFonts w:ascii="Arial" w:eastAsia="Times New Roman" w:hAnsi="Arial" w:cs="Arial"/>
          <w:color w:val="FF0000"/>
          <w:sz w:val="20"/>
          <w:szCs w:val="20"/>
          <w:lang w:eastAsia="pt-BR"/>
        </w:rPr>
        <w:t xml:space="preserve">: catálogos, encartes, folhetos técnicos ou “folders” dos materiais ofertados, devendo conter as especificações mínimas solicitadas no </w:t>
      </w:r>
      <w:r w:rsidRPr="00287010">
        <w:rPr>
          <w:rFonts w:ascii="Arial" w:eastAsia="Times New Roman" w:hAnsi="Arial" w:cs="Arial"/>
          <w:color w:val="FF0000"/>
          <w:sz w:val="20"/>
          <w:szCs w:val="20"/>
          <w:highlight w:val="yellow"/>
          <w:lang w:eastAsia="pt-BR"/>
        </w:rPr>
        <w:t>Anexo .............</w:t>
      </w:r>
      <w:r w:rsidRPr="00287010">
        <w:rPr>
          <w:rFonts w:ascii="Arial" w:eastAsia="Times New Roman" w:hAnsi="Arial" w:cs="Arial"/>
          <w:color w:val="FF0000"/>
          <w:sz w:val="20"/>
          <w:szCs w:val="20"/>
          <w:lang w:eastAsia="pt-BR"/>
        </w:rPr>
        <w:t xml:space="preserve"> </w:t>
      </w:r>
      <w:proofErr w:type="gramStart"/>
      <w:r w:rsidRPr="00287010">
        <w:rPr>
          <w:rFonts w:ascii="Arial" w:eastAsia="Times New Roman" w:hAnsi="Arial" w:cs="Arial"/>
          <w:color w:val="FF0000"/>
          <w:sz w:val="20"/>
          <w:szCs w:val="20"/>
          <w:lang w:eastAsia="pt-BR"/>
        </w:rPr>
        <w:t>e</w:t>
      </w:r>
      <w:proofErr w:type="gramEnd"/>
      <w:r w:rsidRPr="00287010">
        <w:rPr>
          <w:rFonts w:ascii="Arial" w:eastAsia="Times New Roman" w:hAnsi="Arial" w:cs="Arial"/>
          <w:color w:val="FF0000"/>
          <w:sz w:val="20"/>
          <w:szCs w:val="20"/>
          <w:lang w:eastAsia="pt-BR"/>
        </w:rPr>
        <w:t xml:space="preserve"> atender os seguintes enunciados:</w:t>
      </w:r>
    </w:p>
    <w:p w14:paraId="3129E94B" w14:textId="77777777" w:rsidR="00B70279" w:rsidRPr="00287010" w:rsidRDefault="00B70279" w:rsidP="00B70279">
      <w:pPr>
        <w:spacing w:after="0" w:line="240" w:lineRule="auto"/>
        <w:jc w:val="both"/>
        <w:rPr>
          <w:rFonts w:ascii="Arial" w:eastAsia="Times New Roman" w:hAnsi="Arial" w:cs="Arial"/>
          <w:color w:val="FF0000"/>
          <w:sz w:val="20"/>
          <w:szCs w:val="20"/>
          <w:lang w:eastAsia="pt-BR"/>
        </w:rPr>
      </w:pPr>
    </w:p>
    <w:p w14:paraId="2FE7A65B" w14:textId="77777777" w:rsidR="00B70279" w:rsidRPr="00287010" w:rsidRDefault="00B70279" w:rsidP="00B70279">
      <w:pPr>
        <w:spacing w:after="0" w:line="240" w:lineRule="auto"/>
        <w:ind w:left="709"/>
        <w:jc w:val="both"/>
        <w:rPr>
          <w:rFonts w:ascii="Arial" w:eastAsia="Times New Roman" w:hAnsi="Arial" w:cs="Arial"/>
          <w:color w:val="FF0000"/>
          <w:sz w:val="20"/>
          <w:szCs w:val="20"/>
          <w:lang w:eastAsia="pt-BR"/>
        </w:rPr>
      </w:pPr>
      <w:r w:rsidRPr="00287010">
        <w:rPr>
          <w:rFonts w:ascii="Arial" w:eastAsia="Times New Roman" w:hAnsi="Arial" w:cs="Arial"/>
          <w:b/>
          <w:color w:val="FF0000"/>
          <w:sz w:val="20"/>
          <w:szCs w:val="20"/>
          <w:lang w:eastAsia="pt-BR"/>
        </w:rPr>
        <w:t>i.1)</w:t>
      </w:r>
      <w:r w:rsidRPr="00287010">
        <w:rPr>
          <w:rFonts w:ascii="Arial" w:eastAsia="Times New Roman" w:hAnsi="Arial" w:cs="Arial"/>
          <w:b/>
          <w:color w:val="FF0000"/>
          <w:sz w:val="20"/>
          <w:szCs w:val="20"/>
          <w:lang w:eastAsia="pt-BR"/>
        </w:rPr>
        <w:tab/>
      </w:r>
      <w:r w:rsidRPr="00287010">
        <w:rPr>
          <w:rFonts w:ascii="Arial" w:eastAsia="Times New Roman" w:hAnsi="Arial" w:cs="Arial"/>
          <w:color w:val="FF0000"/>
          <w:sz w:val="20"/>
          <w:szCs w:val="20"/>
          <w:lang w:eastAsia="pt-BR"/>
        </w:rPr>
        <w:t xml:space="preserve">quando o documento anexado estiver em língua estrangeira, o mesmo deverá ser </w:t>
      </w:r>
      <w:proofErr w:type="spellStart"/>
      <w:r w:rsidRPr="00287010">
        <w:rPr>
          <w:rFonts w:ascii="Arial" w:eastAsia="Times New Roman" w:hAnsi="Arial" w:cs="Arial"/>
          <w:color w:val="FF0000"/>
          <w:sz w:val="20"/>
          <w:szCs w:val="20"/>
          <w:lang w:eastAsia="pt-BR"/>
        </w:rPr>
        <w:t>itraduzido</w:t>
      </w:r>
      <w:proofErr w:type="spellEnd"/>
      <w:r w:rsidRPr="00287010">
        <w:rPr>
          <w:rFonts w:ascii="Arial" w:eastAsia="Times New Roman" w:hAnsi="Arial" w:cs="Arial"/>
          <w:color w:val="FF0000"/>
          <w:sz w:val="20"/>
          <w:szCs w:val="20"/>
          <w:lang w:eastAsia="pt-BR"/>
        </w:rPr>
        <w:t xml:space="preserve"> para a língua portuguesa;</w:t>
      </w:r>
    </w:p>
    <w:p w14:paraId="64E5CF2B" w14:textId="77777777" w:rsidR="00B70279" w:rsidRPr="00287010" w:rsidRDefault="00B70279" w:rsidP="00B70279">
      <w:pPr>
        <w:spacing w:after="0" w:line="240" w:lineRule="auto"/>
        <w:ind w:left="709"/>
        <w:jc w:val="both"/>
        <w:rPr>
          <w:rFonts w:ascii="Arial" w:eastAsia="Times New Roman" w:hAnsi="Arial" w:cs="Arial"/>
          <w:color w:val="FF0000"/>
          <w:sz w:val="20"/>
          <w:szCs w:val="20"/>
          <w:lang w:eastAsia="pt-BR"/>
        </w:rPr>
      </w:pPr>
    </w:p>
    <w:p w14:paraId="5F4983DA" w14:textId="77777777" w:rsidR="00B70279" w:rsidRPr="00287010" w:rsidRDefault="00B70279" w:rsidP="00B70279">
      <w:pPr>
        <w:spacing w:after="0" w:line="240" w:lineRule="auto"/>
        <w:ind w:left="709"/>
        <w:jc w:val="both"/>
        <w:rPr>
          <w:rFonts w:ascii="Arial" w:eastAsia="Times New Roman" w:hAnsi="Arial" w:cs="Arial"/>
          <w:color w:val="FF0000"/>
          <w:sz w:val="20"/>
          <w:szCs w:val="20"/>
          <w:lang w:eastAsia="pt-BR"/>
        </w:rPr>
      </w:pPr>
      <w:r w:rsidRPr="00287010">
        <w:rPr>
          <w:rFonts w:ascii="Arial" w:eastAsia="Times New Roman" w:hAnsi="Arial" w:cs="Arial"/>
          <w:b/>
          <w:color w:val="FF0000"/>
          <w:sz w:val="20"/>
          <w:szCs w:val="20"/>
          <w:lang w:eastAsia="pt-BR"/>
        </w:rPr>
        <w:t>i.2)</w:t>
      </w:r>
      <w:r w:rsidRPr="00287010">
        <w:rPr>
          <w:rFonts w:ascii="Arial" w:eastAsia="Times New Roman" w:hAnsi="Arial" w:cs="Arial"/>
          <w:b/>
          <w:color w:val="FF0000"/>
          <w:sz w:val="20"/>
          <w:szCs w:val="20"/>
          <w:lang w:eastAsia="pt-BR"/>
        </w:rPr>
        <w:tab/>
      </w:r>
      <w:r w:rsidRPr="00287010">
        <w:rPr>
          <w:rFonts w:ascii="Arial" w:eastAsia="Times New Roman" w:hAnsi="Arial" w:cs="Arial"/>
          <w:color w:val="FF0000"/>
          <w:sz w:val="20"/>
          <w:szCs w:val="20"/>
          <w:lang w:eastAsia="pt-BR"/>
        </w:rPr>
        <w:t>caso no documento anexado constem diversos modelos, o pregoeiro solicitará que o licitante identifique/destaque qual a marca/modelo que estará concorrendo na licitação.</w:t>
      </w:r>
    </w:p>
    <w:p w14:paraId="22543D3B" w14:textId="77777777" w:rsidR="00B70279" w:rsidRPr="00B70279" w:rsidRDefault="00B70279" w:rsidP="00B70279">
      <w:pPr>
        <w:spacing w:after="0" w:line="240" w:lineRule="auto"/>
        <w:ind w:left="300"/>
        <w:jc w:val="both"/>
        <w:rPr>
          <w:rFonts w:ascii="Arial" w:eastAsia="Times New Roman" w:hAnsi="Arial" w:cs="Arial"/>
          <w:color w:val="000000"/>
          <w:sz w:val="20"/>
          <w:szCs w:val="20"/>
          <w:lang w:eastAsia="pt-BR"/>
        </w:rPr>
      </w:pPr>
    </w:p>
    <w:p w14:paraId="14BDBDA7"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000000"/>
          <w:sz w:val="20"/>
          <w:szCs w:val="20"/>
          <w:lang w:eastAsia="ar-SA"/>
        </w:rPr>
        <w:t xml:space="preserve">5.1.1. </w:t>
      </w:r>
      <w:r w:rsidRPr="00B70279">
        <w:rPr>
          <w:rFonts w:ascii="Arial" w:eastAsia="Times New Roman" w:hAnsi="Arial" w:cs="Arial"/>
          <w:color w:val="000000"/>
          <w:sz w:val="20"/>
          <w:szCs w:val="20"/>
          <w:lang w:eastAsia="ar-SA"/>
        </w:rPr>
        <w:t xml:space="preserve">Havendo dúvidas quanto às características do objeto ofertado pela licitante, o pregoeiro ou o responsável pela análise técnica poderá efetuar diligências para confirmações e esclarecimentos acerca do material ofertado. </w:t>
      </w:r>
    </w:p>
    <w:p w14:paraId="4E217281" w14:textId="77777777" w:rsidR="00B70279" w:rsidRPr="00B70279" w:rsidRDefault="00B70279" w:rsidP="00B70279">
      <w:pPr>
        <w:tabs>
          <w:tab w:val="left" w:pos="300"/>
        </w:tabs>
        <w:spacing w:after="0" w:line="240" w:lineRule="auto"/>
        <w:ind w:left="300" w:hanging="300"/>
        <w:jc w:val="both"/>
        <w:rPr>
          <w:rFonts w:ascii="Arial" w:eastAsia="Times New Roman" w:hAnsi="Arial" w:cs="Arial"/>
          <w:bCs/>
          <w:sz w:val="20"/>
          <w:szCs w:val="20"/>
          <w:lang w:eastAsia="pt-BR"/>
        </w:rPr>
      </w:pPr>
    </w:p>
    <w:p w14:paraId="74329999" w14:textId="77777777" w:rsidR="00B70279" w:rsidRPr="00B70279" w:rsidRDefault="00B70279" w:rsidP="00B70279">
      <w:pPr>
        <w:spacing w:after="0" w:line="240" w:lineRule="auto"/>
        <w:jc w:val="both"/>
        <w:rPr>
          <w:rFonts w:ascii="Arial" w:eastAsia="Times New Roman" w:hAnsi="Arial" w:cs="Arial"/>
          <w:bCs/>
          <w:color w:val="000000" w:themeColor="text1"/>
          <w:sz w:val="20"/>
          <w:szCs w:val="20"/>
          <w:lang w:eastAsia="pt-BR"/>
        </w:rPr>
      </w:pPr>
      <w:r w:rsidRPr="00B70279">
        <w:rPr>
          <w:rFonts w:ascii="Arial" w:eastAsia="Times New Roman" w:hAnsi="Arial" w:cs="Arial"/>
          <w:b/>
          <w:bCs/>
          <w:color w:val="000000" w:themeColor="text1"/>
          <w:sz w:val="20"/>
          <w:szCs w:val="20"/>
          <w:lang w:eastAsia="pt-BR"/>
        </w:rPr>
        <w:t>5.1.2</w:t>
      </w:r>
      <w:r w:rsidRPr="00B70279">
        <w:rPr>
          <w:rFonts w:ascii="Arial" w:eastAsia="Times New Roman" w:hAnsi="Arial" w:cs="Arial"/>
          <w:bCs/>
          <w:color w:val="000000" w:themeColor="text1"/>
          <w:sz w:val="20"/>
          <w:szCs w:val="20"/>
          <w:lang w:eastAsia="pt-BR"/>
        </w:rPr>
        <w:t xml:space="preserve">. Na hipótese de a </w:t>
      </w:r>
      <w:r w:rsidRPr="00B70279">
        <w:rPr>
          <w:rFonts w:ascii="Arial" w:eastAsia="Times New Roman" w:hAnsi="Arial" w:cs="Arial"/>
          <w:b/>
          <w:bCs/>
          <w:color w:val="000000" w:themeColor="text1"/>
          <w:sz w:val="20"/>
          <w:szCs w:val="20"/>
          <w:lang w:eastAsia="pt-BR"/>
        </w:rPr>
        <w:t>empresa licitante encontrar-se sediada no Estado de Mato Grosso do Sul</w:t>
      </w:r>
      <w:r w:rsidRPr="00B70279">
        <w:rPr>
          <w:rFonts w:ascii="Arial" w:eastAsia="Times New Roman" w:hAnsi="Arial" w:cs="Arial"/>
          <w:bCs/>
          <w:color w:val="000000" w:themeColor="text1"/>
          <w:sz w:val="20"/>
          <w:szCs w:val="20"/>
          <w:lang w:eastAsia="pt-BR"/>
        </w:rPr>
        <w:t xml:space="preserve">, a </w:t>
      </w:r>
      <w:r w:rsidRPr="00B70279">
        <w:rPr>
          <w:rFonts w:ascii="Arial" w:eastAsia="Times New Roman" w:hAnsi="Arial" w:cs="Arial"/>
          <w:b/>
          <w:bCs/>
          <w:color w:val="000000" w:themeColor="text1"/>
          <w:sz w:val="20"/>
          <w:szCs w:val="20"/>
          <w:lang w:eastAsia="pt-BR"/>
        </w:rPr>
        <w:t xml:space="preserve">proposta de preço deverá ser </w:t>
      </w:r>
      <w:r w:rsidRPr="00B70279">
        <w:rPr>
          <w:rFonts w:ascii="Arial" w:eastAsia="Times New Roman" w:hAnsi="Arial" w:cs="Arial"/>
          <w:b/>
          <w:color w:val="000000" w:themeColor="text1"/>
          <w:sz w:val="20"/>
          <w:szCs w:val="20"/>
          <w:lang w:eastAsia="pt-BR"/>
        </w:rPr>
        <w:t>apresentada</w:t>
      </w:r>
      <w:r w:rsidRPr="00B70279">
        <w:rPr>
          <w:rFonts w:ascii="Arial" w:eastAsia="Times New Roman" w:hAnsi="Arial" w:cs="Arial"/>
          <w:b/>
          <w:bCs/>
          <w:color w:val="000000" w:themeColor="text1"/>
          <w:sz w:val="20"/>
          <w:szCs w:val="20"/>
          <w:lang w:eastAsia="pt-BR"/>
        </w:rPr>
        <w:t xml:space="preserve"> sem o valor do ICMS</w:t>
      </w:r>
      <w:r w:rsidRPr="00B70279">
        <w:rPr>
          <w:rFonts w:ascii="Arial" w:eastAsia="Times New Roman" w:hAnsi="Arial" w:cs="Arial"/>
          <w:bCs/>
          <w:color w:val="000000" w:themeColor="text1"/>
          <w:sz w:val="20"/>
          <w:szCs w:val="20"/>
          <w:lang w:eastAsia="pt-BR"/>
        </w:rPr>
        <w:t xml:space="preserve">, conforme estabelecido no </w:t>
      </w:r>
      <w:r w:rsidRPr="00B70279">
        <w:rPr>
          <w:rFonts w:ascii="Arial" w:eastAsia="Times New Roman" w:hAnsi="Arial" w:cs="Arial"/>
          <w:b/>
          <w:bCs/>
          <w:color w:val="000000" w:themeColor="text1"/>
          <w:sz w:val="20"/>
          <w:szCs w:val="20"/>
          <w:lang w:eastAsia="pt-BR"/>
        </w:rPr>
        <w:t>Decreto Estadual n. 11.403, de 19 de setembro de 2003</w:t>
      </w:r>
      <w:r w:rsidRPr="00B70279">
        <w:rPr>
          <w:rFonts w:ascii="Arial" w:eastAsia="Times New Roman" w:hAnsi="Arial" w:cs="Arial"/>
          <w:bCs/>
          <w:color w:val="000000" w:themeColor="text1"/>
          <w:sz w:val="20"/>
          <w:szCs w:val="20"/>
          <w:lang w:eastAsia="pt-BR"/>
        </w:rPr>
        <w:t>.</w:t>
      </w:r>
    </w:p>
    <w:p w14:paraId="543B8182" w14:textId="77777777" w:rsidR="00B70279" w:rsidRPr="00B70279" w:rsidRDefault="00B70279" w:rsidP="00B70279">
      <w:pPr>
        <w:spacing w:after="0" w:line="240" w:lineRule="auto"/>
        <w:jc w:val="both"/>
        <w:rPr>
          <w:rFonts w:ascii="Arial" w:eastAsia="Times New Roman" w:hAnsi="Arial" w:cs="Arial"/>
          <w:b/>
          <w:bCs/>
          <w:sz w:val="20"/>
          <w:szCs w:val="20"/>
          <w:lang w:eastAsia="pt-BR"/>
        </w:rPr>
      </w:pPr>
    </w:p>
    <w:p w14:paraId="09E44D0B" w14:textId="77777777" w:rsidR="00B70279" w:rsidRPr="00B70279" w:rsidRDefault="00B70279" w:rsidP="00B70279">
      <w:pPr>
        <w:spacing w:after="0" w:line="240" w:lineRule="auto"/>
        <w:jc w:val="both"/>
        <w:rPr>
          <w:rFonts w:ascii="Arial" w:eastAsia="Times New Roman" w:hAnsi="Arial" w:cs="Arial"/>
          <w:bCs/>
          <w:color w:val="000000" w:themeColor="text1"/>
          <w:sz w:val="20"/>
          <w:szCs w:val="20"/>
          <w:lang w:eastAsia="pt-BR"/>
        </w:rPr>
      </w:pPr>
      <w:r w:rsidRPr="00B70279">
        <w:rPr>
          <w:rFonts w:ascii="Arial" w:eastAsia="Times New Roman" w:hAnsi="Arial" w:cs="Arial"/>
          <w:b/>
          <w:bCs/>
          <w:color w:val="000000" w:themeColor="text1"/>
          <w:sz w:val="20"/>
          <w:szCs w:val="20"/>
          <w:lang w:eastAsia="pt-BR"/>
        </w:rPr>
        <w:t>5.1.2.1.</w:t>
      </w:r>
      <w:r w:rsidRPr="00B70279">
        <w:rPr>
          <w:rFonts w:ascii="Arial" w:eastAsia="Times New Roman" w:hAnsi="Arial" w:cs="Arial"/>
          <w:bCs/>
          <w:color w:val="000000" w:themeColor="text1"/>
          <w:sz w:val="20"/>
          <w:szCs w:val="20"/>
          <w:lang w:eastAsia="pt-BR"/>
        </w:rPr>
        <w:t xml:space="preserve"> Na hipótese do subitem </w:t>
      </w:r>
      <w:r w:rsidRPr="00B70279">
        <w:rPr>
          <w:rFonts w:ascii="Arial" w:eastAsia="Times New Roman" w:hAnsi="Arial" w:cs="Arial"/>
          <w:bCs/>
          <w:sz w:val="20"/>
          <w:szCs w:val="20"/>
          <w:lang w:eastAsia="pt-BR"/>
        </w:rPr>
        <w:t>5.1.2</w:t>
      </w:r>
      <w:r w:rsidRPr="00B70279">
        <w:rPr>
          <w:rFonts w:ascii="Arial" w:eastAsia="Times New Roman" w:hAnsi="Arial" w:cs="Arial"/>
          <w:bCs/>
          <w:color w:val="000000" w:themeColor="text1"/>
          <w:sz w:val="20"/>
          <w:szCs w:val="20"/>
          <w:lang w:eastAsia="pt-BR"/>
        </w:rPr>
        <w:t xml:space="preserve">, o documento fiscal (Nota Fiscal) deve ser emitido na forma estabelecida pelo art. 2º do Decreto </w:t>
      </w:r>
      <w:r w:rsidRPr="00B70279">
        <w:rPr>
          <w:rFonts w:ascii="Arial" w:eastAsia="Times New Roman" w:hAnsi="Arial" w:cs="Arial"/>
          <w:color w:val="000000" w:themeColor="text1"/>
          <w:sz w:val="20"/>
          <w:szCs w:val="20"/>
          <w:lang w:eastAsia="pt-BR"/>
        </w:rPr>
        <w:t>Estadual</w:t>
      </w:r>
      <w:r w:rsidRPr="00B70279">
        <w:rPr>
          <w:rFonts w:ascii="Arial" w:eastAsia="Times New Roman" w:hAnsi="Arial" w:cs="Arial"/>
          <w:bCs/>
          <w:color w:val="000000" w:themeColor="text1"/>
          <w:sz w:val="20"/>
          <w:szCs w:val="20"/>
          <w:lang w:eastAsia="pt-BR"/>
        </w:rPr>
        <w:t xml:space="preserve"> n. 11.403, de 19 de setembro de 2003.</w:t>
      </w:r>
    </w:p>
    <w:p w14:paraId="166C594B" w14:textId="77777777" w:rsidR="00B70279" w:rsidRPr="00B70279" w:rsidRDefault="00B70279" w:rsidP="00B70279">
      <w:pPr>
        <w:spacing w:after="0" w:line="240" w:lineRule="auto"/>
        <w:jc w:val="both"/>
        <w:rPr>
          <w:rFonts w:ascii="Arial" w:eastAsia="Times New Roman" w:hAnsi="Arial" w:cs="Arial"/>
          <w:bCs/>
          <w:color w:val="000000" w:themeColor="text1"/>
          <w:sz w:val="20"/>
          <w:szCs w:val="20"/>
          <w:lang w:eastAsia="pt-BR"/>
        </w:rPr>
      </w:pPr>
    </w:p>
    <w:p w14:paraId="55AA51D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5.1.3. </w:t>
      </w:r>
      <w:r w:rsidRPr="00B70279">
        <w:rPr>
          <w:rFonts w:ascii="Arial" w:eastAsia="Times New Roman" w:hAnsi="Arial" w:cs="Arial"/>
          <w:color w:val="000000"/>
          <w:sz w:val="20"/>
          <w:szCs w:val="20"/>
          <w:lang w:eastAsia="ar-SA"/>
        </w:rPr>
        <w:t>Quando houver lotes com mais de um item, obrigatoriamente todos os itens do lote devem ser cotados.</w:t>
      </w:r>
    </w:p>
    <w:p w14:paraId="021346EF"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3894E26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5.1.4.</w:t>
      </w:r>
      <w:r w:rsidRPr="00B70279">
        <w:rPr>
          <w:rFonts w:ascii="Arial" w:eastAsia="Times New Roman" w:hAnsi="Arial" w:cs="Arial"/>
          <w:color w:val="000000"/>
          <w:sz w:val="20"/>
          <w:szCs w:val="20"/>
          <w:lang w:eastAsia="ar-SA"/>
        </w:rPr>
        <w:t xml:space="preserve"> Anexar via sistema eletrônico (anexos da proposta) os documentos abaixo relacionados, sob pena de desclassificação, podendo ser inserido lote a lote ou poderá selecionar a opção “marcar todos” para inserir a documentação de todos os lotes com proposta.  </w:t>
      </w:r>
    </w:p>
    <w:p w14:paraId="42BEE11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FCD0A84" w14:textId="77777777" w:rsidR="00B70279" w:rsidRPr="00C07334" w:rsidRDefault="00B70279" w:rsidP="00B70279">
      <w:pPr>
        <w:widowControl w:val="0"/>
        <w:numPr>
          <w:ilvl w:val="0"/>
          <w:numId w:val="13"/>
        </w:numPr>
        <w:suppressAutoHyphens/>
        <w:spacing w:after="0" w:line="240" w:lineRule="auto"/>
        <w:ind w:left="0"/>
        <w:jc w:val="both"/>
        <w:rPr>
          <w:rFonts w:ascii="Arial" w:eastAsia="Times New Roman" w:hAnsi="Arial" w:cs="Arial"/>
          <w:color w:val="FF0000"/>
          <w:sz w:val="20"/>
          <w:szCs w:val="20"/>
          <w:highlight w:val="cyan"/>
          <w:lang w:eastAsia="ar-SA"/>
        </w:rPr>
      </w:pPr>
      <w:bookmarkStart w:id="4" w:name="_Hlk111107105"/>
      <w:r w:rsidRPr="00C07334">
        <w:rPr>
          <w:rFonts w:ascii="Arial" w:eastAsia="Times New Roman" w:hAnsi="Arial" w:cs="Arial"/>
          <w:color w:val="FF0000"/>
          <w:sz w:val="20"/>
          <w:szCs w:val="20"/>
          <w:highlight w:val="cyan"/>
          <w:lang w:eastAsia="ar-SA"/>
        </w:rPr>
        <w:t>Declaração de Capacidade de Fornecimento anual</w:t>
      </w:r>
      <w:bookmarkEnd w:id="4"/>
      <w:r w:rsidRPr="00C07334">
        <w:rPr>
          <w:rFonts w:ascii="Arial" w:eastAsia="Times New Roman" w:hAnsi="Arial" w:cs="Arial"/>
          <w:color w:val="FF0000"/>
          <w:sz w:val="20"/>
          <w:szCs w:val="20"/>
          <w:highlight w:val="cyan"/>
          <w:lang w:eastAsia="ar-SA"/>
        </w:rPr>
        <w:t>, em conformidade com o Anexo ......</w:t>
      </w:r>
    </w:p>
    <w:p w14:paraId="68192C6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8C9BCC5" w14:textId="77777777" w:rsidR="00B70279" w:rsidRPr="00B70279" w:rsidRDefault="00B70279" w:rsidP="00B70279">
      <w:pPr>
        <w:widowControl w:val="0"/>
        <w:numPr>
          <w:ilvl w:val="0"/>
          <w:numId w:val="13"/>
        </w:numPr>
        <w:tabs>
          <w:tab w:val="num" w:pos="-685"/>
        </w:tabs>
        <w:suppressAutoHyphens/>
        <w:spacing w:after="0" w:line="240" w:lineRule="auto"/>
        <w:ind w:left="0"/>
        <w:jc w:val="both"/>
        <w:rPr>
          <w:rFonts w:ascii="Arial" w:eastAsia="Times New Roman" w:hAnsi="Arial" w:cs="Arial"/>
          <w:color w:val="000000"/>
          <w:sz w:val="20"/>
          <w:szCs w:val="20"/>
          <w:lang w:eastAsia="ar-SA"/>
        </w:rPr>
      </w:pPr>
      <w:r w:rsidRPr="00B70279">
        <w:rPr>
          <w:rFonts w:ascii="Arial" w:eastAsia="Times New Roman" w:hAnsi="Arial" w:cs="Arial"/>
          <w:color w:val="000000"/>
          <w:sz w:val="20"/>
          <w:szCs w:val="20"/>
          <w:lang w:eastAsia="ar-SA"/>
        </w:rPr>
        <w:t xml:space="preserve">Declaração de Elaboração Independente de Proposta, conforme </w:t>
      </w:r>
      <w:r w:rsidRPr="00B70279">
        <w:rPr>
          <w:rFonts w:ascii="Arial" w:eastAsia="Times New Roman" w:hAnsi="Arial" w:cs="Arial"/>
          <w:color w:val="FF0000"/>
          <w:sz w:val="20"/>
          <w:szCs w:val="20"/>
          <w:highlight w:val="yellow"/>
          <w:lang w:eastAsia="ar-SA"/>
        </w:rPr>
        <w:t>Anexo .........</w:t>
      </w:r>
    </w:p>
    <w:p w14:paraId="5E5B985F" w14:textId="77777777" w:rsidR="00B70279" w:rsidRPr="00B70279" w:rsidRDefault="00B70279" w:rsidP="00B70279">
      <w:pPr>
        <w:spacing w:after="0" w:line="240" w:lineRule="auto"/>
        <w:ind w:left="720"/>
        <w:contextualSpacing/>
        <w:jc w:val="both"/>
        <w:rPr>
          <w:rFonts w:ascii="Arial" w:eastAsia="Times New Roman" w:hAnsi="Arial" w:cs="Arial"/>
          <w:color w:val="000000"/>
          <w:sz w:val="20"/>
          <w:szCs w:val="20"/>
          <w:lang w:eastAsia="pt-BR"/>
        </w:rPr>
      </w:pPr>
    </w:p>
    <w:p w14:paraId="7AF1674C" w14:textId="7D4A8F44"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5.1.5. </w:t>
      </w:r>
      <w:r w:rsidRPr="00B70279">
        <w:rPr>
          <w:rFonts w:ascii="Arial" w:eastAsia="Times New Roman" w:hAnsi="Arial" w:cs="Arial"/>
          <w:color w:val="000000"/>
          <w:sz w:val="20"/>
          <w:szCs w:val="20"/>
          <w:lang w:eastAsia="ar-SA"/>
        </w:rPr>
        <w:t xml:space="preserve">Os documentos anexados ao sistema deverão ser cópias fiéis de documentos originais ou autenticados, </w:t>
      </w:r>
      <w:r w:rsidRPr="00B70279">
        <w:rPr>
          <w:rFonts w:ascii="Arial" w:eastAsia="Times New Roman" w:hAnsi="Arial" w:cs="Arial"/>
          <w:sz w:val="20"/>
          <w:szCs w:val="20"/>
          <w:lang w:eastAsia="ar-SA"/>
        </w:rPr>
        <w:t xml:space="preserve">conforme subitens </w:t>
      </w:r>
      <w:r w:rsidR="00D82AB4">
        <w:rPr>
          <w:rFonts w:ascii="Arial" w:eastAsia="Times New Roman" w:hAnsi="Arial" w:cs="Arial"/>
          <w:sz w:val="20"/>
          <w:szCs w:val="20"/>
          <w:lang w:eastAsia="ar-SA"/>
        </w:rPr>
        <w:t>22</w:t>
      </w:r>
      <w:r w:rsidR="00D82AB4" w:rsidRPr="00B70279">
        <w:rPr>
          <w:rFonts w:ascii="Arial" w:eastAsia="Times New Roman" w:hAnsi="Arial" w:cs="Arial"/>
          <w:sz w:val="20"/>
          <w:szCs w:val="20"/>
          <w:lang w:eastAsia="ar-SA"/>
        </w:rPr>
        <w:t xml:space="preserve">.11 </w:t>
      </w:r>
      <w:r w:rsidRPr="00B70279">
        <w:rPr>
          <w:rFonts w:ascii="Arial" w:eastAsia="Times New Roman" w:hAnsi="Arial" w:cs="Arial"/>
          <w:sz w:val="20"/>
          <w:szCs w:val="20"/>
          <w:lang w:eastAsia="ar-SA"/>
        </w:rPr>
        <w:t xml:space="preserve">e </w:t>
      </w:r>
      <w:r w:rsidR="00C73FCA">
        <w:rPr>
          <w:rFonts w:ascii="Arial" w:eastAsia="Times New Roman" w:hAnsi="Arial" w:cs="Arial"/>
          <w:sz w:val="20"/>
          <w:szCs w:val="20"/>
          <w:lang w:eastAsia="ar-SA"/>
        </w:rPr>
        <w:t>22</w:t>
      </w:r>
      <w:r w:rsidRPr="00B70279">
        <w:rPr>
          <w:rFonts w:ascii="Arial" w:eastAsia="Times New Roman" w:hAnsi="Arial" w:cs="Arial"/>
          <w:sz w:val="20"/>
          <w:szCs w:val="20"/>
          <w:lang w:eastAsia="ar-SA"/>
        </w:rPr>
        <w:t>.11.1 deste Edital.</w:t>
      </w:r>
    </w:p>
    <w:p w14:paraId="1A14D94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CE14135"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Critério de avaliação das propostas</w:t>
      </w:r>
    </w:p>
    <w:p w14:paraId="588F46C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B9A0BF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5.1.6. </w:t>
      </w:r>
      <w:r w:rsidRPr="00B70279">
        <w:rPr>
          <w:rFonts w:ascii="Arial" w:eastAsia="Times New Roman" w:hAnsi="Arial" w:cs="Arial"/>
          <w:color w:val="000000"/>
          <w:sz w:val="20"/>
          <w:szCs w:val="20"/>
          <w:lang w:eastAsia="ar-SA"/>
        </w:rPr>
        <w:t>Não serão levadas em consideração quaisquer ofertas que não se enquadrem nas especificações exigidas.</w:t>
      </w:r>
    </w:p>
    <w:p w14:paraId="2FC8EE6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A6D99D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5.1.7.</w:t>
      </w:r>
      <w:r w:rsidRPr="00B70279">
        <w:rPr>
          <w:rFonts w:ascii="Arial" w:eastAsia="Times New Roman" w:hAnsi="Arial" w:cs="Arial"/>
          <w:color w:val="000000"/>
          <w:sz w:val="20"/>
          <w:szCs w:val="20"/>
          <w:lang w:eastAsia="ar-SA"/>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69B39316" w14:textId="77777777" w:rsidR="00B70279" w:rsidRPr="00B70279" w:rsidRDefault="00B70279" w:rsidP="00B70279">
      <w:pPr>
        <w:spacing w:after="0" w:line="240" w:lineRule="auto"/>
        <w:ind w:left="720"/>
        <w:contextualSpacing/>
        <w:jc w:val="both"/>
        <w:rPr>
          <w:rFonts w:ascii="Arial" w:eastAsia="Times New Roman" w:hAnsi="Arial" w:cs="Arial"/>
          <w:color w:val="000000"/>
          <w:sz w:val="20"/>
          <w:szCs w:val="20"/>
          <w:lang w:eastAsia="pt-BR"/>
        </w:rPr>
      </w:pPr>
    </w:p>
    <w:p w14:paraId="291EA5DC" w14:textId="77777777" w:rsidR="00B70279" w:rsidRPr="00B70279" w:rsidRDefault="00B70279" w:rsidP="00B70279">
      <w:pPr>
        <w:widowControl w:val="0"/>
        <w:suppressAutoHyphens/>
        <w:spacing w:after="0" w:line="240" w:lineRule="auto"/>
        <w:jc w:val="both"/>
        <w:rPr>
          <w:rFonts w:ascii="Arial" w:eastAsia="Times New Roman" w:hAnsi="Arial" w:cs="Arial"/>
          <w:color w:val="000000" w:themeColor="text1"/>
          <w:sz w:val="20"/>
          <w:szCs w:val="20"/>
          <w:lang w:eastAsia="ar-SA"/>
        </w:rPr>
      </w:pPr>
      <w:r w:rsidRPr="00B70279">
        <w:rPr>
          <w:rFonts w:ascii="Arial" w:eastAsia="Times New Roman" w:hAnsi="Arial" w:cs="Arial"/>
          <w:b/>
          <w:sz w:val="20"/>
          <w:szCs w:val="20"/>
          <w:lang w:eastAsia="ar-SA"/>
        </w:rPr>
        <w:t xml:space="preserve">5.1.8. </w:t>
      </w:r>
      <w:r w:rsidRPr="00B70279">
        <w:rPr>
          <w:rFonts w:ascii="Arial" w:eastAsia="Times New Roman" w:hAnsi="Arial" w:cs="Arial"/>
          <w:color w:val="000000" w:themeColor="text1"/>
          <w:sz w:val="20"/>
          <w:szCs w:val="20"/>
          <w:lang w:eastAsia="ar-SA"/>
        </w:rPr>
        <w:t>Serão sumariamente desclassificadas as propostas elaboradas em desacordo com os termos deste Edital e que se opuserem a quaisquer dispositivos legais vigentes.</w:t>
      </w:r>
    </w:p>
    <w:p w14:paraId="17CDADDC" w14:textId="77777777" w:rsidR="00B70279" w:rsidRPr="00B70279" w:rsidRDefault="00B70279" w:rsidP="00B70279">
      <w:pPr>
        <w:widowControl w:val="0"/>
        <w:suppressAutoHyphens/>
        <w:spacing w:after="0" w:line="240" w:lineRule="auto"/>
        <w:jc w:val="both"/>
        <w:rPr>
          <w:rFonts w:ascii="Arial" w:eastAsia="Times New Roman" w:hAnsi="Arial" w:cs="Arial"/>
          <w:color w:val="000000" w:themeColor="text1"/>
          <w:sz w:val="20"/>
          <w:szCs w:val="20"/>
          <w:lang w:eastAsia="ar-SA"/>
        </w:rPr>
      </w:pPr>
    </w:p>
    <w:p w14:paraId="4893889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5.1.9. </w:t>
      </w:r>
      <w:r w:rsidRPr="00B70279">
        <w:rPr>
          <w:rFonts w:ascii="Arial" w:eastAsia="Times New Roman" w:hAnsi="Arial" w:cs="Arial"/>
          <w:color w:val="000000"/>
          <w:sz w:val="20"/>
          <w:szCs w:val="20"/>
          <w:lang w:eastAsia="ar-SA"/>
        </w:rPr>
        <w:t>A apresentação da proposta implicará plena aceitação, por parte da licitante, das condições estabelecidas neste Edital.</w:t>
      </w:r>
    </w:p>
    <w:p w14:paraId="5EEC077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FE7F8D7"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1420CF3" w14:textId="77777777" w:rsidR="00B70279" w:rsidRPr="00B70279" w:rsidRDefault="00B70279" w:rsidP="00B70279">
      <w:pPr>
        <w:widowControl w:val="0"/>
        <w:pBdr>
          <w:top w:val="single" w:sz="4" w:space="1" w:color="000000"/>
          <w:left w:val="single" w:sz="4" w:space="0" w:color="000000"/>
          <w:bottom w:val="single" w:sz="4" w:space="1" w:color="000000"/>
          <w:right w:val="single" w:sz="4" w:space="4" w:color="000000"/>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6 – DOS PEDIDOS DE ESCLARECIMENTO E DA IMPUGNAÇÃO</w:t>
      </w:r>
    </w:p>
    <w:p w14:paraId="7DF78CA2" w14:textId="77777777" w:rsidR="00B70279" w:rsidRPr="00B70279" w:rsidRDefault="00B70279" w:rsidP="00B70279">
      <w:pPr>
        <w:widowControl w:val="0"/>
        <w:spacing w:after="0" w:line="240" w:lineRule="auto"/>
        <w:jc w:val="both"/>
        <w:rPr>
          <w:rFonts w:ascii="Arial" w:eastAsia="Times New Roman" w:hAnsi="Arial" w:cs="Arial"/>
          <w:b/>
          <w:color w:val="000000"/>
          <w:sz w:val="20"/>
          <w:szCs w:val="20"/>
          <w:lang w:eastAsia="pt-BR"/>
        </w:rPr>
      </w:pPr>
    </w:p>
    <w:p w14:paraId="1CDB1233"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6.1. DO ESCLARECIMENTO</w:t>
      </w:r>
    </w:p>
    <w:p w14:paraId="1B55DF02"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48591735" w14:textId="2401B896" w:rsidR="00B70279" w:rsidRPr="00B70279" w:rsidRDefault="00B70279" w:rsidP="00010A80">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6.1.1. </w:t>
      </w:r>
      <w:r w:rsidR="00010A80" w:rsidRPr="00010A80">
        <w:rPr>
          <w:rFonts w:ascii="Arial" w:eastAsia="Times New Roman" w:hAnsi="Arial" w:cs="Arial"/>
          <w:sz w:val="20"/>
          <w:szCs w:val="20"/>
          <w:lang w:eastAsia="pt-BR"/>
        </w:rPr>
        <w:t>Qualquer pessoa poderá, até 03 (três) dias úteis antes da data fixada para</w:t>
      </w:r>
      <w:r w:rsidR="00010A80">
        <w:rPr>
          <w:rFonts w:ascii="Arial" w:eastAsia="Times New Roman" w:hAnsi="Arial" w:cs="Arial"/>
          <w:sz w:val="20"/>
          <w:szCs w:val="20"/>
          <w:lang w:eastAsia="pt-BR"/>
        </w:rPr>
        <w:t xml:space="preserve"> </w:t>
      </w:r>
      <w:r w:rsidR="00010A80" w:rsidRPr="00010A80">
        <w:rPr>
          <w:rFonts w:ascii="Arial" w:eastAsia="Times New Roman" w:hAnsi="Arial" w:cs="Arial"/>
          <w:sz w:val="20"/>
          <w:szCs w:val="20"/>
          <w:lang w:eastAsia="pt-BR"/>
        </w:rPr>
        <w:t>abertura da sessão pública, solicitar esclarecimentos ou providências, exclusivamente</w:t>
      </w:r>
      <w:r w:rsidR="00010A80">
        <w:rPr>
          <w:rFonts w:ascii="Arial" w:eastAsia="Times New Roman" w:hAnsi="Arial" w:cs="Arial"/>
          <w:sz w:val="20"/>
          <w:szCs w:val="20"/>
          <w:lang w:eastAsia="pt-BR"/>
        </w:rPr>
        <w:t xml:space="preserve"> </w:t>
      </w:r>
      <w:r w:rsidR="00010A80" w:rsidRPr="00010A80">
        <w:rPr>
          <w:rFonts w:ascii="Arial" w:eastAsia="Times New Roman" w:hAnsi="Arial" w:cs="Arial"/>
          <w:sz w:val="20"/>
          <w:szCs w:val="20"/>
          <w:lang w:eastAsia="pt-BR"/>
        </w:rPr>
        <w:t>em campo próprio do Sistema Gestor de Compras - SGC, sob pena de decadência do</w:t>
      </w:r>
      <w:r w:rsidR="00010A80">
        <w:rPr>
          <w:rFonts w:ascii="Arial" w:eastAsia="Times New Roman" w:hAnsi="Arial" w:cs="Arial"/>
          <w:sz w:val="20"/>
          <w:szCs w:val="20"/>
          <w:lang w:eastAsia="pt-BR"/>
        </w:rPr>
        <w:t xml:space="preserve"> </w:t>
      </w:r>
      <w:r w:rsidR="00010A80" w:rsidRPr="00010A80">
        <w:rPr>
          <w:rFonts w:ascii="Arial" w:eastAsia="Times New Roman" w:hAnsi="Arial" w:cs="Arial"/>
          <w:sz w:val="20"/>
          <w:szCs w:val="20"/>
          <w:lang w:eastAsia="pt-BR"/>
        </w:rPr>
        <w:t>direito de fazê-lo administrativamente</w:t>
      </w:r>
      <w:r w:rsidR="00010A80">
        <w:rPr>
          <w:rFonts w:ascii="Arial" w:eastAsia="Times New Roman" w:hAnsi="Arial" w:cs="Arial"/>
          <w:sz w:val="20"/>
          <w:szCs w:val="20"/>
          <w:lang w:eastAsia="pt-BR"/>
        </w:rPr>
        <w:t>.</w:t>
      </w:r>
      <w:r w:rsidR="00010A80" w:rsidRPr="00010A80">
        <w:rPr>
          <w:rFonts w:ascii="Arial" w:eastAsia="Times New Roman" w:hAnsi="Arial" w:cs="Arial"/>
          <w:sz w:val="20"/>
          <w:szCs w:val="20"/>
          <w:lang w:eastAsia="pt-BR"/>
        </w:rPr>
        <w:cr/>
      </w:r>
    </w:p>
    <w:p w14:paraId="4651E58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6.1.2. </w:t>
      </w:r>
      <w:r w:rsidRPr="00B70279">
        <w:rPr>
          <w:rFonts w:ascii="Arial" w:eastAsia="Times New Roman" w:hAnsi="Arial" w:cs="Arial"/>
          <w:sz w:val="20"/>
          <w:szCs w:val="20"/>
          <w:lang w:eastAsia="pt-BR"/>
        </w:rPr>
        <w:t xml:space="preserve">O pregoeiro responderá aos pedidos de esclarecimentos no prazo de 02 (dois) dias úteis, contados do recebimento do pedido e poderá requisitar subsídios formais aos responsáveis pela elaboração do Edital e Anexos. </w:t>
      </w:r>
    </w:p>
    <w:p w14:paraId="4EDE91C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B8A77A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6.1.3. </w:t>
      </w:r>
      <w:r w:rsidRPr="00B70279">
        <w:rPr>
          <w:rFonts w:ascii="Arial" w:eastAsia="Times New Roman" w:hAnsi="Arial" w:cs="Arial"/>
          <w:sz w:val="20"/>
          <w:szCs w:val="20"/>
          <w:lang w:eastAsia="pt-BR"/>
        </w:rPr>
        <w:t xml:space="preserve">As respostas aos pedidos de esclarecimentos serão divulgadas pelo Sistema Gestor de Compras—SGC e vincularão os participantes e a Administração. </w:t>
      </w:r>
    </w:p>
    <w:p w14:paraId="1A1DE42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7C70191"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6.2. DA IMPUGNAÇÃO</w:t>
      </w:r>
    </w:p>
    <w:p w14:paraId="7893D723"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5AB15425" w14:textId="67A38962" w:rsidR="00B70279" w:rsidRPr="00B70279" w:rsidRDefault="00B70279" w:rsidP="00010A80">
      <w:pPr>
        <w:widowControl w:val="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6.2.1. </w:t>
      </w:r>
      <w:r w:rsidR="00010A80">
        <w:rPr>
          <w:rFonts w:ascii="Arial" w:eastAsia="Times New Roman" w:hAnsi="Arial" w:cs="Arial"/>
          <w:b/>
          <w:sz w:val="20"/>
          <w:szCs w:val="20"/>
          <w:lang w:eastAsia="pt-BR"/>
        </w:rPr>
        <w:t>Q</w:t>
      </w:r>
      <w:r w:rsidR="00010A80" w:rsidRPr="00010A80">
        <w:rPr>
          <w:rFonts w:ascii="Arial" w:eastAsia="Times New Roman" w:hAnsi="Arial" w:cs="Arial"/>
          <w:sz w:val="20"/>
          <w:szCs w:val="20"/>
          <w:lang w:eastAsia="pt-BR"/>
        </w:rPr>
        <w:t>ualquer pessoa poderá impugnar os termos do Edital do Pregão, até 03 (</w:t>
      </w:r>
      <w:proofErr w:type="gramStart"/>
      <w:r w:rsidR="00010A80" w:rsidRPr="00010A80">
        <w:rPr>
          <w:rFonts w:ascii="Arial" w:eastAsia="Times New Roman" w:hAnsi="Arial" w:cs="Arial"/>
          <w:sz w:val="20"/>
          <w:szCs w:val="20"/>
          <w:lang w:eastAsia="pt-BR"/>
        </w:rPr>
        <w:t>três)dias</w:t>
      </w:r>
      <w:proofErr w:type="gramEnd"/>
      <w:r w:rsidR="00010A80" w:rsidRPr="00010A80">
        <w:rPr>
          <w:rFonts w:ascii="Arial" w:eastAsia="Times New Roman" w:hAnsi="Arial" w:cs="Arial"/>
          <w:sz w:val="20"/>
          <w:szCs w:val="20"/>
          <w:lang w:eastAsia="pt-BR"/>
        </w:rPr>
        <w:t xml:space="preserve"> úteis anteriores à data fixada para a abertura da sessão pública, exclusivamente</w:t>
      </w:r>
      <w:r w:rsidR="00010A80">
        <w:rPr>
          <w:rFonts w:ascii="Arial" w:eastAsia="Times New Roman" w:hAnsi="Arial" w:cs="Arial"/>
          <w:sz w:val="20"/>
          <w:szCs w:val="20"/>
          <w:lang w:eastAsia="pt-BR"/>
        </w:rPr>
        <w:t xml:space="preserve"> </w:t>
      </w:r>
      <w:r w:rsidR="00010A80" w:rsidRPr="00010A80">
        <w:rPr>
          <w:rFonts w:ascii="Arial" w:eastAsia="Times New Roman" w:hAnsi="Arial" w:cs="Arial"/>
          <w:sz w:val="20"/>
          <w:szCs w:val="20"/>
          <w:lang w:eastAsia="pt-BR"/>
        </w:rPr>
        <w:t>em campo próprio do Sistema Gestor de Compras - SGC</w:t>
      </w:r>
      <w:r w:rsidRPr="00B70279">
        <w:rPr>
          <w:rFonts w:ascii="Arial" w:eastAsia="Times New Roman" w:hAnsi="Arial" w:cs="Arial"/>
          <w:sz w:val="20"/>
          <w:szCs w:val="20"/>
          <w:lang w:eastAsia="pt-BR"/>
        </w:rPr>
        <w:t>.</w:t>
      </w:r>
      <w:r w:rsidRPr="00B70279">
        <w:rPr>
          <w:rFonts w:ascii="Arial" w:eastAsia="Times New Roman" w:hAnsi="Arial" w:cs="Arial"/>
          <w:b/>
          <w:sz w:val="20"/>
          <w:szCs w:val="20"/>
          <w:lang w:eastAsia="pt-BR"/>
        </w:rPr>
        <w:t xml:space="preserve"> </w:t>
      </w:r>
    </w:p>
    <w:p w14:paraId="5FF6082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CA38B8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6.2.2.</w:t>
      </w:r>
      <w:r w:rsidRPr="00B70279">
        <w:rPr>
          <w:rFonts w:ascii="Arial" w:eastAsia="Times New Roman" w:hAnsi="Arial" w:cs="Arial"/>
          <w:sz w:val="20"/>
          <w:szCs w:val="20"/>
          <w:lang w:eastAsia="pt-BR"/>
        </w:rPr>
        <w:t xml:space="preserve"> A impugnação não possui efeito suspensivo e caberá ao pregoeiro, auxiliado pelos responsáveis pela elaboração do Edital e dos Anexos, decidir sobre a impugnação no prazo de dois dias úteis, contados da data de recebimento da impugnação.</w:t>
      </w:r>
    </w:p>
    <w:p w14:paraId="292D495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9641D9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6.2.3. </w:t>
      </w:r>
      <w:r w:rsidRPr="00B70279">
        <w:rPr>
          <w:rFonts w:ascii="Arial" w:eastAsia="Times New Roman" w:hAnsi="Arial" w:cs="Arial"/>
          <w:sz w:val="20"/>
          <w:szCs w:val="20"/>
          <w:lang w:eastAsia="pt-BR"/>
        </w:rPr>
        <w:t xml:space="preserve">A concessão de efeito suspensivo à impugnação é medida excepcional e deverá ser motivada pelo pregoeiro nos autos do processo de licitação. </w:t>
      </w:r>
    </w:p>
    <w:p w14:paraId="20D1366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51FE402" w14:textId="77777777" w:rsidR="00B70279" w:rsidRPr="00B70279" w:rsidRDefault="00B70279" w:rsidP="00B70279">
      <w:pPr>
        <w:widowControl w:val="0"/>
        <w:spacing w:after="0" w:line="240" w:lineRule="auto"/>
        <w:jc w:val="both"/>
        <w:rPr>
          <w:rFonts w:ascii="Arial" w:eastAsia="Times New Roman" w:hAnsi="Arial" w:cs="Arial"/>
          <w:strike/>
          <w:sz w:val="20"/>
          <w:szCs w:val="20"/>
          <w:highlight w:val="darkCyan"/>
          <w:lang w:eastAsia="pt-BR"/>
        </w:rPr>
      </w:pPr>
      <w:r w:rsidRPr="00B70279">
        <w:rPr>
          <w:rFonts w:ascii="Arial" w:eastAsia="Times New Roman" w:hAnsi="Arial" w:cs="Arial"/>
          <w:b/>
          <w:sz w:val="20"/>
          <w:szCs w:val="20"/>
          <w:lang w:eastAsia="pt-BR"/>
        </w:rPr>
        <w:t xml:space="preserve">6.2.4. </w:t>
      </w:r>
      <w:r w:rsidRPr="00B70279">
        <w:rPr>
          <w:rFonts w:ascii="Arial" w:eastAsia="Times New Roman" w:hAnsi="Arial" w:cs="Arial"/>
          <w:sz w:val="20"/>
          <w:szCs w:val="20"/>
          <w:lang w:eastAsia="pt-BR"/>
        </w:rPr>
        <w:t>A impugnação ao Edital deverá ser dirigida ao pregoeiro designado para a abertura da sessão pública.</w:t>
      </w:r>
    </w:p>
    <w:p w14:paraId="037AE01F" w14:textId="77777777" w:rsidR="00B70279" w:rsidRPr="00B70279" w:rsidRDefault="00B70279" w:rsidP="00B70279">
      <w:pPr>
        <w:widowControl w:val="0"/>
        <w:spacing w:after="0" w:line="240" w:lineRule="auto"/>
        <w:jc w:val="both"/>
        <w:rPr>
          <w:rFonts w:ascii="Arial" w:eastAsia="Times New Roman" w:hAnsi="Arial" w:cs="Arial"/>
          <w:sz w:val="20"/>
          <w:szCs w:val="20"/>
          <w:highlight w:val="darkCyan"/>
          <w:lang w:eastAsia="pt-BR"/>
        </w:rPr>
      </w:pPr>
    </w:p>
    <w:p w14:paraId="1BF4AC0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6.2.5. </w:t>
      </w:r>
      <w:r w:rsidRPr="00B70279">
        <w:rPr>
          <w:rFonts w:ascii="Arial" w:eastAsia="Times New Roman" w:hAnsi="Arial" w:cs="Arial"/>
          <w:sz w:val="20"/>
          <w:szCs w:val="20"/>
          <w:lang w:eastAsia="pt-BR"/>
        </w:rPr>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1477525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09DD0D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1623CD3" w14:textId="77777777" w:rsidR="00B70279" w:rsidRPr="00B70279" w:rsidRDefault="00B70279" w:rsidP="00B70279">
      <w:pPr>
        <w:widowControl w:val="0"/>
        <w:pBdr>
          <w:top w:val="single" w:sz="4" w:space="1" w:color="auto"/>
          <w:left w:val="single" w:sz="4" w:space="4" w:color="auto"/>
          <w:bottom w:val="single" w:sz="4" w:space="2" w:color="auto"/>
          <w:right w:val="single" w:sz="4" w:space="4" w:color="auto"/>
        </w:pBdr>
        <w:spacing w:after="0" w:line="240" w:lineRule="auto"/>
        <w:jc w:val="center"/>
        <w:rPr>
          <w:rFonts w:ascii="Arial" w:eastAsia="Times New Roman" w:hAnsi="Arial" w:cs="Arial"/>
          <w:b/>
          <w:bCs/>
          <w:color w:val="000000"/>
          <w:sz w:val="20"/>
          <w:szCs w:val="20"/>
          <w:lang w:eastAsia="pt-BR"/>
        </w:rPr>
      </w:pPr>
      <w:r w:rsidRPr="00B70279">
        <w:rPr>
          <w:rFonts w:ascii="Arial" w:eastAsia="Times New Roman" w:hAnsi="Arial" w:cs="Arial"/>
          <w:b/>
          <w:bCs/>
          <w:color w:val="000000"/>
          <w:sz w:val="20"/>
          <w:szCs w:val="20"/>
          <w:lang w:eastAsia="pt-BR"/>
        </w:rPr>
        <w:t>7 – DO PROCEDIMENTO DE ABERTURA, CLASSIFICAÇÃO DAS PROPOSTAS, ENCERRAMENTO DA SESSÃO, NEGOCIAÇÃO E JULGAMENTO DA PROPOSTA</w:t>
      </w:r>
    </w:p>
    <w:p w14:paraId="30C4274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02359E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73C13F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7.1.</w:t>
      </w:r>
      <w:r w:rsidRPr="00B70279">
        <w:rPr>
          <w:rFonts w:ascii="Arial" w:eastAsia="Times New Roman" w:hAnsi="Arial" w:cs="Arial"/>
          <w:color w:val="000000"/>
          <w:sz w:val="20"/>
          <w:szCs w:val="20"/>
          <w:lang w:eastAsia="ar-SA"/>
        </w:rPr>
        <w:t xml:space="preserve"> A abertura da presente licitação dar-se-á em sessão pública, por meio de sistema eletrônico, na data, horário e local indicados neste Edital.</w:t>
      </w:r>
    </w:p>
    <w:p w14:paraId="76D60F3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D139FA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7.1.1 </w:t>
      </w:r>
      <w:r w:rsidRPr="00B70279">
        <w:rPr>
          <w:rFonts w:ascii="Arial" w:eastAsia="Times New Roman" w:hAnsi="Arial" w:cs="Arial"/>
          <w:color w:val="000000"/>
          <w:sz w:val="20"/>
          <w:szCs w:val="20"/>
          <w:lang w:eastAsia="ar-SA"/>
        </w:rPr>
        <w:t xml:space="preserve">O critério de julgamento adotado será o </w:t>
      </w:r>
      <w:r w:rsidRPr="00B70279">
        <w:rPr>
          <w:rFonts w:ascii="Arial" w:eastAsia="Times New Roman" w:hAnsi="Arial" w:cs="Arial"/>
          <w:color w:val="FF0000"/>
          <w:sz w:val="20"/>
          <w:szCs w:val="20"/>
          <w:highlight w:val="yellow"/>
          <w:lang w:eastAsia="ar-SA"/>
        </w:rPr>
        <w:t>MENOR PREÇO/MAIOR DESCONTO/MENOR ACRÉSCIMO</w:t>
      </w:r>
      <w:r w:rsidRPr="00B70279">
        <w:rPr>
          <w:rFonts w:ascii="Arial" w:eastAsia="Times New Roman" w:hAnsi="Arial" w:cs="Arial"/>
          <w:color w:val="000000"/>
          <w:sz w:val="20"/>
          <w:szCs w:val="20"/>
          <w:lang w:eastAsia="ar-SA"/>
        </w:rPr>
        <w:t>, conforme definido neste Edital e seus Anexos.</w:t>
      </w:r>
    </w:p>
    <w:p w14:paraId="44E1AE4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20E6B78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w:t>
      </w:r>
      <w:r w:rsidRPr="00B70279">
        <w:rPr>
          <w:rFonts w:ascii="Arial" w:eastAsia="Times New Roman" w:hAnsi="Arial" w:cs="Arial"/>
          <w:color w:val="000000"/>
          <w:sz w:val="20"/>
          <w:szCs w:val="20"/>
          <w:lang w:eastAsia="ar-SA"/>
        </w:rPr>
        <w:t xml:space="preserve"> O Pregoeiro verificará as propostas apresentadas, desclassificando desde logo aquelas que não estejam em conformidade com os requisitos estabelecidos no item 5.1.8.</w:t>
      </w:r>
    </w:p>
    <w:p w14:paraId="4E1A72B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7AF4EF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7.2.1.</w:t>
      </w:r>
      <w:r w:rsidRPr="00B70279">
        <w:rPr>
          <w:rFonts w:ascii="Arial" w:eastAsia="Times New Roman" w:hAnsi="Arial" w:cs="Arial"/>
          <w:color w:val="000000"/>
          <w:sz w:val="20"/>
          <w:szCs w:val="20"/>
          <w:lang w:eastAsia="ar-SA"/>
        </w:rPr>
        <w:t xml:space="preserve"> Também será desclassificada a proposta que identifique a licitante.</w:t>
      </w:r>
    </w:p>
    <w:p w14:paraId="4B76137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BD5374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7.2.2.</w:t>
      </w:r>
      <w:r w:rsidRPr="00B70279">
        <w:rPr>
          <w:rFonts w:ascii="Arial" w:eastAsia="Times New Roman" w:hAnsi="Arial" w:cs="Arial"/>
          <w:color w:val="000000"/>
          <w:sz w:val="20"/>
          <w:szCs w:val="20"/>
          <w:lang w:eastAsia="ar-SA"/>
        </w:rPr>
        <w:t xml:space="preserve"> A desclassificação será sempre fundamentada e registrada no sistema, com acompanhamento em tempo real por todos os participantes.</w:t>
      </w:r>
    </w:p>
    <w:p w14:paraId="0DB6C5D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7CF6B5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7.2.3.</w:t>
      </w:r>
      <w:r w:rsidRPr="00B70279">
        <w:rPr>
          <w:rFonts w:ascii="Arial" w:eastAsia="Times New Roman" w:hAnsi="Arial" w:cs="Arial"/>
          <w:color w:val="000000"/>
          <w:sz w:val="20"/>
          <w:szCs w:val="20"/>
          <w:lang w:eastAsia="ar-SA"/>
        </w:rPr>
        <w:t xml:space="preserve"> A não desclassificação da proposta não impede o seu julgamento definitivo em sentido contrário, levado a efeito na fase de aceitação.</w:t>
      </w:r>
    </w:p>
    <w:p w14:paraId="2B54E97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38CD79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7.3.</w:t>
      </w:r>
      <w:r w:rsidRPr="00B70279">
        <w:rPr>
          <w:rFonts w:ascii="Arial" w:eastAsia="Times New Roman" w:hAnsi="Arial" w:cs="Arial"/>
          <w:color w:val="000000"/>
          <w:sz w:val="20"/>
          <w:szCs w:val="20"/>
          <w:lang w:eastAsia="ar-SA"/>
        </w:rPr>
        <w:t xml:space="preserve"> O sistema ordenará automaticamente as propostas classificadas, sendo que somente estas participarão da fase de lances.</w:t>
      </w:r>
    </w:p>
    <w:p w14:paraId="7D387F0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B6DCCB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7.4.</w:t>
      </w:r>
      <w:r w:rsidRPr="00B70279">
        <w:rPr>
          <w:rFonts w:ascii="Arial" w:eastAsia="Times New Roman" w:hAnsi="Arial" w:cs="Arial"/>
          <w:color w:val="000000"/>
          <w:sz w:val="20"/>
          <w:szCs w:val="20"/>
          <w:lang w:eastAsia="ar-SA"/>
        </w:rPr>
        <w:t xml:space="preserve"> O sistema disponibilizará campo próprio para troca de mensagens entre o Pregoeiro e as licitantes.</w:t>
      </w:r>
    </w:p>
    <w:p w14:paraId="3E526F1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B7D195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7.5.</w:t>
      </w:r>
      <w:r w:rsidRPr="00B70279">
        <w:rPr>
          <w:rFonts w:ascii="Arial" w:eastAsia="Times New Roman" w:hAnsi="Arial" w:cs="Arial"/>
          <w:color w:val="000000"/>
          <w:sz w:val="20"/>
          <w:szCs w:val="20"/>
          <w:lang w:eastAsia="ar-SA"/>
        </w:rPr>
        <w:t xml:space="preserve"> Iniciada a etapa competitiva, as licitantes deverão encaminhar lances exclusivamente por meio do sistema eletrônico, sendo imediatamente informadas do seu recebimento e do valor consignado no registro.</w:t>
      </w:r>
    </w:p>
    <w:p w14:paraId="0941800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0D9AEEA"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sz w:val="20"/>
          <w:szCs w:val="20"/>
          <w:lang w:eastAsia="ar-SA"/>
        </w:rPr>
        <w:t xml:space="preserve">7.5.1. </w:t>
      </w:r>
      <w:r w:rsidRPr="00B70279">
        <w:rPr>
          <w:rFonts w:ascii="Arial" w:eastAsia="Times New Roman" w:hAnsi="Arial" w:cs="Arial"/>
          <w:sz w:val="20"/>
          <w:szCs w:val="20"/>
          <w:lang w:eastAsia="ar-SA"/>
        </w:rPr>
        <w:t>O lance deverá ser ofertado</w:t>
      </w:r>
      <w:r w:rsidRPr="00B70279">
        <w:rPr>
          <w:rFonts w:ascii="Arial" w:eastAsia="Times New Roman" w:hAnsi="Arial" w:cs="Arial"/>
          <w:color w:val="FF0000"/>
          <w:sz w:val="20"/>
          <w:szCs w:val="20"/>
          <w:lang w:eastAsia="ar-SA"/>
        </w:rPr>
        <w:t xml:space="preserve"> </w:t>
      </w:r>
      <w:r w:rsidRPr="00B70279">
        <w:rPr>
          <w:rFonts w:ascii="Arial" w:eastAsia="Times New Roman" w:hAnsi="Arial" w:cs="Arial"/>
          <w:color w:val="FF0000"/>
          <w:sz w:val="20"/>
          <w:szCs w:val="20"/>
          <w:highlight w:val="yellow"/>
          <w:lang w:eastAsia="ar-SA"/>
        </w:rPr>
        <w:t>pelo valor total/unitário do item/lote OU pelo percentual de desconto.</w:t>
      </w:r>
    </w:p>
    <w:p w14:paraId="2A181216"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p>
    <w:p w14:paraId="787AAFF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7.5.2. </w:t>
      </w:r>
      <w:r w:rsidRPr="00B70279">
        <w:rPr>
          <w:rFonts w:ascii="Arial" w:eastAsia="Times New Roman" w:hAnsi="Arial" w:cs="Arial"/>
          <w:color w:val="000000"/>
          <w:sz w:val="20"/>
          <w:szCs w:val="20"/>
          <w:lang w:eastAsia="ar-SA"/>
        </w:rPr>
        <w:t>Caso a licitante não apresente lances, concorrerá com o valor de sua proposta.</w:t>
      </w:r>
    </w:p>
    <w:p w14:paraId="15BE0FCC"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p>
    <w:p w14:paraId="3770AFE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7.6. </w:t>
      </w:r>
      <w:r w:rsidRPr="00B70279">
        <w:rPr>
          <w:rFonts w:ascii="Arial" w:eastAsia="Times New Roman" w:hAnsi="Arial" w:cs="Arial"/>
          <w:color w:val="000000"/>
          <w:sz w:val="20"/>
          <w:szCs w:val="20"/>
          <w:lang w:eastAsia="ar-SA"/>
        </w:rPr>
        <w:t>As licitantes poderão oferecer lances sucessivos, observando o horário fixado para abertura da sessão e as regras estabelecidas no Edital.</w:t>
      </w:r>
    </w:p>
    <w:p w14:paraId="7918B32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39E3D55"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 xml:space="preserve">7.7. </w:t>
      </w:r>
      <w:r w:rsidRPr="00B70279">
        <w:rPr>
          <w:rFonts w:ascii="Arial" w:eastAsia="Times New Roman" w:hAnsi="Arial" w:cs="Arial"/>
          <w:sz w:val="20"/>
          <w:szCs w:val="20"/>
          <w:lang w:eastAsia="ar-SA"/>
        </w:rPr>
        <w:t>A licitante somente poderá oferecer lance</w:t>
      </w:r>
      <w:r w:rsidRPr="00B70279">
        <w:rPr>
          <w:rFonts w:ascii="Arial" w:eastAsia="Times New Roman" w:hAnsi="Arial" w:cs="Arial"/>
          <w:color w:val="FF0000"/>
          <w:sz w:val="20"/>
          <w:szCs w:val="20"/>
          <w:lang w:eastAsia="ar-SA"/>
        </w:rPr>
        <w:t xml:space="preserve"> </w:t>
      </w:r>
      <w:r w:rsidRPr="00B70279">
        <w:rPr>
          <w:rFonts w:ascii="Arial" w:eastAsia="Times New Roman" w:hAnsi="Arial" w:cs="Arial"/>
          <w:color w:val="FF0000"/>
          <w:sz w:val="20"/>
          <w:szCs w:val="20"/>
          <w:highlight w:val="yellow"/>
          <w:lang w:eastAsia="ar-SA"/>
        </w:rPr>
        <w:t>de valor inferior OU percentual de desconto superior</w:t>
      </w:r>
      <w:r w:rsidRPr="00B70279">
        <w:rPr>
          <w:rFonts w:ascii="Arial" w:eastAsia="Times New Roman" w:hAnsi="Arial" w:cs="Arial"/>
          <w:color w:val="FF0000"/>
          <w:sz w:val="20"/>
          <w:szCs w:val="20"/>
          <w:lang w:eastAsia="ar-SA"/>
        </w:rPr>
        <w:t xml:space="preserve"> </w:t>
      </w:r>
      <w:r w:rsidRPr="00B70279">
        <w:rPr>
          <w:rFonts w:ascii="Arial" w:eastAsia="Times New Roman" w:hAnsi="Arial" w:cs="Arial"/>
          <w:sz w:val="20"/>
          <w:szCs w:val="20"/>
          <w:lang w:eastAsia="ar-SA"/>
        </w:rPr>
        <w:t>ao último por ela ofertado e registrado pelo sistema.</w:t>
      </w:r>
    </w:p>
    <w:p w14:paraId="28A3AF1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A80A43A"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uppressAutoHyphens/>
        <w:autoSpaceDE w:val="0"/>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xml:space="preserve">: Os subitens 7.5.1 e 7.7. </w:t>
      </w:r>
      <w:proofErr w:type="gramStart"/>
      <w:r w:rsidRPr="00B70279">
        <w:rPr>
          <w:rFonts w:ascii="Arial" w:eastAsia="Times New Roman" w:hAnsi="Arial" w:cs="Arial"/>
          <w:color w:val="000000"/>
          <w:sz w:val="20"/>
          <w:szCs w:val="20"/>
          <w:lang w:eastAsia="ar-SA"/>
        </w:rPr>
        <w:t>devem</w:t>
      </w:r>
      <w:proofErr w:type="gramEnd"/>
      <w:r w:rsidRPr="00B70279">
        <w:rPr>
          <w:rFonts w:ascii="Arial" w:eastAsia="Times New Roman" w:hAnsi="Arial" w:cs="Arial"/>
          <w:color w:val="000000"/>
          <w:sz w:val="20"/>
          <w:szCs w:val="20"/>
          <w:lang w:eastAsia="ar-SA"/>
        </w:rPr>
        <w:t xml:space="preserve"> ser adequados ao critério de julgamento escolhido (menor preço, maior desconto ou menor acréscimo para registro de preços).</w:t>
      </w:r>
    </w:p>
    <w:p w14:paraId="2429189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7A22D2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7.8.</w:t>
      </w:r>
      <w:r w:rsidRPr="00B70279">
        <w:rPr>
          <w:rFonts w:ascii="Arial" w:eastAsia="Times New Roman" w:hAnsi="Arial" w:cs="Arial"/>
          <w:color w:val="000000"/>
          <w:sz w:val="20"/>
          <w:szCs w:val="20"/>
          <w:lang w:eastAsia="ar-SA"/>
        </w:rPr>
        <w:t xml:space="preserve"> Não serão aceitos 02 (dois) ou mais lances iguais, prevalecendo aquele que for registrado em primeiro lugar.</w:t>
      </w:r>
    </w:p>
    <w:p w14:paraId="03AC1801"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C218D1D"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7.9.</w:t>
      </w:r>
      <w:r w:rsidRPr="00B70279">
        <w:rPr>
          <w:rFonts w:ascii="Arial" w:eastAsia="Times New Roman" w:hAnsi="Arial" w:cs="Arial"/>
          <w:color w:val="FF0000"/>
          <w:sz w:val="20"/>
          <w:szCs w:val="20"/>
          <w:lang w:eastAsia="ar-SA"/>
        </w:rPr>
        <w:t xml:space="preserve"> O intervalo mínimo de diferença de valores ou percentuais entre os lances, que incidirá tanto em relação aos lances intermediários quanto em relação à proposta que cobrir a melhor oferta deverá ser</w:t>
      </w:r>
      <w:r w:rsidRPr="00B70279">
        <w:rPr>
          <w:rFonts w:ascii="Arial" w:eastAsia="Times New Roman" w:hAnsi="Arial" w:cs="Arial"/>
          <w:color w:val="FF0000"/>
          <w:sz w:val="20"/>
          <w:szCs w:val="20"/>
          <w:highlight w:val="yellow"/>
          <w:lang w:eastAsia="ar-SA"/>
        </w:rPr>
        <w:t>........ (....)</w:t>
      </w:r>
      <w:r w:rsidRPr="00B70279">
        <w:rPr>
          <w:rFonts w:ascii="Arial" w:eastAsia="Times New Roman" w:hAnsi="Arial" w:cs="Arial"/>
          <w:color w:val="FF0000"/>
          <w:sz w:val="20"/>
          <w:szCs w:val="20"/>
          <w:lang w:eastAsia="ar-SA"/>
        </w:rPr>
        <w:t>.</w:t>
      </w:r>
    </w:p>
    <w:p w14:paraId="2E2F9EE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3F0BAA5"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xml:space="preserve">: O intervalo mínimo de valor previsto no subitem 7.9 é </w:t>
      </w:r>
      <w:r w:rsidRPr="00B70279">
        <w:rPr>
          <w:rFonts w:ascii="Arial" w:eastAsia="Times New Roman" w:hAnsi="Arial" w:cs="Arial"/>
          <w:b/>
          <w:color w:val="000000"/>
          <w:sz w:val="20"/>
          <w:szCs w:val="20"/>
          <w:u w:val="single"/>
          <w:lang w:eastAsia="ar-SA"/>
        </w:rPr>
        <w:t>obrigatório</w:t>
      </w:r>
      <w:r w:rsidRPr="00B70279">
        <w:rPr>
          <w:rFonts w:ascii="Arial" w:eastAsia="Times New Roman" w:hAnsi="Arial" w:cs="Arial"/>
          <w:color w:val="000000"/>
          <w:sz w:val="20"/>
          <w:szCs w:val="20"/>
          <w:lang w:eastAsia="ar-SA"/>
        </w:rPr>
        <w:t xml:space="preserve"> para o modo de disputa “aberto” (art. 31, § 1º, do Decreto estadual n. 15.327/19) e </w:t>
      </w:r>
      <w:r w:rsidRPr="00B70279">
        <w:rPr>
          <w:rFonts w:ascii="Arial" w:eastAsia="Times New Roman" w:hAnsi="Arial" w:cs="Arial"/>
          <w:b/>
          <w:color w:val="000000"/>
          <w:sz w:val="20"/>
          <w:szCs w:val="20"/>
          <w:u w:val="single"/>
          <w:lang w:eastAsia="ar-SA"/>
        </w:rPr>
        <w:t>facultativo</w:t>
      </w:r>
      <w:r w:rsidRPr="00B70279">
        <w:rPr>
          <w:rFonts w:ascii="Arial" w:eastAsia="Times New Roman" w:hAnsi="Arial" w:cs="Arial"/>
          <w:color w:val="000000"/>
          <w:sz w:val="20"/>
          <w:szCs w:val="20"/>
          <w:lang w:eastAsia="ar-SA"/>
        </w:rPr>
        <w:t xml:space="preserve"> para os modos de disputa “aberto e fechado” e “randômico” (art. 30, § 3º, parte final, do Decreto n. 15.327/19).</w:t>
      </w:r>
    </w:p>
    <w:p w14:paraId="75352FE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47B4A0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7.10.</w:t>
      </w:r>
      <w:r w:rsidRPr="00B70279">
        <w:rPr>
          <w:rFonts w:ascii="Arial" w:eastAsia="Times New Roman" w:hAnsi="Arial" w:cs="Arial"/>
          <w:color w:val="FF0000"/>
          <w:sz w:val="20"/>
          <w:szCs w:val="20"/>
          <w:lang w:eastAsia="ar-SA"/>
        </w:rPr>
        <w:t xml:space="preserve"> O intervalo entre os lances enviados pela mesma licitante não poderá ser inferior a vinte </w:t>
      </w:r>
      <w:r w:rsidRPr="00B70279">
        <w:rPr>
          <w:rFonts w:ascii="Arial" w:eastAsia="Times New Roman" w:hAnsi="Arial" w:cs="Arial"/>
          <w:color w:val="FF0000"/>
          <w:sz w:val="20"/>
          <w:szCs w:val="20"/>
          <w:lang w:eastAsia="ar-SA"/>
        </w:rPr>
        <w:lastRenderedPageBreak/>
        <w:t>(20) segundos e o intervalo entre lances não poderá ser inferior a três (3) segundos, sob pena de serem automaticamente descartados pelo sistema os respectivos lances.</w:t>
      </w:r>
    </w:p>
    <w:p w14:paraId="58D375F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3613788"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xml:space="preserve">: A previsão de intervalo mínimo de tempo entre os lances, inserta no subitem 7.10, não tem previsão no Decreto n. 15.327/19. Portanto sua utilização é </w:t>
      </w:r>
      <w:r w:rsidRPr="00B70279">
        <w:rPr>
          <w:rFonts w:ascii="Arial" w:eastAsia="Times New Roman" w:hAnsi="Arial" w:cs="Arial"/>
          <w:b/>
          <w:color w:val="000000"/>
          <w:sz w:val="20"/>
          <w:szCs w:val="20"/>
          <w:u w:val="single"/>
          <w:lang w:eastAsia="ar-SA"/>
        </w:rPr>
        <w:t>facultativa</w:t>
      </w:r>
      <w:r w:rsidRPr="00B70279">
        <w:rPr>
          <w:rFonts w:ascii="Arial" w:eastAsia="Times New Roman" w:hAnsi="Arial" w:cs="Arial"/>
          <w:color w:val="000000"/>
          <w:sz w:val="20"/>
          <w:szCs w:val="20"/>
          <w:lang w:eastAsia="ar-SA"/>
        </w:rPr>
        <w:t>, lembrando que o TCU vem orientando a adoção desse mecanismo em editais de licitação na modalidade pregão como forma de inibir os efeitos nocivos do uso de dispositivos de envio automático de lances para o ambiente concorrencial e a isonomia entre as participantes. (Ac. 1.216/14-P e 86/17-P)</w:t>
      </w:r>
    </w:p>
    <w:p w14:paraId="039C3C1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BBA1679"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xml:space="preserve">: A redação a seguir deve ser adotada para o modo de disputa </w:t>
      </w:r>
      <w:r w:rsidRPr="00B70279">
        <w:rPr>
          <w:rFonts w:ascii="Arial" w:eastAsia="Times New Roman" w:hAnsi="Arial" w:cs="Arial"/>
          <w:b/>
          <w:color w:val="000000"/>
          <w:sz w:val="20"/>
          <w:szCs w:val="20"/>
          <w:lang w:eastAsia="ar-SA"/>
        </w:rPr>
        <w:t>aberto</w:t>
      </w:r>
      <w:r w:rsidRPr="00B70279">
        <w:rPr>
          <w:rFonts w:ascii="Arial" w:eastAsia="Times New Roman" w:hAnsi="Arial" w:cs="Arial"/>
          <w:color w:val="000000"/>
          <w:sz w:val="20"/>
          <w:szCs w:val="20"/>
          <w:lang w:eastAsia="ar-SA"/>
        </w:rPr>
        <w:t>.</w:t>
      </w:r>
    </w:p>
    <w:p w14:paraId="4CFCEAC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DC8F2A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7.11.</w:t>
      </w:r>
      <w:r w:rsidRPr="00B70279">
        <w:rPr>
          <w:rFonts w:ascii="Arial" w:eastAsia="Times New Roman" w:hAnsi="Arial" w:cs="Arial"/>
          <w:color w:val="FF0000"/>
          <w:sz w:val="20"/>
          <w:szCs w:val="20"/>
          <w:lang w:eastAsia="ar-SA"/>
        </w:rPr>
        <w:t xml:space="preserve"> Será adotado para o envio de lances no pregão eletrônico o modo de disputa “</w:t>
      </w:r>
      <w:r w:rsidRPr="00B70279">
        <w:rPr>
          <w:rFonts w:ascii="Arial" w:eastAsia="Times New Roman" w:hAnsi="Arial" w:cs="Arial"/>
          <w:b/>
          <w:color w:val="FF0000"/>
          <w:sz w:val="20"/>
          <w:szCs w:val="20"/>
          <w:lang w:eastAsia="ar-SA"/>
        </w:rPr>
        <w:t>aberto</w:t>
      </w:r>
      <w:r w:rsidRPr="00B70279">
        <w:rPr>
          <w:rFonts w:ascii="Arial" w:eastAsia="Times New Roman" w:hAnsi="Arial" w:cs="Arial"/>
          <w:color w:val="FF0000"/>
          <w:sz w:val="20"/>
          <w:szCs w:val="20"/>
          <w:lang w:eastAsia="ar-SA"/>
        </w:rPr>
        <w:t>”, em que as licitantes apresentarão lances públicos e sucessivos, com prorrogações.</w:t>
      </w:r>
    </w:p>
    <w:p w14:paraId="41118FEA"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59CAD408"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7.12.</w:t>
      </w:r>
      <w:r w:rsidRPr="00B70279">
        <w:rPr>
          <w:rFonts w:ascii="Arial" w:eastAsia="Times New Roman" w:hAnsi="Arial" w:cs="Arial"/>
          <w:color w:val="FF0000"/>
          <w:sz w:val="20"/>
          <w:szCs w:val="20"/>
          <w:lang w:eastAsia="ar-SA"/>
        </w:rPr>
        <w:t xml:space="preserve"> A etapa de lances da sessão pública terá duração de dez minutos e, após isso, será prorrogada automaticamente pelo sistema quando houver lance ofertado nos últimos dois minutos do período de duração da sessão pública.</w:t>
      </w:r>
    </w:p>
    <w:p w14:paraId="55351072"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FC4C193"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7.13.</w:t>
      </w:r>
      <w:r w:rsidRPr="00B70279">
        <w:rPr>
          <w:rFonts w:ascii="Arial" w:eastAsia="Times New Roman" w:hAnsi="Arial" w:cs="Arial"/>
          <w:color w:val="FF0000"/>
          <w:sz w:val="20"/>
          <w:szCs w:val="20"/>
          <w:lang w:eastAsia="ar-SA"/>
        </w:rPr>
        <w:t xml:space="preserve"> A prorrogação automática da etapa de lances, de que trata o subitem 7.12, será de dois minutos e ocorrerá sucessivamente sempre que houver lances enviados nesse período de prorrogação, inclusive no caso de lances intermediários.</w:t>
      </w:r>
    </w:p>
    <w:p w14:paraId="6A430E4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29878699"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7.14.</w:t>
      </w:r>
      <w:r w:rsidRPr="00B70279">
        <w:rPr>
          <w:rFonts w:ascii="Arial" w:eastAsia="Times New Roman" w:hAnsi="Arial" w:cs="Arial"/>
          <w:color w:val="FF0000"/>
          <w:sz w:val="20"/>
          <w:szCs w:val="20"/>
          <w:lang w:eastAsia="ar-SA"/>
        </w:rPr>
        <w:t xml:space="preserve"> Não havendo novos lances na forma estabelecida nos subitens 7.12 e 7.13, a sessão pública encerrar-se-á automaticamente.</w:t>
      </w:r>
    </w:p>
    <w:p w14:paraId="4F435607"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5481818"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7.15.</w:t>
      </w:r>
      <w:r w:rsidRPr="00B70279">
        <w:rPr>
          <w:rFonts w:ascii="Arial" w:eastAsia="Times New Roman" w:hAnsi="Arial" w:cs="Arial"/>
          <w:color w:val="FF0000"/>
          <w:sz w:val="20"/>
          <w:szCs w:val="20"/>
          <w:lang w:eastAsia="ar-SA"/>
        </w:rPr>
        <w:t xml:space="preserve"> Encerrada a fase competitiva sem que haja a prorrogação automática pelo sistema, conforme o subitem 7.12, poderá o pregoeiro, assessorado pela equipe de apoio, justificadamente, admitir o reinício da sessão pública de lances, em prol da consecução do melhor preço.</w:t>
      </w:r>
    </w:p>
    <w:p w14:paraId="19D12A7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857A1C1" w14:textId="77777777" w:rsidR="00B70279" w:rsidRPr="00B70279" w:rsidRDefault="00B70279" w:rsidP="00B70279">
      <w:pPr>
        <w:widowControl w:val="0"/>
        <w:suppressAutoHyphens/>
        <w:spacing w:after="0" w:line="240" w:lineRule="auto"/>
        <w:jc w:val="both"/>
        <w:rPr>
          <w:rFonts w:ascii="Arial" w:eastAsia="Times New Roman" w:hAnsi="Arial" w:cs="Arial"/>
          <w:b/>
          <w:color w:val="FF0000"/>
          <w:sz w:val="20"/>
          <w:szCs w:val="20"/>
          <w:lang w:eastAsia="ar-SA"/>
        </w:rPr>
      </w:pPr>
      <w:r w:rsidRPr="00B70279">
        <w:rPr>
          <w:rFonts w:ascii="Arial" w:eastAsia="Times New Roman" w:hAnsi="Arial" w:cs="Arial"/>
          <w:b/>
          <w:color w:val="FF0000"/>
          <w:sz w:val="20"/>
          <w:szCs w:val="20"/>
          <w:highlight w:val="yellow"/>
          <w:lang w:eastAsia="ar-SA"/>
        </w:rPr>
        <w:t>OU</w:t>
      </w:r>
    </w:p>
    <w:p w14:paraId="24E5204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5137832"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xml:space="preserve">: A redação a seguir deve ser adotada para o modo de disputa </w:t>
      </w:r>
      <w:r w:rsidRPr="00B70279">
        <w:rPr>
          <w:rFonts w:ascii="Arial" w:eastAsia="Times New Roman" w:hAnsi="Arial" w:cs="Arial"/>
          <w:b/>
          <w:color w:val="000000"/>
          <w:sz w:val="20"/>
          <w:szCs w:val="20"/>
          <w:lang w:eastAsia="ar-SA"/>
        </w:rPr>
        <w:t>aberto e fechado.</w:t>
      </w:r>
    </w:p>
    <w:p w14:paraId="56F6BF1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30D1C7C"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7.11.</w:t>
      </w:r>
      <w:r w:rsidRPr="00B70279">
        <w:rPr>
          <w:rFonts w:ascii="Arial" w:eastAsia="Times New Roman" w:hAnsi="Arial" w:cs="Arial"/>
          <w:color w:val="FF0000"/>
          <w:sz w:val="20"/>
          <w:szCs w:val="20"/>
          <w:lang w:eastAsia="ar-SA"/>
        </w:rPr>
        <w:t xml:space="preserve"> Será adotado para o envio de lances no pregão eletrônico o modo de disputa “</w:t>
      </w:r>
      <w:r w:rsidRPr="00B70279">
        <w:rPr>
          <w:rFonts w:ascii="Arial" w:eastAsia="Times New Roman" w:hAnsi="Arial" w:cs="Arial"/>
          <w:b/>
          <w:color w:val="FF0000"/>
          <w:sz w:val="20"/>
          <w:szCs w:val="20"/>
          <w:lang w:eastAsia="ar-SA"/>
        </w:rPr>
        <w:t>aberto e fechado</w:t>
      </w:r>
      <w:r w:rsidRPr="00B70279">
        <w:rPr>
          <w:rFonts w:ascii="Arial" w:eastAsia="Times New Roman" w:hAnsi="Arial" w:cs="Arial"/>
          <w:color w:val="FF0000"/>
          <w:sz w:val="20"/>
          <w:szCs w:val="20"/>
          <w:lang w:eastAsia="ar-SA"/>
        </w:rPr>
        <w:t>”, em que as licitantes apresentarão lances públicos e sucessivos, com lance final e fechado.</w:t>
      </w:r>
    </w:p>
    <w:p w14:paraId="390AA00F"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7AB1F3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7.12.</w:t>
      </w:r>
      <w:r w:rsidRPr="00B70279">
        <w:rPr>
          <w:rFonts w:ascii="Arial" w:eastAsia="Times New Roman" w:hAnsi="Arial" w:cs="Arial"/>
          <w:color w:val="FF0000"/>
          <w:sz w:val="20"/>
          <w:szCs w:val="20"/>
          <w:lang w:eastAsia="ar-SA"/>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AD94A90"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D0E380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7.13.</w:t>
      </w:r>
      <w:r w:rsidRPr="00B70279">
        <w:rPr>
          <w:rFonts w:ascii="Arial" w:eastAsia="Times New Roman" w:hAnsi="Arial" w:cs="Arial"/>
          <w:color w:val="FF0000"/>
          <w:sz w:val="20"/>
          <w:szCs w:val="20"/>
          <w:lang w:eastAsia="ar-SA"/>
        </w:rPr>
        <w:t xml:space="preserve"> Encerrado o prazo previsto no subitem 7.12, o sistema abrirá oportunidade para que a autora da oferta de valor mais baixo e as das ofertas com preços até dez </w:t>
      </w:r>
      <w:proofErr w:type="gramStart"/>
      <w:r w:rsidRPr="00B70279">
        <w:rPr>
          <w:rFonts w:ascii="Arial" w:eastAsia="Times New Roman" w:hAnsi="Arial" w:cs="Arial"/>
          <w:color w:val="FF0000"/>
          <w:sz w:val="20"/>
          <w:szCs w:val="20"/>
          <w:lang w:eastAsia="ar-SA"/>
        </w:rPr>
        <w:t xml:space="preserve">por cento </w:t>
      </w:r>
      <w:proofErr w:type="spellStart"/>
      <w:r w:rsidRPr="00B70279">
        <w:rPr>
          <w:rFonts w:ascii="Arial" w:eastAsia="Times New Roman" w:hAnsi="Arial" w:cs="Arial"/>
          <w:color w:val="FF0000"/>
          <w:sz w:val="20"/>
          <w:szCs w:val="20"/>
          <w:lang w:eastAsia="ar-SA"/>
        </w:rPr>
        <w:t>superiores</w:t>
      </w:r>
      <w:proofErr w:type="spellEnd"/>
      <w:proofErr w:type="gramEnd"/>
      <w:r w:rsidRPr="00B70279">
        <w:rPr>
          <w:rFonts w:ascii="Arial" w:eastAsia="Times New Roman" w:hAnsi="Arial" w:cs="Arial"/>
          <w:color w:val="FF0000"/>
          <w:sz w:val="20"/>
          <w:szCs w:val="20"/>
          <w:lang w:eastAsia="ar-SA"/>
        </w:rPr>
        <w:t xml:space="preserve"> àquela possam ofertar um lance final e fechado em até cinco minutos, o qual será sigiloso até o encerramento deste prazo.</w:t>
      </w:r>
    </w:p>
    <w:p w14:paraId="5588237B"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2C615B3"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7.13.1.</w:t>
      </w:r>
      <w:r w:rsidRPr="00B70279">
        <w:rPr>
          <w:rFonts w:ascii="Arial" w:eastAsia="Times New Roman" w:hAnsi="Arial" w:cs="Arial"/>
          <w:color w:val="FF0000"/>
          <w:sz w:val="20"/>
          <w:szCs w:val="20"/>
          <w:lang w:eastAsia="ar-SA"/>
        </w:rPr>
        <w:t xml:space="preserve"> Não havendo pelo menos três ofertas nas condições definidas no subitem 7.13, poderão as autoras dos melhores lances, na ordem de classificação, até o máximo de três, oferecer um lance final e fechado em até cinco minutos, o qual será sigiloso até o encerramento deste prazo.</w:t>
      </w:r>
    </w:p>
    <w:p w14:paraId="643B6312"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55548AB8"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7.14.</w:t>
      </w:r>
      <w:r w:rsidRPr="00B70279">
        <w:rPr>
          <w:rFonts w:ascii="Arial" w:eastAsia="Times New Roman" w:hAnsi="Arial" w:cs="Arial"/>
          <w:color w:val="FF0000"/>
          <w:sz w:val="20"/>
          <w:szCs w:val="20"/>
          <w:lang w:eastAsia="ar-SA"/>
        </w:rPr>
        <w:t xml:space="preserve"> Após o término dos prazos estabelecidos nos subitens 7.13 e 7.13.1, o sistema ordenará os lances segundo a ordem crescente de valores.</w:t>
      </w:r>
    </w:p>
    <w:p w14:paraId="275AA53D"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5B81DA51"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7.14.1.</w:t>
      </w:r>
      <w:r w:rsidRPr="00B70279">
        <w:rPr>
          <w:rFonts w:ascii="Arial" w:eastAsia="Times New Roman" w:hAnsi="Arial" w:cs="Arial"/>
          <w:color w:val="FF0000"/>
          <w:sz w:val="20"/>
          <w:szCs w:val="20"/>
          <w:lang w:eastAsia="ar-SA"/>
        </w:rPr>
        <w:t xml:space="preserve"> Não havendo lance final e fechado classificado na forma estabelecida nos itens 7.13 e 7.13.1, haverá o reinício da etapa fechada, para que as demais licitantes, até o máximo de três, </w:t>
      </w:r>
      <w:r w:rsidRPr="00B70279">
        <w:rPr>
          <w:rFonts w:ascii="Arial" w:eastAsia="Times New Roman" w:hAnsi="Arial" w:cs="Arial"/>
          <w:color w:val="FF0000"/>
          <w:sz w:val="20"/>
          <w:szCs w:val="20"/>
          <w:lang w:eastAsia="ar-SA"/>
        </w:rPr>
        <w:lastRenderedPageBreak/>
        <w:t>na ordem de classificação, possam ofertar um lance final e fechado em até cinco minutos, o qual será sigiloso até o encerramento deste prazo.</w:t>
      </w:r>
    </w:p>
    <w:p w14:paraId="1FA1485E"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09620A0E"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7.15.</w:t>
      </w:r>
      <w:r w:rsidRPr="00B70279">
        <w:rPr>
          <w:rFonts w:ascii="Arial" w:eastAsia="Times New Roman" w:hAnsi="Arial" w:cs="Arial"/>
          <w:color w:val="FF0000"/>
          <w:sz w:val="20"/>
          <w:szCs w:val="20"/>
          <w:lang w:eastAsia="ar-SA"/>
        </w:rPr>
        <w:t xml:space="preserve"> Poderá o pregoeiro, auxiliado pela equipe de apoio, justificadamente, admitir o reinício da etapa fechada, caso nenhuma licitante classificada na etapa de lance fechado atender às exigências de habilitação.</w:t>
      </w:r>
    </w:p>
    <w:p w14:paraId="11286EA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7293BDB" w14:textId="77777777" w:rsidR="00B70279" w:rsidRPr="00B70279" w:rsidRDefault="00B70279" w:rsidP="00B70279">
      <w:pPr>
        <w:widowControl w:val="0"/>
        <w:suppressAutoHyphens/>
        <w:spacing w:after="0" w:line="240" w:lineRule="auto"/>
        <w:jc w:val="both"/>
        <w:rPr>
          <w:rFonts w:ascii="Arial" w:eastAsia="Times New Roman" w:hAnsi="Arial" w:cs="Arial"/>
          <w:b/>
          <w:color w:val="FF0000"/>
          <w:sz w:val="20"/>
          <w:szCs w:val="20"/>
          <w:lang w:eastAsia="ar-SA"/>
        </w:rPr>
      </w:pPr>
      <w:r w:rsidRPr="00B70279">
        <w:rPr>
          <w:rFonts w:ascii="Arial" w:eastAsia="Times New Roman" w:hAnsi="Arial" w:cs="Arial"/>
          <w:b/>
          <w:color w:val="FF0000"/>
          <w:sz w:val="20"/>
          <w:szCs w:val="20"/>
          <w:highlight w:val="yellow"/>
          <w:lang w:eastAsia="ar-SA"/>
        </w:rPr>
        <w:t>OU</w:t>
      </w:r>
    </w:p>
    <w:p w14:paraId="63EA15D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654349E"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xml:space="preserve">: A redação a seguir deve ser adotada para o modo de disputa </w:t>
      </w:r>
      <w:r w:rsidRPr="00B70279">
        <w:rPr>
          <w:rFonts w:ascii="Arial" w:eastAsia="Times New Roman" w:hAnsi="Arial" w:cs="Arial"/>
          <w:b/>
          <w:color w:val="000000"/>
          <w:sz w:val="20"/>
          <w:szCs w:val="20"/>
          <w:lang w:eastAsia="ar-SA"/>
        </w:rPr>
        <w:t>randômico.</w:t>
      </w:r>
    </w:p>
    <w:p w14:paraId="077359A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F425339"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7.11.</w:t>
      </w:r>
      <w:r w:rsidRPr="00B70279">
        <w:rPr>
          <w:rFonts w:ascii="Arial" w:eastAsia="Times New Roman" w:hAnsi="Arial" w:cs="Arial"/>
          <w:color w:val="FF0000"/>
          <w:sz w:val="20"/>
          <w:szCs w:val="20"/>
          <w:lang w:eastAsia="ar-SA"/>
        </w:rPr>
        <w:t xml:space="preserve"> Será adotado para o envio de lances no pregão eletrônico o modo de disputa “</w:t>
      </w:r>
      <w:r w:rsidRPr="00B70279">
        <w:rPr>
          <w:rFonts w:ascii="Arial" w:eastAsia="Times New Roman" w:hAnsi="Arial" w:cs="Arial"/>
          <w:b/>
          <w:color w:val="FF0000"/>
          <w:sz w:val="20"/>
          <w:szCs w:val="20"/>
          <w:lang w:eastAsia="ar-SA"/>
        </w:rPr>
        <w:t>randômico</w:t>
      </w:r>
      <w:r w:rsidRPr="00B70279">
        <w:rPr>
          <w:rFonts w:ascii="Arial" w:eastAsia="Times New Roman" w:hAnsi="Arial" w:cs="Arial"/>
          <w:color w:val="FF0000"/>
          <w:sz w:val="20"/>
          <w:szCs w:val="20"/>
          <w:lang w:eastAsia="ar-SA"/>
        </w:rPr>
        <w:t>”, em que as licitantes apresentarão lances públicos e sucessivos.</w:t>
      </w:r>
    </w:p>
    <w:p w14:paraId="5E7F947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5F6F5C4A"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7.12.</w:t>
      </w:r>
      <w:r w:rsidRPr="00B70279">
        <w:rPr>
          <w:rFonts w:ascii="Arial" w:eastAsia="Times New Roman" w:hAnsi="Arial" w:cs="Arial"/>
          <w:color w:val="FF0000"/>
          <w:sz w:val="20"/>
          <w:szCs w:val="20"/>
          <w:lang w:eastAsia="ar-SA"/>
        </w:rPr>
        <w:t xml:space="preserve"> Aberta a etapa competitiva, as licitantes deverão estar conectadas ao sistema para participar da sessão de lances.</w:t>
      </w:r>
    </w:p>
    <w:p w14:paraId="4E347287"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4D1A713F"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7.13.</w:t>
      </w:r>
      <w:r w:rsidRPr="00B70279">
        <w:rPr>
          <w:rFonts w:ascii="Arial" w:eastAsia="Times New Roman" w:hAnsi="Arial" w:cs="Arial"/>
          <w:color w:val="FF0000"/>
          <w:sz w:val="20"/>
          <w:szCs w:val="20"/>
          <w:lang w:eastAsia="ar-SA"/>
        </w:rPr>
        <w:t xml:space="preserve"> Havendo disputa entre duas ou mais licitantes, o pregoeiro acionará o tempo randômico, avisando as licitantes na sessão.</w:t>
      </w:r>
    </w:p>
    <w:p w14:paraId="0A774D50"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1DDDBE39" w14:textId="77777777" w:rsidR="00B70279" w:rsidRPr="00B70279" w:rsidRDefault="00B70279" w:rsidP="00B70279">
      <w:pPr>
        <w:widowControl w:val="0"/>
        <w:suppressAutoHyphens/>
        <w:spacing w:after="0" w:line="240" w:lineRule="auto"/>
        <w:jc w:val="both"/>
        <w:rPr>
          <w:rFonts w:ascii="Arial" w:eastAsia="Times New Roman" w:hAnsi="Arial" w:cs="Arial"/>
          <w:b/>
          <w:color w:val="FF0000"/>
          <w:sz w:val="20"/>
          <w:szCs w:val="20"/>
          <w:lang w:eastAsia="ar-SA"/>
        </w:rPr>
      </w:pPr>
      <w:r w:rsidRPr="00B70279">
        <w:rPr>
          <w:rFonts w:ascii="Arial" w:eastAsia="Times New Roman" w:hAnsi="Arial" w:cs="Arial"/>
          <w:b/>
          <w:color w:val="FF0000"/>
          <w:sz w:val="20"/>
          <w:szCs w:val="20"/>
          <w:lang w:eastAsia="ar-SA"/>
        </w:rPr>
        <w:t>7.14.</w:t>
      </w:r>
      <w:r w:rsidRPr="00B70279">
        <w:rPr>
          <w:rFonts w:ascii="Arial" w:eastAsia="Times New Roman" w:hAnsi="Arial" w:cs="Arial"/>
          <w:color w:val="FF0000"/>
          <w:sz w:val="20"/>
          <w:szCs w:val="20"/>
          <w:lang w:eastAsia="ar-SA"/>
        </w:rPr>
        <w:t xml:space="preserve"> O sistema aleatoriamente determinará o tempo randômico, que poderá ser no intervalo de 0 (zero) a 5 (cinco) minutos, findo o qual a sessão de lances será automaticamente encerrada pelo sistema.</w:t>
      </w:r>
    </w:p>
    <w:p w14:paraId="5ED7411C" w14:textId="77777777" w:rsidR="00B70279" w:rsidRPr="00B70279" w:rsidRDefault="00B70279" w:rsidP="00B70279">
      <w:pPr>
        <w:widowControl w:val="0"/>
        <w:suppressAutoHyphens/>
        <w:spacing w:after="0" w:line="240" w:lineRule="auto"/>
        <w:jc w:val="both"/>
        <w:rPr>
          <w:rFonts w:ascii="Arial" w:eastAsia="Times New Roman" w:hAnsi="Arial" w:cs="Arial"/>
          <w:b/>
          <w:color w:val="FF0000"/>
          <w:sz w:val="20"/>
          <w:szCs w:val="20"/>
          <w:lang w:eastAsia="ar-SA"/>
        </w:rPr>
      </w:pPr>
    </w:p>
    <w:p w14:paraId="02E9B60D" w14:textId="77777777" w:rsidR="00B70279" w:rsidRPr="00B70279" w:rsidRDefault="00B70279" w:rsidP="00B70279">
      <w:pPr>
        <w:widowControl w:val="0"/>
        <w:suppressAutoHyphens/>
        <w:spacing w:after="0" w:line="240" w:lineRule="auto"/>
        <w:jc w:val="both"/>
        <w:rPr>
          <w:rFonts w:ascii="Arial" w:eastAsia="Times New Roman" w:hAnsi="Arial" w:cs="Arial"/>
          <w:b/>
          <w:color w:val="FF0000"/>
          <w:sz w:val="20"/>
          <w:szCs w:val="20"/>
          <w:lang w:eastAsia="ar-SA"/>
        </w:rPr>
      </w:pPr>
      <w:r w:rsidRPr="00B70279">
        <w:rPr>
          <w:rFonts w:ascii="Arial" w:eastAsia="Times New Roman" w:hAnsi="Arial" w:cs="Arial"/>
          <w:b/>
          <w:color w:val="FF0000"/>
          <w:sz w:val="20"/>
          <w:szCs w:val="20"/>
          <w:lang w:eastAsia="ar-SA"/>
        </w:rPr>
        <w:t xml:space="preserve">7.15. </w:t>
      </w:r>
      <w:r w:rsidRPr="00B70279">
        <w:rPr>
          <w:rFonts w:ascii="Arial" w:eastAsia="Times New Roman" w:hAnsi="Arial" w:cs="Arial"/>
          <w:color w:val="FF0000"/>
          <w:sz w:val="20"/>
          <w:szCs w:val="20"/>
          <w:lang w:eastAsia="ar-SA"/>
        </w:rPr>
        <w:t>Durante o transcurso da sessão pública, as participantes serão informadas, em tempo real, do valor do menor lance registrado.</w:t>
      </w:r>
    </w:p>
    <w:p w14:paraId="5AF9D34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D2A7035"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A partir do subitem 7.16, volta-se a aplicar a todos os modos de disputa.</w:t>
      </w:r>
    </w:p>
    <w:p w14:paraId="201F7AF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2BC59A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7.16. </w:t>
      </w:r>
      <w:r w:rsidRPr="00B70279">
        <w:rPr>
          <w:rFonts w:ascii="Arial" w:eastAsia="Times New Roman" w:hAnsi="Arial" w:cs="Arial"/>
          <w:color w:val="000000"/>
          <w:sz w:val="20"/>
          <w:szCs w:val="20"/>
          <w:lang w:eastAsia="ar-SA"/>
        </w:rPr>
        <w:t xml:space="preserve">No caso de desconexão do pregoeiro com o sistema, no decorrer da etapa competitiva do pregão, o sistema eletrônico poderá permanecer acessível às licitantes para a recepção dos seus lances. </w:t>
      </w:r>
    </w:p>
    <w:p w14:paraId="3EC816F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D24C2B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7.17. </w:t>
      </w:r>
      <w:r w:rsidRPr="00B70279">
        <w:rPr>
          <w:rFonts w:ascii="Arial" w:eastAsia="Times New Roman" w:hAnsi="Arial" w:cs="Arial"/>
          <w:color w:val="000000"/>
          <w:sz w:val="20"/>
          <w:szCs w:val="20"/>
          <w:lang w:eastAsia="ar-SA"/>
        </w:rPr>
        <w:t>Retornando a conexão do pregoeiro ao sistema, todos os atos praticados pelas licitantes junto ao sistema serão considerados válidos.</w:t>
      </w:r>
    </w:p>
    <w:p w14:paraId="264FA66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8B06E4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7.18. </w:t>
      </w:r>
      <w:r w:rsidRPr="00B70279">
        <w:rPr>
          <w:rFonts w:ascii="Arial" w:eastAsia="Times New Roman" w:hAnsi="Arial" w:cs="Arial"/>
          <w:color w:val="000000"/>
          <w:sz w:val="20"/>
          <w:szCs w:val="20"/>
          <w:lang w:eastAsia="ar-SA"/>
        </w:rPr>
        <w:t>Quando a desconexão do sistema eletrônico para o pregoeiro persistir por tempo superior a 10 (dez) minutos, a sessão pública será suspensa e reiniciada somente decorridas 24 (vinte e quatro) horas após comunicação do fato às participantes, no sítio eletrônico utilizado para divulgação</w:t>
      </w:r>
      <w:r w:rsidRPr="00B70279">
        <w:rPr>
          <w:rFonts w:ascii="Arial" w:eastAsia="Times New Roman" w:hAnsi="Arial" w:cs="Arial"/>
          <w:sz w:val="20"/>
          <w:szCs w:val="20"/>
          <w:lang w:eastAsia="ar-SA"/>
        </w:rPr>
        <w:t>, e a ocorrência será registrada em ata.</w:t>
      </w:r>
    </w:p>
    <w:p w14:paraId="03845D7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8032BE7"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 xml:space="preserve">7.19. </w:t>
      </w:r>
      <w:r w:rsidRPr="00B70279">
        <w:rPr>
          <w:rFonts w:ascii="Arial" w:eastAsia="Times New Roman" w:hAnsi="Arial" w:cs="Arial"/>
          <w:color w:val="000000"/>
          <w:sz w:val="20"/>
          <w:szCs w:val="20"/>
        </w:rPr>
        <w:t>Em relação a itens/lotes não exclusivos para participação de microempresas (ME) e empresas de pequeno porte (EPP), uma vez encerrada a etapa de lances, s</w:t>
      </w:r>
      <w:r w:rsidRPr="00B70279">
        <w:rPr>
          <w:rFonts w:ascii="Arial" w:eastAsia="Times New Roman" w:hAnsi="Arial" w:cs="Arial"/>
          <w:color w:val="000000"/>
          <w:sz w:val="20"/>
          <w:szCs w:val="20"/>
          <w:lang w:eastAsia="ar-SA"/>
        </w:rPr>
        <w:t>erá assegurada, como critério de desempate, a preferência de contratação para estas.</w:t>
      </w:r>
    </w:p>
    <w:p w14:paraId="7CB7E5D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5F8D69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7.19.1</w:t>
      </w:r>
      <w:r w:rsidRPr="00B70279">
        <w:rPr>
          <w:rFonts w:ascii="Arial" w:eastAsia="Times New Roman" w:hAnsi="Arial" w:cs="Arial"/>
          <w:color w:val="000000"/>
          <w:sz w:val="20"/>
          <w:szCs w:val="20"/>
          <w:lang w:eastAsia="ar-SA"/>
        </w:rPr>
        <w:t xml:space="preserve">. Entende-se por empate, situações em que as propostas, mediante lances apresentados pelas </w:t>
      </w:r>
      <w:proofErr w:type="spellStart"/>
      <w:r w:rsidRPr="00B70279">
        <w:rPr>
          <w:rFonts w:ascii="Arial" w:eastAsia="Times New Roman" w:hAnsi="Arial" w:cs="Arial"/>
          <w:color w:val="000000"/>
          <w:sz w:val="20"/>
          <w:szCs w:val="20"/>
          <w:lang w:eastAsia="ar-SA"/>
        </w:rPr>
        <w:t>MEs</w:t>
      </w:r>
      <w:proofErr w:type="spellEnd"/>
      <w:r w:rsidRPr="00B70279">
        <w:rPr>
          <w:rFonts w:ascii="Arial" w:eastAsia="Times New Roman" w:hAnsi="Arial" w:cs="Arial"/>
          <w:color w:val="000000"/>
          <w:sz w:val="20"/>
          <w:szCs w:val="20"/>
          <w:lang w:eastAsia="ar-SA"/>
        </w:rPr>
        <w:t xml:space="preserve"> e </w:t>
      </w:r>
      <w:proofErr w:type="spellStart"/>
      <w:r w:rsidRPr="00B70279">
        <w:rPr>
          <w:rFonts w:ascii="Arial" w:eastAsia="Times New Roman" w:hAnsi="Arial" w:cs="Arial"/>
          <w:color w:val="000000"/>
          <w:sz w:val="20"/>
          <w:szCs w:val="20"/>
          <w:lang w:eastAsia="ar-SA"/>
        </w:rPr>
        <w:t>EPPs</w:t>
      </w:r>
      <w:proofErr w:type="spellEnd"/>
      <w:r w:rsidRPr="00B70279">
        <w:rPr>
          <w:rFonts w:ascii="Arial" w:eastAsia="Times New Roman" w:hAnsi="Arial" w:cs="Arial"/>
          <w:color w:val="000000"/>
          <w:sz w:val="20"/>
          <w:szCs w:val="20"/>
          <w:lang w:eastAsia="ar-SA"/>
        </w:rPr>
        <w:t xml:space="preserve"> sejam iguais ou até de 5% (por cento) superiores ao melhor preço, quando a primeira colocada for empresa de maior porte.</w:t>
      </w:r>
    </w:p>
    <w:p w14:paraId="264D8AA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7CD88D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7.20.</w:t>
      </w:r>
      <w:r w:rsidRPr="00B70279">
        <w:rPr>
          <w:rFonts w:ascii="Arial" w:eastAsia="Times New Roman" w:hAnsi="Arial" w:cs="Arial"/>
          <w:color w:val="000000"/>
          <w:sz w:val="20"/>
          <w:szCs w:val="20"/>
          <w:lang w:eastAsia="ar-SA"/>
        </w:rPr>
        <w:t xml:space="preserve"> A preferência de contratação será concedida da seguinte forma:</w:t>
      </w:r>
    </w:p>
    <w:p w14:paraId="7307FF0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4CF24E8" w14:textId="77777777" w:rsidR="00B70279" w:rsidRPr="00B70279" w:rsidRDefault="00B70279" w:rsidP="00B70279">
      <w:pPr>
        <w:widowControl w:val="0"/>
        <w:numPr>
          <w:ilvl w:val="0"/>
          <w:numId w:val="18"/>
        </w:numPr>
        <w:suppressAutoHyphens/>
        <w:spacing w:after="0" w:line="240" w:lineRule="auto"/>
        <w:ind w:left="0" w:firstLine="0"/>
        <w:jc w:val="both"/>
        <w:rPr>
          <w:rFonts w:ascii="Arial" w:eastAsia="Times New Roman" w:hAnsi="Arial" w:cs="Arial"/>
          <w:color w:val="000000"/>
          <w:sz w:val="20"/>
          <w:szCs w:val="20"/>
          <w:lang w:eastAsia="ar-SA"/>
        </w:rPr>
      </w:pPr>
      <w:r w:rsidRPr="00B70279">
        <w:rPr>
          <w:rFonts w:ascii="Arial" w:eastAsia="Times New Roman" w:hAnsi="Arial" w:cs="Arial"/>
          <w:color w:val="000000"/>
          <w:sz w:val="20"/>
          <w:szCs w:val="20"/>
          <w:lang w:eastAsia="ar-SA"/>
        </w:rPr>
        <w:t>Ocorrendo o empate, a ME ou EPP melhor classificada nos termos do subitem 7.19 terá o direito de encaminhar uma última oferta para desempate, obrigatoriamente em valor inferior ao da primeira colocada, no prazo de 05 (cinco) minutos, contados após a comunicação para tanto.</w:t>
      </w:r>
    </w:p>
    <w:p w14:paraId="69C793D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87FD52F" w14:textId="77777777" w:rsidR="00B70279" w:rsidRPr="00B70279" w:rsidRDefault="00B70279" w:rsidP="00B70279">
      <w:pPr>
        <w:widowControl w:val="0"/>
        <w:numPr>
          <w:ilvl w:val="0"/>
          <w:numId w:val="18"/>
        </w:numPr>
        <w:suppressAutoHyphens/>
        <w:spacing w:after="0" w:line="240" w:lineRule="auto"/>
        <w:ind w:left="0" w:firstLine="0"/>
        <w:jc w:val="both"/>
        <w:rPr>
          <w:rFonts w:ascii="Arial" w:eastAsia="Times New Roman" w:hAnsi="Arial" w:cs="Arial"/>
          <w:color w:val="000000"/>
          <w:sz w:val="20"/>
          <w:szCs w:val="20"/>
          <w:lang w:eastAsia="ar-SA"/>
        </w:rPr>
      </w:pPr>
      <w:r w:rsidRPr="00B70279">
        <w:rPr>
          <w:rFonts w:ascii="Arial" w:eastAsia="Times New Roman" w:hAnsi="Arial" w:cs="Arial"/>
          <w:color w:val="000000"/>
          <w:sz w:val="20"/>
          <w:szCs w:val="20"/>
          <w:lang w:eastAsia="ar-SA"/>
        </w:rPr>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4B222E63" w14:textId="77777777" w:rsidR="00B70279" w:rsidRPr="00B70279" w:rsidRDefault="00B70279" w:rsidP="00B70279">
      <w:pPr>
        <w:spacing w:after="0" w:line="240" w:lineRule="auto"/>
        <w:ind w:left="720"/>
        <w:contextualSpacing/>
        <w:jc w:val="both"/>
        <w:rPr>
          <w:rFonts w:ascii="Arial" w:eastAsia="Times New Roman" w:hAnsi="Arial" w:cs="Arial"/>
          <w:color w:val="000000"/>
          <w:sz w:val="20"/>
          <w:szCs w:val="20"/>
          <w:lang w:eastAsia="pt-BR"/>
        </w:rPr>
      </w:pPr>
    </w:p>
    <w:p w14:paraId="795A5C4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7.21. </w:t>
      </w:r>
      <w:r w:rsidRPr="00B70279">
        <w:rPr>
          <w:rFonts w:ascii="Arial" w:eastAsia="Times New Roman" w:hAnsi="Arial" w:cs="Arial"/>
          <w:color w:val="000000"/>
          <w:sz w:val="20"/>
          <w:szCs w:val="20"/>
          <w:lang w:eastAsia="ar-SA"/>
        </w:rPr>
        <w:t>Após aplicada a regra do subitem anterior e persistindo o empate, ou, caso não seja licitação exclusiva para ME/EPP,</w:t>
      </w:r>
      <w:r w:rsidRPr="00B70279">
        <w:rPr>
          <w:rFonts w:ascii="Arial" w:eastAsia="Times New Roman" w:hAnsi="Arial" w:cs="Arial"/>
          <w:b/>
          <w:color w:val="000000"/>
          <w:sz w:val="20"/>
          <w:szCs w:val="20"/>
          <w:lang w:eastAsia="ar-SA"/>
        </w:rPr>
        <w:t xml:space="preserve"> </w:t>
      </w:r>
      <w:r w:rsidRPr="00B70279">
        <w:rPr>
          <w:rFonts w:ascii="Arial" w:eastAsia="Times New Roman" w:hAnsi="Arial" w:cs="Arial"/>
          <w:color w:val="000000"/>
          <w:sz w:val="20"/>
          <w:szCs w:val="20"/>
          <w:lang w:eastAsia="ar-SA"/>
        </w:rPr>
        <w:t>o critério de desempate será aquele previsto no art. 3º, § 2º, da Lei n. 8.666/1993, assegurando-se a preferência, sucessivamente, aos bens produzidos:</w:t>
      </w:r>
    </w:p>
    <w:p w14:paraId="1A9351E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0BB099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7.21.1. </w:t>
      </w:r>
      <w:r w:rsidRPr="00B70279">
        <w:rPr>
          <w:rFonts w:ascii="Arial" w:eastAsia="Times New Roman" w:hAnsi="Arial" w:cs="Arial"/>
          <w:color w:val="000000"/>
          <w:sz w:val="20"/>
          <w:szCs w:val="20"/>
          <w:lang w:eastAsia="ar-SA"/>
        </w:rPr>
        <w:t>No país;</w:t>
      </w:r>
    </w:p>
    <w:p w14:paraId="426B3EB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752DFE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7.21.2.</w:t>
      </w:r>
      <w:r w:rsidRPr="00B70279">
        <w:rPr>
          <w:rFonts w:ascii="Arial" w:eastAsia="Times New Roman" w:hAnsi="Arial" w:cs="Arial"/>
          <w:color w:val="000000"/>
          <w:sz w:val="20"/>
          <w:szCs w:val="20"/>
          <w:lang w:eastAsia="ar-SA"/>
        </w:rPr>
        <w:t xml:space="preserve"> Por empresas brasileiras; </w:t>
      </w:r>
    </w:p>
    <w:p w14:paraId="31649BC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BB9DD1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7.21.3.</w:t>
      </w:r>
      <w:r w:rsidRPr="00B70279">
        <w:rPr>
          <w:rFonts w:ascii="Arial" w:eastAsia="Times New Roman" w:hAnsi="Arial" w:cs="Arial"/>
          <w:color w:val="000000"/>
          <w:sz w:val="20"/>
          <w:szCs w:val="20"/>
          <w:lang w:eastAsia="ar-SA"/>
        </w:rPr>
        <w:t xml:space="preserve"> Por empresas que invistam em pesquisa e no desenvolvimento de tecnologia no País;</w:t>
      </w:r>
    </w:p>
    <w:p w14:paraId="246492F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1675AF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7.21.4.</w:t>
      </w:r>
      <w:r w:rsidRPr="00B70279">
        <w:rPr>
          <w:rFonts w:ascii="Arial" w:eastAsia="Times New Roman" w:hAnsi="Arial" w:cs="Arial"/>
          <w:color w:val="000000"/>
          <w:sz w:val="20"/>
          <w:szCs w:val="20"/>
          <w:lang w:eastAsia="ar-SA"/>
        </w:rPr>
        <w:t xml:space="preserve"> Por empresas que comprovem cumprimento de reserva de cargos prevista em lei para pessoa com deficiência ou para reabilitado da Previdência Social e que atendam às regras de acessibilidade previstas na legislação.</w:t>
      </w:r>
    </w:p>
    <w:p w14:paraId="3519568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81A2821"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7.22. </w:t>
      </w:r>
      <w:r w:rsidRPr="00B70279">
        <w:rPr>
          <w:rFonts w:ascii="Arial" w:eastAsia="Times New Roman" w:hAnsi="Arial" w:cs="Arial"/>
          <w:color w:val="000000"/>
          <w:sz w:val="20"/>
          <w:szCs w:val="20"/>
          <w:lang w:eastAsia="ar-SA"/>
        </w:rPr>
        <w:t>Persistindo o empate, a proposta vencedora será sorteada pelo sistema eletrônico dentre as propostas empatadas.</w:t>
      </w:r>
    </w:p>
    <w:p w14:paraId="0E8249B7"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highlight w:val="lightGray"/>
          <w:lang w:eastAsia="ar-SA"/>
        </w:rPr>
      </w:pPr>
    </w:p>
    <w:p w14:paraId="3752AF26"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xml:space="preserve">: Vale lembrar que, conforme estabelecido no subitem 7.8 e previsto no §4º do art. 30 do Decreto n. 15.327/2019, não são admitidos dois lances iguais, de modo que não é possível haver empate. Dessa forma, só é possível ocorrer empate em duas situações: i) entre propostas iguais não seguidas de lance (vide subitem 7.5.2) e </w:t>
      </w:r>
      <w:proofErr w:type="spellStart"/>
      <w:r w:rsidRPr="00B70279">
        <w:rPr>
          <w:rFonts w:ascii="Arial" w:eastAsia="Times New Roman" w:hAnsi="Arial" w:cs="Arial"/>
          <w:color w:val="000000"/>
          <w:sz w:val="20"/>
          <w:szCs w:val="20"/>
          <w:lang w:eastAsia="ar-SA"/>
        </w:rPr>
        <w:t>ii</w:t>
      </w:r>
      <w:proofErr w:type="spellEnd"/>
      <w:r w:rsidRPr="00B70279">
        <w:rPr>
          <w:rFonts w:ascii="Arial" w:eastAsia="Times New Roman" w:hAnsi="Arial" w:cs="Arial"/>
          <w:color w:val="000000"/>
          <w:sz w:val="20"/>
          <w:szCs w:val="20"/>
          <w:lang w:eastAsia="ar-SA"/>
        </w:rPr>
        <w:t>) entre lances finais da fase fechada no modo de disputa aberto e fechado.</w:t>
      </w:r>
    </w:p>
    <w:p w14:paraId="7A160B16"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highlight w:val="lightGray"/>
          <w:lang w:eastAsia="ar-SA"/>
        </w:rPr>
      </w:pPr>
    </w:p>
    <w:p w14:paraId="3AB4335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7.23.</w:t>
      </w:r>
      <w:r w:rsidRPr="00B70279">
        <w:rPr>
          <w:rFonts w:ascii="Arial" w:eastAsia="Times New Roman" w:hAnsi="Arial" w:cs="Arial"/>
          <w:color w:val="000000"/>
          <w:sz w:val="20"/>
          <w:szCs w:val="20"/>
          <w:lang w:eastAsia="ar-SA"/>
        </w:rPr>
        <w:t xml:space="preserve"> Encerrada a etapa de envios de lances da sessão pública, o pregoeiro poderá encaminhar pelo sistema eletrônico contraproposta à licitante que tenha apresentado lance com </w:t>
      </w:r>
      <w:r w:rsidRPr="00B70279">
        <w:rPr>
          <w:rFonts w:ascii="Arial" w:eastAsia="Times New Roman" w:hAnsi="Arial" w:cs="Arial"/>
          <w:color w:val="FF0000"/>
          <w:sz w:val="20"/>
          <w:szCs w:val="20"/>
          <w:lang w:eastAsia="ar-SA"/>
        </w:rPr>
        <w:t>menor preço/maior desconto/menor acréscimo por item/lote/grupo</w:t>
      </w:r>
      <w:r w:rsidRPr="00B70279">
        <w:rPr>
          <w:rFonts w:ascii="Arial" w:eastAsia="Times New Roman" w:hAnsi="Arial" w:cs="Arial"/>
          <w:color w:val="000000"/>
          <w:sz w:val="20"/>
          <w:szCs w:val="20"/>
          <w:lang w:eastAsia="ar-SA"/>
        </w:rPr>
        <w:t>, para que seja obtida melhor proposta observado o critério de julgamento, não se admitindo negociar condições diferentes daquelas previstas neste Edital.</w:t>
      </w:r>
    </w:p>
    <w:p w14:paraId="2E23780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1C0D7C6" w14:textId="27FF8E60" w:rsidR="00B70279" w:rsidRDefault="00B70279" w:rsidP="00B70279">
      <w:pPr>
        <w:widowControl w:val="0"/>
        <w:suppressAutoHyphens/>
        <w:spacing w:after="0" w:line="240" w:lineRule="auto"/>
        <w:jc w:val="both"/>
        <w:rPr>
          <w:rFonts w:ascii="Arial" w:eastAsia="Times New Roman" w:hAnsi="Arial" w:cs="Arial"/>
          <w:color w:val="000000"/>
          <w:sz w:val="20"/>
          <w:szCs w:val="20"/>
        </w:rPr>
      </w:pPr>
      <w:r w:rsidRPr="00B70279">
        <w:rPr>
          <w:rFonts w:ascii="Arial" w:eastAsia="Times New Roman" w:hAnsi="Arial" w:cs="Arial"/>
          <w:b/>
          <w:color w:val="000000"/>
          <w:sz w:val="20"/>
          <w:szCs w:val="20"/>
          <w:lang w:eastAsia="ar-SA"/>
        </w:rPr>
        <w:t>7.23.1</w:t>
      </w:r>
      <w:r w:rsidRPr="00B70279">
        <w:rPr>
          <w:rFonts w:ascii="Arial" w:eastAsia="Times New Roman" w:hAnsi="Arial" w:cs="Arial"/>
          <w:color w:val="000000"/>
          <w:sz w:val="20"/>
          <w:szCs w:val="20"/>
          <w:lang w:eastAsia="ar-SA"/>
        </w:rPr>
        <w:t xml:space="preserve"> </w:t>
      </w:r>
      <w:r w:rsidRPr="00B70279">
        <w:rPr>
          <w:rFonts w:ascii="Arial" w:eastAsia="Times New Roman" w:hAnsi="Arial" w:cs="Arial"/>
          <w:color w:val="000000"/>
          <w:sz w:val="20"/>
          <w:szCs w:val="20"/>
        </w:rPr>
        <w:t>A negociação será realizada por meio do sistema, podendo ser acompanhada pelas demais licitantes.</w:t>
      </w:r>
    </w:p>
    <w:p w14:paraId="1205BBB7" w14:textId="5B8277EA" w:rsidR="008973FF" w:rsidRDefault="008973FF" w:rsidP="00B70279">
      <w:pPr>
        <w:widowControl w:val="0"/>
        <w:suppressAutoHyphens/>
        <w:spacing w:after="0" w:line="240" w:lineRule="auto"/>
        <w:jc w:val="both"/>
        <w:rPr>
          <w:rFonts w:ascii="Arial" w:eastAsia="Times New Roman" w:hAnsi="Arial" w:cs="Arial"/>
          <w:color w:val="000000"/>
          <w:sz w:val="20"/>
          <w:szCs w:val="20"/>
        </w:rPr>
      </w:pPr>
    </w:p>
    <w:p w14:paraId="17FE5B48" w14:textId="77777777" w:rsidR="00EF5E54" w:rsidRPr="00EF5E54" w:rsidRDefault="00EF5E54" w:rsidP="00EF5E54">
      <w:pPr>
        <w:spacing w:line="240" w:lineRule="auto"/>
        <w:jc w:val="both"/>
        <w:rPr>
          <w:rFonts w:ascii="Arial" w:hAnsi="Arial" w:cs="Arial"/>
          <w:color w:val="000000" w:themeColor="text1"/>
          <w:sz w:val="20"/>
          <w:szCs w:val="20"/>
        </w:rPr>
      </w:pPr>
      <w:r w:rsidRPr="00EF5E54">
        <w:rPr>
          <w:rFonts w:ascii="Arial" w:hAnsi="Arial" w:cs="Arial"/>
          <w:b/>
          <w:sz w:val="20"/>
          <w:szCs w:val="20"/>
        </w:rPr>
        <w:t>7.24.</w:t>
      </w:r>
      <w:r w:rsidRPr="00EF5E54">
        <w:rPr>
          <w:rFonts w:ascii="Arial" w:hAnsi="Arial" w:cs="Arial"/>
          <w:sz w:val="20"/>
          <w:szCs w:val="20"/>
        </w:rPr>
        <w:t xml:space="preserve"> A </w:t>
      </w:r>
      <w:r w:rsidRPr="00EF3B97">
        <w:rPr>
          <w:rFonts w:ascii="Arial" w:hAnsi="Arial" w:cs="Arial"/>
          <w:sz w:val="20"/>
          <w:szCs w:val="20"/>
        </w:rPr>
        <w:t xml:space="preserve">licitante classificada provisoriamente em primeiro lugar será convocada para apresentar proposta adequada ao último lance ofertado, contendo os preços unitários e o novo valor total para a contratação, devidamente preenchida e assinada, para fins de exame de aceitabilidade do preço, enviando-a para o e-mail a ser informado durante a </w:t>
      </w:r>
      <w:r w:rsidRPr="00A933AE">
        <w:rPr>
          <w:rFonts w:ascii="Arial" w:hAnsi="Arial" w:cs="Arial"/>
          <w:sz w:val="20"/>
          <w:szCs w:val="20"/>
        </w:rPr>
        <w:t>sessão,</w:t>
      </w:r>
      <w:r w:rsidRPr="00A933AE">
        <w:rPr>
          <w:rFonts w:ascii="Arial" w:hAnsi="Arial" w:cs="Arial"/>
          <w:b/>
          <w:sz w:val="20"/>
          <w:szCs w:val="20"/>
        </w:rPr>
        <w:t xml:space="preserve"> </w:t>
      </w:r>
      <w:r w:rsidRPr="00EF3B97">
        <w:rPr>
          <w:rFonts w:ascii="Arial" w:hAnsi="Arial" w:cs="Arial"/>
          <w:b/>
          <w:sz w:val="20"/>
          <w:szCs w:val="20"/>
          <w:u w:val="single"/>
        </w:rPr>
        <w:t>no prazo MÁXIMO de 2 (duas) horas úteis</w:t>
      </w:r>
      <w:r w:rsidRPr="00EF3B97">
        <w:rPr>
          <w:rFonts w:ascii="Arial" w:hAnsi="Arial" w:cs="Arial"/>
          <w:sz w:val="20"/>
          <w:szCs w:val="20"/>
        </w:rPr>
        <w:t xml:space="preserve">, contada a partir da </w:t>
      </w:r>
      <w:r w:rsidRPr="00EF3B97">
        <w:rPr>
          <w:rFonts w:ascii="Arial" w:hAnsi="Arial" w:cs="Arial"/>
          <w:color w:val="000000" w:themeColor="text1"/>
          <w:sz w:val="20"/>
          <w:szCs w:val="20"/>
        </w:rPr>
        <w:t>solicitação do Pregoeiro, sob pena de desclassificação.</w:t>
      </w:r>
    </w:p>
    <w:p w14:paraId="140087C4" w14:textId="77777777" w:rsidR="00EF5E54" w:rsidRPr="00EF5E54" w:rsidRDefault="00EF5E54" w:rsidP="00EF5E54">
      <w:pPr>
        <w:spacing w:line="240" w:lineRule="auto"/>
        <w:jc w:val="both"/>
        <w:rPr>
          <w:rFonts w:ascii="Arial" w:hAnsi="Arial" w:cs="Arial"/>
          <w:sz w:val="20"/>
          <w:szCs w:val="20"/>
        </w:rPr>
      </w:pPr>
      <w:r w:rsidRPr="00EF5E54">
        <w:rPr>
          <w:rFonts w:ascii="Arial" w:hAnsi="Arial" w:cs="Arial"/>
          <w:b/>
          <w:color w:val="000000" w:themeColor="text1"/>
          <w:sz w:val="20"/>
          <w:szCs w:val="20"/>
        </w:rPr>
        <w:t>7.24.1.</w:t>
      </w:r>
      <w:r w:rsidRPr="00EF5E54">
        <w:rPr>
          <w:rFonts w:ascii="Arial" w:hAnsi="Arial" w:cs="Arial"/>
          <w:color w:val="000000" w:themeColor="text1"/>
          <w:sz w:val="20"/>
          <w:szCs w:val="20"/>
        </w:rPr>
        <w:t xml:space="preserve"> A sessão PODERÁ ser suspensa para aguardo da proposta de preços, cabendo ao Pregoeiro informar, através do sistema eletrônico, a data e o horário para retomada da licitação e </w:t>
      </w:r>
      <w:r w:rsidRPr="00EF5E54">
        <w:rPr>
          <w:rFonts w:ascii="Arial" w:hAnsi="Arial" w:cs="Arial"/>
          <w:sz w:val="20"/>
          <w:szCs w:val="20"/>
        </w:rPr>
        <w:t>divulgação da aceitabilidade da proposta.</w:t>
      </w:r>
    </w:p>
    <w:p w14:paraId="73651CED" w14:textId="77777777" w:rsidR="00EF5E54" w:rsidRPr="00EF5E54" w:rsidRDefault="00EF5E54" w:rsidP="00EF5E54">
      <w:pPr>
        <w:spacing w:line="240" w:lineRule="auto"/>
        <w:jc w:val="both"/>
        <w:rPr>
          <w:rFonts w:ascii="Arial" w:hAnsi="Arial" w:cs="Arial"/>
          <w:sz w:val="20"/>
          <w:szCs w:val="20"/>
        </w:rPr>
      </w:pPr>
      <w:r w:rsidRPr="00EF5E54">
        <w:rPr>
          <w:rFonts w:ascii="Arial" w:hAnsi="Arial" w:cs="Arial"/>
          <w:b/>
          <w:color w:val="000000" w:themeColor="text1"/>
          <w:sz w:val="20"/>
          <w:szCs w:val="20"/>
        </w:rPr>
        <w:t>7.24.2</w:t>
      </w:r>
      <w:r w:rsidRPr="00EF5E54">
        <w:rPr>
          <w:rFonts w:ascii="Arial" w:hAnsi="Arial" w:cs="Arial"/>
          <w:color w:val="000000" w:themeColor="text1"/>
          <w:sz w:val="20"/>
          <w:szCs w:val="20"/>
        </w:rPr>
        <w:t xml:space="preserve">. Nas licitações para compras cujo critério de julgamento seja o </w:t>
      </w:r>
      <w:r w:rsidRPr="00EF5E54">
        <w:rPr>
          <w:rFonts w:ascii="Arial" w:hAnsi="Arial" w:cs="Arial"/>
          <w:sz w:val="20"/>
          <w:szCs w:val="20"/>
        </w:rPr>
        <w:t>“menor preço por item” e a formulação da proposta não exija a apresentação dos custos unitários, considerar-se-á o último lance ofertado pela licitante classificada provisoriamente em primeiro lugar como proposta final, ficando dispensado o cumprimento da obrigação descrita no subitem 7.24 do edital.</w:t>
      </w:r>
    </w:p>
    <w:p w14:paraId="0913AF2E" w14:textId="4B326D48" w:rsidR="00EF5E54" w:rsidRPr="00EF5E54" w:rsidRDefault="00EF5E54" w:rsidP="00EF5E54">
      <w:pPr>
        <w:spacing w:line="240" w:lineRule="auto"/>
        <w:jc w:val="both"/>
        <w:rPr>
          <w:rFonts w:ascii="Arial" w:hAnsi="Arial" w:cs="Arial"/>
          <w:color w:val="000000" w:themeColor="text1"/>
          <w:sz w:val="20"/>
          <w:szCs w:val="20"/>
        </w:rPr>
      </w:pPr>
      <w:r w:rsidRPr="00EF5E54">
        <w:rPr>
          <w:rFonts w:ascii="Arial" w:hAnsi="Arial" w:cs="Arial"/>
          <w:b/>
          <w:color w:val="000000" w:themeColor="text1"/>
          <w:sz w:val="20"/>
          <w:szCs w:val="20"/>
        </w:rPr>
        <w:t>7.24.3.</w:t>
      </w:r>
      <w:r w:rsidRPr="00EF5E54">
        <w:rPr>
          <w:rFonts w:ascii="Arial" w:hAnsi="Arial" w:cs="Arial"/>
          <w:color w:val="000000" w:themeColor="text1"/>
          <w:sz w:val="20"/>
          <w:szCs w:val="20"/>
        </w:rPr>
        <w:t xml:space="preserve"> </w:t>
      </w:r>
      <w:r w:rsidRPr="00EF5E54">
        <w:rPr>
          <w:rFonts w:ascii="Arial" w:hAnsi="Arial" w:cs="Arial"/>
          <w:sz w:val="20"/>
          <w:szCs w:val="20"/>
        </w:rPr>
        <w:t xml:space="preserve">Os documentos enviados por e-mail a que se refere o subitem 7.24 poderão ser solicitados em original ou por cópia autenticada a qualquer momento pelo Pregoeiro, salvo </w:t>
      </w:r>
      <w:r w:rsidRPr="00EF5E54">
        <w:rPr>
          <w:rFonts w:ascii="Arial" w:hAnsi="Arial" w:cs="Arial"/>
          <w:color w:val="000000" w:themeColor="text1"/>
          <w:sz w:val="20"/>
          <w:szCs w:val="20"/>
        </w:rPr>
        <w:t xml:space="preserve">quando </w:t>
      </w:r>
      <w:r w:rsidRPr="00EF5E54">
        <w:rPr>
          <w:rFonts w:ascii="Arial" w:hAnsi="Arial" w:cs="Arial"/>
          <w:sz w:val="20"/>
          <w:szCs w:val="20"/>
        </w:rPr>
        <w:t>forem produzidos com a utilização de processo de certificação disponibilizada pela ICP-Brasil, nos termos da Medida Provisória nº 2.200-2, de 24 de agosto de 2001, os quais serão recebidos e presumidos verdade</w:t>
      </w:r>
      <w:r w:rsidR="009A1527">
        <w:rPr>
          <w:rFonts w:ascii="Arial" w:hAnsi="Arial" w:cs="Arial"/>
          <w:sz w:val="20"/>
          <w:szCs w:val="20"/>
        </w:rPr>
        <w:t>iros em relação aos signatários.</w:t>
      </w:r>
    </w:p>
    <w:p w14:paraId="0E879962" w14:textId="13F5A7D0" w:rsidR="00B70279" w:rsidRPr="00B70279" w:rsidRDefault="00C73FCA" w:rsidP="00B70279">
      <w:pPr>
        <w:spacing w:after="0" w:line="240" w:lineRule="auto"/>
        <w:jc w:val="both"/>
        <w:rPr>
          <w:rFonts w:ascii="Arial" w:eastAsia="Times New Roman" w:hAnsi="Arial" w:cs="Arial"/>
          <w:color w:val="000000"/>
          <w:sz w:val="20"/>
          <w:szCs w:val="20"/>
          <w:lang w:eastAsia="pt-BR"/>
        </w:rPr>
      </w:pPr>
      <w:r>
        <w:rPr>
          <w:rFonts w:ascii="Arial" w:eastAsia="Times New Roman" w:hAnsi="Arial" w:cs="Arial"/>
          <w:b/>
          <w:color w:val="000000"/>
          <w:sz w:val="20"/>
          <w:szCs w:val="20"/>
          <w:lang w:eastAsia="pt-BR"/>
        </w:rPr>
        <w:t>7.25</w:t>
      </w:r>
      <w:r w:rsidR="00B70279" w:rsidRPr="00B70279">
        <w:rPr>
          <w:rFonts w:ascii="Arial" w:eastAsia="Times New Roman" w:hAnsi="Arial" w:cs="Arial"/>
          <w:b/>
          <w:color w:val="000000"/>
          <w:sz w:val="20"/>
          <w:szCs w:val="20"/>
          <w:lang w:eastAsia="pt-BR"/>
        </w:rPr>
        <w:t>.</w:t>
      </w:r>
      <w:r w:rsidR="00B70279" w:rsidRPr="00B70279">
        <w:rPr>
          <w:rFonts w:ascii="Arial" w:eastAsia="Times New Roman" w:hAnsi="Arial" w:cs="Arial"/>
          <w:color w:val="000000"/>
          <w:sz w:val="20"/>
          <w:szCs w:val="20"/>
          <w:lang w:eastAsia="pt-BR"/>
        </w:rPr>
        <w:t xml:space="preserve"> Encerrada a etapa de negociação, o pregoeiro examinará a aceitabilidade da proposta classificada em primeiro lugar a partir do preço de referência, sendo vedada a admissibilidade de proposta acima do preço máximo aceitável, quando este for fixado pelo órgão demandante, ou com </w:t>
      </w:r>
      <w:proofErr w:type="spellStart"/>
      <w:r w:rsidR="00B70279" w:rsidRPr="00B70279">
        <w:rPr>
          <w:rFonts w:ascii="Arial" w:eastAsia="Times New Roman" w:hAnsi="Arial" w:cs="Arial"/>
          <w:color w:val="000000"/>
          <w:sz w:val="20"/>
          <w:szCs w:val="20"/>
          <w:lang w:eastAsia="pt-BR"/>
        </w:rPr>
        <w:t>sobrepreço</w:t>
      </w:r>
      <w:proofErr w:type="spellEnd"/>
      <w:r w:rsidR="00B70279" w:rsidRPr="00B70279">
        <w:rPr>
          <w:rFonts w:ascii="Arial" w:eastAsia="Times New Roman" w:hAnsi="Arial" w:cs="Arial"/>
          <w:color w:val="000000"/>
          <w:sz w:val="20"/>
          <w:szCs w:val="20"/>
          <w:lang w:eastAsia="pt-BR"/>
        </w:rPr>
        <w:t>.</w:t>
      </w:r>
    </w:p>
    <w:p w14:paraId="03140592"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322651A9" w14:textId="0146D63F" w:rsidR="00B70279" w:rsidRPr="00B70279" w:rsidRDefault="00C73FCA" w:rsidP="00B70279">
      <w:pPr>
        <w:spacing w:after="0" w:line="240" w:lineRule="auto"/>
        <w:jc w:val="both"/>
        <w:rPr>
          <w:rFonts w:ascii="Arial" w:eastAsia="Times New Roman" w:hAnsi="Arial" w:cs="Arial"/>
          <w:color w:val="000000"/>
          <w:sz w:val="20"/>
          <w:szCs w:val="20"/>
          <w:lang w:eastAsia="pt-BR"/>
        </w:rPr>
      </w:pPr>
      <w:r>
        <w:rPr>
          <w:rFonts w:ascii="Arial" w:eastAsia="Times New Roman" w:hAnsi="Arial" w:cs="Arial"/>
          <w:b/>
          <w:color w:val="000000"/>
          <w:sz w:val="20"/>
          <w:szCs w:val="20"/>
          <w:lang w:eastAsia="pt-BR"/>
        </w:rPr>
        <w:lastRenderedPageBreak/>
        <w:t>7.25</w:t>
      </w:r>
      <w:r w:rsidR="00B70279" w:rsidRPr="00B70279">
        <w:rPr>
          <w:rFonts w:ascii="Arial" w:eastAsia="Times New Roman" w:hAnsi="Arial" w:cs="Arial"/>
          <w:b/>
          <w:color w:val="000000"/>
          <w:sz w:val="20"/>
          <w:szCs w:val="20"/>
          <w:lang w:eastAsia="pt-BR"/>
        </w:rPr>
        <w:t>.1</w:t>
      </w:r>
      <w:r w:rsidR="00B70279" w:rsidRPr="00B70279">
        <w:rPr>
          <w:rFonts w:ascii="Arial" w:eastAsia="Times New Roman" w:hAnsi="Arial" w:cs="Arial"/>
          <w:color w:val="000000"/>
          <w:sz w:val="20"/>
          <w:szCs w:val="20"/>
          <w:lang w:eastAsia="pt-BR"/>
        </w:rPr>
        <w:t>. A aceitação de proposta acima do preço de referência nos casos em que não seja fixado preço máximo aceitável deve ser justificada pelo pregoeiro.</w:t>
      </w:r>
    </w:p>
    <w:p w14:paraId="03178CE7"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39852F7E" w14:textId="165638F3"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7.2</w:t>
      </w:r>
      <w:r w:rsidR="00C73FCA">
        <w:rPr>
          <w:rFonts w:ascii="Arial" w:eastAsia="Times New Roman" w:hAnsi="Arial" w:cs="Arial"/>
          <w:b/>
          <w:color w:val="000000"/>
          <w:sz w:val="20"/>
          <w:szCs w:val="20"/>
          <w:lang w:eastAsia="pt-BR"/>
        </w:rPr>
        <w:t>5</w:t>
      </w:r>
      <w:r w:rsidRPr="00B70279">
        <w:rPr>
          <w:rFonts w:ascii="Arial" w:eastAsia="Times New Roman" w:hAnsi="Arial" w:cs="Arial"/>
          <w:b/>
          <w:color w:val="000000"/>
          <w:sz w:val="20"/>
          <w:szCs w:val="20"/>
          <w:lang w:eastAsia="pt-BR"/>
        </w:rPr>
        <w:t>.2.</w:t>
      </w:r>
      <w:r w:rsidRPr="00B70279">
        <w:rPr>
          <w:rFonts w:ascii="Arial" w:eastAsia="Times New Roman" w:hAnsi="Arial" w:cs="Arial"/>
          <w:color w:val="000000"/>
          <w:sz w:val="20"/>
          <w:szCs w:val="20"/>
          <w:lang w:eastAsia="pt-BR"/>
        </w:rPr>
        <w:t xml:space="preserve"> O pregoeiro poderá solicitar manifestação da assessoria técnica, da assessoria jurídica ou de outros setores do órgão demandante, a fim de subsidiar sua decisão.</w:t>
      </w:r>
    </w:p>
    <w:p w14:paraId="457BC9BF"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38F76E1E" w14:textId="527EA058" w:rsidR="00B70279" w:rsidRPr="00B70279" w:rsidRDefault="00C73FCA" w:rsidP="00B70279">
      <w:pPr>
        <w:spacing w:after="0" w:line="240" w:lineRule="auto"/>
        <w:jc w:val="both"/>
        <w:rPr>
          <w:rFonts w:ascii="Arial" w:eastAsia="Times New Roman" w:hAnsi="Arial" w:cs="Arial"/>
          <w:color w:val="000000"/>
          <w:sz w:val="20"/>
          <w:szCs w:val="20"/>
          <w:lang w:eastAsia="pt-BR"/>
        </w:rPr>
      </w:pPr>
      <w:r>
        <w:rPr>
          <w:rFonts w:ascii="Arial" w:eastAsia="Times New Roman" w:hAnsi="Arial" w:cs="Arial"/>
          <w:b/>
          <w:color w:val="000000"/>
          <w:sz w:val="20"/>
          <w:szCs w:val="20"/>
          <w:lang w:eastAsia="pt-BR"/>
        </w:rPr>
        <w:t>7.26</w:t>
      </w:r>
      <w:r w:rsidR="00B70279" w:rsidRPr="00B70279">
        <w:rPr>
          <w:rFonts w:ascii="Arial" w:eastAsia="Times New Roman" w:hAnsi="Arial" w:cs="Arial"/>
          <w:b/>
          <w:color w:val="000000"/>
          <w:sz w:val="20"/>
          <w:szCs w:val="20"/>
          <w:lang w:eastAsia="pt-BR"/>
        </w:rPr>
        <w:t>.</w:t>
      </w:r>
      <w:r w:rsidR="00B70279" w:rsidRPr="00B70279">
        <w:rPr>
          <w:rFonts w:ascii="Arial" w:eastAsia="Times New Roman" w:hAnsi="Arial" w:cs="Arial"/>
          <w:color w:val="000000"/>
          <w:sz w:val="20"/>
          <w:szCs w:val="20"/>
          <w:lang w:eastAsia="pt-BR"/>
        </w:rPr>
        <w:t xml:space="preserve"> No caso de apresentação de proposta em valor incompatível com o preço de mercado, tendo como parâmetro o preço de referência, o pregoeiro, para fins de subsidiar a decisão quanto à sua aceitabilidade, deverá efetuar diligências no sentido de:</w:t>
      </w:r>
    </w:p>
    <w:p w14:paraId="0748448D"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7A7A8BEB"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a) apurar se há algum risco na viabilidade da execução do objeto ofertado, a origem e a qualidade dos insumos empregados no processo produtivo e se a licitante está em dia com suas obrigações tributárias, previdenciárias e trabalhistas; e</w:t>
      </w:r>
    </w:p>
    <w:p w14:paraId="4A56A723"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7956D1C9" w14:textId="4B8348BE" w:rsid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b) solicitar à licitante maiores esclarecimentos sobre a dimensão da sua proposta e de onde obterá proveito econômico,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14:paraId="03347858" w14:textId="77777777" w:rsidR="008973FF" w:rsidRPr="00B70279" w:rsidRDefault="008973FF" w:rsidP="008973FF">
      <w:pPr>
        <w:widowControl w:val="0"/>
        <w:spacing w:after="0" w:line="240" w:lineRule="auto"/>
        <w:jc w:val="both"/>
        <w:rPr>
          <w:rFonts w:ascii="Arial" w:eastAsia="Times New Roman" w:hAnsi="Arial" w:cs="Arial"/>
          <w:sz w:val="20"/>
          <w:szCs w:val="20"/>
          <w:lang w:eastAsia="pt-BR"/>
        </w:rPr>
      </w:pPr>
    </w:p>
    <w:p w14:paraId="2E888498" w14:textId="3F4A81FC" w:rsidR="00B70279" w:rsidRPr="008973FF" w:rsidRDefault="008973FF" w:rsidP="00B70279">
      <w:pPr>
        <w:widowControl w:val="0"/>
        <w:suppressAutoHyphens/>
        <w:spacing w:after="0" w:line="240" w:lineRule="auto"/>
        <w:jc w:val="both"/>
        <w:rPr>
          <w:rFonts w:ascii="Arial" w:eastAsia="Times New Roman" w:hAnsi="Arial" w:cs="Arial"/>
          <w:color w:val="FF0000"/>
          <w:sz w:val="20"/>
          <w:szCs w:val="20"/>
          <w:lang w:eastAsia="ar-SA"/>
        </w:rPr>
      </w:pPr>
      <w:r w:rsidRPr="008973FF">
        <w:rPr>
          <w:rFonts w:ascii="Arial" w:eastAsia="Times New Roman" w:hAnsi="Arial" w:cs="Arial"/>
          <w:b/>
          <w:color w:val="FF0000"/>
          <w:sz w:val="20"/>
          <w:szCs w:val="20"/>
          <w:lang w:eastAsia="ar-SA"/>
        </w:rPr>
        <w:t>7.27</w:t>
      </w:r>
      <w:r w:rsidR="00B70279" w:rsidRPr="008973FF">
        <w:rPr>
          <w:rFonts w:ascii="Arial" w:eastAsia="Times New Roman" w:hAnsi="Arial" w:cs="Arial"/>
          <w:b/>
          <w:color w:val="FF0000"/>
          <w:sz w:val="20"/>
          <w:szCs w:val="20"/>
          <w:lang w:eastAsia="ar-SA"/>
        </w:rPr>
        <w:t>.</w:t>
      </w:r>
      <w:r w:rsidR="00B70279" w:rsidRPr="008973FF">
        <w:rPr>
          <w:rFonts w:ascii="Arial" w:eastAsia="Times New Roman" w:hAnsi="Arial" w:cs="Arial"/>
          <w:color w:val="FF0000"/>
          <w:sz w:val="20"/>
          <w:szCs w:val="20"/>
          <w:lang w:eastAsia="ar-SA"/>
        </w:rPr>
        <w:t xml:space="preserve"> </w:t>
      </w:r>
      <w:r w:rsidRPr="008973FF">
        <w:rPr>
          <w:rFonts w:ascii="Arial" w:eastAsia="Times New Roman" w:hAnsi="Arial" w:cs="Arial"/>
          <w:color w:val="FF0000"/>
          <w:sz w:val="20"/>
          <w:szCs w:val="20"/>
          <w:lang w:eastAsia="ar-SA"/>
        </w:rPr>
        <w:t>O</w:t>
      </w:r>
      <w:r w:rsidR="00B70279" w:rsidRPr="008973FF">
        <w:rPr>
          <w:rFonts w:ascii="Arial" w:eastAsia="Times New Roman" w:hAnsi="Arial" w:cs="Arial"/>
          <w:color w:val="FF0000"/>
          <w:sz w:val="20"/>
          <w:szCs w:val="20"/>
          <w:lang w:eastAsia="ar-SA"/>
        </w:rPr>
        <w:t xml:space="preserve"> Pregoeiro </w:t>
      </w:r>
      <w:r w:rsidR="00B70279" w:rsidRPr="008973FF">
        <w:rPr>
          <w:rFonts w:ascii="Arial" w:eastAsia="Times New Roman" w:hAnsi="Arial" w:cs="Arial"/>
          <w:b/>
          <w:color w:val="FF0000"/>
          <w:sz w:val="20"/>
          <w:szCs w:val="20"/>
          <w:u w:val="single"/>
          <w:lang w:eastAsia="ar-SA"/>
        </w:rPr>
        <w:t xml:space="preserve">exigirá que a licitante </w:t>
      </w:r>
      <w:r w:rsidRPr="008973FF">
        <w:rPr>
          <w:rFonts w:ascii="Arial" w:eastAsia="Times New Roman" w:hAnsi="Arial" w:cs="Arial"/>
          <w:b/>
          <w:color w:val="FF0000"/>
          <w:sz w:val="20"/>
          <w:szCs w:val="20"/>
          <w:u w:val="single"/>
          <w:lang w:eastAsia="ar-SA"/>
        </w:rPr>
        <w:t>classificada em primeiro lugar</w:t>
      </w:r>
      <w:r w:rsidR="00B70279" w:rsidRPr="008973FF">
        <w:rPr>
          <w:rFonts w:ascii="Arial" w:eastAsia="Times New Roman" w:hAnsi="Arial" w:cs="Arial"/>
          <w:b/>
          <w:color w:val="FF0000"/>
          <w:sz w:val="20"/>
          <w:szCs w:val="20"/>
          <w:u w:val="single"/>
          <w:lang w:eastAsia="ar-SA"/>
        </w:rPr>
        <w:t xml:space="preserve"> apresente</w:t>
      </w:r>
      <w:r w:rsidRPr="008973FF">
        <w:rPr>
          <w:rFonts w:ascii="Arial" w:eastAsia="Times New Roman" w:hAnsi="Arial" w:cs="Arial"/>
          <w:b/>
          <w:color w:val="FF0000"/>
          <w:sz w:val="20"/>
          <w:szCs w:val="20"/>
          <w:u w:val="single"/>
          <w:lang w:eastAsia="ar-SA"/>
        </w:rPr>
        <w:t xml:space="preserve"> amostra</w:t>
      </w:r>
      <w:r w:rsidR="00B70279" w:rsidRPr="008973FF">
        <w:rPr>
          <w:rFonts w:ascii="Arial" w:eastAsia="Times New Roman" w:hAnsi="Arial" w:cs="Arial"/>
          <w:color w:val="FF0000"/>
          <w:sz w:val="20"/>
          <w:szCs w:val="20"/>
          <w:lang w:eastAsia="ar-SA"/>
        </w:rPr>
        <w:t>, observando-se o procedimento estabelecido no TR.</w:t>
      </w:r>
    </w:p>
    <w:p w14:paraId="4EAFEE2D" w14:textId="2A3A05E0" w:rsidR="008973FF" w:rsidRDefault="008973FF" w:rsidP="00B70279">
      <w:pPr>
        <w:widowControl w:val="0"/>
        <w:suppressAutoHyphens/>
        <w:spacing w:after="0" w:line="240" w:lineRule="auto"/>
        <w:jc w:val="both"/>
        <w:rPr>
          <w:rFonts w:ascii="Arial" w:eastAsia="Times New Roman" w:hAnsi="Arial" w:cs="Arial"/>
          <w:color w:val="000000"/>
          <w:sz w:val="20"/>
          <w:szCs w:val="20"/>
          <w:lang w:eastAsia="ar-SA"/>
        </w:rPr>
      </w:pPr>
    </w:p>
    <w:p w14:paraId="3D505822" w14:textId="77777777" w:rsidR="008973FF" w:rsidRPr="00B70279" w:rsidRDefault="008973FF" w:rsidP="008973FF">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0F00278A" w14:textId="77777777" w:rsidR="008973FF" w:rsidRDefault="008973FF" w:rsidP="00B70279">
      <w:pPr>
        <w:widowControl w:val="0"/>
        <w:suppressAutoHyphens/>
        <w:spacing w:after="0" w:line="240" w:lineRule="auto"/>
        <w:jc w:val="both"/>
        <w:rPr>
          <w:rFonts w:ascii="Arial" w:eastAsia="Times New Roman" w:hAnsi="Arial" w:cs="Arial"/>
          <w:color w:val="000000"/>
          <w:sz w:val="20"/>
          <w:szCs w:val="20"/>
          <w:lang w:eastAsia="ar-SA"/>
        </w:rPr>
      </w:pPr>
    </w:p>
    <w:p w14:paraId="55904DFD" w14:textId="6BBA4511" w:rsidR="008973FF" w:rsidRPr="00B70279" w:rsidRDefault="008973FF" w:rsidP="008973FF">
      <w:pPr>
        <w:spacing w:after="0" w:line="240" w:lineRule="auto"/>
        <w:jc w:val="both"/>
        <w:rPr>
          <w:rFonts w:ascii="Arial" w:eastAsia="Times New Roman" w:hAnsi="Arial" w:cs="Arial"/>
          <w:color w:val="FF0000"/>
          <w:sz w:val="20"/>
          <w:szCs w:val="20"/>
          <w:lang w:eastAsia="pt-BR"/>
        </w:rPr>
      </w:pPr>
      <w:r>
        <w:rPr>
          <w:rFonts w:ascii="Arial" w:eastAsia="Times New Roman" w:hAnsi="Arial" w:cs="Arial"/>
          <w:b/>
          <w:color w:val="FF0000"/>
          <w:sz w:val="20"/>
          <w:szCs w:val="20"/>
          <w:lang w:eastAsia="ar-SA"/>
        </w:rPr>
        <w:t>7.27</w:t>
      </w:r>
      <w:r w:rsidRPr="00B70279">
        <w:rPr>
          <w:rFonts w:ascii="Arial" w:eastAsia="Times New Roman" w:hAnsi="Arial" w:cs="Arial"/>
          <w:b/>
          <w:color w:val="FF0000"/>
          <w:sz w:val="20"/>
          <w:szCs w:val="20"/>
          <w:lang w:eastAsia="pt-BR"/>
        </w:rPr>
        <w:t>.</w:t>
      </w:r>
      <w:r w:rsidRPr="00B70279">
        <w:rPr>
          <w:rFonts w:ascii="Arial" w:eastAsia="Times New Roman" w:hAnsi="Arial" w:cs="Arial"/>
          <w:color w:val="FF0000"/>
          <w:sz w:val="20"/>
          <w:szCs w:val="20"/>
          <w:lang w:eastAsia="pt-BR"/>
        </w:rPr>
        <w:t xml:space="preserve"> </w:t>
      </w:r>
      <w:r w:rsidRPr="008973FF">
        <w:rPr>
          <w:rFonts w:ascii="Arial" w:eastAsia="Times New Roman" w:hAnsi="Arial" w:cs="Arial"/>
          <w:b/>
          <w:color w:val="FF0000"/>
          <w:sz w:val="20"/>
          <w:szCs w:val="20"/>
          <w:u w:val="single"/>
          <w:lang w:eastAsia="pt-BR"/>
        </w:rPr>
        <w:t>Não será exigida amostra</w:t>
      </w:r>
      <w:r w:rsidRPr="00B70279">
        <w:rPr>
          <w:rFonts w:ascii="Arial" w:eastAsia="Times New Roman" w:hAnsi="Arial" w:cs="Arial"/>
          <w:color w:val="FF0000"/>
          <w:sz w:val="20"/>
          <w:szCs w:val="20"/>
          <w:lang w:eastAsia="pt-BR"/>
        </w:rPr>
        <w:t>.</w:t>
      </w:r>
    </w:p>
    <w:p w14:paraId="74F313FC" w14:textId="77777777" w:rsidR="008973FF" w:rsidRDefault="008973FF" w:rsidP="008973FF">
      <w:pPr>
        <w:spacing w:after="0" w:line="240" w:lineRule="auto"/>
        <w:jc w:val="both"/>
        <w:rPr>
          <w:rFonts w:ascii="Arial" w:eastAsia="Times New Roman" w:hAnsi="Arial" w:cs="Arial"/>
          <w:color w:val="000000"/>
          <w:sz w:val="20"/>
          <w:szCs w:val="20"/>
          <w:lang w:eastAsia="pt-BR"/>
        </w:rPr>
      </w:pPr>
    </w:p>
    <w:p w14:paraId="2C52A894" w14:textId="743A7BD3" w:rsidR="008973FF" w:rsidRPr="00B70279" w:rsidRDefault="008973FF" w:rsidP="008973FF">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Pr>
          <w:rFonts w:ascii="Arial" w:eastAsia="Times New Roman" w:hAnsi="Arial" w:cs="Arial"/>
          <w:sz w:val="20"/>
          <w:szCs w:val="20"/>
          <w:lang w:eastAsia="pt-BR"/>
        </w:rPr>
        <w:t xml:space="preserve"> Caso o Termo de Referência tenha definido a necessidade de o licitante apresentar amostra</w:t>
      </w:r>
      <w:r w:rsidR="009A1527">
        <w:rPr>
          <w:rFonts w:ascii="Arial" w:eastAsia="Times New Roman" w:hAnsi="Arial" w:cs="Arial"/>
          <w:sz w:val="20"/>
          <w:szCs w:val="20"/>
          <w:lang w:eastAsia="pt-BR"/>
        </w:rPr>
        <w:t>,</w:t>
      </w:r>
      <w:r>
        <w:rPr>
          <w:rFonts w:ascii="Arial" w:eastAsia="Times New Roman" w:hAnsi="Arial" w:cs="Arial"/>
          <w:sz w:val="20"/>
          <w:szCs w:val="20"/>
          <w:lang w:eastAsia="pt-BR"/>
        </w:rPr>
        <w:t xml:space="preserve"> deverá ser adotada a primeira redação. Inexistindo essa exigência, a segunda redação deve prevalecer.</w:t>
      </w:r>
    </w:p>
    <w:p w14:paraId="465383E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CF7EFBD" w14:textId="3AF7BE3E"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7.2</w:t>
      </w:r>
      <w:r w:rsidR="00C73FCA">
        <w:rPr>
          <w:rFonts w:ascii="Arial" w:eastAsia="Times New Roman" w:hAnsi="Arial" w:cs="Arial"/>
          <w:b/>
          <w:color w:val="000000"/>
          <w:sz w:val="20"/>
          <w:szCs w:val="20"/>
          <w:lang w:eastAsia="pt-BR"/>
        </w:rPr>
        <w:t>8</w:t>
      </w:r>
      <w:r w:rsidRPr="00B70279">
        <w:rPr>
          <w:rFonts w:ascii="Arial" w:eastAsia="Times New Roman" w:hAnsi="Arial" w:cs="Arial"/>
          <w:b/>
          <w:color w:val="000000"/>
          <w:sz w:val="20"/>
          <w:szCs w:val="20"/>
          <w:lang w:eastAsia="pt-BR"/>
        </w:rPr>
        <w:t>.</w:t>
      </w:r>
      <w:r w:rsidRPr="00B70279">
        <w:rPr>
          <w:rFonts w:ascii="Arial" w:eastAsia="Times New Roman" w:hAnsi="Arial" w:cs="Arial"/>
          <w:color w:val="000000"/>
          <w:sz w:val="20"/>
          <w:szCs w:val="20"/>
          <w:lang w:eastAsia="pt-BR"/>
        </w:rPr>
        <w:t xml:space="preserve"> Encerrada a análise quanto à aceitação da proposta, o Pregoeiro verificará a habilitação da licitante, observado o disposto neste edital.</w:t>
      </w:r>
    </w:p>
    <w:p w14:paraId="1EB4EFB1"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1E5C1E76"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4F096171" w14:textId="77777777" w:rsidR="00B70279" w:rsidRPr="00B70279" w:rsidRDefault="00B70279" w:rsidP="00B70279">
      <w:pPr>
        <w:widowControl w:val="0"/>
        <w:pBdr>
          <w:top w:val="single" w:sz="4" w:space="1" w:color="auto"/>
          <w:left w:val="single" w:sz="4" w:space="4" w:color="auto"/>
          <w:bottom w:val="single" w:sz="4" w:space="2" w:color="auto"/>
          <w:right w:val="single" w:sz="4" w:space="4" w:color="auto"/>
        </w:pBdr>
        <w:spacing w:after="0" w:line="240" w:lineRule="auto"/>
        <w:jc w:val="center"/>
        <w:rPr>
          <w:rFonts w:ascii="Arial" w:eastAsia="Times New Roman" w:hAnsi="Arial" w:cs="Arial"/>
          <w:b/>
          <w:bCs/>
          <w:color w:val="000000"/>
          <w:sz w:val="20"/>
          <w:szCs w:val="20"/>
          <w:lang w:eastAsia="pt-BR"/>
        </w:rPr>
      </w:pPr>
      <w:r w:rsidRPr="00B70279">
        <w:rPr>
          <w:rFonts w:ascii="Arial" w:eastAsia="Times New Roman" w:hAnsi="Arial" w:cs="Arial"/>
          <w:b/>
          <w:bCs/>
          <w:color w:val="000000"/>
          <w:sz w:val="20"/>
          <w:szCs w:val="20"/>
          <w:lang w:eastAsia="pt-BR"/>
        </w:rPr>
        <w:t>8 – DA HABILITAÇÃO</w:t>
      </w:r>
    </w:p>
    <w:p w14:paraId="35EC1E51"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3E53E357"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Nota explicativa</w:t>
      </w:r>
      <w:r w:rsidRPr="00B70279">
        <w:rPr>
          <w:rFonts w:ascii="Arial" w:eastAsia="Times New Roman" w:hAnsi="Arial" w:cs="Arial"/>
          <w:color w:val="000000"/>
          <w:sz w:val="20"/>
          <w:szCs w:val="20"/>
          <w:lang w:eastAsia="pt-BR"/>
        </w:rPr>
        <w:t xml:space="preserve">: Nesta minuta padrão está arrolado um amplo rol de exigências de habilitação previstas nos </w:t>
      </w:r>
      <w:proofErr w:type="spellStart"/>
      <w:r w:rsidRPr="00B70279">
        <w:rPr>
          <w:rFonts w:ascii="Arial" w:eastAsia="Times New Roman" w:hAnsi="Arial" w:cs="Arial"/>
          <w:color w:val="000000"/>
          <w:sz w:val="20"/>
          <w:szCs w:val="20"/>
          <w:lang w:eastAsia="pt-BR"/>
        </w:rPr>
        <w:t>arts</w:t>
      </w:r>
      <w:proofErr w:type="spellEnd"/>
      <w:r w:rsidRPr="00B70279">
        <w:rPr>
          <w:rFonts w:ascii="Arial" w:eastAsia="Times New Roman" w:hAnsi="Arial" w:cs="Arial"/>
          <w:color w:val="000000"/>
          <w:sz w:val="20"/>
          <w:szCs w:val="20"/>
          <w:lang w:eastAsia="pt-BR"/>
        </w:rPr>
        <w:t>. 28 a 31 da Lei n. 8.666/93. No caso concreto, cabe a Administração avaliar a pertinência e necessidade de todas essas exigências, suprimindo aquelas que entender desnecessárias, diante do vulto e/ou complexidade do certame, uma vez que exigências em excesso podem frustrar a competitividade da licitação, desrespeitando o disposto no art. 37, XXI, da CF/88.</w:t>
      </w:r>
    </w:p>
    <w:p w14:paraId="3345593F"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 xml:space="preserve">Conforme entendimento do TCU, as </w:t>
      </w:r>
      <w:r w:rsidRPr="00B70279">
        <w:rPr>
          <w:rFonts w:ascii="Arial" w:eastAsia="Times New Roman" w:hAnsi="Arial" w:cs="Arial"/>
          <w:sz w:val="20"/>
          <w:szCs w:val="20"/>
          <w:lang w:eastAsia="pt-BR"/>
        </w:rPr>
        <w:t>exigências de habilitação no certame licitatório devem limitar-se ao mínimo necessário à garantia da execução do futuro contrato, devidamente justificadas nos autos do processo licitatório (Acórdão 1332/2007-TCU-Plenário).</w:t>
      </w:r>
    </w:p>
    <w:p w14:paraId="067D9B29"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1BB61C22"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34620C95"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b/>
          <w:sz w:val="20"/>
          <w:szCs w:val="20"/>
        </w:rPr>
      </w:pPr>
      <w:r w:rsidRPr="00B70279">
        <w:rPr>
          <w:rFonts w:ascii="Arial" w:eastAsia="Calibri" w:hAnsi="Arial" w:cs="Arial"/>
          <w:b/>
          <w:sz w:val="20"/>
          <w:szCs w:val="20"/>
        </w:rPr>
        <w:t>Orientações práticas:</w:t>
      </w:r>
    </w:p>
    <w:p w14:paraId="30898DDE"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Nesta minuta padrão está arrolado um amplo rol de exigências de habilitação previstas nos </w:t>
      </w:r>
      <w:proofErr w:type="spellStart"/>
      <w:r w:rsidRPr="00B70279">
        <w:rPr>
          <w:rFonts w:ascii="Arial" w:eastAsia="Times New Roman" w:hAnsi="Arial" w:cs="Arial"/>
          <w:sz w:val="20"/>
          <w:szCs w:val="20"/>
          <w:lang w:eastAsia="pt-BR"/>
        </w:rPr>
        <w:t>arts</w:t>
      </w:r>
      <w:proofErr w:type="spellEnd"/>
      <w:r w:rsidRPr="00B70279">
        <w:rPr>
          <w:rFonts w:ascii="Arial" w:eastAsia="Times New Roman" w:hAnsi="Arial" w:cs="Arial"/>
          <w:sz w:val="20"/>
          <w:szCs w:val="20"/>
          <w:lang w:eastAsia="pt-BR"/>
        </w:rPr>
        <w:t xml:space="preserve">. 28 a 31 da Lei n. 8.666/93. </w:t>
      </w:r>
    </w:p>
    <w:p w14:paraId="28143A0B"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 xml:space="preserve">As condições </w:t>
      </w:r>
      <w:r w:rsidRPr="00B70279">
        <w:rPr>
          <w:rFonts w:ascii="Arial" w:eastAsia="Times New Roman" w:hAnsi="Arial" w:cs="Arial"/>
          <w:bCs/>
          <w:sz w:val="20"/>
          <w:szCs w:val="20"/>
          <w:u w:val="single"/>
          <w:lang w:eastAsia="pt-BR"/>
        </w:rPr>
        <w:t>gerais da</w:t>
      </w:r>
      <w:r w:rsidRPr="00B70279">
        <w:rPr>
          <w:rFonts w:ascii="Arial" w:eastAsia="Times New Roman" w:hAnsi="Arial" w:cs="Arial"/>
          <w:bCs/>
          <w:sz w:val="20"/>
          <w:szCs w:val="20"/>
          <w:lang w:eastAsia="pt-BR"/>
        </w:rPr>
        <w:t xml:space="preserve"> Habilitação Jurídica, Fiscal e Trabalhista, utilizadas na praxe administrativa do Estado, estão em cor preta, sem possibilidade de alteração.</w:t>
      </w:r>
    </w:p>
    <w:p w14:paraId="2B037AE9"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Por sua vez, caso no Termo de Referência a equipe de planejamento tenha levantado a necessidade de outros requisitos de habilitação, deverá incluí-los nesse tópico do edital.</w:t>
      </w:r>
    </w:p>
    <w:p w14:paraId="3F8EF7FD"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Cs/>
          <w:sz w:val="20"/>
          <w:szCs w:val="20"/>
          <w:lang w:eastAsia="pt-BR"/>
        </w:rPr>
        <w:lastRenderedPageBreak/>
        <w:t>A título sugestivo, em vermelho, seguem algumas redações que poderão ser utilizadas pelo elaborador do edital para consignar essas exigências, em atenção às disposições do Termo de Referência.</w:t>
      </w:r>
    </w:p>
    <w:p w14:paraId="6ACC795A"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415866B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8.1. </w:t>
      </w:r>
      <w:r w:rsidRPr="00B70279">
        <w:rPr>
          <w:rFonts w:ascii="Arial" w:eastAsia="Times New Roman" w:hAnsi="Arial" w:cs="Arial"/>
          <w:color w:val="000000"/>
          <w:sz w:val="20"/>
          <w:szCs w:val="20"/>
          <w:lang w:eastAsia="ar-SA"/>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76A09A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A00E67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8.1.1.</w:t>
      </w:r>
      <w:r w:rsidRPr="00B70279">
        <w:rPr>
          <w:rFonts w:ascii="Arial" w:eastAsia="Times New Roman" w:hAnsi="Arial" w:cs="Arial"/>
          <w:color w:val="000000"/>
          <w:sz w:val="20"/>
          <w:szCs w:val="20"/>
          <w:lang w:eastAsia="ar-SA"/>
        </w:rPr>
        <w:t xml:space="preserve"> CCF; e</w:t>
      </w:r>
    </w:p>
    <w:p w14:paraId="4F974AD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A1DDBA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8.1.2.</w:t>
      </w:r>
      <w:r w:rsidRPr="00B70279">
        <w:rPr>
          <w:rFonts w:ascii="Arial" w:eastAsia="Times New Roman" w:hAnsi="Arial" w:cs="Arial"/>
          <w:color w:val="000000"/>
          <w:sz w:val="20"/>
          <w:szCs w:val="20"/>
          <w:lang w:eastAsia="ar-SA"/>
        </w:rPr>
        <w:t xml:space="preserve"> Consulta consolidada de pessoa jurídica do Tribunal de Contas da União (https://certidoes-apf.apps.tcu.gov.br/).</w:t>
      </w:r>
    </w:p>
    <w:p w14:paraId="667FE06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52D056FC"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a consulta consolidada de pessoa jurídica do TCU abrange o cadastro do CNJ (improbidade), do CEIS (inidôneas e suspensas) e do próprio TCU (inidôneos). A consulta a estes cadastros, para verificar a possibilidade de participação no certame é recomendação do TCU (Ac. 1.793/11 – P).</w:t>
      </w:r>
    </w:p>
    <w:p w14:paraId="1DA5E8A7"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00DAFFC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8.1.3.</w:t>
      </w:r>
      <w:r w:rsidRPr="00B70279">
        <w:rPr>
          <w:rFonts w:ascii="Arial" w:eastAsia="Times New Roman" w:hAnsi="Arial" w:cs="Arial"/>
          <w:color w:val="000000"/>
          <w:sz w:val="20"/>
          <w:szCs w:val="20"/>
          <w:lang w:eastAsia="ar-SA"/>
        </w:rPr>
        <w:t xml:space="preserve"> A consulta aos cadastros referidos no subitem 8.1 será realizada em nome da empresa licitante e também de seu sócio majoritário, por força do artigo 12 da Lei Federal n. 8.429, de 2 de junho de 1992, que prevê, dentre as sanções impostas ao responsável pela prática de ato de improbidade administrativa, a proibição de contratar com o Poder Público, inclusive por intermédio de pessoa jurídica da qual seja sócio majoritário.</w:t>
      </w:r>
    </w:p>
    <w:p w14:paraId="6C921B4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C2C506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8.1.4. </w:t>
      </w:r>
      <w:r w:rsidRPr="00B70279">
        <w:rPr>
          <w:rFonts w:ascii="Arial" w:eastAsia="Times New Roman" w:hAnsi="Arial" w:cs="Arial"/>
          <w:color w:val="000000"/>
          <w:sz w:val="20"/>
          <w:szCs w:val="20"/>
          <w:lang w:eastAsia="ar-SA"/>
        </w:rPr>
        <w:t>Constatada a existência de sanção, o Pregoeiro reputará a licitante inabilitada por falta de condição de participação.</w:t>
      </w:r>
    </w:p>
    <w:p w14:paraId="0B16337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DC0920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8.1.5.</w:t>
      </w:r>
      <w:r w:rsidRPr="00B70279">
        <w:rPr>
          <w:rFonts w:ascii="Arial" w:eastAsia="Times New Roman" w:hAnsi="Arial" w:cs="Arial"/>
          <w:color w:val="000000"/>
          <w:sz w:val="20"/>
          <w:szCs w:val="20"/>
          <w:lang w:eastAsia="ar-SA"/>
        </w:rPr>
        <w:t xml:space="preserve"> Nos itens/lotes não exclusivos para ME e EPP, ocorrendo a inabilitação, haverá nova verificação da eventual ocorrência do empate ficto, previsto nos subitens 7.19 e 7.20 deste edital, seguindo-se a disciplina antes estabelecida para aceitação da proposta subsequente.</w:t>
      </w:r>
    </w:p>
    <w:p w14:paraId="0FAFDD4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8C9D86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8.2.</w:t>
      </w:r>
      <w:r w:rsidRPr="00B70279">
        <w:rPr>
          <w:rFonts w:ascii="Arial" w:eastAsia="Times New Roman" w:hAnsi="Arial" w:cs="Arial"/>
          <w:color w:val="000000"/>
          <w:sz w:val="20"/>
          <w:szCs w:val="20"/>
          <w:lang w:eastAsia="ar-SA"/>
        </w:rPr>
        <w:t xml:space="preserve"> Caso atendidas as condições de participação, a habilitação da licitante será verificada por meio do Certificado de Registro Cadastral/CERCA, em relação aos documentos abrangidos pelo Cadastro Central de Fornecedores – CCF/MS, exceto a documentação fiscal e trabalhista das Micro e Pequenas Empresas, devidamente informada na Declaração de Habilitação (subitens 4.1.2.1 e 4.1.2.2)., nos termos do Decreto estadual n. 14.803, de 17 de agosto de 2017.</w:t>
      </w:r>
    </w:p>
    <w:p w14:paraId="22806DF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407888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8.2.1.</w:t>
      </w:r>
      <w:r w:rsidRPr="00B70279">
        <w:rPr>
          <w:rFonts w:ascii="Arial" w:eastAsia="Times New Roman" w:hAnsi="Arial" w:cs="Arial"/>
          <w:color w:val="000000"/>
          <w:sz w:val="20"/>
          <w:szCs w:val="20"/>
          <w:lang w:eastAsia="ar-SA"/>
        </w:rPr>
        <w:t xml:space="preserve"> É dever da licitante atualizar previamente a documentação constante do CCF/MS para que estejam vigentes na data da abertura da sessão pública e possam ser comprovadas pelo CERCA, ou encaminhar, em conjunto com a apresentação da proposta, a respectiva documentação atualizada.</w:t>
      </w:r>
    </w:p>
    <w:p w14:paraId="200E71A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52BB54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8.2.1.1.</w:t>
      </w:r>
      <w:r w:rsidRPr="00B70279">
        <w:rPr>
          <w:rFonts w:ascii="Arial" w:eastAsia="Times New Roman" w:hAnsi="Arial" w:cs="Arial"/>
          <w:color w:val="000000"/>
          <w:sz w:val="20"/>
          <w:szCs w:val="20"/>
          <w:lang w:eastAsia="ar-SA"/>
        </w:rPr>
        <w:t xml:space="preserve"> É também dever da licitante encaminhar a documentação de habilitação exigida pelo Edital e que não esteja abrangida pelo CCF/MS, em conjunto com a apresentação da proposta.</w:t>
      </w:r>
    </w:p>
    <w:p w14:paraId="58D5CD1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D2AC274" w14:textId="4DF61DC5" w:rsid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8.2.2.</w:t>
      </w:r>
      <w:r w:rsidRPr="00B70279">
        <w:rPr>
          <w:rFonts w:ascii="Arial" w:eastAsia="Times New Roman" w:hAnsi="Arial" w:cs="Arial"/>
          <w:color w:val="000000"/>
          <w:sz w:val="20"/>
          <w:szCs w:val="20"/>
          <w:lang w:eastAsia="ar-SA"/>
        </w:rPr>
        <w:t xml:space="preserve"> O descumprimento dos subitens 8.2.1 e/ou 8.2.1.1 implicará a inabilitação da licitante, exceto se a consulta aos sítios eletrônicos oficiais emissores de certidões feita pelo pregoeiro lograr êxito em encontrar </w:t>
      </w:r>
      <w:proofErr w:type="gramStart"/>
      <w:r w:rsidRPr="00B70279">
        <w:rPr>
          <w:rFonts w:ascii="Arial" w:eastAsia="Times New Roman" w:hAnsi="Arial" w:cs="Arial"/>
          <w:color w:val="000000"/>
          <w:sz w:val="20"/>
          <w:szCs w:val="20"/>
          <w:lang w:eastAsia="ar-SA"/>
        </w:rPr>
        <w:t>a(</w:t>
      </w:r>
      <w:proofErr w:type="gramEnd"/>
      <w:r w:rsidRPr="00B70279">
        <w:rPr>
          <w:rFonts w:ascii="Arial" w:eastAsia="Times New Roman" w:hAnsi="Arial" w:cs="Arial"/>
          <w:color w:val="000000"/>
          <w:sz w:val="20"/>
          <w:szCs w:val="20"/>
          <w:lang w:eastAsia="ar-SA"/>
        </w:rPr>
        <w:t>s) certidão(</w:t>
      </w:r>
      <w:proofErr w:type="spellStart"/>
      <w:r w:rsidRPr="00B70279">
        <w:rPr>
          <w:rFonts w:ascii="Arial" w:eastAsia="Times New Roman" w:hAnsi="Arial" w:cs="Arial"/>
          <w:color w:val="000000"/>
          <w:sz w:val="20"/>
          <w:szCs w:val="20"/>
          <w:lang w:eastAsia="ar-SA"/>
        </w:rPr>
        <w:t>ões</w:t>
      </w:r>
      <w:proofErr w:type="spellEnd"/>
      <w:r w:rsidRPr="00B70279">
        <w:rPr>
          <w:rFonts w:ascii="Arial" w:eastAsia="Times New Roman" w:hAnsi="Arial" w:cs="Arial"/>
          <w:color w:val="000000"/>
          <w:sz w:val="20"/>
          <w:szCs w:val="20"/>
          <w:lang w:eastAsia="ar-SA"/>
        </w:rPr>
        <w:t>) válida(s), conforme art. 44, §3º, do Decreto n. 15.327/2019.</w:t>
      </w:r>
    </w:p>
    <w:p w14:paraId="75E0DF1D" w14:textId="157972E5" w:rsidR="00CF7DC5" w:rsidRDefault="00CF7DC5" w:rsidP="00B70279">
      <w:pPr>
        <w:widowControl w:val="0"/>
        <w:suppressAutoHyphens/>
        <w:spacing w:after="0" w:line="240" w:lineRule="auto"/>
        <w:jc w:val="both"/>
        <w:rPr>
          <w:rFonts w:ascii="Arial" w:eastAsia="Times New Roman" w:hAnsi="Arial" w:cs="Arial"/>
          <w:color w:val="000000"/>
          <w:sz w:val="20"/>
          <w:szCs w:val="20"/>
          <w:lang w:eastAsia="ar-SA"/>
        </w:rPr>
      </w:pPr>
    </w:p>
    <w:p w14:paraId="28B9BEFC" w14:textId="77777777" w:rsidR="00CF7DC5" w:rsidRPr="00CF7DC5" w:rsidRDefault="00CF7DC5" w:rsidP="00CF7DC5">
      <w:pPr>
        <w:tabs>
          <w:tab w:val="left" w:pos="1985"/>
        </w:tabs>
        <w:spacing w:after="0" w:line="276" w:lineRule="auto"/>
        <w:jc w:val="both"/>
        <w:rPr>
          <w:rFonts w:ascii="Arial" w:eastAsia="Times New Roman" w:hAnsi="Arial" w:cs="Arial"/>
          <w:color w:val="000000"/>
          <w:sz w:val="20"/>
          <w:szCs w:val="20"/>
          <w:lang w:eastAsia="ar-SA"/>
        </w:rPr>
      </w:pPr>
      <w:r w:rsidRPr="00CF7DC5">
        <w:rPr>
          <w:rFonts w:ascii="Arial" w:eastAsia="Times New Roman" w:hAnsi="Arial" w:cs="Arial"/>
          <w:b/>
          <w:color w:val="000000"/>
          <w:sz w:val="20"/>
          <w:szCs w:val="20"/>
          <w:lang w:eastAsia="ar-SA"/>
        </w:rPr>
        <w:t>8.2.3.</w:t>
      </w:r>
      <w:r w:rsidRPr="00CF7DC5">
        <w:rPr>
          <w:rFonts w:ascii="Arial" w:eastAsia="Times New Roman" w:hAnsi="Arial" w:cs="Arial"/>
          <w:color w:val="000000"/>
          <w:sz w:val="20"/>
          <w:szCs w:val="20"/>
          <w:lang w:eastAsia="ar-SA"/>
        </w:rPr>
        <w:t xml:space="preserve"> No julgamento da habilitação caberá ao pregoeiro realizar:</w:t>
      </w:r>
    </w:p>
    <w:p w14:paraId="767532F5" w14:textId="77777777" w:rsidR="00CF7DC5" w:rsidRDefault="00CF7DC5" w:rsidP="00CF7DC5">
      <w:pPr>
        <w:tabs>
          <w:tab w:val="left" w:pos="1985"/>
        </w:tabs>
        <w:spacing w:after="0" w:line="276" w:lineRule="auto"/>
        <w:jc w:val="both"/>
        <w:rPr>
          <w:rFonts w:ascii="Times New Roman" w:eastAsia="Times New Roman" w:hAnsi="Times New Roman" w:cs="Times New Roman"/>
          <w:b/>
          <w:color w:val="000000"/>
          <w:szCs w:val="24"/>
          <w:shd w:val="clear" w:color="auto" w:fill="FFFFFF"/>
          <w:lang w:eastAsia="pt-BR"/>
        </w:rPr>
      </w:pPr>
    </w:p>
    <w:p w14:paraId="78E08869" w14:textId="1C1F8E3D" w:rsidR="00CF7DC5" w:rsidRPr="00CF7DC5" w:rsidRDefault="00CF7DC5" w:rsidP="00CF7DC5">
      <w:pPr>
        <w:pStyle w:val="PargrafodaLista"/>
        <w:numPr>
          <w:ilvl w:val="0"/>
          <w:numId w:val="25"/>
        </w:numPr>
        <w:tabs>
          <w:tab w:val="left" w:pos="284"/>
        </w:tabs>
        <w:spacing w:after="0" w:line="276" w:lineRule="auto"/>
        <w:ind w:left="0" w:firstLine="0"/>
        <w:jc w:val="both"/>
        <w:rPr>
          <w:rFonts w:ascii="Arial" w:eastAsia="Times New Roman" w:hAnsi="Arial" w:cs="Arial"/>
          <w:color w:val="000000"/>
          <w:sz w:val="20"/>
          <w:szCs w:val="20"/>
          <w:lang w:eastAsia="ar-SA"/>
        </w:rPr>
      </w:pPr>
      <w:r w:rsidRPr="00CF7DC5">
        <w:rPr>
          <w:rFonts w:ascii="Arial" w:eastAsia="Times New Roman" w:hAnsi="Arial" w:cs="Arial"/>
          <w:color w:val="000000"/>
          <w:sz w:val="20"/>
          <w:szCs w:val="20"/>
          <w:lang w:eastAsia="ar-SA"/>
        </w:rPr>
        <w:t>A conferência da autenticidade dos documentos de habilitação fiscal e trabalhista juntados pela licitante, cujas informações possam ser verificadas eletronicamente por meio de consulta ao site do órgão emissor;</w:t>
      </w:r>
    </w:p>
    <w:p w14:paraId="245DB02C" w14:textId="77777777" w:rsidR="00CF7DC5" w:rsidRPr="00CF7DC5" w:rsidRDefault="00CF7DC5" w:rsidP="00CF7DC5">
      <w:pPr>
        <w:tabs>
          <w:tab w:val="left" w:pos="1985"/>
        </w:tabs>
        <w:spacing w:after="0" w:line="276" w:lineRule="auto"/>
        <w:jc w:val="both"/>
        <w:rPr>
          <w:rFonts w:ascii="Arial" w:eastAsia="Times New Roman" w:hAnsi="Arial" w:cs="Arial"/>
          <w:color w:val="000000"/>
          <w:sz w:val="20"/>
          <w:szCs w:val="20"/>
          <w:lang w:eastAsia="ar-SA"/>
        </w:rPr>
      </w:pPr>
    </w:p>
    <w:p w14:paraId="58DE0D31" w14:textId="77777777" w:rsidR="00CF7DC5" w:rsidRPr="00CF7DC5" w:rsidRDefault="00CF7DC5" w:rsidP="00CF7DC5">
      <w:pPr>
        <w:tabs>
          <w:tab w:val="left" w:pos="1985"/>
        </w:tabs>
        <w:spacing w:after="0" w:line="276" w:lineRule="auto"/>
        <w:jc w:val="both"/>
        <w:rPr>
          <w:rFonts w:ascii="Arial" w:eastAsia="Times New Roman" w:hAnsi="Arial" w:cs="Arial"/>
          <w:color w:val="000000"/>
          <w:sz w:val="20"/>
          <w:szCs w:val="20"/>
          <w:lang w:eastAsia="ar-SA"/>
        </w:rPr>
      </w:pPr>
      <w:r w:rsidRPr="00CF7DC5">
        <w:rPr>
          <w:rFonts w:ascii="Arial" w:eastAsia="Times New Roman" w:hAnsi="Arial" w:cs="Arial"/>
          <w:b/>
          <w:color w:val="000000"/>
          <w:sz w:val="20"/>
          <w:szCs w:val="20"/>
          <w:lang w:eastAsia="ar-SA"/>
        </w:rPr>
        <w:lastRenderedPageBreak/>
        <w:t>II.</w:t>
      </w:r>
      <w:r w:rsidRPr="00CF7DC5">
        <w:rPr>
          <w:rFonts w:ascii="Arial" w:eastAsia="Times New Roman" w:hAnsi="Arial" w:cs="Arial"/>
          <w:color w:val="000000"/>
          <w:sz w:val="20"/>
          <w:szCs w:val="20"/>
          <w:lang w:eastAsia="ar-SA"/>
        </w:rPr>
        <w:t xml:space="preserve"> A emissão de certidão atualizada por meio eletrônico, que comprove a manutenção da regularidade fiscal e trabalhista.</w:t>
      </w:r>
    </w:p>
    <w:p w14:paraId="0C72ABB8" w14:textId="740D7136"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2632619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8.3.</w:t>
      </w:r>
      <w:r w:rsidRPr="00B70279">
        <w:rPr>
          <w:rFonts w:ascii="Arial" w:eastAsia="Times New Roman" w:hAnsi="Arial" w:cs="Arial"/>
          <w:color w:val="000000"/>
          <w:sz w:val="20"/>
          <w:szCs w:val="20"/>
          <w:lang w:eastAsia="ar-SA"/>
        </w:rPr>
        <w:t xml:space="preserve"> Não serão aceitos documentos de habilitação com indicação de CNPJ/CPF diferentes, salvo aqueles legalmente permitidos.</w:t>
      </w:r>
    </w:p>
    <w:p w14:paraId="75D612E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0A0F5B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8.4.</w:t>
      </w:r>
      <w:r w:rsidRPr="00B70279">
        <w:rPr>
          <w:rFonts w:ascii="Arial" w:eastAsia="Times New Roman" w:hAnsi="Arial" w:cs="Arial"/>
          <w:color w:val="000000"/>
          <w:sz w:val="20"/>
          <w:szCs w:val="20"/>
          <w:lang w:eastAsia="ar-SA"/>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9FF9C2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E15D41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8.4.1.</w:t>
      </w:r>
      <w:r w:rsidRPr="00B70279">
        <w:rPr>
          <w:rFonts w:ascii="Arial" w:eastAsia="Times New Roman" w:hAnsi="Arial" w:cs="Arial"/>
          <w:color w:val="000000"/>
          <w:sz w:val="20"/>
          <w:szCs w:val="20"/>
          <w:lang w:eastAsia="ar-SA"/>
        </w:rPr>
        <w:t xml:space="preserve"> Serão aceitos registros de CNPJ de licitante matriz e filial com diferenças de números de documentos pertinentes ao CND e ao CRF/FGTS, quando for comprovada a centralização do recolhimento dessas contribuições.</w:t>
      </w:r>
    </w:p>
    <w:p w14:paraId="3675527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DEA55B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w:t>
      </w:r>
      <w:r w:rsidRPr="00B70279">
        <w:rPr>
          <w:rFonts w:ascii="Arial" w:eastAsia="Times New Roman" w:hAnsi="Arial" w:cs="Arial"/>
          <w:color w:val="000000"/>
          <w:sz w:val="20"/>
          <w:szCs w:val="20"/>
          <w:lang w:eastAsia="ar-SA"/>
        </w:rPr>
        <w:t xml:space="preserve"> </w:t>
      </w:r>
      <w:r w:rsidRPr="00B70279">
        <w:rPr>
          <w:rFonts w:ascii="Arial" w:eastAsia="Times New Roman" w:hAnsi="Arial" w:cs="Arial"/>
          <w:color w:val="000000" w:themeColor="text1"/>
          <w:sz w:val="20"/>
          <w:szCs w:val="20"/>
          <w:lang w:eastAsia="ar-SA"/>
        </w:rPr>
        <w:t>Ressalvado o disposto no subitem 4.3 e observado o disposto nos subitens 8.2.1 e 8.2.1.1, as licitantes deverão encaminhar, nos termos deste edital, a documentação relacionada nos subitens a seguir</w:t>
      </w:r>
      <w:r w:rsidRPr="00B70279">
        <w:rPr>
          <w:rFonts w:ascii="Arial" w:eastAsia="Times New Roman" w:hAnsi="Arial" w:cs="Arial"/>
          <w:bCs/>
          <w:color w:val="000000" w:themeColor="text1"/>
          <w:sz w:val="20"/>
          <w:szCs w:val="20"/>
          <w:lang w:eastAsia="ar-SA"/>
        </w:rPr>
        <w:t xml:space="preserve"> ou gerá-las em campo próprio do Sistema Gestor de Compras</w:t>
      </w:r>
      <w:r w:rsidRPr="00B70279">
        <w:rPr>
          <w:rFonts w:ascii="Arial" w:eastAsia="Times New Roman" w:hAnsi="Arial" w:cs="Arial"/>
          <w:color w:val="000000" w:themeColor="text1"/>
          <w:sz w:val="20"/>
          <w:szCs w:val="20"/>
          <w:lang w:eastAsia="ar-SA"/>
        </w:rPr>
        <w:t>, para fins de habilitação:</w:t>
      </w:r>
    </w:p>
    <w:p w14:paraId="31E7DC5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6FD0E03"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8.5.1. Declaração de fatos supervenientes impeditivos</w:t>
      </w:r>
    </w:p>
    <w:p w14:paraId="550F4E1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733FA1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r w:rsidRPr="00B70279">
        <w:rPr>
          <w:rFonts w:ascii="Arial" w:eastAsia="Times New Roman" w:hAnsi="Arial" w:cs="Arial"/>
          <w:b/>
          <w:color w:val="000000"/>
          <w:sz w:val="20"/>
          <w:szCs w:val="20"/>
          <w:lang w:eastAsia="ar-SA"/>
        </w:rPr>
        <w:t>8.5.1.1.</w:t>
      </w:r>
      <w:r w:rsidRPr="00B70279">
        <w:rPr>
          <w:rFonts w:ascii="Arial" w:eastAsia="Times New Roman" w:hAnsi="Arial" w:cs="Arial"/>
          <w:color w:val="000000"/>
          <w:sz w:val="20"/>
          <w:szCs w:val="20"/>
          <w:lang w:eastAsia="ar-SA"/>
        </w:rPr>
        <w:t xml:space="preserve"> Declaração de Fatos Supervenientes Impeditivos, comprometendo-se a informar, a qualquer tempo, sob pena de aplicação das penalidades cabíveis, a existência de fatos supervenientes impeditivos da habilitação, devidamente assinada pelo representante legal da empresa ou pelo procurador por ele constituído, na forma determinada no §2º do artigo 32 da Lei n. 8.666/93.</w:t>
      </w:r>
      <w:r w:rsidRPr="00B70279">
        <w:rPr>
          <w:rFonts w:ascii="Arial" w:eastAsia="Times New Roman" w:hAnsi="Arial" w:cs="Arial"/>
          <w:color w:val="000000"/>
          <w:sz w:val="20"/>
          <w:szCs w:val="20"/>
          <w:highlight w:val="lightGray"/>
          <w:lang w:eastAsia="ar-SA"/>
        </w:rPr>
        <w:t xml:space="preserve"> </w:t>
      </w:r>
    </w:p>
    <w:p w14:paraId="300DF22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220F01E2"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8.5.2. Declaração de não utilização de mão de obra de menores</w:t>
      </w:r>
    </w:p>
    <w:p w14:paraId="34C7F46C"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p>
    <w:p w14:paraId="75F8AB5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8.5.2.1.</w:t>
      </w:r>
      <w:r w:rsidRPr="00B70279">
        <w:rPr>
          <w:rFonts w:ascii="Arial" w:eastAsia="Times New Roman" w:hAnsi="Arial" w:cs="Arial"/>
          <w:color w:val="000000"/>
          <w:sz w:val="20"/>
          <w:szCs w:val="20"/>
          <w:lang w:eastAsia="ar-SA"/>
        </w:rPr>
        <w:t xml:space="preserve"> Declaração de Menor, informando, sob as penas da lei, de que não possui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w:t>
      </w:r>
    </w:p>
    <w:p w14:paraId="5FD2668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5B4F462"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8.5.3.</w:t>
      </w:r>
      <w:r w:rsidRPr="00B70279">
        <w:rPr>
          <w:rFonts w:ascii="Arial" w:eastAsia="Times New Roman" w:hAnsi="Arial" w:cs="Arial"/>
          <w:color w:val="000000"/>
          <w:sz w:val="20"/>
          <w:szCs w:val="20"/>
          <w:lang w:eastAsia="ar-SA"/>
        </w:rPr>
        <w:t xml:space="preserve"> </w:t>
      </w:r>
      <w:r w:rsidRPr="00B70279">
        <w:rPr>
          <w:rFonts w:ascii="Arial" w:eastAsia="Times New Roman" w:hAnsi="Arial" w:cs="Arial"/>
          <w:b/>
          <w:color w:val="000000"/>
          <w:sz w:val="20"/>
          <w:szCs w:val="20"/>
          <w:lang w:eastAsia="ar-SA"/>
        </w:rPr>
        <w:t>Habilitação jurídica:</w:t>
      </w:r>
    </w:p>
    <w:p w14:paraId="2A10202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7AF509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8.5.3.1.</w:t>
      </w:r>
      <w:r w:rsidRPr="00B70279">
        <w:rPr>
          <w:rFonts w:ascii="Arial" w:eastAsia="Times New Roman" w:hAnsi="Arial" w:cs="Arial"/>
          <w:color w:val="000000"/>
          <w:sz w:val="20"/>
          <w:szCs w:val="20"/>
          <w:lang w:eastAsia="ar-SA"/>
        </w:rPr>
        <w:t xml:space="preserve"> No caso de empresário individual: inscrição no Registro Público de Empresas Mercantis, a cargo da Junta Comercial da respectiva sede;</w:t>
      </w:r>
    </w:p>
    <w:p w14:paraId="2BB470F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45DF2E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8.5.3.2. </w:t>
      </w:r>
      <w:r w:rsidRPr="00B70279">
        <w:rPr>
          <w:rFonts w:ascii="Arial" w:eastAsia="Times New Roman" w:hAnsi="Arial" w:cs="Arial"/>
          <w:color w:val="000000"/>
          <w:sz w:val="20"/>
          <w:szCs w:val="20"/>
          <w:lang w:eastAsia="ar-SA"/>
        </w:rPr>
        <w:t xml:space="preserve">Em se tratando de microempreendedor individual – MEI: Certificado da Condição de Microempreendedor Individual - CCMEI, cuja aceitação ficará condicionada à verificação da autenticidade no sítio </w:t>
      </w:r>
      <w:hyperlink r:id="rId10" w:history="1">
        <w:r w:rsidRPr="00B70279">
          <w:rPr>
            <w:rFonts w:ascii="Arial" w:eastAsia="Times New Roman" w:hAnsi="Arial" w:cs="Arial"/>
            <w:color w:val="0000FF"/>
            <w:sz w:val="20"/>
            <w:szCs w:val="20"/>
            <w:u w:val="single"/>
            <w:lang w:eastAsia="ar-SA"/>
          </w:rPr>
          <w:t>www.portaldoempreendedor.gov.br</w:t>
        </w:r>
      </w:hyperlink>
      <w:r w:rsidRPr="00B70279">
        <w:rPr>
          <w:rFonts w:ascii="Arial" w:eastAsia="Times New Roman" w:hAnsi="Arial" w:cs="Arial"/>
          <w:color w:val="000000"/>
          <w:sz w:val="20"/>
          <w:szCs w:val="20"/>
          <w:lang w:eastAsia="ar-SA"/>
        </w:rPr>
        <w:t>;</w:t>
      </w:r>
    </w:p>
    <w:p w14:paraId="633CF6A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4CEC02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8.5.3.3. </w:t>
      </w:r>
      <w:r w:rsidRPr="00B70279">
        <w:rPr>
          <w:rFonts w:ascii="Arial" w:eastAsia="Times New Roman" w:hAnsi="Arial" w:cs="Arial"/>
          <w:color w:val="000000"/>
          <w:sz w:val="20"/>
          <w:szCs w:val="2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AAF6CF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6F3374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8.5.3.4. </w:t>
      </w:r>
      <w:r w:rsidRPr="00B70279">
        <w:rPr>
          <w:rFonts w:ascii="Arial" w:eastAsia="Times New Roman" w:hAnsi="Arial" w:cs="Arial"/>
          <w:color w:val="000000"/>
          <w:sz w:val="20"/>
          <w:szCs w:val="20"/>
          <w:lang w:eastAsia="ar-SA"/>
        </w:rPr>
        <w:t>Inscrição no Registro Público de Empresas Mercantis onde opera, com averbação no Registro onde tem sede a matriz, no caso de ser a participante sucursal, filial ou agência;</w:t>
      </w:r>
    </w:p>
    <w:p w14:paraId="2B9CCE5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9A51C9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8.5.3.5. </w:t>
      </w:r>
      <w:r w:rsidRPr="00B70279">
        <w:rPr>
          <w:rFonts w:ascii="Arial" w:eastAsia="Times New Roman" w:hAnsi="Arial" w:cs="Arial"/>
          <w:color w:val="000000"/>
          <w:sz w:val="20"/>
          <w:szCs w:val="20"/>
          <w:lang w:eastAsia="ar-SA"/>
        </w:rPr>
        <w:t>No caso de sociedade simples: inscrição do ato constitutivo no Registro Civil das Pessoas Jurídicas do local de sua sede, acompanhada de prova da indicação dos seus administradores;</w:t>
      </w:r>
    </w:p>
    <w:p w14:paraId="0E4610F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1068EB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8.5.3.6. </w:t>
      </w:r>
      <w:r w:rsidRPr="00B70279">
        <w:rPr>
          <w:rFonts w:ascii="Arial" w:eastAsia="Times New Roman" w:hAnsi="Arial" w:cs="Arial"/>
          <w:color w:val="000000"/>
          <w:sz w:val="20"/>
          <w:szCs w:val="20"/>
          <w:lang w:eastAsia="ar-SA"/>
        </w:rPr>
        <w:t xml:space="preserve">No caso de cooperativa: ata de fundação e estatuto social em vigor, com a ata da assembleia que o aprovou, devidamente arquivado na Junta Comercial ou inscrito no Registro </w:t>
      </w:r>
      <w:r w:rsidRPr="00B70279">
        <w:rPr>
          <w:rFonts w:ascii="Arial" w:eastAsia="Times New Roman" w:hAnsi="Arial" w:cs="Arial"/>
          <w:color w:val="000000"/>
          <w:sz w:val="20"/>
          <w:szCs w:val="20"/>
          <w:lang w:eastAsia="ar-SA"/>
        </w:rPr>
        <w:lastRenderedPageBreak/>
        <w:t>Civil das Pessoas Jurídicas da respectiva sede, bem como o registro de que trata o art. 107 da Lei nº 5.764, de 1971;</w:t>
      </w:r>
    </w:p>
    <w:p w14:paraId="639E671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EE597F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8.5.3.7. </w:t>
      </w:r>
      <w:r w:rsidRPr="00B70279">
        <w:rPr>
          <w:rFonts w:ascii="Arial" w:eastAsia="Times New Roman" w:hAnsi="Arial" w:cs="Arial"/>
          <w:color w:val="000000"/>
          <w:sz w:val="20"/>
          <w:szCs w:val="20"/>
          <w:lang w:eastAsia="ar-SA"/>
        </w:rPr>
        <w:t>No caso de agricultor familiar: Declaração de Aptidão ao Pronaf – DAP ou DAP-P válida, ou, ainda, outros documentos definidos pela Secretaria Especial de Agricultura Familiar e do Desenvolvimento Agrário, nos termos do art. 4º, §2º do Decreto n. 7.775, de 2012;</w:t>
      </w:r>
    </w:p>
    <w:p w14:paraId="590320C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80CD0B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8.5.3.8. </w:t>
      </w:r>
      <w:r w:rsidRPr="00B70279">
        <w:rPr>
          <w:rFonts w:ascii="Arial" w:eastAsia="Times New Roman" w:hAnsi="Arial" w:cs="Arial"/>
          <w:color w:val="000000"/>
          <w:sz w:val="20"/>
          <w:szCs w:val="20"/>
          <w:lang w:eastAsia="ar-SA"/>
        </w:rPr>
        <w:t>No caso de produtor rural: matrícula no Cadastro Específico do INSS – CEI, que comprove a qualificação como produtor rural pessoa física, nos termos da Instrução Normativa RFB n. 971, de 2009 (</w:t>
      </w:r>
      <w:proofErr w:type="spellStart"/>
      <w:r w:rsidRPr="00B70279">
        <w:rPr>
          <w:rFonts w:ascii="Arial" w:eastAsia="Times New Roman" w:hAnsi="Arial" w:cs="Arial"/>
          <w:color w:val="000000"/>
          <w:sz w:val="20"/>
          <w:szCs w:val="20"/>
          <w:lang w:eastAsia="ar-SA"/>
        </w:rPr>
        <w:t>arts</w:t>
      </w:r>
      <w:proofErr w:type="spellEnd"/>
      <w:r w:rsidRPr="00B70279">
        <w:rPr>
          <w:rFonts w:ascii="Arial" w:eastAsia="Times New Roman" w:hAnsi="Arial" w:cs="Arial"/>
          <w:color w:val="000000"/>
          <w:sz w:val="20"/>
          <w:szCs w:val="20"/>
          <w:lang w:eastAsia="ar-SA"/>
        </w:rPr>
        <w:t>. 17 a 19 e 165);</w:t>
      </w:r>
    </w:p>
    <w:p w14:paraId="4EB03B0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9D52BA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8.5.3.9. </w:t>
      </w:r>
      <w:r w:rsidRPr="00B70279">
        <w:rPr>
          <w:rFonts w:ascii="Arial" w:eastAsia="Times New Roman" w:hAnsi="Arial" w:cs="Arial"/>
          <w:color w:val="000000"/>
          <w:sz w:val="20"/>
          <w:szCs w:val="20"/>
          <w:lang w:eastAsia="ar-SA"/>
        </w:rPr>
        <w:t>No caso de empresa ou sociedade estrangeira em funcionamento no País: decreto de autorização;</w:t>
      </w:r>
    </w:p>
    <w:p w14:paraId="61F84A4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D478BB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FF0000"/>
          <w:sz w:val="20"/>
          <w:szCs w:val="20"/>
          <w:lang w:eastAsia="ar-SA"/>
        </w:rPr>
        <w:t xml:space="preserve">8.5.3.10. </w:t>
      </w:r>
      <w:r w:rsidRPr="00B70279">
        <w:rPr>
          <w:rFonts w:ascii="Arial" w:eastAsia="Times New Roman" w:hAnsi="Arial" w:cs="Arial"/>
          <w:color w:val="FF0000"/>
          <w:sz w:val="20"/>
          <w:szCs w:val="20"/>
          <w:lang w:eastAsia="ar-SA"/>
        </w:rPr>
        <w:t xml:space="preserve">No caso de exercício de atividade de </w:t>
      </w:r>
      <w:r w:rsidRPr="00B70279">
        <w:rPr>
          <w:rFonts w:ascii="Arial" w:eastAsia="Times New Roman" w:hAnsi="Arial" w:cs="Arial"/>
          <w:color w:val="FF0000"/>
          <w:sz w:val="20"/>
          <w:szCs w:val="20"/>
          <w:highlight w:val="yellow"/>
          <w:lang w:eastAsia="ar-SA"/>
        </w:rPr>
        <w:t>............</w:t>
      </w:r>
      <w:r w:rsidRPr="00B70279">
        <w:rPr>
          <w:rFonts w:ascii="Arial" w:eastAsia="Times New Roman" w:hAnsi="Arial" w:cs="Arial"/>
          <w:color w:val="FF0000"/>
          <w:sz w:val="20"/>
          <w:szCs w:val="20"/>
          <w:lang w:eastAsia="ar-SA"/>
        </w:rPr>
        <w:t xml:space="preserve">: ato de registro ou autorização para funcionamento expedido pelo órgão competente, nos termos do artigo </w:t>
      </w:r>
      <w:r w:rsidRPr="00B70279">
        <w:rPr>
          <w:rFonts w:ascii="Arial" w:eastAsia="Times New Roman" w:hAnsi="Arial" w:cs="Arial"/>
          <w:color w:val="FF0000"/>
          <w:sz w:val="20"/>
          <w:szCs w:val="20"/>
          <w:highlight w:val="yellow"/>
          <w:lang w:eastAsia="ar-SA"/>
        </w:rPr>
        <w:t>......</w:t>
      </w:r>
      <w:r w:rsidRPr="00B70279">
        <w:rPr>
          <w:rFonts w:ascii="Arial" w:eastAsia="Times New Roman" w:hAnsi="Arial" w:cs="Arial"/>
          <w:color w:val="FF0000"/>
          <w:sz w:val="20"/>
          <w:szCs w:val="20"/>
          <w:lang w:eastAsia="ar-SA"/>
        </w:rPr>
        <w:t xml:space="preserve"> da (Lei/Decreto) n° </w:t>
      </w:r>
      <w:r w:rsidRPr="00B70279">
        <w:rPr>
          <w:rFonts w:ascii="Arial" w:eastAsia="Times New Roman" w:hAnsi="Arial" w:cs="Arial"/>
          <w:color w:val="FF0000"/>
          <w:sz w:val="20"/>
          <w:szCs w:val="20"/>
          <w:highlight w:val="yellow"/>
          <w:lang w:eastAsia="ar-SA"/>
        </w:rPr>
        <w:t>.............</w:t>
      </w:r>
      <w:r w:rsidRPr="00B70279">
        <w:rPr>
          <w:rFonts w:ascii="Arial" w:eastAsia="Times New Roman" w:hAnsi="Arial" w:cs="Arial"/>
          <w:color w:val="000000"/>
          <w:sz w:val="20"/>
          <w:szCs w:val="20"/>
          <w:lang w:eastAsia="ar-SA"/>
        </w:rPr>
        <w:t>;</w:t>
      </w:r>
    </w:p>
    <w:p w14:paraId="0CC7F59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E24D92C"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xml:space="preserve">: A previsão do subitem 8.5.3.10 tem amparo no inciso V do art. 28 da Lei n. 8.666/93. Contudo, somente pode ser exigido se a atividade relacionada ao objeto exigir registro ou autorização para funcionamento decorrente de previsão normativa. Nesse caso, deve ser identificado o documento a ser apresentado, o órgão competente para expedi-lo e o fundamento legal da exigência, com a indicação precisa </w:t>
      </w:r>
      <w:proofErr w:type="gramStart"/>
      <w:r w:rsidRPr="00B70279">
        <w:rPr>
          <w:rFonts w:ascii="Arial" w:eastAsia="Times New Roman" w:hAnsi="Arial" w:cs="Arial"/>
          <w:color w:val="000000"/>
          <w:sz w:val="20"/>
          <w:szCs w:val="20"/>
          <w:lang w:eastAsia="ar-SA"/>
        </w:rPr>
        <w:t>do(</w:t>
      </w:r>
      <w:proofErr w:type="gramEnd"/>
      <w:r w:rsidRPr="00B70279">
        <w:rPr>
          <w:rFonts w:ascii="Arial" w:eastAsia="Times New Roman" w:hAnsi="Arial" w:cs="Arial"/>
          <w:color w:val="000000"/>
          <w:sz w:val="20"/>
          <w:szCs w:val="20"/>
          <w:lang w:eastAsia="ar-SA"/>
        </w:rPr>
        <w:t>s) dispositivo(s) legal(</w:t>
      </w:r>
      <w:proofErr w:type="spellStart"/>
      <w:r w:rsidRPr="00B70279">
        <w:rPr>
          <w:rFonts w:ascii="Arial" w:eastAsia="Times New Roman" w:hAnsi="Arial" w:cs="Arial"/>
          <w:color w:val="000000"/>
          <w:sz w:val="20"/>
          <w:szCs w:val="20"/>
          <w:lang w:eastAsia="ar-SA"/>
        </w:rPr>
        <w:t>is</w:t>
      </w:r>
      <w:proofErr w:type="spellEnd"/>
      <w:r w:rsidRPr="00B70279">
        <w:rPr>
          <w:rFonts w:ascii="Arial" w:eastAsia="Times New Roman" w:hAnsi="Arial" w:cs="Arial"/>
          <w:color w:val="000000"/>
          <w:sz w:val="20"/>
          <w:szCs w:val="20"/>
          <w:lang w:eastAsia="ar-SA"/>
        </w:rPr>
        <w:t>) aplicável(eis).</w:t>
      </w:r>
    </w:p>
    <w:p w14:paraId="16AC65D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ECBE8D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8.5.3.11.</w:t>
      </w:r>
      <w:r w:rsidRPr="00B70279">
        <w:rPr>
          <w:rFonts w:ascii="Arial" w:eastAsia="Times New Roman" w:hAnsi="Arial" w:cs="Arial"/>
          <w:color w:val="000000"/>
          <w:sz w:val="20"/>
          <w:szCs w:val="20"/>
          <w:lang w:eastAsia="ar-SA"/>
        </w:rPr>
        <w:t xml:space="preserve">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1FB10E2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678938E" w14:textId="77777777" w:rsidR="00B70279" w:rsidRPr="00B70279" w:rsidRDefault="00B70279" w:rsidP="00B70279">
      <w:pPr>
        <w:spacing w:after="0" w:line="240" w:lineRule="auto"/>
        <w:jc w:val="both"/>
        <w:rPr>
          <w:rFonts w:ascii="Arial" w:eastAsia="Times New Roman" w:hAnsi="Arial" w:cs="Arial"/>
          <w:iCs/>
          <w:color w:val="000000" w:themeColor="text1"/>
          <w:sz w:val="20"/>
          <w:szCs w:val="20"/>
          <w:lang w:eastAsia="pt-BR"/>
        </w:rPr>
      </w:pPr>
      <w:r w:rsidRPr="00B70279">
        <w:rPr>
          <w:rFonts w:ascii="Arial" w:eastAsia="Times New Roman" w:hAnsi="Arial" w:cs="Arial"/>
          <w:b/>
          <w:iCs/>
          <w:color w:val="000000" w:themeColor="text1"/>
          <w:sz w:val="20"/>
          <w:szCs w:val="20"/>
          <w:lang w:eastAsia="pt-BR"/>
        </w:rPr>
        <w:t>8.5.3.11.1.</w:t>
      </w:r>
      <w:r w:rsidRPr="00B70279">
        <w:rPr>
          <w:rFonts w:ascii="Arial" w:eastAsia="Times New Roman" w:hAnsi="Arial" w:cs="Arial"/>
          <w:iCs/>
          <w:color w:val="000000" w:themeColor="text1"/>
          <w:sz w:val="20"/>
          <w:szCs w:val="20"/>
          <w:lang w:eastAsia="pt-BR"/>
        </w:rPr>
        <w:t xml:space="preserve"> Havendo dúvidas sobre o enquadramento de licitante na condição de microempresa ou de empresa de pequeno porte, considerando os parâmetros estabelecidos no art. 3º da Lei Complementar n. 123/2006, o pregoeiro poderá solicitar da licitante a apresentação dos documentos contábeis aptos a demonstrar a correção e a veracidade de declaração de seu enquadramento;</w:t>
      </w:r>
    </w:p>
    <w:p w14:paraId="3AC1A0ED"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14784F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8.5.3.12.</w:t>
      </w:r>
      <w:r w:rsidRPr="00B70279">
        <w:rPr>
          <w:rFonts w:ascii="Arial" w:eastAsia="Times New Roman" w:hAnsi="Arial" w:cs="Arial"/>
          <w:color w:val="000000"/>
          <w:sz w:val="20"/>
          <w:szCs w:val="20"/>
          <w:lang w:eastAsia="ar-SA"/>
        </w:rPr>
        <w:t xml:space="preserve"> Procuração do representante da licitante, se for o caso.</w:t>
      </w:r>
    </w:p>
    <w:p w14:paraId="1FC565B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2DB800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8.5.3.13. </w:t>
      </w:r>
      <w:r w:rsidRPr="00B70279">
        <w:rPr>
          <w:rFonts w:ascii="Arial" w:eastAsia="Times New Roman" w:hAnsi="Arial" w:cs="Arial"/>
          <w:color w:val="000000"/>
          <w:sz w:val="20"/>
          <w:szCs w:val="20"/>
          <w:lang w:eastAsia="ar-SA"/>
        </w:rPr>
        <w:t>Os documentos acima deverão estar acompanhados de todas as alterações ou da consolidação respectiva.</w:t>
      </w:r>
    </w:p>
    <w:p w14:paraId="69CBA458"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p>
    <w:p w14:paraId="446CC479"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8.5.4 Regularidade fiscal e trabalhista</w:t>
      </w:r>
    </w:p>
    <w:p w14:paraId="1BBA1D2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DFCB6F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8.5.4.1.</w:t>
      </w:r>
      <w:r w:rsidRPr="00B70279">
        <w:rPr>
          <w:rFonts w:ascii="Arial" w:eastAsia="Times New Roman" w:hAnsi="Arial" w:cs="Arial"/>
          <w:color w:val="000000"/>
          <w:sz w:val="20"/>
          <w:szCs w:val="20"/>
          <w:lang w:eastAsia="ar-SA"/>
        </w:rPr>
        <w:t xml:space="preserve"> </w:t>
      </w:r>
      <w:proofErr w:type="gramStart"/>
      <w:r w:rsidRPr="00B70279">
        <w:rPr>
          <w:rFonts w:ascii="Arial" w:eastAsia="Times New Roman" w:hAnsi="Arial" w:cs="Arial"/>
          <w:color w:val="000000"/>
          <w:sz w:val="20"/>
          <w:szCs w:val="20"/>
          <w:lang w:eastAsia="ar-SA"/>
        </w:rPr>
        <w:t>prova</w:t>
      </w:r>
      <w:proofErr w:type="gramEnd"/>
      <w:r w:rsidRPr="00B70279">
        <w:rPr>
          <w:rFonts w:ascii="Arial" w:eastAsia="Times New Roman" w:hAnsi="Arial" w:cs="Arial"/>
          <w:color w:val="000000"/>
          <w:sz w:val="20"/>
          <w:szCs w:val="20"/>
          <w:lang w:eastAsia="ar-SA"/>
        </w:rPr>
        <w:t xml:space="preserve"> de inscrição no Cadastro de Pessoas Físicas (CPF);</w:t>
      </w:r>
    </w:p>
    <w:p w14:paraId="7304B14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611881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8.5.4.2.</w:t>
      </w:r>
      <w:r w:rsidRPr="00B70279">
        <w:rPr>
          <w:rFonts w:ascii="Arial" w:eastAsia="Times New Roman" w:hAnsi="Arial" w:cs="Arial"/>
          <w:color w:val="000000"/>
          <w:sz w:val="20"/>
          <w:szCs w:val="20"/>
          <w:lang w:eastAsia="ar-SA"/>
        </w:rPr>
        <w:t xml:space="preserve"> </w:t>
      </w:r>
      <w:proofErr w:type="gramStart"/>
      <w:r w:rsidRPr="00B70279">
        <w:rPr>
          <w:rFonts w:ascii="Arial" w:eastAsia="Times New Roman" w:hAnsi="Arial" w:cs="Arial"/>
          <w:color w:val="000000"/>
          <w:sz w:val="20"/>
          <w:szCs w:val="20"/>
          <w:lang w:eastAsia="ar-SA"/>
        </w:rPr>
        <w:t>prova</w:t>
      </w:r>
      <w:proofErr w:type="gramEnd"/>
      <w:r w:rsidRPr="00B70279">
        <w:rPr>
          <w:rFonts w:ascii="Arial" w:eastAsia="Times New Roman" w:hAnsi="Arial" w:cs="Arial"/>
          <w:color w:val="000000"/>
          <w:sz w:val="20"/>
          <w:szCs w:val="20"/>
          <w:lang w:eastAsia="ar-SA"/>
        </w:rPr>
        <w:t xml:space="preserve"> de inscrição no Cadastro Nacional de Pessoas Jurídicas (CNPJ);</w:t>
      </w:r>
    </w:p>
    <w:p w14:paraId="399EED71"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107D10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8.5.4.3.</w:t>
      </w:r>
      <w:r w:rsidRPr="00B70279">
        <w:rPr>
          <w:rFonts w:ascii="Arial" w:eastAsia="Times New Roman" w:hAnsi="Arial" w:cs="Arial"/>
          <w:color w:val="000000"/>
          <w:sz w:val="20"/>
          <w:szCs w:val="20"/>
          <w:lang w:eastAsia="ar-SA"/>
        </w:rPr>
        <w:t xml:space="preserve"> </w:t>
      </w:r>
      <w:proofErr w:type="gramStart"/>
      <w:r w:rsidRPr="00B70279">
        <w:rPr>
          <w:rFonts w:ascii="Arial" w:eastAsia="Times New Roman" w:hAnsi="Arial" w:cs="Arial"/>
          <w:color w:val="000000"/>
          <w:sz w:val="20"/>
          <w:szCs w:val="20"/>
          <w:lang w:eastAsia="ar-SA"/>
        </w:rPr>
        <w:t>prova</w:t>
      </w:r>
      <w:proofErr w:type="gramEnd"/>
      <w:r w:rsidRPr="00B70279">
        <w:rPr>
          <w:rFonts w:ascii="Arial" w:eastAsia="Times New Roman" w:hAnsi="Arial" w:cs="Arial"/>
          <w:color w:val="000000"/>
          <w:sz w:val="20"/>
          <w:szCs w:val="20"/>
          <w:lang w:eastAsia="ar-SA"/>
        </w:rPr>
        <w:t xml:space="preserve"> de inscrição no cadastro de contribuintes estadual ou municipal, se houver, relativo à sede da licitante, pertinente ao seu ramo de atividade e compatível com o objeto contratual;</w:t>
      </w:r>
    </w:p>
    <w:p w14:paraId="43EAF69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32C1872" w14:textId="77777777" w:rsidR="0003217F" w:rsidRDefault="0003217F" w:rsidP="0003217F">
      <w:pPr>
        <w:pStyle w:val="Corpodetexto31"/>
        <w:widowControl w:val="0"/>
        <w:rPr>
          <w:rFonts w:ascii="Arial" w:hAnsi="Arial" w:cs="Arial"/>
          <w:color w:val="000000"/>
          <w:sz w:val="20"/>
        </w:rPr>
      </w:pPr>
      <w:r w:rsidRPr="00C4044C">
        <w:rPr>
          <w:rFonts w:ascii="Arial" w:hAnsi="Arial" w:cs="Arial"/>
          <w:b/>
          <w:color w:val="000000"/>
          <w:sz w:val="20"/>
        </w:rPr>
        <w:t>8.5.4.4.</w:t>
      </w:r>
      <w:r w:rsidRPr="00C4044C">
        <w:rPr>
          <w:rFonts w:ascii="Arial" w:hAnsi="Arial" w:cs="Arial"/>
          <w:color w:val="000000"/>
          <w:sz w:val="20"/>
        </w:rPr>
        <w:t xml:space="preserve"> Prova de regularidade fiscal, nos seguintes termos:</w:t>
      </w:r>
    </w:p>
    <w:p w14:paraId="3DB2926C" w14:textId="77777777" w:rsidR="0003217F" w:rsidRPr="00C4044C" w:rsidRDefault="0003217F" w:rsidP="0003217F">
      <w:pPr>
        <w:pStyle w:val="Corpodetexto31"/>
        <w:widowControl w:val="0"/>
        <w:rPr>
          <w:rFonts w:ascii="Arial" w:hAnsi="Arial" w:cs="Arial"/>
          <w:color w:val="000000"/>
          <w:sz w:val="20"/>
        </w:rPr>
      </w:pPr>
    </w:p>
    <w:p w14:paraId="06A81E3E" w14:textId="77777777" w:rsidR="0003217F" w:rsidRDefault="0003217F" w:rsidP="0003217F">
      <w:pPr>
        <w:pStyle w:val="Corpodetexto31"/>
        <w:widowControl w:val="0"/>
        <w:rPr>
          <w:rFonts w:ascii="Arial" w:hAnsi="Arial" w:cs="Arial"/>
          <w:color w:val="000000"/>
          <w:sz w:val="20"/>
        </w:rPr>
      </w:pPr>
      <w:r w:rsidRPr="00C4044C">
        <w:rPr>
          <w:rFonts w:ascii="Arial" w:hAnsi="Arial" w:cs="Arial"/>
          <w:b/>
          <w:color w:val="000000"/>
          <w:sz w:val="20"/>
        </w:rPr>
        <w:t>a)</w:t>
      </w:r>
      <w:r>
        <w:rPr>
          <w:rFonts w:ascii="Arial" w:hAnsi="Arial" w:cs="Arial"/>
          <w:color w:val="000000"/>
          <w:sz w:val="20"/>
        </w:rPr>
        <w:t xml:space="preserve"> c</w:t>
      </w:r>
      <w:r w:rsidRPr="00C4044C">
        <w:rPr>
          <w:rFonts w:ascii="Arial" w:hAnsi="Arial" w:cs="Arial"/>
          <w:color w:val="000000"/>
          <w:sz w:val="20"/>
        </w:rPr>
        <w:t>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7A9CDE4D" w14:textId="77777777" w:rsidR="0003217F" w:rsidRPr="00C4044C" w:rsidRDefault="0003217F" w:rsidP="0003217F">
      <w:pPr>
        <w:pStyle w:val="Corpodetexto31"/>
        <w:widowControl w:val="0"/>
        <w:rPr>
          <w:rFonts w:ascii="Arial" w:hAnsi="Arial" w:cs="Arial"/>
          <w:color w:val="000000"/>
          <w:sz w:val="20"/>
        </w:rPr>
      </w:pPr>
    </w:p>
    <w:p w14:paraId="6F092F80" w14:textId="77777777" w:rsidR="0003217F" w:rsidRDefault="0003217F" w:rsidP="0003217F">
      <w:pPr>
        <w:pStyle w:val="Corpodetexto31"/>
        <w:widowControl w:val="0"/>
        <w:rPr>
          <w:rFonts w:ascii="Arial" w:hAnsi="Arial" w:cs="Arial"/>
          <w:color w:val="000000"/>
          <w:sz w:val="20"/>
        </w:rPr>
      </w:pPr>
      <w:r w:rsidRPr="00C4044C">
        <w:rPr>
          <w:rFonts w:ascii="Arial" w:hAnsi="Arial" w:cs="Arial"/>
          <w:b/>
          <w:color w:val="000000"/>
          <w:sz w:val="20"/>
        </w:rPr>
        <w:t>b)</w:t>
      </w:r>
      <w:r>
        <w:rPr>
          <w:rFonts w:ascii="Arial" w:hAnsi="Arial" w:cs="Arial"/>
          <w:color w:val="000000"/>
          <w:sz w:val="20"/>
        </w:rPr>
        <w:t xml:space="preserve"> i</w:t>
      </w:r>
      <w:r w:rsidRPr="00C4044C">
        <w:rPr>
          <w:rFonts w:ascii="Arial" w:hAnsi="Arial" w:cs="Arial"/>
          <w:color w:val="000000"/>
          <w:sz w:val="20"/>
        </w:rPr>
        <w:t xml:space="preserve">ndependentemente da sede ou domicílio do licitante, certidão emitida pela Secretaria da </w:t>
      </w:r>
      <w:r w:rsidRPr="00C4044C">
        <w:rPr>
          <w:rFonts w:ascii="Arial" w:hAnsi="Arial" w:cs="Arial"/>
          <w:color w:val="000000"/>
          <w:sz w:val="20"/>
        </w:rPr>
        <w:lastRenderedPageBreak/>
        <w:t>Fazenda do Estado de Mato Grosso do Sul (SEFAZ) ou pela Procuradoria-Geral do Estado de Mato Grosso do Sul (PGE) que comprove a regularidade do licitante referente a todos os créditos tributários estaduais e à Dívida Ativa do Estado por elas administrados;</w:t>
      </w:r>
    </w:p>
    <w:p w14:paraId="4E702155" w14:textId="77777777" w:rsidR="0003217F" w:rsidRPr="00C4044C" w:rsidRDefault="0003217F" w:rsidP="0003217F">
      <w:pPr>
        <w:pStyle w:val="Corpodetexto31"/>
        <w:widowControl w:val="0"/>
        <w:rPr>
          <w:rFonts w:ascii="Arial" w:hAnsi="Arial" w:cs="Arial"/>
          <w:color w:val="000000"/>
          <w:sz w:val="20"/>
        </w:rPr>
      </w:pPr>
    </w:p>
    <w:p w14:paraId="3EBBA002" w14:textId="77777777" w:rsidR="0003217F" w:rsidRPr="00C4044C" w:rsidRDefault="0003217F" w:rsidP="0003217F">
      <w:pPr>
        <w:pStyle w:val="Corpodetexto31"/>
        <w:widowControl w:val="0"/>
        <w:rPr>
          <w:rFonts w:ascii="Arial" w:hAnsi="Arial" w:cs="Arial"/>
          <w:color w:val="FF0000"/>
          <w:sz w:val="20"/>
        </w:rPr>
      </w:pPr>
      <w:r w:rsidRPr="00C4044C">
        <w:rPr>
          <w:rFonts w:ascii="Arial" w:hAnsi="Arial" w:cs="Arial"/>
          <w:b/>
          <w:color w:val="FF0000"/>
          <w:sz w:val="20"/>
        </w:rPr>
        <w:t>c)</w:t>
      </w:r>
      <w:r>
        <w:rPr>
          <w:rFonts w:ascii="Arial" w:hAnsi="Arial" w:cs="Arial"/>
          <w:color w:val="FF0000"/>
          <w:sz w:val="20"/>
        </w:rPr>
        <w:t xml:space="preserve"> c</w:t>
      </w:r>
      <w:r w:rsidRPr="00C4044C">
        <w:rPr>
          <w:rFonts w:ascii="Arial" w:hAnsi="Arial" w:cs="Arial"/>
          <w:color w:val="FF0000"/>
          <w:sz w:val="20"/>
        </w:rPr>
        <w:t>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3EF6364E" w14:textId="77777777" w:rsidR="0003217F" w:rsidRPr="00C4044C" w:rsidRDefault="0003217F" w:rsidP="0003217F">
      <w:pPr>
        <w:pStyle w:val="Corpodetexto31"/>
        <w:widowControl w:val="0"/>
        <w:rPr>
          <w:rFonts w:ascii="Arial" w:hAnsi="Arial" w:cs="Arial"/>
          <w:color w:val="FF0000"/>
          <w:sz w:val="20"/>
        </w:rPr>
      </w:pPr>
    </w:p>
    <w:p w14:paraId="068E366A" w14:textId="77777777" w:rsidR="0003217F" w:rsidRPr="00C4044C" w:rsidRDefault="0003217F" w:rsidP="0003217F">
      <w:pPr>
        <w:pStyle w:val="Corpodetexto31"/>
        <w:widowControl w:val="0"/>
        <w:rPr>
          <w:rFonts w:ascii="Arial" w:hAnsi="Arial" w:cs="Arial"/>
          <w:color w:val="FF0000"/>
          <w:sz w:val="20"/>
        </w:rPr>
      </w:pPr>
      <w:r w:rsidRPr="00C4044C">
        <w:rPr>
          <w:rFonts w:ascii="Arial" w:hAnsi="Arial" w:cs="Arial"/>
          <w:b/>
          <w:color w:val="FF0000"/>
          <w:sz w:val="20"/>
        </w:rPr>
        <w:t>d)</w:t>
      </w:r>
      <w:r>
        <w:rPr>
          <w:rFonts w:ascii="Arial" w:hAnsi="Arial" w:cs="Arial"/>
          <w:color w:val="FF0000"/>
          <w:sz w:val="20"/>
        </w:rPr>
        <w:t xml:space="preserve"> c</w:t>
      </w:r>
      <w:r w:rsidRPr="00C4044C">
        <w:rPr>
          <w:rFonts w:ascii="Arial" w:hAnsi="Arial" w:cs="Arial"/>
          <w:color w:val="FF0000"/>
          <w:sz w:val="20"/>
        </w:rPr>
        <w:t>ertidão emitida pela Fazenda Municipal da sede ou domicílio do licitante que comprove a regularidade de débitos tributários referentes ao Imposto sobre Serviços de Qualquer Natureza – ISSQN;</w:t>
      </w:r>
    </w:p>
    <w:p w14:paraId="18CA3F73" w14:textId="77777777" w:rsidR="0003217F" w:rsidRDefault="0003217F" w:rsidP="0003217F">
      <w:pPr>
        <w:pStyle w:val="Corpodetexto31"/>
        <w:widowControl w:val="0"/>
        <w:rPr>
          <w:rFonts w:ascii="Arial" w:hAnsi="Arial" w:cs="Arial"/>
          <w:color w:val="000000"/>
          <w:sz w:val="20"/>
        </w:rPr>
      </w:pPr>
    </w:p>
    <w:p w14:paraId="21F0E86F" w14:textId="77777777" w:rsidR="0003217F" w:rsidRPr="00C4044C" w:rsidRDefault="0003217F" w:rsidP="0003217F">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C4044C">
        <w:rPr>
          <w:rFonts w:ascii="Arial" w:hAnsi="Arial" w:cs="Arial"/>
          <w:b/>
          <w:color w:val="000000"/>
          <w:sz w:val="20"/>
        </w:rPr>
        <w:t>Nota explicativa:</w:t>
      </w:r>
      <w:r w:rsidRPr="00C4044C">
        <w:rPr>
          <w:rFonts w:ascii="Arial" w:hAnsi="Arial" w:cs="Arial"/>
          <w:color w:val="000000"/>
          <w:sz w:val="20"/>
        </w:rPr>
        <w:t xml:space="preserve"> O E. TCE/MS, em diversas decisões liminares (por exemplo: DLM – G. WNB 150/2021 - TC/12746/2021; DLM – G. WNB 152/2021 - TC/12759/2021; DLM – G. WNB 155/2021 - TC/12734/2021; DLM – G. RC 138/2021 - TC/12699/2021; DLM – G. RC 138/2021 - TC/12699/2021; DLM – G. RC 19/2022 - TC/2253/2022; DLM – G. RC 50/2022 - TC/4467/2022), tem adotado uma interpretação restritiva do artigo 29, inciso III, da Lei nº 8.666/1993, entendendo que a Administração Pública Estadual deve exigir apenas a comprovação da regularidade dos tributos incidentes sobre o objeto da contratação pretendida. </w:t>
      </w:r>
    </w:p>
    <w:p w14:paraId="3211B301" w14:textId="77777777" w:rsidR="0003217F" w:rsidRPr="00C4044C" w:rsidRDefault="0003217F" w:rsidP="0003217F">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C4044C">
        <w:rPr>
          <w:rFonts w:ascii="Arial" w:hAnsi="Arial" w:cs="Arial"/>
          <w:color w:val="000000"/>
          <w:sz w:val="20"/>
        </w:rPr>
        <w:t xml:space="preserve">Portanto, recomenda-se que seja excluída a alínea “d”, acima, quando o objeto não resultar em fato gerador de ISS. Observe-se que, </w:t>
      </w:r>
      <w:r w:rsidRPr="00C4044C">
        <w:rPr>
          <w:rFonts w:ascii="Arial" w:hAnsi="Arial" w:cs="Arial"/>
          <w:color w:val="000000"/>
          <w:sz w:val="20"/>
          <w:u w:val="single"/>
        </w:rPr>
        <w:t>havendo dúvida sobre qual a tributação incidente</w:t>
      </w:r>
      <w:r w:rsidRPr="00C4044C">
        <w:rPr>
          <w:rFonts w:ascii="Arial" w:hAnsi="Arial" w:cs="Arial"/>
          <w:color w:val="000000"/>
          <w:sz w:val="20"/>
        </w:rPr>
        <w:t xml:space="preserve"> sobre a operação, caberá ao setor competente certificar os tributos pertinentes ao objeto da contratação ou a questão deverá ser dirimida em consulta específica. </w:t>
      </w:r>
    </w:p>
    <w:p w14:paraId="349BDEAD" w14:textId="77777777" w:rsidR="0003217F" w:rsidRPr="00B70279" w:rsidRDefault="0003217F" w:rsidP="00B70279">
      <w:pPr>
        <w:widowControl w:val="0"/>
        <w:suppressAutoHyphens/>
        <w:spacing w:after="0" w:line="240" w:lineRule="auto"/>
        <w:jc w:val="both"/>
        <w:rPr>
          <w:rFonts w:ascii="Arial" w:eastAsia="Times New Roman" w:hAnsi="Arial" w:cs="Arial"/>
          <w:color w:val="000000"/>
          <w:sz w:val="20"/>
          <w:szCs w:val="20"/>
          <w:lang w:eastAsia="ar-SA"/>
        </w:rPr>
      </w:pPr>
    </w:p>
    <w:p w14:paraId="7EC92BD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8.5.4.5.</w:t>
      </w:r>
      <w:r w:rsidRPr="00B70279">
        <w:rPr>
          <w:rFonts w:ascii="Arial" w:eastAsia="Times New Roman" w:hAnsi="Arial" w:cs="Arial"/>
          <w:color w:val="000000"/>
          <w:sz w:val="20"/>
          <w:szCs w:val="20"/>
          <w:lang w:eastAsia="ar-SA"/>
        </w:rPr>
        <w:t xml:space="preserve"> </w:t>
      </w:r>
      <w:proofErr w:type="gramStart"/>
      <w:r w:rsidRPr="00B70279">
        <w:rPr>
          <w:rFonts w:ascii="Arial" w:eastAsia="Times New Roman" w:hAnsi="Arial" w:cs="Arial"/>
          <w:color w:val="000000"/>
          <w:sz w:val="20"/>
          <w:szCs w:val="20"/>
          <w:lang w:eastAsia="ar-SA"/>
        </w:rPr>
        <w:t>prova</w:t>
      </w:r>
      <w:proofErr w:type="gramEnd"/>
      <w:r w:rsidRPr="00B70279">
        <w:rPr>
          <w:rFonts w:ascii="Arial" w:eastAsia="Times New Roman" w:hAnsi="Arial" w:cs="Arial"/>
          <w:color w:val="000000"/>
          <w:sz w:val="20"/>
          <w:szCs w:val="20"/>
          <w:lang w:eastAsia="ar-SA"/>
        </w:rPr>
        <w:t xml:space="preserve"> de regularidade relativa à Seguridade Social e ao Fundo de Garantia do Tempo de Serviço (FGTS), demonstrando situação regular no cumprimento dos encargos sociais instituídos por lei;</w:t>
      </w:r>
    </w:p>
    <w:p w14:paraId="06A2B72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B5874D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8.5.4.6.</w:t>
      </w:r>
      <w:r w:rsidRPr="00B70279">
        <w:rPr>
          <w:rFonts w:ascii="Arial" w:eastAsia="Times New Roman" w:hAnsi="Arial" w:cs="Arial"/>
          <w:color w:val="000000"/>
          <w:sz w:val="20"/>
          <w:szCs w:val="20"/>
          <w:lang w:eastAsia="ar-SA"/>
        </w:rPr>
        <w:t xml:space="preserve"> </w:t>
      </w:r>
      <w:proofErr w:type="gramStart"/>
      <w:r w:rsidRPr="00B70279">
        <w:rPr>
          <w:rFonts w:ascii="Arial" w:eastAsia="Times New Roman" w:hAnsi="Arial" w:cs="Arial"/>
          <w:color w:val="000000"/>
          <w:sz w:val="20"/>
          <w:szCs w:val="20"/>
          <w:lang w:eastAsia="ar-SA"/>
        </w:rPr>
        <w:t>prova</w:t>
      </w:r>
      <w:proofErr w:type="gramEnd"/>
      <w:r w:rsidRPr="00B70279">
        <w:rPr>
          <w:rFonts w:ascii="Arial" w:eastAsia="Times New Roman" w:hAnsi="Arial" w:cs="Arial"/>
          <w:color w:val="000000"/>
          <w:sz w:val="20"/>
          <w:szCs w:val="20"/>
          <w:lang w:eastAsia="ar-SA"/>
        </w:rPr>
        <w:t xml:space="preserve"> de inexistência de débitos inadimplidos perante a Justiça do Trabalho, mediante a apresentação de Certidão Negativa de Débitos Trabalhistas (CNDT).</w:t>
      </w:r>
    </w:p>
    <w:p w14:paraId="7B86F547"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37CA63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8.5.4.7</w:t>
      </w:r>
      <w:r w:rsidRPr="00B70279">
        <w:rPr>
          <w:rFonts w:ascii="Arial" w:eastAsia="Times New Roman" w:hAnsi="Arial" w:cs="Arial"/>
          <w:color w:val="000000"/>
          <w:sz w:val="20"/>
          <w:szCs w:val="20"/>
          <w:lang w:eastAsia="ar-SA"/>
        </w:rPr>
        <w:t xml:space="preserve">. </w:t>
      </w:r>
      <w:proofErr w:type="gramStart"/>
      <w:r w:rsidRPr="00B70279">
        <w:rPr>
          <w:rFonts w:ascii="Arial" w:eastAsia="Times New Roman" w:hAnsi="Arial" w:cs="Arial"/>
          <w:color w:val="000000"/>
          <w:sz w:val="20"/>
          <w:szCs w:val="20"/>
          <w:lang w:eastAsia="ar-SA"/>
        </w:rPr>
        <w:t>caso</w:t>
      </w:r>
      <w:proofErr w:type="gramEnd"/>
      <w:r w:rsidRPr="00B70279">
        <w:rPr>
          <w:rFonts w:ascii="Arial" w:eastAsia="Times New Roman" w:hAnsi="Arial" w:cs="Arial"/>
          <w:color w:val="000000"/>
          <w:sz w:val="20"/>
          <w:szCs w:val="20"/>
          <w:lang w:eastAsia="ar-SA"/>
        </w:rPr>
        <w:t xml:space="preserve"> a licitante seja qualificada como ME ou EPP, deverá apresentar toda a documentação exigida para efeito de comprovação de regularidade fiscal, mesmo que esta apresente alguma restrição, sob pena de inabilitação.</w:t>
      </w:r>
    </w:p>
    <w:p w14:paraId="60009A5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22CDA37"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Pr="00B70279">
        <w:rPr>
          <w:rFonts w:ascii="Arial" w:eastAsia="Times New Roman" w:hAnsi="Arial" w:cs="Arial"/>
          <w:color w:val="000000"/>
          <w:sz w:val="20"/>
          <w:szCs w:val="20"/>
          <w:lang w:eastAsia="ar-SA"/>
        </w:rPr>
        <w:t>: O subitem acima deverá ser incluído quando a licitação contiver a previsão de subcontratação, a qual somente é admitida para o fornecimento de bens quando estiver vinculada à prestação de serviços acessórios.</w:t>
      </w:r>
    </w:p>
    <w:p w14:paraId="5DBC19B7"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143361F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1242FEF4" w14:textId="77777777" w:rsidR="00B70279" w:rsidRPr="00B70279" w:rsidRDefault="00B70279" w:rsidP="00B70279">
      <w:pPr>
        <w:widowControl w:val="0"/>
        <w:suppressAutoHyphens/>
        <w:spacing w:after="0" w:line="240" w:lineRule="auto"/>
        <w:jc w:val="both"/>
        <w:rPr>
          <w:rFonts w:ascii="Arial" w:eastAsia="Times New Roman" w:hAnsi="Arial" w:cs="Arial"/>
          <w:b/>
          <w:sz w:val="20"/>
          <w:szCs w:val="20"/>
          <w:lang w:eastAsia="ar-SA"/>
        </w:rPr>
      </w:pPr>
      <w:r w:rsidRPr="00B70279">
        <w:rPr>
          <w:rFonts w:ascii="Arial" w:eastAsia="Times New Roman" w:hAnsi="Arial" w:cs="Arial"/>
          <w:b/>
          <w:sz w:val="20"/>
          <w:szCs w:val="20"/>
          <w:lang w:eastAsia="ar-SA"/>
        </w:rPr>
        <w:t>8.5.5 Qualificação técnica</w:t>
      </w:r>
    </w:p>
    <w:p w14:paraId="2F3B9A87"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1CA3F640"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highlight w:val="cyan"/>
          <w:lang w:eastAsia="ar-SA"/>
        </w:rPr>
        <w:t>Nota explicativa</w:t>
      </w:r>
      <w:r w:rsidRPr="00B70279">
        <w:rPr>
          <w:rFonts w:ascii="Arial" w:eastAsia="Times New Roman" w:hAnsi="Arial" w:cs="Arial"/>
          <w:color w:val="000000"/>
          <w:sz w:val="20"/>
          <w:szCs w:val="20"/>
          <w:highlight w:val="cyan"/>
          <w:lang w:eastAsia="ar-SA"/>
        </w:rPr>
        <w:t xml:space="preserve">: Nos termos do art. 20, IV c/c §4º do Decreto Estadual nº 15.454/2020, no caso de registro de preços a estimativa de quantidades a serem adquiridas por órgãos não participantes não será considerada para fins de </w:t>
      </w:r>
      <w:r w:rsidRPr="00B70279">
        <w:rPr>
          <w:rFonts w:ascii="Arial" w:eastAsia="Times New Roman" w:hAnsi="Arial" w:cs="Arial"/>
          <w:b/>
          <w:bCs/>
          <w:color w:val="000000"/>
          <w:sz w:val="20"/>
          <w:szCs w:val="20"/>
          <w:highlight w:val="cyan"/>
          <w:lang w:eastAsia="ar-SA"/>
        </w:rPr>
        <w:t>qualificação técnica</w:t>
      </w:r>
      <w:r w:rsidRPr="00B70279">
        <w:rPr>
          <w:rFonts w:ascii="Arial" w:eastAsia="Times New Roman" w:hAnsi="Arial" w:cs="Arial"/>
          <w:color w:val="000000"/>
          <w:sz w:val="20"/>
          <w:szCs w:val="20"/>
          <w:highlight w:val="cyan"/>
          <w:lang w:eastAsia="ar-SA"/>
        </w:rPr>
        <w:t xml:space="preserve"> e qualificação econômico-financeira na habilitação do licitante</w:t>
      </w:r>
    </w:p>
    <w:p w14:paraId="592ABA7C"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5740FA97" w14:textId="77777777" w:rsidR="00B70279" w:rsidRPr="00B70279" w:rsidRDefault="00B70279" w:rsidP="00B70279">
      <w:pPr>
        <w:widowControl w:val="0"/>
        <w:tabs>
          <w:tab w:val="left" w:pos="567"/>
        </w:tabs>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 xml:space="preserve">8.5.5.1. </w:t>
      </w:r>
      <w:r w:rsidRPr="00B70279">
        <w:rPr>
          <w:rFonts w:ascii="Arial" w:eastAsia="Times New Roman" w:hAnsi="Arial" w:cs="Arial"/>
          <w:color w:val="FF0000"/>
          <w:sz w:val="20"/>
          <w:szCs w:val="20"/>
          <w:lang w:eastAsia="ar-SA"/>
        </w:rPr>
        <w:t>Atestado (s) de Capacidade Técnica da licitante, emitido (s) por entidade da Administração Federal, Estadual ou Municipal, direta ou indireta e/ou empresa privada que comprove, de maneira satisfatória, a aptidão para desempenho de atividades pertinentes ao objeto a ser licitado.</w:t>
      </w:r>
    </w:p>
    <w:p w14:paraId="72DA60FF" w14:textId="77777777" w:rsidR="00B70279" w:rsidRPr="00B70279" w:rsidRDefault="00B70279" w:rsidP="00B70279">
      <w:pPr>
        <w:widowControl w:val="0"/>
        <w:suppressAutoHyphens/>
        <w:spacing w:after="0" w:line="240" w:lineRule="auto"/>
        <w:jc w:val="both"/>
        <w:rPr>
          <w:rFonts w:ascii="Arial" w:eastAsia="Times New Roman" w:hAnsi="Arial" w:cs="Arial"/>
          <w:b/>
          <w:sz w:val="20"/>
          <w:szCs w:val="20"/>
          <w:lang w:eastAsia="ar-SA"/>
        </w:rPr>
      </w:pPr>
    </w:p>
    <w:p w14:paraId="3EC8174A" w14:textId="77777777" w:rsidR="00B70279" w:rsidRPr="00B70279" w:rsidRDefault="00B70279" w:rsidP="00B70279">
      <w:pPr>
        <w:widowControl w:val="0"/>
        <w:suppressAutoHyphens/>
        <w:spacing w:after="0" w:line="240" w:lineRule="auto"/>
        <w:jc w:val="both"/>
        <w:rPr>
          <w:rFonts w:ascii="Arial" w:eastAsia="Times New Roman" w:hAnsi="Arial" w:cs="Arial"/>
          <w:b/>
          <w:sz w:val="20"/>
          <w:szCs w:val="20"/>
          <w:lang w:eastAsia="ar-SA"/>
        </w:rPr>
      </w:pPr>
      <w:r w:rsidRPr="00B70279">
        <w:rPr>
          <w:rFonts w:ascii="Arial" w:eastAsia="Times New Roman" w:hAnsi="Arial" w:cs="Arial"/>
          <w:b/>
          <w:sz w:val="20"/>
          <w:szCs w:val="20"/>
          <w:lang w:eastAsia="ar-SA"/>
        </w:rPr>
        <w:t>8.5.6 Qualificação econômico-financeira</w:t>
      </w:r>
    </w:p>
    <w:p w14:paraId="1D324714" w14:textId="77777777" w:rsidR="00B70279" w:rsidRPr="00B70279" w:rsidRDefault="00B70279" w:rsidP="00B70279">
      <w:pPr>
        <w:widowControl w:val="0"/>
        <w:suppressAutoHyphens/>
        <w:spacing w:after="0" w:line="240" w:lineRule="auto"/>
        <w:jc w:val="both"/>
        <w:rPr>
          <w:rFonts w:ascii="Arial" w:eastAsia="Times New Roman" w:hAnsi="Arial" w:cs="Arial"/>
          <w:b/>
          <w:sz w:val="20"/>
          <w:szCs w:val="20"/>
          <w:lang w:eastAsia="ar-SA"/>
        </w:rPr>
      </w:pPr>
    </w:p>
    <w:p w14:paraId="2CDD91E6"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highlight w:val="cyan"/>
          <w:lang w:eastAsia="ar-SA"/>
        </w:rPr>
        <w:t>Nota explicativa</w:t>
      </w:r>
      <w:r w:rsidRPr="00B70279">
        <w:rPr>
          <w:rFonts w:ascii="Arial" w:eastAsia="Times New Roman" w:hAnsi="Arial" w:cs="Arial"/>
          <w:color w:val="000000"/>
          <w:sz w:val="20"/>
          <w:szCs w:val="20"/>
          <w:highlight w:val="cyan"/>
          <w:lang w:eastAsia="ar-SA"/>
        </w:rPr>
        <w:t xml:space="preserve">: Nos termos do art. 20, IV c/c §4º do Decreto Estadual nº 15.454/2020, no caso de registro de preços a estimativa de quantidades a serem adquiridas por órgãos não participantes não será considerada para fins de qualificação técnica e </w:t>
      </w:r>
      <w:r w:rsidRPr="00B70279">
        <w:rPr>
          <w:rFonts w:ascii="Arial" w:eastAsia="Times New Roman" w:hAnsi="Arial" w:cs="Arial"/>
          <w:b/>
          <w:bCs/>
          <w:color w:val="000000"/>
          <w:sz w:val="20"/>
          <w:szCs w:val="20"/>
          <w:highlight w:val="cyan"/>
          <w:lang w:eastAsia="ar-SA"/>
        </w:rPr>
        <w:t>qualificação econômico-</w:t>
      </w:r>
      <w:r w:rsidRPr="00B70279">
        <w:rPr>
          <w:rFonts w:ascii="Arial" w:eastAsia="Times New Roman" w:hAnsi="Arial" w:cs="Arial"/>
          <w:b/>
          <w:bCs/>
          <w:color w:val="000000"/>
          <w:sz w:val="20"/>
          <w:szCs w:val="20"/>
          <w:highlight w:val="cyan"/>
          <w:lang w:eastAsia="ar-SA"/>
        </w:rPr>
        <w:lastRenderedPageBreak/>
        <w:t>financeira</w:t>
      </w:r>
      <w:r w:rsidRPr="00B70279">
        <w:rPr>
          <w:rFonts w:ascii="Arial" w:eastAsia="Times New Roman" w:hAnsi="Arial" w:cs="Arial"/>
          <w:color w:val="000000"/>
          <w:sz w:val="20"/>
          <w:szCs w:val="20"/>
          <w:highlight w:val="cyan"/>
          <w:lang w:eastAsia="ar-SA"/>
        </w:rPr>
        <w:t xml:space="preserve"> na habilitação do licitante</w:t>
      </w:r>
    </w:p>
    <w:p w14:paraId="4B32F0E8" w14:textId="77777777" w:rsidR="00B70279" w:rsidRPr="00B70279" w:rsidRDefault="00B70279" w:rsidP="00B70279">
      <w:pPr>
        <w:widowControl w:val="0"/>
        <w:suppressAutoHyphens/>
        <w:spacing w:after="0" w:line="240" w:lineRule="auto"/>
        <w:jc w:val="both"/>
        <w:rPr>
          <w:rFonts w:ascii="Arial" w:eastAsia="Times New Roman" w:hAnsi="Arial" w:cs="Arial"/>
          <w:b/>
          <w:sz w:val="20"/>
          <w:szCs w:val="20"/>
          <w:lang w:eastAsia="ar-SA"/>
        </w:rPr>
      </w:pPr>
    </w:p>
    <w:p w14:paraId="7C50D1A3"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8.5.6.1.</w:t>
      </w:r>
      <w:r w:rsidRPr="00B70279">
        <w:rPr>
          <w:rFonts w:ascii="Arial" w:eastAsia="Times New Roman" w:hAnsi="Arial" w:cs="Arial"/>
          <w:color w:val="FF0000"/>
          <w:sz w:val="20"/>
          <w:szCs w:val="20"/>
          <w:lang w:eastAsia="ar-SA"/>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38766DB"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3C81B726"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8.5.6.2.</w:t>
      </w:r>
      <w:r w:rsidRPr="00B70279">
        <w:rPr>
          <w:rFonts w:ascii="Arial" w:eastAsia="Times New Roman" w:hAnsi="Arial" w:cs="Arial"/>
          <w:color w:val="FF0000"/>
          <w:sz w:val="20"/>
          <w:szCs w:val="20"/>
          <w:lang w:eastAsia="ar-SA"/>
        </w:rPr>
        <w:t xml:space="preserve"> Para pessoa jurídica, certidão negativa de falência ou de recuperação judicial ou extrajudicial expedida pelo distribuidor da sede da empresa, com data de emissão não superior a 180 (cento e oitenta) dias anteriores à data prevista para o recebimento da documentação da habilitação e da proposta; ou, então, a certidão de que trata o subitem 3.1.2 deste Edital; </w:t>
      </w:r>
    </w:p>
    <w:p w14:paraId="575C139B"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0269033E"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8.5.6.3.</w:t>
      </w:r>
      <w:r w:rsidRPr="00B70279">
        <w:rPr>
          <w:rFonts w:ascii="Arial" w:eastAsia="Times New Roman" w:hAnsi="Arial" w:cs="Arial"/>
          <w:color w:val="FF0000"/>
          <w:sz w:val="20"/>
          <w:szCs w:val="20"/>
          <w:lang w:eastAsia="ar-SA"/>
        </w:rPr>
        <w:t xml:space="preserve"> Para pessoa física, certidão negativa de execução patrimonial expedida pelo distribuidor de seu domicílio, com data de emissão não superior a 180 (cento e oitenta) dias anteriores à data prevista para o recebimento da documentação da habilitação e da proposta;</w:t>
      </w:r>
    </w:p>
    <w:p w14:paraId="11AE2483"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0BB77E7" w14:textId="77777777" w:rsidR="00B70279" w:rsidRPr="00B70279" w:rsidRDefault="00B70279" w:rsidP="00B70279">
      <w:pPr>
        <w:autoSpaceDE w:val="0"/>
        <w:snapToGrid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8.5.6.4.</w:t>
      </w:r>
      <w:r w:rsidRPr="00B70279">
        <w:rPr>
          <w:rFonts w:ascii="Arial" w:eastAsia="Times New Roman" w:hAnsi="Arial" w:cs="Arial"/>
          <w:color w:val="FF0000"/>
          <w:sz w:val="20"/>
          <w:szCs w:val="20"/>
          <w:lang w:eastAsia="pt-BR"/>
        </w:rPr>
        <w:t xml:space="preserve"> A comprovação da situação financeira da empresa será constatada mediante obtenção de índices de Liquidez Geral (LG), Solvência Geral (SG) e Liquidez Corrente (LC), superiores a 1 </w:t>
      </w:r>
      <w:proofErr w:type="gramStart"/>
      <w:r w:rsidRPr="00B70279">
        <w:rPr>
          <w:rFonts w:ascii="Arial" w:eastAsia="Times New Roman" w:hAnsi="Arial" w:cs="Arial"/>
          <w:color w:val="FF0000"/>
          <w:sz w:val="20"/>
          <w:szCs w:val="20"/>
          <w:lang w:eastAsia="pt-BR"/>
        </w:rPr>
        <w:t>( um</w:t>
      </w:r>
      <w:proofErr w:type="gramEnd"/>
      <w:r w:rsidRPr="00B70279">
        <w:rPr>
          <w:rFonts w:ascii="Arial" w:eastAsia="Times New Roman" w:hAnsi="Arial" w:cs="Arial"/>
          <w:color w:val="FF0000"/>
          <w:sz w:val="20"/>
          <w:szCs w:val="20"/>
          <w:lang w:eastAsia="pt-BR"/>
        </w:rPr>
        <w:t>) resultantes da aplicação das fórmulas:</w:t>
      </w:r>
    </w:p>
    <w:p w14:paraId="12F3C03F" w14:textId="77777777" w:rsidR="00B70279" w:rsidRPr="00B70279" w:rsidRDefault="00B70279" w:rsidP="00B70279">
      <w:pPr>
        <w:autoSpaceDE w:val="0"/>
        <w:snapToGrid w:val="0"/>
        <w:spacing w:after="0" w:line="240" w:lineRule="auto"/>
        <w:jc w:val="both"/>
        <w:rPr>
          <w:rFonts w:ascii="Arial" w:eastAsia="Times New Roman" w:hAnsi="Arial" w:cs="Arial"/>
          <w:color w:val="FF0000"/>
          <w:sz w:val="20"/>
          <w:szCs w:val="20"/>
          <w:lang w:eastAsia="pt-BR"/>
        </w:rPr>
      </w:pPr>
    </w:p>
    <w:tbl>
      <w:tblPr>
        <w:tblW w:w="0" w:type="auto"/>
        <w:tblInd w:w="1134" w:type="dxa"/>
        <w:tblLook w:val="04A0" w:firstRow="1" w:lastRow="0" w:firstColumn="1" w:lastColumn="0" w:noHBand="0" w:noVBand="1"/>
      </w:tblPr>
      <w:tblGrid>
        <w:gridCol w:w="2235"/>
        <w:gridCol w:w="4252"/>
      </w:tblGrid>
      <w:tr w:rsidR="00B70279" w:rsidRPr="00B70279" w14:paraId="5825ADE3" w14:textId="77777777" w:rsidTr="008973FF">
        <w:tc>
          <w:tcPr>
            <w:tcW w:w="2235" w:type="dxa"/>
            <w:vMerge w:val="restart"/>
            <w:shd w:val="clear" w:color="auto" w:fill="auto"/>
            <w:vAlign w:val="center"/>
          </w:tcPr>
          <w:p w14:paraId="2C22F6DF" w14:textId="77777777" w:rsidR="00B70279" w:rsidRPr="00B70279" w:rsidRDefault="00B70279" w:rsidP="00B70279">
            <w:pPr>
              <w:autoSpaceDE w:val="0"/>
              <w:snapToGrid w:val="0"/>
              <w:spacing w:after="0" w:line="240" w:lineRule="auto"/>
              <w:jc w:val="right"/>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LG =</w:t>
            </w:r>
          </w:p>
        </w:tc>
        <w:tc>
          <w:tcPr>
            <w:tcW w:w="4252" w:type="dxa"/>
            <w:tcBorders>
              <w:bottom w:val="single" w:sz="4" w:space="0" w:color="auto"/>
            </w:tcBorders>
            <w:shd w:val="clear" w:color="auto" w:fill="auto"/>
            <w:vAlign w:val="bottom"/>
          </w:tcPr>
          <w:p w14:paraId="54659583" w14:textId="77777777" w:rsidR="00B70279" w:rsidRPr="00B70279" w:rsidRDefault="00B70279" w:rsidP="00B70279">
            <w:pPr>
              <w:autoSpaceDE w:val="0"/>
              <w:snapToGrid w:val="0"/>
              <w:spacing w:after="0" w:line="240" w:lineRule="auto"/>
              <w:jc w:val="both"/>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Ativo Circulante + Realizável a Longo Prazo</w:t>
            </w:r>
          </w:p>
        </w:tc>
      </w:tr>
      <w:tr w:rsidR="00B70279" w:rsidRPr="00B70279" w14:paraId="083E38FF" w14:textId="77777777" w:rsidTr="008973FF">
        <w:tc>
          <w:tcPr>
            <w:tcW w:w="2235" w:type="dxa"/>
            <w:vMerge/>
            <w:shd w:val="clear" w:color="auto" w:fill="auto"/>
          </w:tcPr>
          <w:p w14:paraId="388CBB80" w14:textId="77777777" w:rsidR="00B70279" w:rsidRPr="00B70279" w:rsidRDefault="00B70279" w:rsidP="00B70279">
            <w:pPr>
              <w:autoSpaceDE w:val="0"/>
              <w:snapToGrid w:val="0"/>
              <w:spacing w:after="0" w:line="240" w:lineRule="auto"/>
              <w:jc w:val="both"/>
              <w:rPr>
                <w:rFonts w:ascii="Arial" w:eastAsia="MS Mincho" w:hAnsi="Arial" w:cs="Arial"/>
                <w:color w:val="FF0000"/>
                <w:sz w:val="20"/>
                <w:szCs w:val="20"/>
                <w:lang w:eastAsia="pt-BR"/>
              </w:rPr>
            </w:pPr>
          </w:p>
        </w:tc>
        <w:tc>
          <w:tcPr>
            <w:tcW w:w="4252" w:type="dxa"/>
            <w:tcBorders>
              <w:top w:val="single" w:sz="4" w:space="0" w:color="auto"/>
            </w:tcBorders>
            <w:shd w:val="clear" w:color="auto" w:fill="auto"/>
          </w:tcPr>
          <w:p w14:paraId="0A01F5C5" w14:textId="77777777" w:rsidR="00B70279" w:rsidRPr="00B70279" w:rsidRDefault="00B70279" w:rsidP="00B70279">
            <w:pPr>
              <w:autoSpaceDE w:val="0"/>
              <w:snapToGrid w:val="0"/>
              <w:spacing w:after="0" w:line="240" w:lineRule="auto"/>
              <w:jc w:val="both"/>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Passivo Circulante + Passivo Não Circulante</w:t>
            </w:r>
          </w:p>
        </w:tc>
      </w:tr>
    </w:tbl>
    <w:p w14:paraId="561D4B7A" w14:textId="77777777" w:rsidR="00B70279" w:rsidRPr="00B70279" w:rsidRDefault="00B70279" w:rsidP="00B70279">
      <w:pPr>
        <w:autoSpaceDE w:val="0"/>
        <w:snapToGrid w:val="0"/>
        <w:spacing w:after="0" w:line="240" w:lineRule="auto"/>
        <w:jc w:val="both"/>
        <w:rPr>
          <w:rFonts w:ascii="Arial" w:eastAsia="Times New Roman" w:hAnsi="Arial" w:cs="Arial"/>
          <w:color w:val="FF0000"/>
          <w:sz w:val="20"/>
          <w:szCs w:val="20"/>
          <w:lang w:eastAsia="pt-BR"/>
        </w:rPr>
      </w:pPr>
    </w:p>
    <w:tbl>
      <w:tblPr>
        <w:tblW w:w="0" w:type="auto"/>
        <w:tblInd w:w="1134" w:type="dxa"/>
        <w:tblLook w:val="04A0" w:firstRow="1" w:lastRow="0" w:firstColumn="1" w:lastColumn="0" w:noHBand="0" w:noVBand="1"/>
      </w:tblPr>
      <w:tblGrid>
        <w:gridCol w:w="2235"/>
        <w:gridCol w:w="4394"/>
      </w:tblGrid>
      <w:tr w:rsidR="00B70279" w:rsidRPr="00B70279" w14:paraId="56905783" w14:textId="77777777" w:rsidTr="008973FF">
        <w:tc>
          <w:tcPr>
            <w:tcW w:w="2235" w:type="dxa"/>
            <w:vMerge w:val="restart"/>
            <w:shd w:val="clear" w:color="auto" w:fill="auto"/>
            <w:vAlign w:val="center"/>
          </w:tcPr>
          <w:p w14:paraId="3CE5740B" w14:textId="77777777" w:rsidR="00B70279" w:rsidRPr="00B70279" w:rsidRDefault="00B70279" w:rsidP="00B70279">
            <w:pPr>
              <w:autoSpaceDE w:val="0"/>
              <w:snapToGrid w:val="0"/>
              <w:spacing w:after="0" w:line="240" w:lineRule="auto"/>
              <w:jc w:val="right"/>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SG =</w:t>
            </w:r>
          </w:p>
        </w:tc>
        <w:tc>
          <w:tcPr>
            <w:tcW w:w="4394" w:type="dxa"/>
            <w:tcBorders>
              <w:bottom w:val="single" w:sz="4" w:space="0" w:color="auto"/>
            </w:tcBorders>
            <w:shd w:val="clear" w:color="auto" w:fill="auto"/>
            <w:vAlign w:val="bottom"/>
          </w:tcPr>
          <w:p w14:paraId="49A192FA" w14:textId="77777777" w:rsidR="00B70279" w:rsidRPr="00B70279" w:rsidRDefault="00B70279" w:rsidP="00B70279">
            <w:pPr>
              <w:autoSpaceDE w:val="0"/>
              <w:snapToGrid w:val="0"/>
              <w:spacing w:after="0" w:line="240" w:lineRule="auto"/>
              <w:jc w:val="center"/>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Ativo Total</w:t>
            </w:r>
          </w:p>
        </w:tc>
      </w:tr>
      <w:tr w:rsidR="00B70279" w:rsidRPr="00B70279" w14:paraId="6898E075" w14:textId="77777777" w:rsidTr="008973FF">
        <w:tc>
          <w:tcPr>
            <w:tcW w:w="2235" w:type="dxa"/>
            <w:vMerge/>
            <w:shd w:val="clear" w:color="auto" w:fill="auto"/>
          </w:tcPr>
          <w:p w14:paraId="7A7A1C7F" w14:textId="77777777" w:rsidR="00B70279" w:rsidRPr="00B70279" w:rsidRDefault="00B70279" w:rsidP="00B70279">
            <w:pPr>
              <w:autoSpaceDE w:val="0"/>
              <w:snapToGrid w:val="0"/>
              <w:spacing w:after="0" w:line="240" w:lineRule="auto"/>
              <w:jc w:val="both"/>
              <w:rPr>
                <w:rFonts w:ascii="Arial" w:eastAsia="MS Mincho" w:hAnsi="Arial" w:cs="Arial"/>
                <w:color w:val="FF0000"/>
                <w:sz w:val="20"/>
                <w:szCs w:val="20"/>
                <w:lang w:eastAsia="pt-BR"/>
              </w:rPr>
            </w:pPr>
          </w:p>
        </w:tc>
        <w:tc>
          <w:tcPr>
            <w:tcW w:w="4394" w:type="dxa"/>
            <w:tcBorders>
              <w:top w:val="single" w:sz="4" w:space="0" w:color="auto"/>
            </w:tcBorders>
            <w:shd w:val="clear" w:color="auto" w:fill="auto"/>
          </w:tcPr>
          <w:p w14:paraId="39A42128" w14:textId="77777777" w:rsidR="00B70279" w:rsidRPr="00B70279" w:rsidRDefault="00B70279" w:rsidP="00B70279">
            <w:pPr>
              <w:autoSpaceDE w:val="0"/>
              <w:snapToGrid w:val="0"/>
              <w:spacing w:after="0" w:line="240" w:lineRule="auto"/>
              <w:jc w:val="center"/>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Passivo Circulante + Passivo Não Circulante</w:t>
            </w:r>
          </w:p>
        </w:tc>
      </w:tr>
    </w:tbl>
    <w:p w14:paraId="4BE7DC0B" w14:textId="77777777" w:rsidR="00B70279" w:rsidRPr="00B70279" w:rsidRDefault="00B70279" w:rsidP="00B70279">
      <w:pPr>
        <w:autoSpaceDE w:val="0"/>
        <w:snapToGrid w:val="0"/>
        <w:spacing w:after="0" w:line="240" w:lineRule="auto"/>
        <w:jc w:val="both"/>
        <w:rPr>
          <w:rFonts w:ascii="Arial" w:eastAsia="Times New Roman" w:hAnsi="Arial" w:cs="Arial"/>
          <w:color w:val="FF0000"/>
          <w:sz w:val="20"/>
          <w:szCs w:val="20"/>
          <w:lang w:eastAsia="pt-BR"/>
        </w:rPr>
      </w:pPr>
    </w:p>
    <w:tbl>
      <w:tblPr>
        <w:tblW w:w="0" w:type="auto"/>
        <w:tblInd w:w="1134" w:type="dxa"/>
        <w:tblLook w:val="04A0" w:firstRow="1" w:lastRow="0" w:firstColumn="1" w:lastColumn="0" w:noHBand="0" w:noVBand="1"/>
      </w:tblPr>
      <w:tblGrid>
        <w:gridCol w:w="2235"/>
        <w:gridCol w:w="2551"/>
      </w:tblGrid>
      <w:tr w:rsidR="00B70279" w:rsidRPr="00B70279" w14:paraId="1B503CDF" w14:textId="77777777" w:rsidTr="008973FF">
        <w:tc>
          <w:tcPr>
            <w:tcW w:w="2235" w:type="dxa"/>
            <w:vMerge w:val="restart"/>
            <w:shd w:val="clear" w:color="auto" w:fill="auto"/>
            <w:vAlign w:val="center"/>
          </w:tcPr>
          <w:p w14:paraId="18F16F49" w14:textId="77777777" w:rsidR="00B70279" w:rsidRPr="00B70279" w:rsidRDefault="00B70279" w:rsidP="00B70279">
            <w:pPr>
              <w:autoSpaceDE w:val="0"/>
              <w:snapToGrid w:val="0"/>
              <w:spacing w:after="0" w:line="240" w:lineRule="auto"/>
              <w:jc w:val="right"/>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LC =</w:t>
            </w:r>
          </w:p>
        </w:tc>
        <w:tc>
          <w:tcPr>
            <w:tcW w:w="2551" w:type="dxa"/>
            <w:tcBorders>
              <w:bottom w:val="single" w:sz="4" w:space="0" w:color="auto"/>
            </w:tcBorders>
            <w:shd w:val="clear" w:color="auto" w:fill="auto"/>
            <w:vAlign w:val="bottom"/>
          </w:tcPr>
          <w:p w14:paraId="0146FC78" w14:textId="77777777" w:rsidR="00B70279" w:rsidRPr="00B70279" w:rsidRDefault="00B70279" w:rsidP="00B70279">
            <w:pPr>
              <w:autoSpaceDE w:val="0"/>
              <w:snapToGrid w:val="0"/>
              <w:spacing w:after="0" w:line="240" w:lineRule="auto"/>
              <w:jc w:val="center"/>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Ativo Circulante</w:t>
            </w:r>
          </w:p>
        </w:tc>
      </w:tr>
      <w:tr w:rsidR="00B70279" w:rsidRPr="00B70279" w14:paraId="659B3414" w14:textId="77777777" w:rsidTr="008973FF">
        <w:tc>
          <w:tcPr>
            <w:tcW w:w="2235" w:type="dxa"/>
            <w:vMerge/>
            <w:shd w:val="clear" w:color="auto" w:fill="auto"/>
          </w:tcPr>
          <w:p w14:paraId="703BF01B" w14:textId="77777777" w:rsidR="00B70279" w:rsidRPr="00B70279" w:rsidRDefault="00B70279" w:rsidP="00B70279">
            <w:pPr>
              <w:autoSpaceDE w:val="0"/>
              <w:snapToGrid w:val="0"/>
              <w:spacing w:after="0" w:line="240" w:lineRule="auto"/>
              <w:jc w:val="both"/>
              <w:rPr>
                <w:rFonts w:ascii="Arial" w:eastAsia="MS Mincho" w:hAnsi="Arial" w:cs="Arial"/>
                <w:color w:val="FF0000"/>
                <w:sz w:val="20"/>
                <w:szCs w:val="20"/>
                <w:lang w:eastAsia="pt-BR"/>
              </w:rPr>
            </w:pPr>
          </w:p>
        </w:tc>
        <w:tc>
          <w:tcPr>
            <w:tcW w:w="2551" w:type="dxa"/>
            <w:tcBorders>
              <w:top w:val="single" w:sz="4" w:space="0" w:color="auto"/>
            </w:tcBorders>
            <w:shd w:val="clear" w:color="auto" w:fill="auto"/>
          </w:tcPr>
          <w:p w14:paraId="467730E2" w14:textId="77777777" w:rsidR="00B70279" w:rsidRPr="00B70279" w:rsidRDefault="00B70279" w:rsidP="00B70279">
            <w:pPr>
              <w:autoSpaceDE w:val="0"/>
              <w:snapToGrid w:val="0"/>
              <w:spacing w:after="0" w:line="240" w:lineRule="auto"/>
              <w:jc w:val="center"/>
              <w:rPr>
                <w:rFonts w:ascii="Arial" w:eastAsia="MS Mincho" w:hAnsi="Arial" w:cs="Arial"/>
                <w:color w:val="FF0000"/>
                <w:sz w:val="20"/>
                <w:szCs w:val="20"/>
                <w:lang w:eastAsia="pt-BR"/>
              </w:rPr>
            </w:pPr>
            <w:r w:rsidRPr="00B70279">
              <w:rPr>
                <w:rFonts w:ascii="Arial" w:eastAsia="MS Mincho" w:hAnsi="Arial" w:cs="Arial"/>
                <w:color w:val="FF0000"/>
                <w:sz w:val="20"/>
                <w:szCs w:val="20"/>
                <w:lang w:eastAsia="pt-BR"/>
              </w:rPr>
              <w:t>Passivo Circulante</w:t>
            </w:r>
          </w:p>
        </w:tc>
      </w:tr>
    </w:tbl>
    <w:p w14:paraId="0E29C546" w14:textId="77777777" w:rsidR="00B70279" w:rsidRPr="00B70279" w:rsidRDefault="00B70279" w:rsidP="00B70279">
      <w:pPr>
        <w:autoSpaceDE w:val="0"/>
        <w:snapToGrid w:val="0"/>
        <w:spacing w:after="0" w:line="240" w:lineRule="auto"/>
        <w:jc w:val="both"/>
        <w:rPr>
          <w:rFonts w:ascii="Arial" w:eastAsia="Times New Roman" w:hAnsi="Arial" w:cs="Arial"/>
          <w:color w:val="FF0000"/>
          <w:sz w:val="20"/>
          <w:szCs w:val="20"/>
          <w:lang w:eastAsia="pt-BR"/>
        </w:rPr>
      </w:pPr>
    </w:p>
    <w:p w14:paraId="7381D862" w14:textId="77777777" w:rsidR="00B70279" w:rsidRPr="00B70279" w:rsidRDefault="00B70279" w:rsidP="00B70279">
      <w:pPr>
        <w:autoSpaceDE w:val="0"/>
        <w:snapToGrid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bCs/>
          <w:color w:val="FF0000"/>
          <w:sz w:val="20"/>
          <w:szCs w:val="20"/>
          <w:lang w:eastAsia="pt-BR"/>
        </w:rPr>
        <w:t>8.5.6.5.</w:t>
      </w:r>
      <w:r w:rsidRPr="00B70279">
        <w:rPr>
          <w:rFonts w:ascii="Arial" w:eastAsia="Times New Roman" w:hAnsi="Arial" w:cs="Arial"/>
          <w:bCs/>
          <w:color w:val="FF0000"/>
          <w:sz w:val="20"/>
          <w:szCs w:val="20"/>
          <w:lang w:eastAsia="pt-BR"/>
        </w:rPr>
        <w:t xml:space="preserve"> As empresas que apresentarem resultado inferior ou igual a 1(um) em qualquer dos índices de Liquidez Geral (LG), Solvência Geral (SG) e Liquidez Corrente (LC), deverão comprovar, considerados os riscos para a Administração, o capital mínimo ou o patrimônio líquido mínimo de</w:t>
      </w:r>
      <w:r w:rsidRPr="00B70279">
        <w:rPr>
          <w:rFonts w:ascii="Arial" w:eastAsia="Times New Roman" w:hAnsi="Arial" w:cs="Arial"/>
          <w:color w:val="FF0000"/>
          <w:sz w:val="20"/>
          <w:szCs w:val="20"/>
        </w:rPr>
        <w:t xml:space="preserve"> </w:t>
      </w:r>
      <w:r w:rsidRPr="00B70279">
        <w:rPr>
          <w:rFonts w:ascii="Arial" w:eastAsia="Times New Roman" w:hAnsi="Arial" w:cs="Arial"/>
          <w:color w:val="FF0000"/>
          <w:sz w:val="20"/>
          <w:szCs w:val="20"/>
          <w:highlight w:val="yellow"/>
        </w:rPr>
        <w:t>.......... (..........)</w:t>
      </w:r>
      <w:r w:rsidRPr="00B70279">
        <w:rPr>
          <w:rFonts w:ascii="Arial" w:eastAsia="Times New Roman" w:hAnsi="Arial" w:cs="Arial"/>
          <w:bCs/>
          <w:color w:val="FF0000"/>
          <w:sz w:val="20"/>
          <w:szCs w:val="20"/>
          <w:lang w:eastAsia="pt-BR"/>
        </w:rPr>
        <w:t xml:space="preserve"> </w:t>
      </w:r>
      <w:proofErr w:type="gramStart"/>
      <w:r w:rsidRPr="00B70279">
        <w:rPr>
          <w:rFonts w:ascii="Arial" w:eastAsia="Times New Roman" w:hAnsi="Arial" w:cs="Arial"/>
          <w:bCs/>
          <w:color w:val="FF0000"/>
          <w:sz w:val="20"/>
          <w:szCs w:val="20"/>
          <w:lang w:eastAsia="pt-BR"/>
        </w:rPr>
        <w:t>do</w:t>
      </w:r>
      <w:proofErr w:type="gramEnd"/>
      <w:r w:rsidRPr="00B70279">
        <w:rPr>
          <w:rFonts w:ascii="Arial" w:eastAsia="Times New Roman" w:hAnsi="Arial" w:cs="Arial"/>
          <w:bCs/>
          <w:color w:val="FF0000"/>
          <w:sz w:val="20"/>
          <w:szCs w:val="20"/>
          <w:lang w:eastAsia="pt-BR"/>
        </w:rPr>
        <w:t xml:space="preserve"> valor estimado da contratação ou do item pertinente</w:t>
      </w:r>
      <w:r w:rsidRPr="00B70279">
        <w:rPr>
          <w:rFonts w:ascii="Arial" w:eastAsia="Times New Roman" w:hAnsi="Arial" w:cs="Arial"/>
          <w:color w:val="FF0000"/>
          <w:sz w:val="20"/>
          <w:szCs w:val="20"/>
        </w:rPr>
        <w:t xml:space="preserve">, </w:t>
      </w:r>
      <w:r w:rsidRPr="00B70279">
        <w:rPr>
          <w:rFonts w:ascii="Arial" w:eastAsia="Times New Roman" w:hAnsi="Arial" w:cs="Arial"/>
          <w:color w:val="FF0000"/>
          <w:sz w:val="20"/>
          <w:szCs w:val="20"/>
          <w:lang w:eastAsia="pt-BR"/>
        </w:rPr>
        <w:t>devendo a comprovação ser feita relativamente à data da apresentação da proposta de preços, de acordo com os §§ 2º e 3º do artigo 31 da Lei nº. 8.666/93.</w:t>
      </w:r>
    </w:p>
    <w:p w14:paraId="57570C27" w14:textId="77777777" w:rsidR="00B70279" w:rsidRPr="00B70279" w:rsidRDefault="00B70279" w:rsidP="00B70279">
      <w:pPr>
        <w:autoSpaceDE w:val="0"/>
        <w:snapToGrid w:val="0"/>
        <w:spacing w:after="0" w:line="240" w:lineRule="auto"/>
        <w:jc w:val="both"/>
        <w:rPr>
          <w:rFonts w:ascii="Arial" w:eastAsia="Times New Roman" w:hAnsi="Arial" w:cs="Arial"/>
          <w:sz w:val="20"/>
          <w:szCs w:val="20"/>
          <w:lang w:eastAsia="pt-BR"/>
        </w:rPr>
      </w:pPr>
    </w:p>
    <w:p w14:paraId="417A2B61"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Nota explicativa</w:t>
      </w:r>
      <w:r w:rsidRPr="00B70279">
        <w:rPr>
          <w:rFonts w:ascii="Arial" w:eastAsia="Times New Roman" w:hAnsi="Arial" w:cs="Arial"/>
          <w:sz w:val="20"/>
          <w:szCs w:val="20"/>
          <w:lang w:eastAsia="ar-SA"/>
        </w:rPr>
        <w:t>: A definição do capital mínimo ou do patrimônio líquido mínimo exigido não pode ser superior a 10% do valor estimado da contratação, devendo a Administração justificar a escolha do percentual, certificando-se de que este não restringirá a competitividade.</w:t>
      </w:r>
    </w:p>
    <w:p w14:paraId="06DF01B5"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themeColor="text1"/>
          <w:sz w:val="20"/>
          <w:szCs w:val="20"/>
          <w:lang w:eastAsia="ar-SA"/>
        </w:rPr>
      </w:pPr>
    </w:p>
    <w:p w14:paraId="34512B96"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themeColor="text1"/>
          <w:sz w:val="20"/>
          <w:szCs w:val="20"/>
          <w:lang w:eastAsia="ar-SA"/>
        </w:rPr>
      </w:pPr>
      <w:r w:rsidRPr="00B70279">
        <w:rPr>
          <w:rFonts w:ascii="Arial" w:eastAsia="Times New Roman" w:hAnsi="Arial" w:cs="Arial"/>
          <w:color w:val="000000" w:themeColor="text1"/>
          <w:sz w:val="20"/>
          <w:szCs w:val="20"/>
          <w:lang w:eastAsia="ar-SA"/>
        </w:rPr>
        <w:t xml:space="preserve">Observar que os itens 8.5.6.4 e 8.5.6.5 devem ser compatíveis com a previsão contida no Termo de Referência. </w:t>
      </w:r>
    </w:p>
    <w:p w14:paraId="2901E120"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highlight w:val="lightGray"/>
          <w:lang w:eastAsia="ar-SA"/>
        </w:rPr>
      </w:pPr>
    </w:p>
    <w:p w14:paraId="482654FA"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8.5.6.6</w:t>
      </w:r>
      <w:r w:rsidRPr="00B70279">
        <w:rPr>
          <w:rFonts w:ascii="Arial" w:eastAsia="Times New Roman" w:hAnsi="Arial" w:cs="Arial"/>
          <w:color w:val="FF0000"/>
          <w:sz w:val="20"/>
          <w:szCs w:val="20"/>
          <w:lang w:eastAsia="ar-SA"/>
        </w:rPr>
        <w:t>. As licitantes deverão apresentar os índices referidos no subitem 8.5.6.4 já calculados, com assinatura do contador e do representante legal da empresa, que serão analisados com base no balanço apresentado.</w:t>
      </w:r>
    </w:p>
    <w:p w14:paraId="0196D82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2F042FE"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8.6.</w:t>
      </w:r>
      <w:r w:rsidRPr="00B70279">
        <w:rPr>
          <w:rFonts w:ascii="Arial" w:eastAsia="Times New Roman" w:hAnsi="Arial" w:cs="Arial"/>
          <w:sz w:val="20"/>
          <w:szCs w:val="20"/>
          <w:lang w:eastAsia="ar-SA"/>
        </w:rPr>
        <w:t xml:space="preserve"> Caso seja permitia a participação de empresas reunidas em consórcio, deverão ser observadas as seguintes exigências:</w:t>
      </w:r>
    </w:p>
    <w:p w14:paraId="2646BB6E"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02912FF0"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8.6.1.</w:t>
      </w:r>
      <w:r w:rsidRPr="00B70279">
        <w:rPr>
          <w:rFonts w:ascii="Arial" w:eastAsia="Times New Roman" w:hAnsi="Arial" w:cs="Arial"/>
          <w:sz w:val="20"/>
          <w:szCs w:val="20"/>
          <w:lang w:eastAsia="ar-SA"/>
        </w:rPr>
        <w:t xml:space="preserve"> Comprovação da existência de compromisso público ou particular de constituição de consórcio, subscrito pelas empresas que dele participarão, com indicação da empresa-líder, que deverá possuir amplos poderes para representar as consorciadas no procedimento licitatório e no instrumento contratual, receber e dar quitação, responder administrativa e judicialmente, inclusive receber notificação, intimação e citação;</w:t>
      </w:r>
    </w:p>
    <w:p w14:paraId="16E8B22A"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7807B848"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8.6.2.</w:t>
      </w:r>
      <w:r w:rsidRPr="00B70279">
        <w:rPr>
          <w:rFonts w:ascii="Arial" w:eastAsia="Times New Roman" w:hAnsi="Arial" w:cs="Arial"/>
          <w:sz w:val="20"/>
          <w:szCs w:val="20"/>
          <w:lang w:eastAsia="ar-SA"/>
        </w:rPr>
        <w:t xml:space="preserve"> Apresentação da documentação de habilitação especificada no edital por empresa consorciada;</w:t>
      </w:r>
    </w:p>
    <w:p w14:paraId="5B359223"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31342135"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lastRenderedPageBreak/>
        <w:t xml:space="preserve">8.6.3. </w:t>
      </w:r>
      <w:r w:rsidRPr="00B70279">
        <w:rPr>
          <w:rFonts w:ascii="Arial" w:eastAsia="Times New Roman" w:hAnsi="Arial" w:cs="Arial"/>
          <w:sz w:val="20"/>
          <w:szCs w:val="20"/>
          <w:lang w:eastAsia="ar-SA"/>
        </w:rPr>
        <w:t>Comprovação da capacidade técnica do consórcio pelo somatório dos quantitativos de cada consorciado, na forma estabelecida neste edital;</w:t>
      </w:r>
    </w:p>
    <w:p w14:paraId="37EAB596"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42451256"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8.6.4.</w:t>
      </w:r>
      <w:r w:rsidRPr="00B70279">
        <w:rPr>
          <w:rFonts w:ascii="Arial" w:eastAsia="Times New Roman" w:hAnsi="Arial" w:cs="Arial"/>
          <w:sz w:val="20"/>
          <w:szCs w:val="20"/>
          <w:lang w:eastAsia="ar-SA"/>
        </w:rPr>
        <w:t xml:space="preserve"> Demonstração, pelo consórcio, pelo somatório dos valores de cada consorciado, na proporção de sua respectiva participação, do atendimento aos índices contábeis definidos neste edital </w:t>
      </w:r>
      <w:r w:rsidRPr="00B70279">
        <w:rPr>
          <w:rFonts w:ascii="Arial" w:eastAsia="Times New Roman" w:hAnsi="Arial" w:cs="Arial"/>
          <w:color w:val="FF0000"/>
          <w:sz w:val="20"/>
          <w:szCs w:val="20"/>
          <w:highlight w:val="yellow"/>
          <w:lang w:eastAsia="ar-SA"/>
        </w:rPr>
        <w:t>[, com o acréscimo de</w:t>
      </w:r>
      <w:proofErr w:type="gramStart"/>
      <w:r w:rsidRPr="00B70279">
        <w:rPr>
          <w:rFonts w:ascii="Arial" w:eastAsia="Times New Roman" w:hAnsi="Arial" w:cs="Arial"/>
          <w:color w:val="FF0000"/>
          <w:sz w:val="20"/>
          <w:szCs w:val="20"/>
          <w:highlight w:val="yellow"/>
          <w:lang w:eastAsia="ar-SA"/>
        </w:rPr>
        <w:t xml:space="preserve"> ....</w:t>
      </w:r>
      <w:proofErr w:type="gramEnd"/>
      <w:r w:rsidRPr="00B70279">
        <w:rPr>
          <w:rFonts w:ascii="Arial" w:eastAsia="Times New Roman" w:hAnsi="Arial" w:cs="Arial"/>
          <w:color w:val="FF0000"/>
          <w:sz w:val="20"/>
          <w:szCs w:val="20"/>
          <w:highlight w:val="yellow"/>
          <w:lang w:eastAsia="ar-SA"/>
        </w:rPr>
        <w:t>.%],</w:t>
      </w:r>
      <w:r w:rsidRPr="00B70279">
        <w:rPr>
          <w:rFonts w:ascii="Arial" w:eastAsia="Times New Roman" w:hAnsi="Arial" w:cs="Arial"/>
          <w:sz w:val="20"/>
          <w:szCs w:val="20"/>
          <w:lang w:eastAsia="ar-SA"/>
        </w:rPr>
        <w:t xml:space="preserve"> para fins de qualificação econômico-financeira, na proporção da respectiva participação;</w:t>
      </w:r>
    </w:p>
    <w:p w14:paraId="6EDD34B9"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373C81FD" w14:textId="77777777" w:rsidR="00B70279" w:rsidRPr="00602EC2"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602EC2">
        <w:rPr>
          <w:rFonts w:ascii="Arial" w:eastAsia="Times New Roman" w:hAnsi="Arial" w:cs="Arial"/>
          <w:b/>
          <w:color w:val="FF0000"/>
          <w:sz w:val="20"/>
          <w:szCs w:val="20"/>
          <w:lang w:eastAsia="ar-SA"/>
        </w:rPr>
        <w:t>8.6.4.1.</w:t>
      </w:r>
      <w:r w:rsidRPr="00602EC2">
        <w:rPr>
          <w:rFonts w:ascii="Arial" w:eastAsia="Times New Roman" w:hAnsi="Arial" w:cs="Arial"/>
          <w:color w:val="FF0000"/>
          <w:sz w:val="20"/>
          <w:szCs w:val="20"/>
          <w:lang w:eastAsia="ar-SA"/>
        </w:rPr>
        <w:t xml:space="preserve"> Quando se tratar de consórcio composto em sua totalidade por ME e EPP, não será necessário cumprir esse acréscimo percentual na qualificação econômico-financeira.</w:t>
      </w:r>
    </w:p>
    <w:p w14:paraId="2753863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A512534" w14:textId="6F1F47F0" w:rsid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Nota explicativa</w:t>
      </w:r>
      <w:r w:rsidR="00A36ACD">
        <w:rPr>
          <w:rFonts w:ascii="Arial" w:eastAsia="Times New Roman" w:hAnsi="Arial" w:cs="Arial"/>
          <w:b/>
          <w:color w:val="000000"/>
          <w:sz w:val="20"/>
          <w:szCs w:val="20"/>
          <w:lang w:eastAsia="ar-SA"/>
        </w:rPr>
        <w:t xml:space="preserve"> 1</w:t>
      </w:r>
      <w:r w:rsidRPr="00B70279">
        <w:rPr>
          <w:rFonts w:ascii="Arial" w:eastAsia="Times New Roman" w:hAnsi="Arial" w:cs="Arial"/>
          <w:b/>
          <w:color w:val="000000"/>
          <w:sz w:val="20"/>
          <w:szCs w:val="20"/>
          <w:lang w:eastAsia="ar-SA"/>
        </w:rPr>
        <w:t>:</w:t>
      </w:r>
      <w:r w:rsidRPr="00B70279">
        <w:rPr>
          <w:rFonts w:ascii="Arial" w:eastAsia="Times New Roman" w:hAnsi="Arial" w:cs="Arial"/>
          <w:color w:val="000000"/>
          <w:sz w:val="20"/>
          <w:szCs w:val="20"/>
          <w:lang w:eastAsia="ar-SA"/>
        </w:rPr>
        <w:t xml:space="preserve"> A possibilidade de acrescer ao consórcio até 30% dos valores exigidos para o licitante individual, salvo quando o consórcio for composto na totalidade apenas por micro e pequenas empresas, está amparada no inciso III do art. 33 da Lei n. 8.666/93. Optando-se pela adoção desse acréscimo, deve ser incluída a parte destacada entre colchetes no subitem 8.6.4, indicando-se o percentual de acréscimo, o qual deve estar devidamente justificado no processo licitatório.</w:t>
      </w:r>
    </w:p>
    <w:p w14:paraId="252A9740" w14:textId="77777777" w:rsidR="00A36ACD" w:rsidRDefault="00A36ACD" w:rsidP="00B70279">
      <w:pPr>
        <w:widowControl w:val="0"/>
        <w:pBdr>
          <w:top w:val="single" w:sz="4" w:space="1" w:color="auto"/>
          <w:left w:val="single" w:sz="4" w:space="4" w:color="auto"/>
          <w:bottom w:val="single" w:sz="4" w:space="1" w:color="auto"/>
          <w:right w:val="single" w:sz="4" w:space="4" w:color="auto"/>
        </w:pBdr>
        <w:shd w:val="pct10" w:color="auto" w:fill="auto"/>
        <w:suppressAutoHyphens/>
        <w:spacing w:after="0" w:line="240" w:lineRule="auto"/>
        <w:jc w:val="both"/>
        <w:rPr>
          <w:rFonts w:ascii="Arial" w:eastAsia="Times New Roman" w:hAnsi="Arial" w:cs="Arial"/>
          <w:color w:val="000000"/>
          <w:sz w:val="20"/>
          <w:szCs w:val="20"/>
          <w:lang w:eastAsia="ar-SA"/>
        </w:rPr>
      </w:pPr>
    </w:p>
    <w:p w14:paraId="0D849B94" w14:textId="4AB9A059" w:rsidR="00A36ACD" w:rsidRPr="00B70279" w:rsidRDefault="00A36ACD" w:rsidP="00A36AC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color w:val="000000"/>
          <w:sz w:val="20"/>
        </w:rPr>
      </w:pPr>
      <w:r w:rsidRPr="009A519E">
        <w:rPr>
          <w:rFonts w:ascii="Arial" w:hAnsi="Arial" w:cs="Arial"/>
          <w:b/>
          <w:bCs/>
          <w:color w:val="000000"/>
          <w:sz w:val="20"/>
        </w:rPr>
        <w:t>Nota explicativa 2:</w:t>
      </w:r>
      <w:r>
        <w:rPr>
          <w:rFonts w:ascii="Arial" w:hAnsi="Arial" w:cs="Arial"/>
          <w:color w:val="000000"/>
          <w:sz w:val="20"/>
        </w:rPr>
        <w:t xml:space="preserve"> Acaso não seja estabelecido qualquer acréscimo no item 8.6.4., deve ser excluído o item 8.6.4.1.</w:t>
      </w:r>
    </w:p>
    <w:p w14:paraId="260D165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F1E7792"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8.6.5.</w:t>
      </w:r>
      <w:r w:rsidRPr="00B70279">
        <w:rPr>
          <w:rFonts w:ascii="Arial" w:eastAsia="Times New Roman" w:hAnsi="Arial" w:cs="Arial"/>
          <w:sz w:val="20"/>
          <w:szCs w:val="20"/>
          <w:lang w:eastAsia="ar-SA"/>
        </w:rPr>
        <w:t xml:space="preserve"> Responsabilidade solidária das </w:t>
      </w:r>
      <w:bookmarkStart w:id="5" w:name="_GoBack"/>
      <w:bookmarkEnd w:id="5"/>
      <w:r w:rsidRPr="00B70279">
        <w:rPr>
          <w:rFonts w:ascii="Arial" w:eastAsia="Times New Roman" w:hAnsi="Arial" w:cs="Arial"/>
          <w:sz w:val="20"/>
          <w:szCs w:val="20"/>
          <w:lang w:eastAsia="ar-SA"/>
        </w:rPr>
        <w:t>empresas consorciadas pelas obrigações do consórcio, nas fases de licitação e durante a vigência do contrato;</w:t>
      </w:r>
    </w:p>
    <w:p w14:paraId="2EDDFAD3"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14EC41E1"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8.6.6.</w:t>
      </w:r>
      <w:r w:rsidRPr="00B70279">
        <w:rPr>
          <w:rFonts w:ascii="Arial" w:eastAsia="Times New Roman" w:hAnsi="Arial" w:cs="Arial"/>
          <w:sz w:val="20"/>
          <w:szCs w:val="20"/>
          <w:lang w:eastAsia="ar-SA"/>
        </w:rPr>
        <w:t xml:space="preserve"> Obrigatoriedade de liderança por empresa brasileira no consórcio formado por empresas brasileiras e estrangeiras;</w:t>
      </w:r>
    </w:p>
    <w:p w14:paraId="46A80451"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36BA7E61"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8.6.7.</w:t>
      </w:r>
      <w:r w:rsidRPr="00B70279">
        <w:rPr>
          <w:rFonts w:ascii="Arial" w:eastAsia="Times New Roman" w:hAnsi="Arial" w:cs="Arial"/>
          <w:sz w:val="20"/>
          <w:szCs w:val="20"/>
          <w:lang w:eastAsia="ar-SA"/>
        </w:rPr>
        <w:t xml:space="preserve"> Constituição e registro do consórcio antes da celebração do contrato; e</w:t>
      </w:r>
    </w:p>
    <w:p w14:paraId="2B8F18BF"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2BB51222"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8.6.8.</w:t>
      </w:r>
      <w:r w:rsidRPr="00B70279">
        <w:rPr>
          <w:rFonts w:ascii="Arial" w:eastAsia="Times New Roman" w:hAnsi="Arial" w:cs="Arial"/>
          <w:sz w:val="20"/>
          <w:szCs w:val="20"/>
          <w:lang w:eastAsia="ar-SA"/>
        </w:rPr>
        <w:t xml:space="preserve"> Proibição de participação de empresa consorciada, na mesma licitação, por intermédio de mais de um consórcio ou isoladamente.</w:t>
      </w:r>
    </w:p>
    <w:p w14:paraId="5C85656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4905CC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8.7.</w:t>
      </w:r>
      <w:r w:rsidRPr="00B70279">
        <w:rPr>
          <w:rFonts w:ascii="Arial" w:eastAsia="Times New Roman" w:hAnsi="Arial" w:cs="Arial"/>
          <w:color w:val="000000"/>
          <w:sz w:val="20"/>
          <w:szCs w:val="20"/>
          <w:lang w:eastAsia="ar-SA"/>
        </w:rPr>
        <w:t xml:space="preserve"> A existência de restrição relativamente à regularidade fiscal e trabalhista não impede que a licitante qualificada como microempresa ou empresa de pequeno porte seja declarada vencedora, desde que atenda a todas as demais exigências do edital.</w:t>
      </w:r>
    </w:p>
    <w:p w14:paraId="31447D9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B92B2EB"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8.7.1.</w:t>
      </w:r>
      <w:r w:rsidRPr="00B70279">
        <w:rPr>
          <w:rFonts w:ascii="Arial" w:eastAsia="Times New Roman" w:hAnsi="Arial" w:cs="Arial"/>
          <w:color w:val="000000"/>
          <w:sz w:val="20"/>
          <w:szCs w:val="20"/>
          <w:lang w:eastAsia="ar-SA"/>
        </w:rPr>
        <w:t xml:space="preserve"> A declaração do vencedor acontecerá no momento imediatamente posterior à fase de habilitação.</w:t>
      </w:r>
    </w:p>
    <w:p w14:paraId="35E6A987"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D0276C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8.8.</w:t>
      </w:r>
      <w:r w:rsidRPr="00B70279">
        <w:rPr>
          <w:rFonts w:ascii="Arial" w:eastAsia="Times New Roman" w:hAnsi="Arial" w:cs="Arial"/>
          <w:color w:val="000000"/>
          <w:sz w:val="20"/>
          <w:szCs w:val="20"/>
          <w:lang w:eastAsia="ar-SA"/>
        </w:rP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pela licitante, mediante apresentação de justificativa.</w:t>
      </w:r>
    </w:p>
    <w:p w14:paraId="1294CA1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711923E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8.9.</w:t>
      </w:r>
      <w:r w:rsidRPr="00B70279">
        <w:rPr>
          <w:rFonts w:ascii="Arial" w:eastAsia="Times New Roman" w:hAnsi="Arial" w:cs="Arial"/>
          <w:color w:val="000000"/>
          <w:sz w:val="20"/>
          <w:szCs w:val="20"/>
          <w:lang w:eastAsia="ar-SA"/>
        </w:rPr>
        <w:t xml:space="preserve"> A não regularização fiscal e trabalhista no prazo previsto no subitem 8.8 acarretará a inabilitação da licitante, sem prejuízo das sanções previstas no </w:t>
      </w:r>
      <w:r w:rsidRPr="00B70279">
        <w:rPr>
          <w:rFonts w:ascii="Arial" w:eastAsia="Times New Roman" w:hAnsi="Arial" w:cs="Arial"/>
          <w:sz w:val="20"/>
          <w:szCs w:val="20"/>
          <w:lang w:eastAsia="ar-SA"/>
        </w:rPr>
        <w:t>Edital e seus anexos</w:t>
      </w:r>
      <w:r w:rsidRPr="00B70279">
        <w:rPr>
          <w:rFonts w:ascii="Arial" w:eastAsia="Times New Roman" w:hAnsi="Arial" w:cs="Arial"/>
          <w:color w:val="000000"/>
          <w:sz w:val="20"/>
          <w:szCs w:val="20"/>
          <w:lang w:eastAsia="ar-SA"/>
        </w:rPr>
        <w:t xml:space="preserve">, sendo facultada a convocação das licitantes remanescentes, na ordem de classificação. Se, na ordem de classificação, seguir-se outra microempresa ou empresa de pequeno porte com alguma restrição na documentação fiscal e trabalhista, será concedido o mesmo prazo para regularização. </w:t>
      </w:r>
    </w:p>
    <w:p w14:paraId="6C82349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A27A9F7"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8.10.</w:t>
      </w:r>
      <w:r w:rsidRPr="00B70279">
        <w:rPr>
          <w:rFonts w:ascii="Arial" w:eastAsia="Times New Roman" w:hAnsi="Arial" w:cs="Arial"/>
          <w:color w:val="000000"/>
          <w:sz w:val="20"/>
          <w:szCs w:val="20"/>
          <w:lang w:eastAsia="ar-SA"/>
        </w:rPr>
        <w:t xml:space="preserve"> Havendo necessidade de analisar minuciosamente os documentos exigidos, o Pregoeiro suspenderá a sessão, informando no “chat” a nova data e horário para a continuidade da mesma.</w:t>
      </w:r>
    </w:p>
    <w:p w14:paraId="3EB05C5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ED3803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8.11.</w:t>
      </w:r>
      <w:r w:rsidRPr="00B70279">
        <w:rPr>
          <w:rFonts w:ascii="Arial" w:eastAsia="Times New Roman" w:hAnsi="Arial" w:cs="Arial"/>
          <w:color w:val="000000"/>
          <w:sz w:val="20"/>
          <w:szCs w:val="20"/>
          <w:lang w:eastAsia="ar-SA"/>
        </w:rPr>
        <w:t xml:space="preserve"> Constatado o atendimento às exigências de habilitação fixadas no Edital, a licitante será declarada vencedora.</w:t>
      </w:r>
    </w:p>
    <w:p w14:paraId="62EAE5E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8825E34"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C64CCD3" w14:textId="77777777" w:rsidR="00B70279" w:rsidRPr="00B70279" w:rsidRDefault="00B70279" w:rsidP="00B702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0000"/>
          <w:sz w:val="20"/>
          <w:szCs w:val="20"/>
          <w:highlight w:val="cyan"/>
          <w:lang w:eastAsia="pt-BR"/>
        </w:rPr>
      </w:pPr>
      <w:r w:rsidRPr="00B70279">
        <w:rPr>
          <w:rFonts w:ascii="Arial" w:eastAsia="Times New Roman" w:hAnsi="Arial" w:cs="Arial"/>
          <w:b/>
          <w:color w:val="000000"/>
          <w:sz w:val="20"/>
          <w:szCs w:val="20"/>
          <w:highlight w:val="cyan"/>
          <w:lang w:eastAsia="pt-BR"/>
        </w:rPr>
        <w:t>9 – DA ADESÃO AO PREÇO DA LICITANTE VENCEDORA</w:t>
      </w:r>
      <w:r w:rsidRPr="00B70279">
        <w:rPr>
          <w:rFonts w:ascii="Arial" w:eastAsia="Times New Roman" w:hAnsi="Arial" w:cs="Arial"/>
          <w:color w:val="000000"/>
          <w:sz w:val="20"/>
          <w:szCs w:val="20"/>
          <w:highlight w:val="cyan"/>
          <w:lang w:eastAsia="pt-BR"/>
        </w:rPr>
        <w:t xml:space="preserve"> </w:t>
      </w:r>
      <w:r w:rsidRPr="00B70279">
        <w:rPr>
          <w:rFonts w:ascii="Arial" w:eastAsia="Times New Roman" w:hAnsi="Arial" w:cs="Arial"/>
          <w:b/>
          <w:color w:val="000000"/>
          <w:sz w:val="20"/>
          <w:szCs w:val="20"/>
          <w:highlight w:val="cyan"/>
          <w:lang w:eastAsia="pt-BR"/>
        </w:rPr>
        <w:t>PARA FORMAÇÃO DO CADASTRO DE RESERVA</w:t>
      </w:r>
    </w:p>
    <w:p w14:paraId="7212B5FB" w14:textId="77777777" w:rsidR="00B70279" w:rsidRPr="00B70279" w:rsidRDefault="00B70279" w:rsidP="00B70279">
      <w:pPr>
        <w:autoSpaceDE w:val="0"/>
        <w:autoSpaceDN w:val="0"/>
        <w:adjustRightInd w:val="0"/>
        <w:spacing w:after="0" w:line="240" w:lineRule="auto"/>
        <w:jc w:val="both"/>
        <w:rPr>
          <w:rFonts w:ascii="Arial" w:eastAsia="Times New Roman" w:hAnsi="Arial" w:cs="Arial"/>
          <w:b/>
          <w:color w:val="000000"/>
          <w:sz w:val="20"/>
          <w:szCs w:val="20"/>
          <w:highlight w:val="cyan"/>
          <w:lang w:eastAsia="pt-BR"/>
        </w:rPr>
      </w:pPr>
    </w:p>
    <w:p w14:paraId="52DC5DC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cyan"/>
          <w:lang w:eastAsia="ar-SA"/>
        </w:rPr>
      </w:pPr>
      <w:r w:rsidRPr="00B70279">
        <w:rPr>
          <w:rFonts w:ascii="Arial" w:eastAsia="Times New Roman" w:hAnsi="Arial" w:cs="Arial"/>
          <w:b/>
          <w:color w:val="000000"/>
          <w:sz w:val="20"/>
          <w:szCs w:val="20"/>
          <w:highlight w:val="cyan"/>
          <w:lang w:eastAsia="ar-SA"/>
        </w:rPr>
        <w:t xml:space="preserve">9.1. </w:t>
      </w:r>
      <w:r w:rsidRPr="00B70279">
        <w:rPr>
          <w:rFonts w:ascii="Arial" w:eastAsia="Times New Roman" w:hAnsi="Arial" w:cs="Arial"/>
          <w:color w:val="000000"/>
          <w:sz w:val="20"/>
          <w:szCs w:val="20"/>
          <w:highlight w:val="cyan"/>
          <w:lang w:eastAsia="ar-SA"/>
        </w:rPr>
        <w:t>Ao preço da primeira colocada em cada lote/item poderão ser registradas tantas fornecedoras que aderirem ao preço da primeira, observada a ordem de classificação das propostas. A confirmação de adesão ao primeiro menor preço será registrado na própria sessão da licitação.</w:t>
      </w:r>
    </w:p>
    <w:p w14:paraId="6B06CEBE" w14:textId="77777777" w:rsidR="00B70279" w:rsidRPr="00B70279" w:rsidRDefault="00B70279" w:rsidP="00B70279">
      <w:pPr>
        <w:spacing w:after="0" w:line="240" w:lineRule="auto"/>
        <w:jc w:val="both"/>
        <w:rPr>
          <w:rFonts w:ascii="Arial" w:eastAsia="Times New Roman" w:hAnsi="Arial" w:cs="Arial"/>
          <w:b/>
          <w:color w:val="000000"/>
          <w:sz w:val="20"/>
          <w:szCs w:val="20"/>
          <w:highlight w:val="cyan"/>
          <w:lang w:eastAsia="pt-BR"/>
        </w:rPr>
      </w:pPr>
    </w:p>
    <w:p w14:paraId="7F365059" w14:textId="77777777" w:rsidR="00B70279" w:rsidRPr="00B70279" w:rsidRDefault="00B70279" w:rsidP="00B70279">
      <w:pPr>
        <w:spacing w:after="0" w:line="240" w:lineRule="auto"/>
        <w:jc w:val="both"/>
        <w:rPr>
          <w:rFonts w:ascii="Arial" w:eastAsia="Times New Roman" w:hAnsi="Arial" w:cs="Arial"/>
          <w:b/>
          <w:bCs/>
          <w:color w:val="000000"/>
          <w:sz w:val="20"/>
          <w:szCs w:val="20"/>
          <w:highlight w:val="cyan"/>
          <w:lang w:eastAsia="pt-BR"/>
        </w:rPr>
      </w:pPr>
      <w:r w:rsidRPr="00B70279">
        <w:rPr>
          <w:rFonts w:ascii="Arial" w:eastAsia="Times New Roman" w:hAnsi="Arial" w:cs="Arial"/>
          <w:b/>
          <w:color w:val="000000"/>
          <w:sz w:val="20"/>
          <w:szCs w:val="20"/>
          <w:highlight w:val="cyan"/>
          <w:lang w:eastAsia="pt-BR"/>
        </w:rPr>
        <w:t xml:space="preserve">9.2. </w:t>
      </w:r>
      <w:r w:rsidRPr="00B70279">
        <w:rPr>
          <w:rFonts w:ascii="Arial" w:eastAsia="Times New Roman" w:hAnsi="Arial" w:cs="Arial"/>
          <w:color w:val="000000"/>
          <w:sz w:val="20"/>
          <w:szCs w:val="20"/>
          <w:highlight w:val="cyan"/>
          <w:lang w:eastAsia="pt-BR"/>
        </w:rPr>
        <w:t>O pregoeiro consultará as demais classificadas, respeitada a ordem de classificação das propostas, se aceitam fornecer ao preço e demais condições apresentadas pela primeira classificada, observando o procedimento previsto nos subitens 9.2.1 e 9.2.2.</w:t>
      </w:r>
    </w:p>
    <w:p w14:paraId="61B553F3" w14:textId="77777777" w:rsidR="00B70279" w:rsidRPr="00B70279" w:rsidRDefault="00B70279" w:rsidP="00B70279">
      <w:pPr>
        <w:spacing w:after="0" w:line="240" w:lineRule="auto"/>
        <w:jc w:val="both"/>
        <w:rPr>
          <w:rFonts w:ascii="Arial" w:eastAsia="Times New Roman" w:hAnsi="Arial" w:cs="Arial"/>
          <w:bCs/>
          <w:color w:val="000000"/>
          <w:sz w:val="20"/>
          <w:szCs w:val="20"/>
          <w:highlight w:val="cyan"/>
          <w:lang w:eastAsia="pt-BR"/>
        </w:rPr>
      </w:pPr>
    </w:p>
    <w:p w14:paraId="04628798" w14:textId="77777777" w:rsidR="00B70279" w:rsidRPr="00B70279" w:rsidRDefault="00B70279" w:rsidP="00B70279">
      <w:pPr>
        <w:spacing w:after="0" w:line="240" w:lineRule="auto"/>
        <w:jc w:val="both"/>
        <w:rPr>
          <w:rFonts w:ascii="Arial" w:eastAsia="Times New Roman" w:hAnsi="Arial" w:cs="Arial"/>
          <w:b/>
          <w:bCs/>
          <w:color w:val="000000"/>
          <w:sz w:val="20"/>
          <w:szCs w:val="20"/>
          <w:highlight w:val="cyan"/>
          <w:bdr w:val="none" w:sz="0" w:space="0" w:color="auto" w:frame="1"/>
          <w:lang w:eastAsia="pt-BR"/>
        </w:rPr>
      </w:pPr>
      <w:r w:rsidRPr="00B70279">
        <w:rPr>
          <w:rFonts w:ascii="Arial" w:eastAsia="Times New Roman" w:hAnsi="Arial" w:cs="Arial"/>
          <w:b/>
          <w:bCs/>
          <w:color w:val="000000"/>
          <w:sz w:val="20"/>
          <w:szCs w:val="20"/>
          <w:highlight w:val="cyan"/>
          <w:lang w:eastAsia="pt-BR"/>
        </w:rPr>
        <w:t xml:space="preserve">9.2.1. </w:t>
      </w:r>
      <w:r w:rsidRPr="00B70279">
        <w:rPr>
          <w:rFonts w:ascii="Arial" w:eastAsia="Times New Roman" w:hAnsi="Arial" w:cs="Arial"/>
          <w:bCs/>
          <w:color w:val="000000"/>
          <w:sz w:val="20"/>
          <w:szCs w:val="20"/>
          <w:highlight w:val="cyan"/>
          <w:lang w:eastAsia="pt-BR"/>
        </w:rPr>
        <w:t xml:space="preserve">As licitantes que aceitarem praticar o preço da primeira classificada manterão a mesma ordem de classificação obtida na disputa de lances para fins de Registro de Preços. O pregoeiro efetuará consulta no Cadastro Central de Fornecedores/MS, para comprovar a regularidade da situação da aderente à proposta, avaliada na forma da Lei n. 8.666/93. O pregoeiro verificará, também, o cumprimento às demais exigências </w:t>
      </w:r>
      <w:r w:rsidRPr="00B70279">
        <w:rPr>
          <w:rFonts w:ascii="Arial" w:eastAsia="Times New Roman" w:hAnsi="Arial" w:cs="Arial"/>
          <w:color w:val="000000"/>
          <w:sz w:val="20"/>
          <w:szCs w:val="20"/>
          <w:highlight w:val="cyan"/>
          <w:bdr w:val="none" w:sz="0" w:space="0" w:color="auto" w:frame="1"/>
          <w:lang w:eastAsia="pt-BR"/>
        </w:rPr>
        <w:t>da proposta de preços, da habilitação e – se for o caso – da amostra, contidas neste edital</w:t>
      </w:r>
      <w:r w:rsidRPr="00B70279">
        <w:rPr>
          <w:rFonts w:ascii="Arial" w:eastAsia="Times New Roman" w:hAnsi="Arial" w:cs="Arial"/>
          <w:b/>
          <w:bCs/>
          <w:color w:val="000000"/>
          <w:sz w:val="20"/>
          <w:szCs w:val="20"/>
          <w:highlight w:val="cyan"/>
          <w:bdr w:val="none" w:sz="0" w:space="0" w:color="auto" w:frame="1"/>
          <w:lang w:eastAsia="pt-BR"/>
        </w:rPr>
        <w:t>.</w:t>
      </w:r>
    </w:p>
    <w:p w14:paraId="52F87E6D" w14:textId="77777777" w:rsidR="00B70279" w:rsidRPr="00B70279" w:rsidRDefault="00B70279" w:rsidP="00B70279">
      <w:pPr>
        <w:spacing w:after="0" w:line="240" w:lineRule="auto"/>
        <w:jc w:val="both"/>
        <w:rPr>
          <w:rFonts w:ascii="Arial" w:eastAsia="Times New Roman" w:hAnsi="Arial" w:cs="Arial"/>
          <w:b/>
          <w:bCs/>
          <w:color w:val="000000"/>
          <w:sz w:val="20"/>
          <w:szCs w:val="20"/>
          <w:highlight w:val="cyan"/>
          <w:bdr w:val="none" w:sz="0" w:space="0" w:color="auto" w:frame="1"/>
          <w:lang w:eastAsia="pt-BR"/>
        </w:rPr>
      </w:pPr>
    </w:p>
    <w:p w14:paraId="2216FBE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highlight w:val="cyan"/>
          <w:lang w:eastAsia="ar-SA"/>
        </w:rPr>
        <w:t xml:space="preserve">9.2.2. </w:t>
      </w:r>
      <w:r w:rsidRPr="00B70279">
        <w:rPr>
          <w:rFonts w:ascii="Arial" w:eastAsia="Times New Roman" w:hAnsi="Arial" w:cs="Arial"/>
          <w:color w:val="000000"/>
          <w:sz w:val="20"/>
          <w:szCs w:val="20"/>
          <w:highlight w:val="cyan"/>
          <w:lang w:eastAsia="ar-SA"/>
        </w:rPr>
        <w:t>Concluído o procedimento de que trata o subitem 9.2.1, as licitantes habilitadas serão declaradas vencedoras, sendo seus preços registrados para os lotes correspondentes, em razão do menor preço, de acordo com o fixado no edital, obedecida à ordem de classificação apurada na licitação.</w:t>
      </w:r>
    </w:p>
    <w:p w14:paraId="66C9D03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6746846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752783A"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10 – DO RECURSO</w:t>
      </w:r>
    </w:p>
    <w:p w14:paraId="51DB18D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5D55E7A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10.1.</w:t>
      </w:r>
      <w:r w:rsidRPr="00B70279">
        <w:rPr>
          <w:rFonts w:ascii="Arial" w:eastAsia="Times New Roman" w:hAnsi="Arial" w:cs="Arial"/>
          <w:color w:val="000000"/>
          <w:sz w:val="20"/>
          <w:szCs w:val="20"/>
          <w:lang w:eastAsia="ar-SA"/>
        </w:rPr>
        <w:t xml:space="preserve"> Declarada a vencedora, será concedido na sessão pública o prazo de </w:t>
      </w:r>
      <w:r w:rsidRPr="00B70279">
        <w:rPr>
          <w:rFonts w:ascii="Arial" w:eastAsia="Times New Roman" w:hAnsi="Arial" w:cs="Arial"/>
          <w:color w:val="FF0000"/>
          <w:sz w:val="20"/>
          <w:szCs w:val="20"/>
          <w:highlight w:val="yellow"/>
          <w:lang w:eastAsia="ar-SA"/>
        </w:rPr>
        <w:t>.............</w:t>
      </w:r>
      <w:r w:rsidRPr="00B70279">
        <w:rPr>
          <w:rFonts w:ascii="Arial" w:eastAsia="Times New Roman" w:hAnsi="Arial" w:cs="Arial"/>
          <w:color w:val="000000"/>
          <w:sz w:val="20"/>
          <w:szCs w:val="20"/>
          <w:lang w:eastAsia="ar-SA"/>
        </w:rPr>
        <w:t xml:space="preserve"> </w:t>
      </w:r>
      <w:proofErr w:type="gramStart"/>
      <w:r w:rsidRPr="00B70279">
        <w:rPr>
          <w:rFonts w:ascii="Arial" w:eastAsia="Times New Roman" w:hAnsi="Arial" w:cs="Arial"/>
          <w:color w:val="000000"/>
          <w:sz w:val="20"/>
          <w:szCs w:val="20"/>
          <w:lang w:eastAsia="ar-SA"/>
        </w:rPr>
        <w:t>minutos</w:t>
      </w:r>
      <w:proofErr w:type="gramEnd"/>
      <w:r w:rsidRPr="00B70279">
        <w:rPr>
          <w:rFonts w:ascii="Arial" w:eastAsia="Times New Roman" w:hAnsi="Arial" w:cs="Arial"/>
          <w:color w:val="000000"/>
          <w:sz w:val="20"/>
          <w:szCs w:val="20"/>
          <w:lang w:eastAsia="ar-SA"/>
        </w:rPr>
        <w:t xml:space="preserve"> para que qualquer licitante manifeste, de forma imediata, em campo próprio do sistema, a intenção de recorrer, de forma motivada, indicando contra qual(</w:t>
      </w:r>
      <w:proofErr w:type="spellStart"/>
      <w:r w:rsidRPr="00B70279">
        <w:rPr>
          <w:rFonts w:ascii="Arial" w:eastAsia="Times New Roman" w:hAnsi="Arial" w:cs="Arial"/>
          <w:color w:val="000000"/>
          <w:sz w:val="20"/>
          <w:szCs w:val="20"/>
          <w:lang w:eastAsia="ar-SA"/>
        </w:rPr>
        <w:t>is</w:t>
      </w:r>
      <w:proofErr w:type="spellEnd"/>
      <w:r w:rsidRPr="00B70279">
        <w:rPr>
          <w:rFonts w:ascii="Arial" w:eastAsia="Times New Roman" w:hAnsi="Arial" w:cs="Arial"/>
          <w:color w:val="000000"/>
          <w:sz w:val="20"/>
          <w:szCs w:val="20"/>
          <w:lang w:eastAsia="ar-SA"/>
        </w:rPr>
        <w:t>) decisão(</w:t>
      </w:r>
      <w:proofErr w:type="spellStart"/>
      <w:r w:rsidRPr="00B70279">
        <w:rPr>
          <w:rFonts w:ascii="Arial" w:eastAsia="Times New Roman" w:hAnsi="Arial" w:cs="Arial"/>
          <w:color w:val="000000"/>
          <w:sz w:val="20"/>
          <w:szCs w:val="20"/>
          <w:lang w:eastAsia="ar-SA"/>
        </w:rPr>
        <w:t>ões</w:t>
      </w:r>
      <w:proofErr w:type="spellEnd"/>
      <w:r w:rsidRPr="00B70279">
        <w:rPr>
          <w:rFonts w:ascii="Arial" w:eastAsia="Times New Roman" w:hAnsi="Arial" w:cs="Arial"/>
          <w:color w:val="000000"/>
          <w:sz w:val="20"/>
          <w:szCs w:val="20"/>
          <w:lang w:eastAsia="ar-SA"/>
        </w:rPr>
        <w:t>) pretende recorrer e por quais motivos.</w:t>
      </w:r>
    </w:p>
    <w:p w14:paraId="43A48D77"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AD3F6F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10.2.</w:t>
      </w:r>
      <w:r w:rsidRPr="00B70279">
        <w:rPr>
          <w:rFonts w:ascii="Arial" w:eastAsia="Times New Roman" w:hAnsi="Arial" w:cs="Arial"/>
          <w:color w:val="000000"/>
          <w:sz w:val="20"/>
          <w:szCs w:val="20"/>
          <w:lang w:eastAsia="ar-SA"/>
        </w:rPr>
        <w:t xml:space="preserve"> A falta de manifestação motivada da licitante quanto à intenção de recorrer importará a decadência desse direito, e o pregoeiro estará autorizado a adjudicar o objeto à licitante declarada vencedora.</w:t>
      </w:r>
    </w:p>
    <w:p w14:paraId="50B6D27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0B55D4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10.2.1.</w:t>
      </w:r>
      <w:r w:rsidRPr="00B70279">
        <w:rPr>
          <w:rFonts w:ascii="Arial" w:eastAsia="Times New Roman" w:hAnsi="Arial" w:cs="Arial"/>
          <w:color w:val="000000"/>
          <w:sz w:val="20"/>
          <w:szCs w:val="20"/>
          <w:lang w:eastAsia="ar-SA"/>
        </w:rPr>
        <w:t xml:space="preserve"> Uma vez admitido o recurso, o recorrente terá, a partir de então, o prazo de três dias para apresentar as razões, ficando as demais licitantes, desde logo, intimadas para, querendo, apresentarem contrarrazões, em outros três dias, que começarão a contar do término do prazo da recorrente, sendo-lhes assegurada vista imediata dos autos do pregão, com a finalidade de subsidiar a preparação de recursos e de contrarrazões.</w:t>
      </w:r>
    </w:p>
    <w:p w14:paraId="18C72C4E"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2BFB6DD3"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10.2.2</w:t>
      </w:r>
      <w:r w:rsidRPr="00B70279">
        <w:rPr>
          <w:rFonts w:ascii="Arial" w:eastAsia="Times New Roman" w:hAnsi="Arial" w:cs="Arial"/>
          <w:sz w:val="20"/>
          <w:szCs w:val="20"/>
          <w:lang w:eastAsia="ar-SA"/>
        </w:rPr>
        <w:t>. O recurso deverá ser dirigido ao pregoeiro e com a motivação sustentada na sessão.</w:t>
      </w:r>
    </w:p>
    <w:p w14:paraId="67B1080C"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0D8EB0BE"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10.2.2.1.</w:t>
      </w:r>
      <w:r w:rsidRPr="00B70279">
        <w:rPr>
          <w:rFonts w:ascii="Arial" w:eastAsia="Times New Roman" w:hAnsi="Arial" w:cs="Arial"/>
          <w:sz w:val="20"/>
          <w:szCs w:val="20"/>
          <w:lang w:eastAsia="ar-SA"/>
        </w:rPr>
        <w:t xml:space="preserve"> O Pregoeiro, para subsidiar a decisão, poderá solicitar manifestação técnica da assessoria jurídica ou de outros setores do órgão ou da entidade.</w:t>
      </w:r>
    </w:p>
    <w:p w14:paraId="361F3095"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65978983"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r w:rsidRPr="00B70279">
        <w:rPr>
          <w:rFonts w:ascii="Arial" w:eastAsia="Times New Roman" w:hAnsi="Arial" w:cs="Arial"/>
          <w:b/>
          <w:sz w:val="20"/>
          <w:szCs w:val="20"/>
          <w:lang w:eastAsia="ar-SA"/>
        </w:rPr>
        <w:t>10.2.2.2.</w:t>
      </w:r>
      <w:r w:rsidRPr="00B70279">
        <w:rPr>
          <w:rFonts w:ascii="Arial" w:eastAsia="Times New Roman" w:hAnsi="Arial" w:cs="Arial"/>
          <w:sz w:val="20"/>
          <w:szCs w:val="20"/>
          <w:lang w:eastAsia="ar-SA"/>
        </w:rPr>
        <w:t xml:space="preserve"> Caso mantenha a decisão inicial, o Pregoeiro encaminhará o processo à autoridade superior responsável pela autorização da licitação para apreciação do recurso.</w:t>
      </w:r>
    </w:p>
    <w:p w14:paraId="01834813" w14:textId="77777777" w:rsidR="00B70279" w:rsidRPr="00B70279" w:rsidRDefault="00B70279" w:rsidP="00B70279">
      <w:pPr>
        <w:widowControl w:val="0"/>
        <w:suppressAutoHyphens/>
        <w:spacing w:after="0" w:line="240" w:lineRule="auto"/>
        <w:jc w:val="both"/>
        <w:rPr>
          <w:rFonts w:ascii="Arial" w:eastAsia="Times New Roman" w:hAnsi="Arial" w:cs="Arial"/>
          <w:b/>
          <w:color w:val="000000"/>
          <w:sz w:val="20"/>
          <w:szCs w:val="20"/>
          <w:lang w:eastAsia="ar-SA"/>
        </w:rPr>
      </w:pPr>
    </w:p>
    <w:p w14:paraId="2470C07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10.3.</w:t>
      </w:r>
      <w:r w:rsidRPr="00B70279">
        <w:rPr>
          <w:rFonts w:ascii="Arial" w:eastAsia="Times New Roman" w:hAnsi="Arial" w:cs="Arial"/>
          <w:color w:val="000000"/>
          <w:sz w:val="20"/>
          <w:szCs w:val="20"/>
          <w:lang w:eastAsia="ar-SA"/>
        </w:rPr>
        <w:t xml:space="preserve"> O acolhimento do recurso invalida tão somente os atos insuscetíveis de aproveitamento.</w:t>
      </w:r>
    </w:p>
    <w:p w14:paraId="14938A1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B256DEE" w14:textId="77777777" w:rsidR="00B70279" w:rsidRPr="00B70279" w:rsidRDefault="00B70279" w:rsidP="00B70279">
      <w:pPr>
        <w:widowControl w:val="0"/>
        <w:tabs>
          <w:tab w:val="left" w:pos="702"/>
        </w:tabs>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10.4.</w:t>
      </w:r>
      <w:r w:rsidRPr="00B70279">
        <w:rPr>
          <w:rFonts w:ascii="Arial" w:eastAsia="Times New Roman" w:hAnsi="Arial" w:cs="Arial"/>
          <w:sz w:val="20"/>
          <w:szCs w:val="20"/>
          <w:lang w:eastAsia="pt-BR"/>
        </w:rPr>
        <w:t xml:space="preserve"> As razões e as contrarrazões de recurso subscritas por representante não habilitado ou procurador não constituído para responder pela licitante e as que não forem apresentadas conforme o disposto nos itens anteriores não serão conhecidas pelo pregoeiro.</w:t>
      </w:r>
    </w:p>
    <w:p w14:paraId="65F73649" w14:textId="77777777" w:rsidR="00B70279" w:rsidRPr="00B70279" w:rsidRDefault="00B70279" w:rsidP="00B70279">
      <w:pPr>
        <w:widowControl w:val="0"/>
        <w:tabs>
          <w:tab w:val="left" w:pos="702"/>
        </w:tabs>
        <w:spacing w:after="0" w:line="240" w:lineRule="auto"/>
        <w:jc w:val="both"/>
        <w:rPr>
          <w:rFonts w:ascii="Arial" w:eastAsia="Times New Roman" w:hAnsi="Arial" w:cs="Arial"/>
          <w:sz w:val="20"/>
          <w:szCs w:val="20"/>
          <w:lang w:eastAsia="pt-BR"/>
        </w:rPr>
      </w:pPr>
    </w:p>
    <w:p w14:paraId="57EA89A0" w14:textId="77777777" w:rsidR="00B70279" w:rsidRPr="00B70279" w:rsidRDefault="00B70279" w:rsidP="00B70279">
      <w:pPr>
        <w:widowControl w:val="0"/>
        <w:tabs>
          <w:tab w:val="left" w:pos="702"/>
        </w:tabs>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10.5.</w:t>
      </w:r>
      <w:r w:rsidRPr="00B70279">
        <w:rPr>
          <w:rFonts w:ascii="Arial" w:eastAsia="Times New Roman" w:hAnsi="Arial" w:cs="Arial"/>
          <w:sz w:val="20"/>
          <w:szCs w:val="20"/>
          <w:lang w:eastAsia="pt-BR"/>
        </w:rPr>
        <w:t xml:space="preserve"> A contagem dos prazos estabelecidos neste item será feita em dias corridos.</w:t>
      </w:r>
    </w:p>
    <w:p w14:paraId="5BAEA9AC"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56B0109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3B783F6D"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color w:val="000000"/>
          <w:sz w:val="20"/>
          <w:szCs w:val="20"/>
          <w:lang w:eastAsia="ar-SA"/>
        </w:rPr>
      </w:pPr>
      <w:r w:rsidRPr="00B70279">
        <w:rPr>
          <w:rFonts w:ascii="Arial" w:eastAsia="Times New Roman" w:hAnsi="Arial" w:cs="Arial"/>
          <w:b/>
          <w:color w:val="000000"/>
          <w:sz w:val="20"/>
          <w:szCs w:val="20"/>
          <w:lang w:eastAsia="ar-SA"/>
        </w:rPr>
        <w:t>11 – DO ENCERRAMENTO DA SESSÃO</w:t>
      </w:r>
    </w:p>
    <w:p w14:paraId="0F260DA5"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highlight w:val="lightGray"/>
          <w:lang w:eastAsia="ar-SA"/>
        </w:rPr>
      </w:pPr>
    </w:p>
    <w:p w14:paraId="41E62CA3"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 xml:space="preserve">11.1. </w:t>
      </w:r>
      <w:r w:rsidRPr="00B70279">
        <w:rPr>
          <w:rFonts w:ascii="Arial" w:eastAsia="Times New Roman" w:hAnsi="Arial" w:cs="Arial"/>
          <w:color w:val="000000"/>
          <w:sz w:val="20"/>
          <w:szCs w:val="20"/>
          <w:lang w:eastAsia="ar-SA"/>
        </w:rPr>
        <w:t>Não havendo manifestação imediata e motivada acerca da intenção de interpor recurso, o pregoeiro adjudicará o objeto do certame à empresa declarada vencedora.</w:t>
      </w:r>
    </w:p>
    <w:p w14:paraId="364B3DCF"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7F8F0ACF" w14:textId="77777777" w:rsidR="00B70279" w:rsidRPr="00B70279" w:rsidRDefault="00B70279" w:rsidP="00B70279">
      <w:pPr>
        <w:spacing w:after="0" w:line="240" w:lineRule="auto"/>
        <w:jc w:val="both"/>
        <w:rPr>
          <w:rFonts w:ascii="Arial" w:eastAsia="Times New Roman" w:hAnsi="Arial" w:cs="Arial"/>
          <w:bCs/>
          <w:sz w:val="20"/>
          <w:szCs w:val="20"/>
          <w:lang w:eastAsia="pt-BR"/>
        </w:rPr>
      </w:pPr>
      <w:r w:rsidRPr="00B70279">
        <w:rPr>
          <w:rFonts w:ascii="Arial" w:eastAsia="Times New Roman" w:hAnsi="Arial" w:cs="Arial"/>
          <w:b/>
          <w:bCs/>
          <w:sz w:val="20"/>
          <w:szCs w:val="20"/>
          <w:lang w:eastAsia="pt-BR"/>
        </w:rPr>
        <w:t xml:space="preserve">11.2. </w:t>
      </w:r>
      <w:r w:rsidRPr="00B70279">
        <w:rPr>
          <w:rFonts w:ascii="Arial" w:eastAsia="Times New Roman" w:hAnsi="Arial" w:cs="Arial"/>
          <w:bCs/>
          <w:sz w:val="20"/>
          <w:szCs w:val="20"/>
          <w:lang w:eastAsia="pt-BR"/>
        </w:rPr>
        <w:t xml:space="preserve">Da reunião lavrar-se-á ata circunstanciada, na qual serão registradas as ocorrências relevantes e que, ao final, </w:t>
      </w:r>
      <w:r w:rsidRPr="00B70279">
        <w:rPr>
          <w:rFonts w:ascii="Arial" w:eastAsia="Times New Roman" w:hAnsi="Arial" w:cs="Arial"/>
          <w:color w:val="000000"/>
          <w:sz w:val="20"/>
          <w:szCs w:val="20"/>
          <w:lang w:eastAsia="pt-BR"/>
        </w:rPr>
        <w:t>será assinada pelo pregoeiro e demais membros da comissão</w:t>
      </w:r>
      <w:r w:rsidRPr="00B70279">
        <w:rPr>
          <w:rFonts w:ascii="Arial" w:eastAsia="Times New Roman" w:hAnsi="Arial" w:cs="Arial"/>
          <w:bCs/>
          <w:sz w:val="20"/>
          <w:szCs w:val="20"/>
          <w:lang w:eastAsia="pt-BR"/>
        </w:rPr>
        <w:t>.</w:t>
      </w:r>
    </w:p>
    <w:p w14:paraId="2D9E9485"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5B5BF61"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12 – DA ADJUDICAÇÃO E HOMOLOGAÇÃO</w:t>
      </w:r>
    </w:p>
    <w:p w14:paraId="687BCA32" w14:textId="77777777" w:rsidR="00B70279" w:rsidRPr="00B70279" w:rsidRDefault="00B70279" w:rsidP="00B70279">
      <w:pPr>
        <w:widowControl w:val="0"/>
        <w:spacing w:after="0" w:line="240" w:lineRule="auto"/>
        <w:jc w:val="both"/>
        <w:rPr>
          <w:rFonts w:ascii="Arial" w:eastAsia="Times New Roman" w:hAnsi="Arial" w:cs="Arial"/>
          <w:b/>
          <w:sz w:val="20"/>
          <w:szCs w:val="20"/>
          <w:highlight w:val="lightGray"/>
          <w:lang w:eastAsia="pt-BR"/>
        </w:rPr>
      </w:pPr>
    </w:p>
    <w:p w14:paraId="7008D7D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12.1.</w:t>
      </w:r>
      <w:r w:rsidRPr="00B70279">
        <w:rPr>
          <w:rFonts w:ascii="Arial" w:eastAsia="Times New Roman" w:hAnsi="Arial" w:cs="Arial"/>
          <w:sz w:val="20"/>
          <w:szCs w:val="20"/>
          <w:lang w:eastAsia="pt-BR"/>
        </w:rPr>
        <w:t xml:space="preserve">O objeto da licitação será adjudicado à licitante declarada vencedora, por ato do pregoeiro, caso não haja interposição de recurso, ou pela autoridade competente, após a regular decisão dos recursos apresentados. </w:t>
      </w:r>
    </w:p>
    <w:p w14:paraId="1E4C969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B38F52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12.2.</w:t>
      </w:r>
      <w:r w:rsidRPr="00B70279">
        <w:rPr>
          <w:rFonts w:ascii="Arial" w:eastAsia="Times New Roman" w:hAnsi="Arial" w:cs="Arial"/>
          <w:sz w:val="20"/>
          <w:szCs w:val="20"/>
          <w:lang w:eastAsia="pt-BR"/>
        </w:rPr>
        <w:t xml:space="preserve"> Após a fase recursal, constatada a regularidade dos atos praticados, a autoridade competente homologará o procedimento licitatório</w:t>
      </w:r>
    </w:p>
    <w:p w14:paraId="53215652"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0F9658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12.3.</w:t>
      </w:r>
      <w:r w:rsidRPr="00B70279">
        <w:rPr>
          <w:rFonts w:ascii="Arial" w:eastAsia="Times New Roman" w:hAnsi="Arial" w:cs="Arial"/>
          <w:color w:val="000000"/>
          <w:sz w:val="20"/>
          <w:szCs w:val="20"/>
          <w:lang w:eastAsia="ar-SA"/>
        </w:rPr>
        <w:t xml:space="preserve"> Será permitida a adjudicação e a homologação parcial do procedimento licitatório quando o seu objeto possuir mais de um item ou lote.</w:t>
      </w:r>
    </w:p>
    <w:p w14:paraId="3AB8A870"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59229399"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1E85364A" w14:textId="77777777" w:rsidR="00B70279" w:rsidRPr="00B70279" w:rsidRDefault="00B70279" w:rsidP="00B70279">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13 – DA ENTREGA E DOS CRITÉRIOS DE ACEITAÇÃO DO OBJETO</w:t>
      </w:r>
    </w:p>
    <w:p w14:paraId="77808953" w14:textId="77777777" w:rsidR="00B70279" w:rsidRPr="00B70279" w:rsidRDefault="00B70279" w:rsidP="00B70279">
      <w:pPr>
        <w:widowControl w:val="0"/>
        <w:spacing w:after="0" w:line="240" w:lineRule="auto"/>
        <w:jc w:val="both"/>
        <w:rPr>
          <w:rFonts w:ascii="Arial" w:eastAsia="Times New Roman" w:hAnsi="Arial" w:cs="Arial"/>
          <w:b/>
          <w:sz w:val="20"/>
          <w:szCs w:val="20"/>
          <w:highlight w:val="lightGray"/>
          <w:lang w:eastAsia="pt-BR"/>
        </w:rPr>
      </w:pPr>
    </w:p>
    <w:p w14:paraId="19212A3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13.1.</w:t>
      </w:r>
      <w:r w:rsidRPr="00B70279">
        <w:rPr>
          <w:rFonts w:ascii="Arial" w:eastAsia="Times New Roman" w:hAnsi="Arial" w:cs="Arial"/>
          <w:sz w:val="20"/>
          <w:szCs w:val="20"/>
          <w:lang w:eastAsia="pt-BR"/>
        </w:rPr>
        <w:t xml:space="preserve"> As obrigações decorrentes do fornecimento dos objetos </w:t>
      </w:r>
      <w:r w:rsidRPr="00B70279">
        <w:rPr>
          <w:rFonts w:ascii="Arial" w:eastAsia="Times New Roman" w:hAnsi="Arial" w:cs="Arial"/>
          <w:sz w:val="20"/>
          <w:szCs w:val="20"/>
          <w:highlight w:val="cyan"/>
          <w:lang w:eastAsia="pt-BR"/>
        </w:rPr>
        <w:t>constantes do Registro de Preços</w:t>
      </w:r>
      <w:r w:rsidRPr="00B70279">
        <w:rPr>
          <w:rFonts w:ascii="Arial" w:eastAsia="Times New Roman" w:hAnsi="Arial" w:cs="Arial"/>
          <w:sz w:val="20"/>
          <w:szCs w:val="20"/>
          <w:lang w:eastAsia="pt-BR"/>
        </w:rPr>
        <w:t xml:space="preserve"> serão firmadas diretamente </w:t>
      </w:r>
      <w:r w:rsidRPr="00B70279">
        <w:rPr>
          <w:rFonts w:ascii="Arial" w:eastAsia="Times New Roman" w:hAnsi="Arial" w:cs="Arial"/>
          <w:color w:val="FF0000"/>
          <w:sz w:val="20"/>
          <w:szCs w:val="20"/>
          <w:highlight w:val="yellow"/>
          <w:lang w:eastAsia="pt-BR"/>
        </w:rPr>
        <w:t>com o órgão ou entidade contratante</w:t>
      </w:r>
      <w:r w:rsidRPr="00B70279">
        <w:rPr>
          <w:rFonts w:ascii="Arial" w:eastAsia="Times New Roman" w:hAnsi="Arial" w:cs="Arial"/>
          <w:sz w:val="20"/>
          <w:szCs w:val="20"/>
          <w:lang w:eastAsia="pt-BR"/>
        </w:rPr>
        <w:t xml:space="preserve"> </w:t>
      </w:r>
      <w:r w:rsidRPr="00B70279">
        <w:rPr>
          <w:rFonts w:ascii="Arial" w:eastAsia="Times New Roman" w:hAnsi="Arial" w:cs="Arial"/>
          <w:b/>
          <w:color w:val="FF0000"/>
          <w:sz w:val="20"/>
          <w:szCs w:val="20"/>
          <w:lang w:eastAsia="pt-BR"/>
        </w:rPr>
        <w:t>OU</w:t>
      </w:r>
      <w:r w:rsidRPr="00B70279">
        <w:rPr>
          <w:rFonts w:ascii="Arial" w:eastAsia="Times New Roman" w:hAnsi="Arial" w:cs="Arial"/>
          <w:sz w:val="20"/>
          <w:szCs w:val="20"/>
          <w:lang w:eastAsia="pt-BR"/>
        </w:rPr>
        <w:t xml:space="preserve"> </w:t>
      </w:r>
      <w:r w:rsidRPr="00B70279">
        <w:rPr>
          <w:rFonts w:ascii="Arial" w:eastAsia="Times New Roman" w:hAnsi="Arial" w:cs="Arial"/>
          <w:color w:val="FF0000"/>
          <w:sz w:val="20"/>
          <w:szCs w:val="20"/>
          <w:highlight w:val="cyan"/>
          <w:lang w:eastAsia="pt-BR"/>
        </w:rPr>
        <w:t>com os órgãos ou entidades usuários da Ata de Registro de Preços</w:t>
      </w:r>
      <w:r w:rsidRPr="00B70279">
        <w:rPr>
          <w:rFonts w:ascii="Arial" w:eastAsia="Times New Roman" w:hAnsi="Arial" w:cs="Arial"/>
          <w:sz w:val="20"/>
          <w:szCs w:val="20"/>
          <w:lang w:eastAsia="pt-BR"/>
        </w:rPr>
        <w:t>, observada as condições estabelecidas neste edital e no que dispõe o art. 62 da Lei n. 8.666.93, e será formalizada através de:</w:t>
      </w:r>
    </w:p>
    <w:p w14:paraId="285C692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C3ABE5A" w14:textId="77777777" w:rsidR="00B70279" w:rsidRPr="00B70279" w:rsidRDefault="00B70279" w:rsidP="00B70279">
      <w:pPr>
        <w:widowControl w:val="0"/>
        <w:numPr>
          <w:ilvl w:val="0"/>
          <w:numId w:val="11"/>
        </w:numPr>
        <w:tabs>
          <w:tab w:val="left" w:pos="0"/>
        </w:tab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nota</w:t>
      </w:r>
      <w:proofErr w:type="gramEnd"/>
      <w:r w:rsidRPr="00B70279">
        <w:rPr>
          <w:rFonts w:ascii="Arial" w:eastAsia="Times New Roman" w:hAnsi="Arial" w:cs="Arial"/>
          <w:sz w:val="20"/>
          <w:szCs w:val="20"/>
          <w:lang w:eastAsia="pt-BR"/>
        </w:rPr>
        <w:t xml:space="preserve"> de empenho e/ou documento equivalente, quando a entrega não envolver obrigações futuras;</w:t>
      </w:r>
    </w:p>
    <w:p w14:paraId="74A583F2" w14:textId="77777777" w:rsidR="00B70279" w:rsidRPr="00B70279" w:rsidRDefault="00B70279" w:rsidP="00B70279">
      <w:pPr>
        <w:widowControl w:val="0"/>
        <w:tabs>
          <w:tab w:val="left" w:pos="0"/>
        </w:tabs>
        <w:spacing w:after="0" w:line="240" w:lineRule="auto"/>
        <w:jc w:val="both"/>
        <w:rPr>
          <w:rFonts w:ascii="Arial" w:eastAsia="Times New Roman" w:hAnsi="Arial" w:cs="Arial"/>
          <w:sz w:val="20"/>
          <w:szCs w:val="20"/>
          <w:lang w:eastAsia="pt-BR"/>
        </w:rPr>
      </w:pPr>
    </w:p>
    <w:p w14:paraId="0CC3C17F" w14:textId="77777777" w:rsidR="00B70279" w:rsidRPr="00B70279" w:rsidRDefault="00B70279" w:rsidP="00B70279">
      <w:pPr>
        <w:widowControl w:val="0"/>
        <w:numPr>
          <w:ilvl w:val="0"/>
          <w:numId w:val="11"/>
        </w:numPr>
        <w:tabs>
          <w:tab w:val="left" w:pos="0"/>
        </w:tab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contrato</w:t>
      </w:r>
      <w:proofErr w:type="gramEnd"/>
      <w:r w:rsidRPr="00B70279">
        <w:rPr>
          <w:rFonts w:ascii="Arial" w:eastAsia="Times New Roman" w:hAnsi="Arial" w:cs="Arial"/>
          <w:sz w:val="20"/>
          <w:szCs w:val="20"/>
          <w:lang w:eastAsia="pt-BR"/>
        </w:rPr>
        <w:t xml:space="preserve"> administrativo, quando presentes obrigações futuras.</w:t>
      </w:r>
    </w:p>
    <w:p w14:paraId="4CE2CBE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3B426B2" w14:textId="77777777" w:rsidR="00B70279" w:rsidRPr="00B70279" w:rsidRDefault="00B70279" w:rsidP="00B70279">
      <w:pPr>
        <w:widowControl w:val="0"/>
        <w:spacing w:after="0" w:line="240" w:lineRule="auto"/>
        <w:jc w:val="both"/>
        <w:rPr>
          <w:rFonts w:ascii="Arial" w:eastAsia="Times New Roman" w:hAnsi="Arial" w:cs="Arial"/>
          <w:color w:val="806000" w:themeColor="accent4" w:themeShade="80"/>
          <w:sz w:val="20"/>
          <w:szCs w:val="20"/>
          <w:lang w:eastAsia="pt-BR"/>
        </w:rPr>
      </w:pPr>
      <w:r w:rsidRPr="00B70279">
        <w:rPr>
          <w:rFonts w:ascii="Arial" w:eastAsia="Times New Roman" w:hAnsi="Arial" w:cs="Arial"/>
          <w:b/>
          <w:sz w:val="20"/>
          <w:szCs w:val="20"/>
          <w:lang w:eastAsia="pt-BR"/>
        </w:rPr>
        <w:t xml:space="preserve">13.2. </w:t>
      </w:r>
      <w:r w:rsidRPr="00B70279">
        <w:rPr>
          <w:rFonts w:ascii="Arial" w:eastAsia="Times New Roman" w:hAnsi="Arial" w:cs="Arial"/>
          <w:sz w:val="20"/>
          <w:szCs w:val="20"/>
          <w:lang w:eastAsia="pt-BR"/>
        </w:rPr>
        <w:t>As demais cláusulas estão dispostas no item 3 do Termo de Referência (“</w:t>
      </w:r>
      <w:r w:rsidRPr="00B70279">
        <w:rPr>
          <w:rFonts w:ascii="Arial" w:eastAsia="Times New Roman" w:hAnsi="Arial" w:cs="Arial"/>
          <w:i/>
          <w:sz w:val="20"/>
          <w:szCs w:val="20"/>
          <w:lang w:eastAsia="pt-BR"/>
        </w:rPr>
        <w:t>Definição dos métodos para a execução do objeto</w:t>
      </w:r>
      <w:r w:rsidRPr="00B70279">
        <w:rPr>
          <w:rFonts w:ascii="Arial" w:eastAsia="Times New Roman" w:hAnsi="Arial" w:cs="Arial"/>
          <w:sz w:val="20"/>
          <w:szCs w:val="20"/>
          <w:lang w:eastAsia="pt-BR"/>
        </w:rPr>
        <w:t>”).</w:t>
      </w:r>
    </w:p>
    <w:p w14:paraId="213D37B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48FDC3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DFF4D25" w14:textId="77777777" w:rsidR="00B70279" w:rsidRPr="00B70279" w:rsidRDefault="00B70279" w:rsidP="00B70279">
      <w:pPr>
        <w:widowControl w:val="0"/>
        <w:pBdr>
          <w:top w:val="single" w:sz="4" w:space="1" w:color="auto"/>
          <w:left w:val="single" w:sz="4" w:space="0" w:color="auto"/>
          <w:bottom w:val="single" w:sz="4" w:space="1" w:color="auto"/>
          <w:right w:val="single" w:sz="4" w:space="0" w:color="auto"/>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14 – DA CONTRATAÇÃO</w:t>
      </w:r>
    </w:p>
    <w:p w14:paraId="263F5C4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7C32551"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Para licitação na modalidade pregão em que </w:t>
      </w:r>
      <w:r w:rsidRPr="00B70279">
        <w:rPr>
          <w:rFonts w:ascii="Arial" w:eastAsia="Times New Roman" w:hAnsi="Arial" w:cs="Arial"/>
          <w:b/>
          <w:sz w:val="20"/>
          <w:szCs w:val="20"/>
          <w:u w:val="single"/>
          <w:lang w:eastAsia="pt-BR"/>
        </w:rPr>
        <w:t>não</w:t>
      </w:r>
      <w:r w:rsidRPr="00B70279">
        <w:rPr>
          <w:rFonts w:ascii="Arial" w:eastAsia="Times New Roman" w:hAnsi="Arial" w:cs="Arial"/>
          <w:sz w:val="20"/>
          <w:szCs w:val="20"/>
          <w:lang w:eastAsia="pt-BR"/>
        </w:rPr>
        <w:t xml:space="preserve"> for utilizado o sistema de registro de preços, adotar a seguinte redação:</w:t>
      </w:r>
    </w:p>
    <w:p w14:paraId="447B905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35DDD88"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yellow"/>
          <w:lang w:eastAsia="pt-BR"/>
        </w:rPr>
      </w:pPr>
      <w:r w:rsidRPr="00B70279">
        <w:rPr>
          <w:rFonts w:ascii="Arial" w:eastAsia="Times New Roman" w:hAnsi="Arial" w:cs="Arial"/>
          <w:b/>
          <w:color w:val="FF0000"/>
          <w:sz w:val="20"/>
          <w:szCs w:val="20"/>
          <w:highlight w:val="yellow"/>
          <w:lang w:eastAsia="pt-BR"/>
        </w:rPr>
        <w:t>14.1.</w:t>
      </w:r>
      <w:r w:rsidRPr="00B70279">
        <w:rPr>
          <w:rFonts w:ascii="Arial" w:eastAsia="Times New Roman" w:hAnsi="Arial" w:cs="Arial"/>
          <w:color w:val="FF0000"/>
          <w:sz w:val="20"/>
          <w:szCs w:val="20"/>
          <w:highlight w:val="yellow"/>
          <w:lang w:eastAsia="pt-BR"/>
        </w:rPr>
        <w:t xml:space="preserve"> A contratação com a licitante vencedora será formalizada pelo órgão/entidade interessado, por instrumento contratual, por emissão de nota de empenho de despesa, por autorização de compra ou por outro instrumento hábil, conforme o art. 62 da Lei Federal n. 8.666/1993.</w:t>
      </w:r>
    </w:p>
    <w:p w14:paraId="5308888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yellow"/>
          <w:lang w:eastAsia="pt-BR"/>
        </w:rPr>
      </w:pPr>
    </w:p>
    <w:p w14:paraId="096A0F31"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yellow"/>
          <w:lang w:eastAsia="pt-BR"/>
        </w:rPr>
      </w:pPr>
      <w:r w:rsidRPr="00B70279">
        <w:rPr>
          <w:rFonts w:ascii="Arial" w:eastAsia="Times New Roman" w:hAnsi="Arial" w:cs="Arial"/>
          <w:b/>
          <w:color w:val="FF0000"/>
          <w:sz w:val="20"/>
          <w:szCs w:val="20"/>
          <w:highlight w:val="yellow"/>
          <w:lang w:eastAsia="pt-BR"/>
        </w:rPr>
        <w:t>14.2.</w:t>
      </w:r>
      <w:r w:rsidRPr="00B70279">
        <w:rPr>
          <w:rFonts w:ascii="Arial" w:eastAsia="Times New Roman" w:hAnsi="Arial" w:cs="Arial"/>
          <w:color w:val="FF0000"/>
          <w:sz w:val="20"/>
          <w:szCs w:val="20"/>
          <w:highlight w:val="yellow"/>
          <w:lang w:eastAsia="pt-BR"/>
        </w:rPr>
        <w:t xml:space="preserve"> O prazo para retirada de nota de empenho ou instrumento equivalente ou assinatura do contrato, conforme o subitem 14.1, será de ........ (.......)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 após regular convocação.</w:t>
      </w:r>
    </w:p>
    <w:p w14:paraId="44D5791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C93E463"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yellow"/>
          <w:lang w:eastAsia="pt-BR"/>
        </w:rPr>
      </w:pPr>
      <w:r w:rsidRPr="00B70279">
        <w:rPr>
          <w:rFonts w:ascii="Arial" w:eastAsia="Times New Roman" w:hAnsi="Arial" w:cs="Arial"/>
          <w:b/>
          <w:color w:val="FF0000"/>
          <w:sz w:val="20"/>
          <w:szCs w:val="20"/>
          <w:highlight w:val="yellow"/>
          <w:lang w:eastAsia="pt-BR"/>
        </w:rPr>
        <w:t>14.3.</w:t>
      </w:r>
      <w:r w:rsidRPr="00B70279">
        <w:rPr>
          <w:rFonts w:ascii="Arial" w:eastAsia="Times New Roman" w:hAnsi="Arial" w:cs="Arial"/>
          <w:color w:val="FF0000"/>
          <w:sz w:val="20"/>
          <w:szCs w:val="20"/>
          <w:highlight w:val="yellow"/>
          <w:lang w:eastAsia="pt-BR"/>
        </w:rPr>
        <w:t xml:space="preserve"> Na assinatura do contrato será exigida a comprovação das condições de habilitação consignadas no Edital, que deverão ser mantidas pela licitante durante a vigência do contrato.</w:t>
      </w:r>
    </w:p>
    <w:p w14:paraId="60AD932A"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yellow"/>
          <w:lang w:eastAsia="pt-BR"/>
        </w:rPr>
      </w:pPr>
    </w:p>
    <w:p w14:paraId="7DF38CFE"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highlight w:val="yellow"/>
          <w:lang w:eastAsia="pt-BR"/>
        </w:rPr>
        <w:t>14.4.</w:t>
      </w:r>
      <w:r w:rsidRPr="00B70279">
        <w:rPr>
          <w:rFonts w:ascii="Arial" w:eastAsia="Times New Roman" w:hAnsi="Arial" w:cs="Arial"/>
          <w:color w:val="FF0000"/>
          <w:sz w:val="20"/>
          <w:szCs w:val="20"/>
          <w:highlight w:val="yellow"/>
          <w:lang w:eastAsia="pt-BR"/>
        </w:rPr>
        <w:t xml:space="preserve"> Na hipótese de a vencedora da licitação não comprovar as condições de habilitação consignadas no Edital ou se recusar a assinar o contrato, a Administração, sem prejuízo da aplicação das sanções e das demais cominações legais cabíveis a essa licitante, poderá convocar outra licitante, respeitada a ordem de classificação, para, após a comprovação dos </w:t>
      </w:r>
      <w:r w:rsidRPr="00B70279">
        <w:rPr>
          <w:rFonts w:ascii="Arial" w:eastAsia="Times New Roman" w:hAnsi="Arial" w:cs="Arial"/>
          <w:color w:val="FF0000"/>
          <w:sz w:val="20"/>
          <w:szCs w:val="20"/>
          <w:highlight w:val="yellow"/>
          <w:lang w:eastAsia="pt-BR"/>
        </w:rPr>
        <w:lastRenderedPageBreak/>
        <w:t>requisitos para habilitação, analisada a proposta e eventuais documentos complementares e, feita a negociação, assinar o contrato.</w:t>
      </w:r>
    </w:p>
    <w:p w14:paraId="0374EB35"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376FF857"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yellow"/>
          <w:lang w:eastAsia="pt-BR"/>
        </w:rPr>
      </w:pPr>
      <w:r w:rsidRPr="00B70279">
        <w:rPr>
          <w:rFonts w:ascii="Arial" w:eastAsia="Times New Roman" w:hAnsi="Arial" w:cs="Arial"/>
          <w:b/>
          <w:color w:val="FF0000"/>
          <w:sz w:val="20"/>
          <w:szCs w:val="20"/>
          <w:highlight w:val="yellow"/>
          <w:lang w:eastAsia="pt-BR"/>
        </w:rPr>
        <w:t xml:space="preserve">14.5. </w:t>
      </w:r>
      <w:r w:rsidRPr="00B70279">
        <w:rPr>
          <w:rFonts w:ascii="Arial" w:eastAsia="Times New Roman" w:hAnsi="Arial" w:cs="Arial"/>
          <w:color w:val="FF0000"/>
          <w:sz w:val="20"/>
          <w:szCs w:val="20"/>
          <w:highlight w:val="yellow"/>
          <w:lang w:eastAsia="pt-BR"/>
        </w:rPr>
        <w:t>No caso de aquisição/contratação com a utilização de recursos da União decorrentes de transferências voluntárias, tais como convênios e contratos de repasse, em que a entrega seja parcelada, a prioridade para o fornecimento deverá observar a regra prevista no artigo 8º, §4°, do Decreto Federal n. 8.538/2015.</w:t>
      </w:r>
    </w:p>
    <w:p w14:paraId="5D970243"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053EAA52"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5018C76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1A7B747" w14:textId="77777777" w:rsidR="00B70279" w:rsidRPr="00B70279" w:rsidRDefault="00B70279" w:rsidP="00B70279">
      <w:pPr>
        <w:widowControl w:val="0"/>
        <w:pBdr>
          <w:top w:val="single" w:sz="4" w:space="0"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Para licitação na modalidade pregão em que for utilizado o sistema de registro de preços, adotar a seguinte redação:</w:t>
      </w:r>
    </w:p>
    <w:p w14:paraId="7A2F035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8A03E07"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 xml:space="preserve">14.1. </w:t>
      </w:r>
      <w:r w:rsidRPr="00B70279">
        <w:rPr>
          <w:rFonts w:ascii="Arial" w:eastAsia="Times New Roman" w:hAnsi="Arial" w:cs="Arial"/>
          <w:sz w:val="20"/>
          <w:szCs w:val="20"/>
          <w:highlight w:val="cyan"/>
          <w:lang w:eastAsia="pt-BR"/>
        </w:rPr>
        <w:t>Homologado o resultado da licitação será formalizada a Ata de Registro de Preços, documento vinculativo obrigacional de fornecimento, onde constarão os preços a serem praticados e os fornecedores pela ordem de classificação das propostas e das quantidades oferecidas.</w:t>
      </w:r>
    </w:p>
    <w:p w14:paraId="36788483"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488053B5"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 xml:space="preserve">14.2. </w:t>
      </w:r>
      <w:r w:rsidRPr="00B70279">
        <w:rPr>
          <w:rFonts w:ascii="Arial" w:eastAsia="Times New Roman" w:hAnsi="Arial" w:cs="Arial"/>
          <w:sz w:val="20"/>
          <w:szCs w:val="20"/>
          <w:highlight w:val="cyan"/>
          <w:lang w:eastAsia="pt-BR"/>
        </w:rPr>
        <w:t xml:space="preserve">O órgão gerenciador convocará formalmente as fornecedoras, com antecedência mínima de </w:t>
      </w:r>
      <w:r w:rsidRPr="00B70279">
        <w:rPr>
          <w:rFonts w:ascii="Arial" w:eastAsia="Times New Roman" w:hAnsi="Arial" w:cs="Arial"/>
          <w:color w:val="FF0000"/>
          <w:sz w:val="20"/>
          <w:szCs w:val="20"/>
          <w:highlight w:val="cyan"/>
          <w:lang w:eastAsia="pt-BR"/>
        </w:rPr>
        <w:t xml:space="preserve">........ (.......) </w:t>
      </w:r>
      <w:proofErr w:type="gramStart"/>
      <w:r w:rsidRPr="00B70279">
        <w:rPr>
          <w:rFonts w:ascii="Arial" w:eastAsia="Times New Roman" w:hAnsi="Arial" w:cs="Arial"/>
          <w:color w:val="FF0000"/>
          <w:sz w:val="20"/>
          <w:szCs w:val="20"/>
          <w:highlight w:val="cyan"/>
          <w:lang w:eastAsia="pt-BR"/>
        </w:rPr>
        <w:t>dias</w:t>
      </w:r>
      <w:proofErr w:type="gramEnd"/>
      <w:r w:rsidRPr="00B70279">
        <w:rPr>
          <w:rFonts w:ascii="Arial" w:eastAsia="Times New Roman" w:hAnsi="Arial" w:cs="Arial"/>
          <w:color w:val="FF0000"/>
          <w:sz w:val="20"/>
          <w:szCs w:val="20"/>
          <w:highlight w:val="cyan"/>
          <w:lang w:eastAsia="pt-BR"/>
        </w:rPr>
        <w:t xml:space="preserve"> úteis</w:t>
      </w:r>
      <w:r w:rsidRPr="00B70279">
        <w:rPr>
          <w:rFonts w:ascii="Arial" w:eastAsia="Times New Roman" w:hAnsi="Arial" w:cs="Arial"/>
          <w:sz w:val="20"/>
          <w:szCs w:val="20"/>
          <w:highlight w:val="cyan"/>
          <w:lang w:eastAsia="pt-BR"/>
        </w:rPr>
        <w:t>, informando o local, dia e hora para a reunião e assinatura da Ata de Registro de Preços.</w:t>
      </w:r>
    </w:p>
    <w:p w14:paraId="7E18107B"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7C3D34B1"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 xml:space="preserve">14.2.1. </w:t>
      </w:r>
      <w:r w:rsidRPr="00B70279">
        <w:rPr>
          <w:rFonts w:ascii="Arial" w:eastAsia="Times New Roman" w:hAnsi="Arial" w:cs="Arial"/>
          <w:sz w:val="20"/>
          <w:szCs w:val="20"/>
          <w:highlight w:val="cyan"/>
          <w:lang w:eastAsia="pt-BR"/>
        </w:rPr>
        <w:t>O prazo acima citado poderá ser prorrogado uma vez, por igual período, quando, durante o seu transcurso, for solicitado pela fornecedora convocada, desde que ocorra motivo justificado e aceito pelo órgão gerenciador.</w:t>
      </w:r>
    </w:p>
    <w:p w14:paraId="531B6DCD"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5E5022EB" w14:textId="6C7DB52A"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 xml:space="preserve">14.3. </w:t>
      </w:r>
      <w:r w:rsidRPr="00B70279">
        <w:rPr>
          <w:rFonts w:ascii="Arial" w:eastAsia="Times New Roman" w:hAnsi="Arial" w:cs="Arial"/>
          <w:sz w:val="20"/>
          <w:szCs w:val="20"/>
          <w:highlight w:val="cyan"/>
          <w:lang w:eastAsia="pt-BR"/>
        </w:rPr>
        <w:t>Colhidas as assinaturas, o órgão gerenciador providenciará a imediata publicação da Ata no D.O.E (Diário Oficial do Estado/MS), D.O.U (Diário Oficial da União), quando for o caso, e estará disponível no site oficial da Superintendência de Gestão de Compras e Materiais: (</w:t>
      </w:r>
      <w:hyperlink r:id="rId11" w:history="1">
        <w:r w:rsidR="00241B7A">
          <w:rPr>
            <w:rFonts w:ascii="Arial" w:eastAsia="Times New Roman" w:hAnsi="Arial" w:cs="Arial"/>
            <w:sz w:val="20"/>
            <w:szCs w:val="20"/>
            <w:highlight w:val="cyan"/>
            <w:lang w:eastAsia="pt-BR"/>
          </w:rPr>
          <w:t>www.compras.ms.gov.br</w:t>
        </w:r>
      </w:hyperlink>
      <w:r w:rsidRPr="00B70279">
        <w:rPr>
          <w:rFonts w:ascii="Arial" w:eastAsia="Times New Roman" w:hAnsi="Arial" w:cs="Arial"/>
          <w:sz w:val="20"/>
          <w:szCs w:val="20"/>
          <w:highlight w:val="cyan"/>
          <w:lang w:eastAsia="pt-BR"/>
        </w:rPr>
        <w:t>).</w:t>
      </w:r>
    </w:p>
    <w:p w14:paraId="43587C38"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34A24AEF"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 xml:space="preserve">14.4. </w:t>
      </w:r>
      <w:r w:rsidRPr="00B70279">
        <w:rPr>
          <w:rFonts w:ascii="Arial" w:eastAsia="Times New Roman" w:hAnsi="Arial" w:cs="Arial"/>
          <w:sz w:val="20"/>
          <w:szCs w:val="20"/>
          <w:highlight w:val="cyan"/>
          <w:lang w:eastAsia="pt-BR"/>
        </w:rPr>
        <w:t>As empresas com preços registrados passarão a ser denominadas Detentoras da Ata de Registro de Preços, após a respectiva assinatura da Ata.</w:t>
      </w:r>
    </w:p>
    <w:p w14:paraId="51217D74"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0CD6A1B0"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 xml:space="preserve">14.5. </w:t>
      </w:r>
      <w:r w:rsidRPr="00B70279">
        <w:rPr>
          <w:rFonts w:ascii="Arial" w:eastAsia="Times New Roman" w:hAnsi="Arial" w:cs="Arial"/>
          <w:sz w:val="20"/>
          <w:szCs w:val="20"/>
          <w:highlight w:val="cyan"/>
          <w:lang w:eastAsia="pt-BR"/>
        </w:rPr>
        <w:t>Decorridos 60 (sessenta) dias da data de entrega das propostas, sem que haja convocação para a assinatura de Ata de Registro de Preços e Fornecimento, as licitantes estarão liberadas dos compromissos assumidos.</w:t>
      </w:r>
    </w:p>
    <w:p w14:paraId="2105888C"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6C5431C2"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 xml:space="preserve">14.6. </w:t>
      </w:r>
      <w:r w:rsidRPr="00B70279">
        <w:rPr>
          <w:rFonts w:ascii="Arial" w:eastAsia="Times New Roman" w:hAnsi="Arial" w:cs="Arial"/>
          <w:sz w:val="20"/>
          <w:szCs w:val="20"/>
          <w:highlight w:val="cyan"/>
          <w:lang w:eastAsia="pt-BR"/>
        </w:rPr>
        <w:t xml:space="preserve">A Ata de Registro de Preços resultante deste certame terá a </w:t>
      </w:r>
      <w:r w:rsidRPr="00B70279">
        <w:rPr>
          <w:rFonts w:ascii="Arial" w:eastAsia="Times New Roman" w:hAnsi="Arial" w:cs="Arial"/>
          <w:b/>
          <w:sz w:val="20"/>
          <w:szCs w:val="20"/>
          <w:highlight w:val="cyan"/>
          <w:lang w:eastAsia="pt-BR"/>
        </w:rPr>
        <w:t>vigência de 12 (doze) meses</w:t>
      </w:r>
      <w:r w:rsidRPr="00B70279">
        <w:rPr>
          <w:rFonts w:ascii="Arial" w:eastAsia="Times New Roman" w:hAnsi="Arial" w:cs="Arial"/>
          <w:sz w:val="20"/>
          <w:szCs w:val="20"/>
          <w:highlight w:val="cyan"/>
          <w:lang w:eastAsia="pt-BR"/>
        </w:rPr>
        <w:t xml:space="preserve">, a contar da data de publicação de seu extrato no Diário Oficial do Estado de Mato Grosso do Sul. </w:t>
      </w:r>
    </w:p>
    <w:p w14:paraId="7505C394"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792CF860"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cyan"/>
          <w:lang w:eastAsia="pt-BR"/>
        </w:rPr>
      </w:pPr>
      <w:r w:rsidRPr="00B70279">
        <w:rPr>
          <w:rFonts w:ascii="Arial" w:eastAsia="Times New Roman" w:hAnsi="Arial" w:cs="Arial"/>
          <w:b/>
          <w:color w:val="FF0000"/>
          <w:sz w:val="20"/>
          <w:szCs w:val="20"/>
          <w:highlight w:val="cyan"/>
          <w:lang w:eastAsia="pt-BR"/>
        </w:rPr>
        <w:t xml:space="preserve">14.7. </w:t>
      </w:r>
      <w:r w:rsidRPr="00B70279">
        <w:rPr>
          <w:rFonts w:ascii="Arial" w:eastAsia="Times New Roman" w:hAnsi="Arial" w:cs="Arial"/>
          <w:color w:val="FF0000"/>
          <w:sz w:val="20"/>
          <w:szCs w:val="20"/>
          <w:highlight w:val="cyan"/>
          <w:lang w:eastAsia="pt-BR"/>
        </w:rPr>
        <w:t xml:space="preserve">A licitante vencedora não poderá subcontratar, </w:t>
      </w:r>
      <w:proofErr w:type="spellStart"/>
      <w:r w:rsidRPr="00B70279">
        <w:rPr>
          <w:rFonts w:ascii="Arial" w:eastAsia="Times New Roman" w:hAnsi="Arial" w:cs="Arial"/>
          <w:color w:val="FF0000"/>
          <w:sz w:val="20"/>
          <w:szCs w:val="20"/>
          <w:highlight w:val="cyan"/>
          <w:lang w:eastAsia="pt-BR"/>
        </w:rPr>
        <w:t>subempreitar</w:t>
      </w:r>
      <w:proofErr w:type="spellEnd"/>
      <w:r w:rsidRPr="00B70279">
        <w:rPr>
          <w:rFonts w:ascii="Arial" w:eastAsia="Times New Roman" w:hAnsi="Arial" w:cs="Arial"/>
          <w:color w:val="FF0000"/>
          <w:sz w:val="20"/>
          <w:szCs w:val="20"/>
          <w:highlight w:val="cyan"/>
          <w:lang w:eastAsia="pt-BR"/>
        </w:rPr>
        <w:t>, ceder ou transferir, total ou parcialmente o objeto da presente licitação.</w:t>
      </w:r>
    </w:p>
    <w:p w14:paraId="4D418591"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cyan"/>
          <w:lang w:eastAsia="pt-BR"/>
        </w:rPr>
      </w:pPr>
    </w:p>
    <w:p w14:paraId="65ADEDE8"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highlight w:val="cyan"/>
          <w:lang w:eastAsia="pt-BR"/>
        </w:rPr>
      </w:pPr>
      <w:r w:rsidRPr="00B70279">
        <w:rPr>
          <w:rFonts w:ascii="Arial" w:eastAsia="Times New Roman" w:hAnsi="Arial" w:cs="Arial"/>
          <w:b/>
          <w:color w:val="FF0000"/>
          <w:sz w:val="20"/>
          <w:szCs w:val="20"/>
          <w:highlight w:val="cyan"/>
          <w:lang w:eastAsia="pt-BR"/>
        </w:rPr>
        <w:t>OU</w:t>
      </w:r>
    </w:p>
    <w:p w14:paraId="5C8CBC24"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1E1A8945"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color w:val="FF0000"/>
          <w:sz w:val="20"/>
          <w:szCs w:val="20"/>
          <w:highlight w:val="cyan"/>
          <w:lang w:eastAsia="pt-BR"/>
        </w:rPr>
        <w:t>14.7.</w:t>
      </w:r>
      <w:r w:rsidRPr="00B70279">
        <w:rPr>
          <w:rFonts w:ascii="Arial" w:eastAsia="Times New Roman" w:hAnsi="Arial" w:cs="Arial"/>
          <w:color w:val="FF0000"/>
          <w:sz w:val="20"/>
          <w:szCs w:val="20"/>
          <w:highlight w:val="cyan"/>
          <w:lang w:eastAsia="pt-BR"/>
        </w:rPr>
        <w:t xml:space="preserve"> A licitante vencedora não poderá subcontratar, </w:t>
      </w:r>
      <w:proofErr w:type="spellStart"/>
      <w:r w:rsidRPr="00B70279">
        <w:rPr>
          <w:rFonts w:ascii="Arial" w:eastAsia="Times New Roman" w:hAnsi="Arial" w:cs="Arial"/>
          <w:color w:val="FF0000"/>
          <w:sz w:val="20"/>
          <w:szCs w:val="20"/>
          <w:highlight w:val="cyan"/>
          <w:lang w:eastAsia="pt-BR"/>
        </w:rPr>
        <w:t>subempreitar</w:t>
      </w:r>
      <w:proofErr w:type="spellEnd"/>
      <w:r w:rsidRPr="00B70279">
        <w:rPr>
          <w:rFonts w:ascii="Arial" w:eastAsia="Times New Roman" w:hAnsi="Arial" w:cs="Arial"/>
          <w:color w:val="FF0000"/>
          <w:sz w:val="20"/>
          <w:szCs w:val="20"/>
          <w:highlight w:val="cyan"/>
          <w:lang w:eastAsia="pt-BR"/>
        </w:rPr>
        <w:t>, ceder ou transferir, total ou parcialmente o objeto da presente licitação, exceto se a subcontratação estiver vinculada à prestação de serviços acessórios, conforme previsto no Termo de Referência</w:t>
      </w:r>
      <w:r w:rsidRPr="00B70279">
        <w:rPr>
          <w:rFonts w:ascii="Arial" w:eastAsia="Times New Roman" w:hAnsi="Arial" w:cs="Arial"/>
          <w:sz w:val="20"/>
          <w:szCs w:val="20"/>
          <w:highlight w:val="cyan"/>
          <w:lang w:eastAsia="pt-BR"/>
        </w:rPr>
        <w:t xml:space="preserve">. </w:t>
      </w:r>
    </w:p>
    <w:p w14:paraId="7B10EDE3" w14:textId="77777777" w:rsidR="00B70279" w:rsidRPr="00B70279" w:rsidRDefault="00B70279" w:rsidP="00B70279">
      <w:pPr>
        <w:spacing w:after="0" w:line="240" w:lineRule="auto"/>
        <w:ind w:left="720"/>
        <w:contextualSpacing/>
        <w:jc w:val="both"/>
        <w:rPr>
          <w:rFonts w:ascii="Arial" w:eastAsia="Times New Roman" w:hAnsi="Arial" w:cs="Arial"/>
          <w:sz w:val="20"/>
          <w:szCs w:val="20"/>
          <w:highlight w:val="cyan"/>
          <w:lang w:eastAsia="pt-BR"/>
        </w:rPr>
      </w:pPr>
    </w:p>
    <w:p w14:paraId="538304CA"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 xml:space="preserve">14.8. </w:t>
      </w:r>
      <w:r w:rsidRPr="00B70279">
        <w:rPr>
          <w:rFonts w:ascii="Arial" w:eastAsia="Times New Roman" w:hAnsi="Arial" w:cs="Arial"/>
          <w:sz w:val="20"/>
          <w:szCs w:val="20"/>
          <w:highlight w:val="cyan"/>
          <w:lang w:eastAsia="pt-BR"/>
        </w:rPr>
        <w:t xml:space="preserve">No caso de aquisição/contratação </w:t>
      </w:r>
      <w:r w:rsidRPr="00B70279">
        <w:rPr>
          <w:rFonts w:ascii="Arial" w:eastAsia="Times New Roman" w:hAnsi="Arial" w:cs="Arial"/>
          <w:color w:val="000000"/>
          <w:sz w:val="20"/>
          <w:szCs w:val="20"/>
          <w:highlight w:val="cyan"/>
          <w:lang w:eastAsia="pt-BR"/>
        </w:rPr>
        <w:t>com a utilização de recursos da União decorrentes de transferências voluntárias, tais como convênios e contratos de repasse,</w:t>
      </w:r>
      <w:r w:rsidRPr="00B70279">
        <w:rPr>
          <w:rFonts w:ascii="Arial" w:eastAsia="Times New Roman" w:hAnsi="Arial" w:cs="Arial"/>
          <w:sz w:val="20"/>
          <w:szCs w:val="20"/>
          <w:highlight w:val="cyan"/>
          <w:lang w:eastAsia="pt-BR"/>
        </w:rPr>
        <w:t xml:space="preserve"> a prioridade para o fornecimento deverá observar a regra prevista no artigo 8º, §4°, do Decreto Federal n. 8.538/2015.</w:t>
      </w:r>
    </w:p>
    <w:p w14:paraId="645BA5CD"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2AF4A34F"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14.9.</w:t>
      </w:r>
      <w:r w:rsidRPr="00B70279">
        <w:rPr>
          <w:rFonts w:ascii="Arial" w:eastAsia="Times New Roman" w:hAnsi="Arial" w:cs="Arial"/>
          <w:sz w:val="20"/>
          <w:szCs w:val="20"/>
          <w:highlight w:val="cyan"/>
          <w:lang w:eastAsia="pt-BR"/>
        </w:rPr>
        <w:t xml:space="preserve"> A contratação com </w:t>
      </w:r>
      <w:proofErr w:type="gramStart"/>
      <w:r w:rsidRPr="00B70279">
        <w:rPr>
          <w:rFonts w:ascii="Arial" w:eastAsia="Times New Roman" w:hAnsi="Arial" w:cs="Arial"/>
          <w:sz w:val="20"/>
          <w:szCs w:val="20"/>
          <w:highlight w:val="cyan"/>
          <w:lang w:eastAsia="pt-BR"/>
        </w:rPr>
        <w:t>a(</w:t>
      </w:r>
      <w:proofErr w:type="gramEnd"/>
      <w:r w:rsidRPr="00B70279">
        <w:rPr>
          <w:rFonts w:ascii="Arial" w:eastAsia="Times New Roman" w:hAnsi="Arial" w:cs="Arial"/>
          <w:sz w:val="20"/>
          <w:szCs w:val="20"/>
          <w:highlight w:val="cyan"/>
          <w:lang w:eastAsia="pt-BR"/>
        </w:rPr>
        <w:t>s) fornecedora(s) detentora(s) da Ata de Registro de Preços será formalizada pelo órgão interessado, por instrumento contratual, por emissão de nota de empenho de despesa, por autorização de compra ou por outro instrumento hábil, conforme o art. 62 da Lei Federal n. 8.666/1993.</w:t>
      </w:r>
    </w:p>
    <w:p w14:paraId="0629CE84"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0CE45601"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14.10.</w:t>
      </w:r>
      <w:r w:rsidRPr="00B70279">
        <w:rPr>
          <w:rFonts w:ascii="Arial" w:eastAsia="Times New Roman" w:hAnsi="Arial" w:cs="Arial"/>
          <w:sz w:val="20"/>
          <w:szCs w:val="20"/>
          <w:highlight w:val="cyan"/>
          <w:lang w:eastAsia="pt-BR"/>
        </w:rPr>
        <w:t xml:space="preserve"> O prazo para retirada de nota de empenho ou instrumento equivalente ou assinatura do contrato, conforme o subitem 14.9, será de </w:t>
      </w:r>
      <w:r w:rsidRPr="00B70279">
        <w:rPr>
          <w:rFonts w:ascii="Arial" w:eastAsia="Times New Roman" w:hAnsi="Arial" w:cs="Arial"/>
          <w:color w:val="FF0000"/>
          <w:sz w:val="20"/>
          <w:szCs w:val="20"/>
          <w:highlight w:val="cyan"/>
          <w:lang w:eastAsia="pt-BR"/>
        </w:rPr>
        <w:t>........ (.......)</w:t>
      </w:r>
      <w:r w:rsidRPr="00B70279">
        <w:rPr>
          <w:rFonts w:ascii="Arial" w:eastAsia="Times New Roman" w:hAnsi="Arial" w:cs="Arial"/>
          <w:sz w:val="20"/>
          <w:szCs w:val="20"/>
          <w:highlight w:val="cyan"/>
          <w:lang w:eastAsia="pt-BR"/>
        </w:rPr>
        <w:t xml:space="preserve"> </w:t>
      </w:r>
      <w:proofErr w:type="gramStart"/>
      <w:r w:rsidRPr="00B70279">
        <w:rPr>
          <w:rFonts w:ascii="Arial" w:eastAsia="Times New Roman" w:hAnsi="Arial" w:cs="Arial"/>
          <w:sz w:val="20"/>
          <w:szCs w:val="20"/>
          <w:highlight w:val="cyan"/>
          <w:lang w:eastAsia="pt-BR"/>
        </w:rPr>
        <w:t>dias</w:t>
      </w:r>
      <w:proofErr w:type="gramEnd"/>
      <w:r w:rsidRPr="00B70279">
        <w:rPr>
          <w:rFonts w:ascii="Arial" w:eastAsia="Times New Roman" w:hAnsi="Arial" w:cs="Arial"/>
          <w:sz w:val="20"/>
          <w:szCs w:val="20"/>
          <w:highlight w:val="cyan"/>
          <w:lang w:eastAsia="pt-BR"/>
        </w:rPr>
        <w:t xml:space="preserve"> úteis, após regular convocação.</w:t>
      </w:r>
    </w:p>
    <w:p w14:paraId="2EC412BF"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330FED93"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14.11.</w:t>
      </w:r>
      <w:r w:rsidRPr="00B70279">
        <w:rPr>
          <w:rFonts w:ascii="Arial" w:eastAsia="Times New Roman" w:hAnsi="Arial" w:cs="Arial"/>
          <w:sz w:val="20"/>
          <w:szCs w:val="20"/>
          <w:highlight w:val="cyan"/>
          <w:lang w:eastAsia="pt-BR"/>
        </w:rPr>
        <w:t xml:space="preserve"> Serão formalizadas tantas Atas de Registro de Preços quanto necessárias para o registro de todos os lotes/itens constantes no Termo de Referência, com a indicação da licitante vencedora, a descrição </w:t>
      </w:r>
      <w:proofErr w:type="gramStart"/>
      <w:r w:rsidRPr="00B70279">
        <w:rPr>
          <w:rFonts w:ascii="Arial" w:eastAsia="Times New Roman" w:hAnsi="Arial" w:cs="Arial"/>
          <w:sz w:val="20"/>
          <w:szCs w:val="20"/>
          <w:highlight w:val="cyan"/>
          <w:lang w:eastAsia="pt-BR"/>
        </w:rPr>
        <w:t>do(</w:t>
      </w:r>
      <w:proofErr w:type="gramEnd"/>
      <w:r w:rsidRPr="00B70279">
        <w:rPr>
          <w:rFonts w:ascii="Arial" w:eastAsia="Times New Roman" w:hAnsi="Arial" w:cs="Arial"/>
          <w:sz w:val="20"/>
          <w:szCs w:val="20"/>
          <w:highlight w:val="cyan"/>
          <w:lang w:eastAsia="pt-BR"/>
        </w:rPr>
        <w:t>s) lote(s)/item(</w:t>
      </w:r>
      <w:proofErr w:type="spellStart"/>
      <w:r w:rsidRPr="00B70279">
        <w:rPr>
          <w:rFonts w:ascii="Arial" w:eastAsia="Times New Roman" w:hAnsi="Arial" w:cs="Arial"/>
          <w:sz w:val="20"/>
          <w:szCs w:val="20"/>
          <w:highlight w:val="cyan"/>
          <w:lang w:eastAsia="pt-BR"/>
        </w:rPr>
        <w:t>ns</w:t>
      </w:r>
      <w:proofErr w:type="spellEnd"/>
      <w:r w:rsidRPr="00B70279">
        <w:rPr>
          <w:rFonts w:ascii="Arial" w:eastAsia="Times New Roman" w:hAnsi="Arial" w:cs="Arial"/>
          <w:sz w:val="20"/>
          <w:szCs w:val="20"/>
          <w:highlight w:val="cyan"/>
          <w:lang w:eastAsia="pt-BR"/>
        </w:rPr>
        <w:t>), as respectivas quantidades, preços registrados e demais condições.</w:t>
      </w:r>
    </w:p>
    <w:p w14:paraId="0519DF1F"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4C915D03"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14.12.</w:t>
      </w:r>
      <w:r w:rsidRPr="00B70279">
        <w:rPr>
          <w:rFonts w:ascii="Arial" w:eastAsia="Times New Roman" w:hAnsi="Arial" w:cs="Arial"/>
          <w:sz w:val="20"/>
          <w:szCs w:val="20"/>
          <w:highlight w:val="cyan"/>
          <w:lang w:eastAsia="pt-BR"/>
        </w:rPr>
        <w:t xml:space="preserve"> Na assinatura do contrato ou da ata de registro de preços será exigida a comprovação das condições de habilitação consignadas no edital, que deverão ser mantidas pela licitante durante a vigência do contrato ou da ata de registro de preços.</w:t>
      </w:r>
    </w:p>
    <w:p w14:paraId="7FAA1121"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3A60256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highlight w:val="cyan"/>
          <w:lang w:eastAsia="pt-BR"/>
        </w:rPr>
        <w:t>14.13.</w:t>
      </w:r>
      <w:r w:rsidRPr="00B70279">
        <w:rPr>
          <w:rFonts w:ascii="Arial" w:eastAsia="Times New Roman" w:hAnsi="Arial" w:cs="Arial"/>
          <w:sz w:val="20"/>
          <w:szCs w:val="20"/>
          <w:highlight w:val="cyan"/>
          <w:lang w:eastAsia="pt-BR"/>
        </w:rPr>
        <w:t xml:space="preserve"> Na hipótese de a vencedora da licitação não comprovar as condições de habilitação consignadas no edital ou se recusar a assinar o contrato ou a ata de registro de preços, a Administração, sem prejuízo da aplicação das sanções e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p>
    <w:p w14:paraId="158801E4" w14:textId="77777777" w:rsidR="00B70279" w:rsidRPr="00B70279" w:rsidRDefault="00B70279" w:rsidP="00B70279">
      <w:pPr>
        <w:widowControl w:val="0"/>
        <w:spacing w:after="0" w:line="240" w:lineRule="auto"/>
        <w:jc w:val="both"/>
        <w:rPr>
          <w:rFonts w:ascii="Arial" w:eastAsia="Times New Roman" w:hAnsi="Arial" w:cs="Arial"/>
          <w:sz w:val="20"/>
          <w:szCs w:val="20"/>
          <w:highlight w:val="lightGray"/>
          <w:lang w:eastAsia="pt-BR"/>
        </w:rPr>
      </w:pPr>
    </w:p>
    <w:p w14:paraId="1DBD4C04" w14:textId="77777777" w:rsidR="00B70279" w:rsidRPr="00B70279" w:rsidRDefault="00B70279" w:rsidP="00B70279">
      <w:pPr>
        <w:widowControl w:val="0"/>
        <w:spacing w:after="0" w:line="240" w:lineRule="auto"/>
        <w:jc w:val="both"/>
        <w:rPr>
          <w:rFonts w:ascii="Arial" w:eastAsia="Times New Roman" w:hAnsi="Arial" w:cs="Arial"/>
          <w:sz w:val="20"/>
          <w:szCs w:val="20"/>
          <w:highlight w:val="lightGray"/>
          <w:lang w:eastAsia="pt-BR"/>
        </w:rPr>
      </w:pPr>
    </w:p>
    <w:p w14:paraId="0219F42C" w14:textId="77777777" w:rsidR="00B70279" w:rsidRPr="00B70279" w:rsidRDefault="00B70279" w:rsidP="00B70279">
      <w:pPr>
        <w:widowControl w:val="0"/>
        <w:pBdr>
          <w:top w:val="single" w:sz="4" w:space="1" w:color="auto"/>
          <w:left w:val="single" w:sz="4" w:space="0" w:color="auto"/>
          <w:bottom w:val="single" w:sz="4" w:space="1" w:color="auto"/>
          <w:right w:val="single" w:sz="4" w:space="4" w:color="auto"/>
        </w:pBdr>
        <w:spacing w:after="0" w:line="240" w:lineRule="auto"/>
        <w:jc w:val="center"/>
        <w:outlineLvl w:val="0"/>
        <w:rPr>
          <w:rFonts w:ascii="Arial" w:eastAsia="Times New Roman" w:hAnsi="Arial" w:cs="Arial"/>
          <w:b/>
          <w:sz w:val="20"/>
          <w:szCs w:val="20"/>
          <w:lang w:eastAsia="pt-BR"/>
        </w:rPr>
      </w:pPr>
      <w:r w:rsidRPr="00B70279">
        <w:rPr>
          <w:rFonts w:ascii="Arial" w:eastAsia="Times New Roman" w:hAnsi="Arial" w:cs="Arial"/>
          <w:b/>
          <w:sz w:val="20"/>
          <w:szCs w:val="20"/>
          <w:lang w:eastAsia="pt-BR"/>
        </w:rPr>
        <w:t>15 – DAS OBRIGAÇÕES DA CONTRATANTE</w:t>
      </w:r>
    </w:p>
    <w:p w14:paraId="38B8F0BC" w14:textId="77777777" w:rsidR="00B70279" w:rsidRPr="00B70279" w:rsidRDefault="00B70279" w:rsidP="00B70279">
      <w:pPr>
        <w:widowControl w:val="0"/>
        <w:suppressAutoHyphens/>
        <w:spacing w:after="0" w:line="240" w:lineRule="auto"/>
        <w:ind w:firstLine="2268"/>
        <w:jc w:val="both"/>
        <w:rPr>
          <w:rFonts w:ascii="Arial" w:eastAsia="Times New Roman" w:hAnsi="Arial" w:cs="Arial"/>
          <w:color w:val="000000"/>
          <w:sz w:val="20"/>
          <w:szCs w:val="20"/>
          <w:lang w:eastAsia="ar-SA"/>
        </w:rPr>
      </w:pPr>
    </w:p>
    <w:p w14:paraId="29F83158"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15.1.</w:t>
      </w:r>
      <w:r w:rsidRPr="00B70279">
        <w:rPr>
          <w:rFonts w:ascii="Arial" w:eastAsia="Times New Roman" w:hAnsi="Arial" w:cs="Arial"/>
          <w:color w:val="000000"/>
          <w:sz w:val="20"/>
          <w:szCs w:val="20"/>
          <w:lang w:eastAsia="pt-BR"/>
        </w:rPr>
        <w:t xml:space="preserve"> Constituem obrigações da Contratante, além das demais previstas neste Edital e seus Anexos ou deles decorrentes:</w:t>
      </w:r>
    </w:p>
    <w:p w14:paraId="3189CDAB" w14:textId="77777777" w:rsidR="00B70279" w:rsidRPr="00B70279" w:rsidRDefault="00B70279" w:rsidP="00B70279">
      <w:pPr>
        <w:suppressAutoHyphens/>
        <w:spacing w:after="0" w:line="240" w:lineRule="auto"/>
        <w:ind w:firstLine="2268"/>
        <w:jc w:val="both"/>
        <w:rPr>
          <w:rFonts w:ascii="Arial" w:eastAsia="Times New Roman" w:hAnsi="Arial" w:cs="Arial"/>
          <w:sz w:val="20"/>
          <w:szCs w:val="20"/>
          <w:lang w:eastAsia="ar-SA"/>
        </w:rPr>
      </w:pPr>
    </w:p>
    <w:p w14:paraId="0EA3E4A7"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15.1.1.</w:t>
      </w:r>
      <w:r w:rsidRPr="00B70279">
        <w:rPr>
          <w:rFonts w:ascii="Arial" w:eastAsia="Times New Roman" w:hAnsi="Arial" w:cs="Arial"/>
          <w:sz w:val="20"/>
          <w:szCs w:val="20"/>
          <w:lang w:eastAsia="pt-BR"/>
        </w:rPr>
        <w:t xml:space="preserve"> Cumprir os compromissos financeiros assumidos com a Contratada;</w:t>
      </w:r>
    </w:p>
    <w:p w14:paraId="408791BE"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BEEECE8"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15.1.2.</w:t>
      </w:r>
      <w:r w:rsidRPr="00B70279">
        <w:rPr>
          <w:rFonts w:ascii="Arial" w:eastAsia="Times New Roman" w:hAnsi="Arial" w:cs="Arial"/>
          <w:sz w:val="20"/>
          <w:szCs w:val="20"/>
          <w:lang w:eastAsia="pt-BR"/>
        </w:rPr>
        <w:t xml:space="preserve"> Fornecer e colocar à disposição da Contratada todos os elementos e informações que se fizerem necessários à execução do objeto;</w:t>
      </w:r>
    </w:p>
    <w:p w14:paraId="080353AE"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p>
    <w:p w14:paraId="02ADF40F"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15.1.3.</w:t>
      </w:r>
      <w:r w:rsidRPr="00B70279">
        <w:rPr>
          <w:rFonts w:ascii="Arial" w:eastAsia="Times New Roman" w:hAnsi="Arial" w:cs="Arial"/>
          <w:sz w:val="20"/>
          <w:szCs w:val="20"/>
          <w:lang w:eastAsia="pt-BR"/>
        </w:rPr>
        <w:t xml:space="preserve"> Proporcionar condições para a boa consecução do objeto do Contrato;</w:t>
      </w:r>
    </w:p>
    <w:p w14:paraId="66789F9D"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p>
    <w:p w14:paraId="3C9044C5"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15.1.4.</w:t>
      </w:r>
      <w:r w:rsidRPr="00B70279">
        <w:rPr>
          <w:rFonts w:ascii="Arial" w:eastAsia="Times New Roman" w:hAnsi="Arial" w:cs="Arial"/>
          <w:sz w:val="20"/>
          <w:szCs w:val="20"/>
          <w:lang w:eastAsia="pt-BR"/>
        </w:rPr>
        <w:t xml:space="preserve"> Notificar, formal e tempestivamente, a Contratada sobre as irregularidades observadas no cumprimento do Contrato;</w:t>
      </w:r>
    </w:p>
    <w:p w14:paraId="05AB1848"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p>
    <w:p w14:paraId="0FCF260D"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15.1.5.</w:t>
      </w:r>
      <w:r w:rsidRPr="00B70279">
        <w:rPr>
          <w:rFonts w:ascii="Arial" w:eastAsia="Times New Roman" w:hAnsi="Arial" w:cs="Arial"/>
          <w:sz w:val="20"/>
          <w:szCs w:val="20"/>
          <w:lang w:eastAsia="pt-BR"/>
        </w:rPr>
        <w:t xml:space="preserve"> Notificar a Contratada, por escrito e com antecedência, sobre multas, penalidades e quaisquer débitos de sua responsabilidade;</w:t>
      </w:r>
    </w:p>
    <w:p w14:paraId="18F3746D"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p>
    <w:p w14:paraId="4EC639D0"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15.1.6.</w:t>
      </w:r>
      <w:r w:rsidRPr="00B70279">
        <w:rPr>
          <w:rFonts w:ascii="Arial" w:eastAsia="Times New Roman" w:hAnsi="Arial" w:cs="Arial"/>
          <w:sz w:val="20"/>
          <w:szCs w:val="20"/>
          <w:lang w:eastAsia="pt-BR"/>
        </w:rPr>
        <w:t xml:space="preserve"> Fiscalizar o Contrato através do setor competente da Contratante;</w:t>
      </w:r>
    </w:p>
    <w:p w14:paraId="25A4AD97"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p>
    <w:p w14:paraId="39A44935"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15.1.7.</w:t>
      </w:r>
      <w:r w:rsidRPr="00B70279">
        <w:rPr>
          <w:rFonts w:ascii="Arial" w:eastAsia="Times New Roman" w:hAnsi="Arial" w:cs="Arial"/>
          <w:sz w:val="20"/>
          <w:szCs w:val="20"/>
          <w:lang w:eastAsia="pt-BR"/>
        </w:rPr>
        <w:t xml:space="preserve"> Acompanhar a entrega dos objetos efetuados pela Contratada, podendo intervir durante a sua execução, para fins de ajustes ou suspensão.</w:t>
      </w:r>
    </w:p>
    <w:p w14:paraId="6E993770"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p>
    <w:p w14:paraId="06F0C4F1"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b/>
          <w:sz w:val="20"/>
          <w:szCs w:val="20"/>
        </w:rPr>
      </w:pPr>
      <w:r w:rsidRPr="00B70279">
        <w:rPr>
          <w:rFonts w:ascii="Arial" w:eastAsia="Calibri" w:hAnsi="Arial" w:cs="Arial"/>
          <w:b/>
          <w:sz w:val="20"/>
          <w:szCs w:val="20"/>
        </w:rPr>
        <w:t>Orientações práticas:</w:t>
      </w:r>
    </w:p>
    <w:p w14:paraId="5DC011C3"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sz w:val="20"/>
          <w:szCs w:val="20"/>
        </w:rPr>
      </w:pPr>
      <w:r w:rsidRPr="00B70279">
        <w:rPr>
          <w:rFonts w:ascii="Arial" w:eastAsia="Calibri" w:hAnsi="Arial" w:cs="Arial"/>
          <w:sz w:val="20"/>
          <w:szCs w:val="20"/>
        </w:rPr>
        <w:t xml:space="preserve">A Administração poderá inserir outras obrigações pertinentes ao objeto, conforme </w:t>
      </w:r>
      <w:r w:rsidRPr="00B70279">
        <w:rPr>
          <w:rFonts w:ascii="Arial" w:eastAsia="Calibri" w:hAnsi="Arial" w:cs="Arial"/>
          <w:sz w:val="20"/>
          <w:szCs w:val="20"/>
          <w:u w:val="single"/>
        </w:rPr>
        <w:t>eventualmente</w:t>
      </w:r>
      <w:r w:rsidRPr="00B70279">
        <w:rPr>
          <w:rFonts w:ascii="Arial" w:eastAsia="Calibri" w:hAnsi="Arial" w:cs="Arial"/>
          <w:sz w:val="20"/>
          <w:szCs w:val="20"/>
        </w:rPr>
        <w:t xml:space="preserve"> previsto no item 10 do Termo de Referência.</w:t>
      </w:r>
    </w:p>
    <w:p w14:paraId="2C76593B" w14:textId="77777777" w:rsidR="00B70279" w:rsidRPr="00B70279" w:rsidRDefault="00B70279" w:rsidP="00B70279">
      <w:pPr>
        <w:widowControl w:val="0"/>
        <w:spacing w:after="0" w:line="240" w:lineRule="auto"/>
        <w:jc w:val="both"/>
        <w:rPr>
          <w:rFonts w:ascii="Arial" w:eastAsia="Times New Roman" w:hAnsi="Arial" w:cs="Arial"/>
          <w:sz w:val="20"/>
          <w:szCs w:val="20"/>
          <w:highlight w:val="lightGray"/>
          <w:lang w:eastAsia="pt-BR"/>
        </w:rPr>
      </w:pPr>
    </w:p>
    <w:p w14:paraId="5349FBC8" w14:textId="77777777" w:rsidR="00B70279" w:rsidRPr="00B70279" w:rsidRDefault="00B70279" w:rsidP="00B70279">
      <w:pPr>
        <w:widowControl w:val="0"/>
        <w:spacing w:after="0" w:line="240" w:lineRule="auto"/>
        <w:jc w:val="both"/>
        <w:rPr>
          <w:rFonts w:ascii="Arial" w:eastAsia="Times New Roman" w:hAnsi="Arial" w:cs="Arial"/>
          <w:sz w:val="20"/>
          <w:szCs w:val="20"/>
          <w:highlight w:val="lightGray"/>
          <w:lang w:eastAsia="pt-BR"/>
        </w:rPr>
      </w:pPr>
    </w:p>
    <w:p w14:paraId="584D0F35" w14:textId="77777777" w:rsidR="00B70279" w:rsidRPr="00B70279" w:rsidRDefault="00B70279" w:rsidP="00B70279">
      <w:pPr>
        <w:widowControl w:val="0"/>
        <w:pBdr>
          <w:top w:val="single" w:sz="4" w:space="1" w:color="auto"/>
          <w:left w:val="single" w:sz="4" w:space="0" w:color="auto"/>
          <w:bottom w:val="single" w:sz="4" w:space="1" w:color="auto"/>
          <w:right w:val="single" w:sz="4" w:space="4" w:color="auto"/>
        </w:pBdr>
        <w:spacing w:after="0" w:line="240" w:lineRule="auto"/>
        <w:jc w:val="center"/>
        <w:outlineLvl w:val="0"/>
        <w:rPr>
          <w:rFonts w:ascii="Arial" w:eastAsia="Times New Roman" w:hAnsi="Arial" w:cs="Arial"/>
          <w:b/>
          <w:sz w:val="20"/>
          <w:szCs w:val="20"/>
          <w:lang w:eastAsia="pt-BR"/>
        </w:rPr>
      </w:pPr>
      <w:r w:rsidRPr="00B70279">
        <w:rPr>
          <w:rFonts w:ascii="Arial" w:eastAsia="Times New Roman" w:hAnsi="Arial" w:cs="Arial"/>
          <w:b/>
          <w:sz w:val="20"/>
          <w:szCs w:val="20"/>
          <w:lang w:eastAsia="pt-BR"/>
        </w:rPr>
        <w:t>16 – DAS OBRIGAÇÕES DA CONTRATADA</w:t>
      </w:r>
    </w:p>
    <w:p w14:paraId="1F4D3F25" w14:textId="77777777" w:rsidR="00B70279" w:rsidRPr="00B70279" w:rsidRDefault="00B70279" w:rsidP="00B70279">
      <w:pPr>
        <w:widowControl w:val="0"/>
        <w:suppressAutoHyphens/>
        <w:spacing w:after="0" w:line="240" w:lineRule="auto"/>
        <w:ind w:firstLine="2268"/>
        <w:jc w:val="both"/>
        <w:rPr>
          <w:rFonts w:ascii="Arial" w:eastAsia="Times New Roman" w:hAnsi="Arial" w:cs="Arial"/>
          <w:color w:val="000000"/>
          <w:sz w:val="20"/>
          <w:szCs w:val="20"/>
          <w:lang w:eastAsia="ar-SA"/>
        </w:rPr>
      </w:pPr>
    </w:p>
    <w:p w14:paraId="717C2E94"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w:t>
      </w:r>
      <w:r w:rsidRPr="00B70279">
        <w:rPr>
          <w:rFonts w:ascii="Arial" w:eastAsia="Times New Roman" w:hAnsi="Arial" w:cs="Arial"/>
          <w:color w:val="000000"/>
          <w:sz w:val="20"/>
          <w:szCs w:val="20"/>
          <w:lang w:eastAsia="pt-BR"/>
        </w:rPr>
        <w:t xml:space="preserve"> Constituem obrigações da Contratada, além das demais previstas neste Edital e seus Anexos ou deles decorrentes:</w:t>
      </w:r>
    </w:p>
    <w:p w14:paraId="4413D030" w14:textId="77777777" w:rsidR="00B70279" w:rsidRPr="00B70279" w:rsidRDefault="00B70279" w:rsidP="00B70279">
      <w:pPr>
        <w:widowControl w:val="0"/>
        <w:tabs>
          <w:tab w:val="num" w:pos="0"/>
        </w:tabs>
        <w:spacing w:after="0" w:line="240" w:lineRule="auto"/>
        <w:jc w:val="both"/>
        <w:rPr>
          <w:rFonts w:ascii="Arial" w:eastAsia="Times New Roman" w:hAnsi="Arial" w:cs="Arial"/>
          <w:color w:val="000000"/>
          <w:sz w:val="20"/>
          <w:szCs w:val="20"/>
          <w:lang w:eastAsia="pt-BR"/>
        </w:rPr>
      </w:pPr>
    </w:p>
    <w:p w14:paraId="472694FC" w14:textId="77777777" w:rsidR="00B70279" w:rsidRPr="00B70279" w:rsidRDefault="00B70279" w:rsidP="00B70279">
      <w:pPr>
        <w:spacing w:after="0" w:line="240" w:lineRule="auto"/>
        <w:ind w:right="48"/>
        <w:jc w:val="both"/>
        <w:rPr>
          <w:rFonts w:ascii="Arial" w:eastAsia="Times New Roman" w:hAnsi="Arial" w:cs="Arial"/>
          <w:color w:val="FF0000"/>
          <w:sz w:val="20"/>
          <w:szCs w:val="20"/>
          <w:highlight w:val="yellow"/>
          <w:lang w:eastAsia="pt-BR"/>
        </w:rPr>
      </w:pPr>
      <w:r w:rsidRPr="00B70279">
        <w:rPr>
          <w:rFonts w:ascii="Arial" w:eastAsia="Times New Roman" w:hAnsi="Arial" w:cs="Arial"/>
          <w:b/>
          <w:color w:val="FF0000"/>
          <w:sz w:val="20"/>
          <w:szCs w:val="20"/>
          <w:lang w:eastAsia="pt-BR"/>
        </w:rPr>
        <w:t>16.1.1.</w:t>
      </w:r>
      <w:r w:rsidRPr="00B70279">
        <w:rPr>
          <w:rFonts w:ascii="Arial" w:eastAsia="Times New Roman" w:hAnsi="Arial" w:cs="Arial"/>
          <w:color w:val="FF0000"/>
          <w:sz w:val="20"/>
          <w:szCs w:val="20"/>
          <w:lang w:eastAsia="pt-BR"/>
        </w:rPr>
        <w:t xml:space="preserve"> Não subcontratar, </w:t>
      </w:r>
      <w:proofErr w:type="spellStart"/>
      <w:r w:rsidRPr="00B70279">
        <w:rPr>
          <w:rFonts w:ascii="Arial" w:eastAsia="Times New Roman" w:hAnsi="Arial" w:cs="Arial"/>
          <w:color w:val="FF0000"/>
          <w:sz w:val="20"/>
          <w:szCs w:val="20"/>
          <w:lang w:eastAsia="pt-BR"/>
        </w:rPr>
        <w:t>subempreitar</w:t>
      </w:r>
      <w:proofErr w:type="spellEnd"/>
      <w:r w:rsidRPr="00B70279">
        <w:rPr>
          <w:rFonts w:ascii="Arial" w:eastAsia="Times New Roman" w:hAnsi="Arial" w:cs="Arial"/>
          <w:color w:val="FF0000"/>
          <w:sz w:val="20"/>
          <w:szCs w:val="20"/>
          <w:lang w:eastAsia="pt-BR"/>
        </w:rPr>
        <w:t>, ceder ou transferir, total ou parcialmente o objeto do Contrato.</w:t>
      </w:r>
    </w:p>
    <w:p w14:paraId="2E2E4F5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41A623CE"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1DB86AF5"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46EBF9AB"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lastRenderedPageBreak/>
        <w:t>16.1.1.</w:t>
      </w:r>
      <w:r w:rsidRPr="00B70279">
        <w:rPr>
          <w:rFonts w:ascii="Arial" w:eastAsia="Times New Roman" w:hAnsi="Arial" w:cs="Arial"/>
          <w:color w:val="FF0000"/>
          <w:sz w:val="20"/>
          <w:szCs w:val="20"/>
          <w:lang w:eastAsia="pt-BR"/>
        </w:rPr>
        <w:t xml:space="preserve"> Não subcontratar, </w:t>
      </w:r>
      <w:proofErr w:type="spellStart"/>
      <w:r w:rsidRPr="00B70279">
        <w:rPr>
          <w:rFonts w:ascii="Arial" w:eastAsia="Times New Roman" w:hAnsi="Arial" w:cs="Arial"/>
          <w:color w:val="FF0000"/>
          <w:sz w:val="20"/>
          <w:szCs w:val="20"/>
          <w:lang w:eastAsia="pt-BR"/>
        </w:rPr>
        <w:t>subempreitar</w:t>
      </w:r>
      <w:proofErr w:type="spellEnd"/>
      <w:r w:rsidRPr="00B70279">
        <w:rPr>
          <w:rFonts w:ascii="Arial" w:eastAsia="Times New Roman" w:hAnsi="Arial" w:cs="Arial"/>
          <w:color w:val="FF0000"/>
          <w:sz w:val="20"/>
          <w:szCs w:val="20"/>
          <w:lang w:eastAsia="pt-BR"/>
        </w:rPr>
        <w:t xml:space="preserve">, ceder ou transferir, total ou parcialmente o objeto da presente licitação, exceto se a subcontratação estiver vinculada à prestação de serviços acessórios, conforme previsto neste Termo de Referência. </w:t>
      </w:r>
    </w:p>
    <w:p w14:paraId="65D5E598"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59D5D534"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16.1.2.</w:t>
      </w:r>
      <w:r w:rsidRPr="00B70279">
        <w:rPr>
          <w:rFonts w:ascii="Arial" w:eastAsia="Times New Roman" w:hAnsi="Arial" w:cs="Arial"/>
          <w:sz w:val="20"/>
          <w:szCs w:val="20"/>
          <w:lang w:eastAsia="pt-BR"/>
        </w:rPr>
        <w:t xml:space="preserve"> Qualquer ato que implique a substituição do Contratado por outra pessoa jurídica, como a fusão, cisão ou incorporação, somente será admitida mediante expresso e prévio consentimento da </w:t>
      </w:r>
      <w:r w:rsidRPr="00B70279">
        <w:rPr>
          <w:rFonts w:ascii="Arial" w:eastAsia="Times New Roman" w:hAnsi="Arial" w:cs="Arial"/>
          <w:color w:val="FF0000"/>
          <w:sz w:val="20"/>
          <w:szCs w:val="20"/>
          <w:highlight w:val="yellow"/>
          <w:lang w:eastAsia="pt-BR"/>
        </w:rPr>
        <w:t>...................... (</w:t>
      </w:r>
      <w:proofErr w:type="gramStart"/>
      <w:r w:rsidRPr="00B70279">
        <w:rPr>
          <w:rFonts w:ascii="Arial" w:eastAsia="Times New Roman" w:hAnsi="Arial" w:cs="Arial"/>
          <w:color w:val="FF0000"/>
          <w:sz w:val="20"/>
          <w:szCs w:val="20"/>
          <w:highlight w:val="yellow"/>
          <w:lang w:eastAsia="pt-BR"/>
        </w:rPr>
        <w:t>órgão</w:t>
      </w:r>
      <w:proofErr w:type="gramEnd"/>
      <w:r w:rsidRPr="00B70279">
        <w:rPr>
          <w:rFonts w:ascii="Arial" w:eastAsia="Times New Roman" w:hAnsi="Arial" w:cs="Arial"/>
          <w:color w:val="FF0000"/>
          <w:sz w:val="20"/>
          <w:szCs w:val="20"/>
          <w:highlight w:val="yellow"/>
          <w:lang w:eastAsia="pt-BR"/>
        </w:rPr>
        <w:t>/entidade contratante)</w:t>
      </w:r>
      <w:r w:rsidRPr="00B70279">
        <w:rPr>
          <w:rFonts w:ascii="Arial" w:eastAsia="Times New Roman" w:hAnsi="Arial" w:cs="Arial"/>
          <w:sz w:val="20"/>
          <w:szCs w:val="20"/>
          <w:lang w:eastAsia="pt-BR"/>
        </w:rPr>
        <w:t>, mediante a formalização de Termo Aditivo, desde que:</w:t>
      </w:r>
    </w:p>
    <w:p w14:paraId="7B6115B0" w14:textId="77777777" w:rsidR="00B70279" w:rsidRPr="00B70279" w:rsidRDefault="00B70279" w:rsidP="00B70279">
      <w:pPr>
        <w:spacing w:after="0" w:line="240" w:lineRule="auto"/>
        <w:ind w:left="720"/>
        <w:contextualSpacing/>
        <w:jc w:val="both"/>
        <w:rPr>
          <w:rFonts w:ascii="Arial" w:eastAsia="Times New Roman" w:hAnsi="Arial" w:cs="Arial"/>
          <w:b/>
          <w:sz w:val="20"/>
          <w:szCs w:val="20"/>
          <w:lang w:eastAsia="pt-BR"/>
        </w:rPr>
      </w:pPr>
    </w:p>
    <w:p w14:paraId="5689ED0F" w14:textId="77777777" w:rsidR="00B70279" w:rsidRPr="00B70279" w:rsidRDefault="00B70279" w:rsidP="00B70279">
      <w:pPr>
        <w:numPr>
          <w:ilvl w:val="0"/>
          <w:numId w:val="22"/>
        </w:numPr>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seja</w:t>
      </w:r>
      <w:proofErr w:type="gramEnd"/>
      <w:r w:rsidRPr="00B70279">
        <w:rPr>
          <w:rFonts w:ascii="Arial" w:eastAsia="Times New Roman" w:hAnsi="Arial" w:cs="Arial"/>
          <w:sz w:val="20"/>
          <w:szCs w:val="20"/>
          <w:lang w:eastAsia="pt-BR"/>
        </w:rPr>
        <w:t xml:space="preserve"> mantida a condição de microempresa ou empresa de pequeno porte (quando for o caso);</w:t>
      </w:r>
    </w:p>
    <w:p w14:paraId="0458367D"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72F0B50" w14:textId="77777777" w:rsidR="00B70279" w:rsidRPr="00B70279" w:rsidRDefault="00B70279" w:rsidP="00B70279">
      <w:pPr>
        <w:numPr>
          <w:ilvl w:val="0"/>
          <w:numId w:val="22"/>
        </w:numPr>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sejam</w:t>
      </w:r>
      <w:proofErr w:type="gramEnd"/>
      <w:r w:rsidRPr="00B70279">
        <w:rPr>
          <w:rFonts w:ascii="Arial" w:eastAsia="Times New Roman" w:hAnsi="Arial" w:cs="Arial"/>
          <w:sz w:val="20"/>
          <w:szCs w:val="20"/>
          <w:lang w:eastAsia="pt-BR"/>
        </w:rPr>
        <w:t xml:space="preserve"> observados pela nova pessoa jurídica todos os requisitos de habilitação exigidos na licitação; </w:t>
      </w:r>
    </w:p>
    <w:p w14:paraId="72D1D4D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6DF9266" w14:textId="77777777" w:rsidR="00B70279" w:rsidRPr="00B70279" w:rsidRDefault="00B70279" w:rsidP="00B70279">
      <w:pPr>
        <w:numPr>
          <w:ilvl w:val="0"/>
          <w:numId w:val="22"/>
        </w:numPr>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sejam</w:t>
      </w:r>
      <w:proofErr w:type="gramEnd"/>
      <w:r w:rsidRPr="00B70279">
        <w:rPr>
          <w:rFonts w:ascii="Arial" w:eastAsia="Times New Roman" w:hAnsi="Arial" w:cs="Arial"/>
          <w:sz w:val="20"/>
          <w:szCs w:val="20"/>
          <w:lang w:eastAsia="pt-BR"/>
        </w:rPr>
        <w:t xml:space="preserve"> mantidas as demais cláusulas e condições do contrato; e</w:t>
      </w:r>
    </w:p>
    <w:p w14:paraId="7A003FC6"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69B7E58"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d)</w:t>
      </w:r>
      <w:r w:rsidRPr="00B70279">
        <w:rPr>
          <w:rFonts w:ascii="Arial" w:eastAsia="Times New Roman" w:hAnsi="Arial" w:cs="Arial"/>
          <w:sz w:val="20"/>
          <w:szCs w:val="20"/>
          <w:lang w:eastAsia="pt-BR"/>
        </w:rPr>
        <w:tab/>
        <w:t xml:space="preserve">não haja qualquer prejuízo à boa execução das obrigações pactuadas. </w:t>
      </w:r>
    </w:p>
    <w:p w14:paraId="464AFA1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5684102"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sz w:val="20"/>
          <w:szCs w:val="20"/>
          <w:lang w:eastAsia="pt-BR"/>
        </w:rPr>
        <w:t>16.1.3.</w:t>
      </w:r>
      <w:r w:rsidRPr="00B70279">
        <w:rPr>
          <w:rFonts w:ascii="Arial" w:eastAsia="Times New Roman" w:hAnsi="Arial" w:cs="Arial"/>
          <w:sz w:val="20"/>
          <w:szCs w:val="20"/>
          <w:lang w:eastAsia="pt-BR"/>
        </w:rPr>
        <w:t xml:space="preserve"> Entregar os objetos ofertados, no prazo proposto e em conformidade com as especificações exigidas no Edital e seus Anexos.</w:t>
      </w:r>
    </w:p>
    <w:p w14:paraId="4B92B39B"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56011EE5"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16.1.4.</w:t>
      </w:r>
      <w:r w:rsidRPr="00B70279">
        <w:rPr>
          <w:rFonts w:ascii="Arial" w:eastAsia="Times New Roman" w:hAnsi="Arial" w:cs="Arial"/>
          <w:color w:val="000000"/>
          <w:sz w:val="20"/>
          <w:szCs w:val="20"/>
          <w:lang w:eastAsia="pt-BR"/>
        </w:rPr>
        <w:t xml:space="preserve"> Somente divulgar informações acerca dos objetos do contrato, que envolva o nome da contratante, mediante sua prévia e expressa autorização.</w:t>
      </w:r>
    </w:p>
    <w:p w14:paraId="040B0C04"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36D89A3E"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16.1.5.</w:t>
      </w:r>
      <w:r w:rsidRPr="00B70279">
        <w:rPr>
          <w:rFonts w:ascii="Arial" w:eastAsia="Times New Roman" w:hAnsi="Arial" w:cs="Arial"/>
          <w:color w:val="000000"/>
          <w:sz w:val="20"/>
          <w:szCs w:val="20"/>
          <w:lang w:eastAsia="pt-BR"/>
        </w:rPr>
        <w:t xml:space="preserve"> Manter, durante a execução do contrato, em compatibilidade com as obrigações assumidas, todas as condições de habilitação e qualificação exigidas na licitação.</w:t>
      </w:r>
    </w:p>
    <w:p w14:paraId="2EA21D7B" w14:textId="77777777" w:rsidR="00B70279" w:rsidRPr="00B70279" w:rsidRDefault="00B70279" w:rsidP="00B70279">
      <w:pPr>
        <w:spacing w:after="0" w:line="240" w:lineRule="auto"/>
        <w:ind w:left="720"/>
        <w:contextualSpacing/>
        <w:jc w:val="both"/>
        <w:rPr>
          <w:rFonts w:ascii="Arial" w:eastAsia="Times New Roman" w:hAnsi="Arial" w:cs="Arial"/>
          <w:color w:val="000000"/>
          <w:sz w:val="20"/>
          <w:szCs w:val="20"/>
          <w:lang w:eastAsia="pt-BR"/>
        </w:rPr>
      </w:pPr>
    </w:p>
    <w:p w14:paraId="1C51D32C"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16.1.6.</w:t>
      </w:r>
      <w:r w:rsidRPr="00B70279">
        <w:rPr>
          <w:rFonts w:ascii="Arial" w:eastAsia="Times New Roman" w:hAnsi="Arial" w:cs="Arial"/>
          <w:color w:val="000000"/>
          <w:sz w:val="20"/>
          <w:szCs w:val="20"/>
          <w:lang w:eastAsia="pt-BR"/>
        </w:rPr>
        <w:t xml:space="preserve"> Instruir o fornecimento dos objetos do contrato com as notas fiscais correspondentes, juntando cópia da solicitação de entrega e do comprovante do respectivo recebimento.</w:t>
      </w:r>
    </w:p>
    <w:p w14:paraId="0A1F1083"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64C916AD"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16.1.7.</w:t>
      </w:r>
      <w:r w:rsidRPr="00B70279">
        <w:rPr>
          <w:rFonts w:ascii="Arial" w:eastAsia="Times New Roman" w:hAnsi="Arial" w:cs="Arial"/>
          <w:color w:val="000000"/>
          <w:sz w:val="20"/>
          <w:szCs w:val="20"/>
          <w:lang w:eastAsia="pt-BR"/>
        </w:rPr>
        <w:t xml:space="preserve"> Cumprir todas as leis e posturas federais, estaduais e municipais pertinentes e responsabilizar-se por todos prejuízos decorrentes de infrações a que houver dado causa.</w:t>
      </w:r>
    </w:p>
    <w:p w14:paraId="1177E7AE"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3FFFC937"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16.1.8.</w:t>
      </w:r>
      <w:r w:rsidRPr="00B70279">
        <w:rPr>
          <w:rFonts w:ascii="Arial" w:eastAsia="Times New Roman" w:hAnsi="Arial" w:cs="Arial"/>
          <w:color w:val="000000"/>
          <w:sz w:val="20"/>
          <w:szCs w:val="20"/>
          <w:lang w:eastAsia="pt-BR"/>
        </w:rPr>
        <w:t xml:space="preserve"> 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52D71600"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2073E1BB"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16.1.9.</w:t>
      </w:r>
      <w:r w:rsidRPr="00B70279">
        <w:rPr>
          <w:rFonts w:ascii="Arial" w:eastAsia="Times New Roman" w:hAnsi="Arial" w:cs="Arial"/>
          <w:color w:val="000000"/>
          <w:sz w:val="20"/>
          <w:szCs w:val="20"/>
          <w:lang w:eastAsia="pt-BR"/>
        </w:rPr>
        <w:t xml:space="preserve"> Aceitar nas mesmas condições contratuais, os acréscimos ou supressões que se fizerem, no objeto, </w:t>
      </w:r>
      <w:r w:rsidRPr="00B70279">
        <w:rPr>
          <w:rFonts w:ascii="Arial" w:eastAsia="Times New Roman" w:hAnsi="Arial" w:cs="Arial"/>
          <w:b/>
          <w:color w:val="000000"/>
          <w:sz w:val="20"/>
          <w:szCs w:val="20"/>
          <w:lang w:eastAsia="pt-BR"/>
        </w:rPr>
        <w:t>até 25% (vinte e cinco por cento)</w:t>
      </w:r>
      <w:r w:rsidRPr="00B70279">
        <w:rPr>
          <w:rFonts w:ascii="Arial" w:eastAsia="Times New Roman" w:hAnsi="Arial" w:cs="Arial"/>
          <w:color w:val="000000"/>
          <w:sz w:val="20"/>
          <w:szCs w:val="20"/>
          <w:lang w:eastAsia="pt-BR"/>
        </w:rPr>
        <w:t xml:space="preserve"> do valor inicial atualizado do contrato.</w:t>
      </w:r>
    </w:p>
    <w:p w14:paraId="18A793B6"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6FDA593F"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16.1.10.</w:t>
      </w:r>
      <w:r w:rsidRPr="00B70279">
        <w:rPr>
          <w:rFonts w:ascii="Arial" w:eastAsia="Times New Roman" w:hAnsi="Arial" w:cs="Arial"/>
          <w:color w:val="000000"/>
          <w:sz w:val="20"/>
          <w:szCs w:val="20"/>
          <w:lang w:eastAsia="pt-BR"/>
        </w:rPr>
        <w:t xml:space="preserve"> Responder perante a Contratante e terceiros por eventuais prejuízos e danos decorrentes de sua demora ou de sua omissão, sob a sua responsabilidade ou por erro da execução deste contrato. </w:t>
      </w:r>
    </w:p>
    <w:p w14:paraId="269EC591"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340E12EF"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16.1.11.</w:t>
      </w:r>
      <w:r w:rsidRPr="00B70279">
        <w:rPr>
          <w:rFonts w:ascii="Arial" w:eastAsia="Times New Roman" w:hAnsi="Arial" w:cs="Arial"/>
          <w:color w:val="000000"/>
          <w:sz w:val="20"/>
          <w:szCs w:val="20"/>
          <w:lang w:eastAsia="pt-BR"/>
        </w:rPr>
        <w:t xml:space="preserve"> Responsabilizar-se por quaisquer ônus decorrentes de omissões ou erros na elaboração de estimativa de custos e que redundem em aumento de despesas para a Contratante.</w:t>
      </w:r>
    </w:p>
    <w:p w14:paraId="1AF92AB3"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63E7E0A1"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16.1.12.</w:t>
      </w:r>
      <w:r w:rsidRPr="00B70279">
        <w:rPr>
          <w:rFonts w:ascii="Arial" w:eastAsia="Times New Roman" w:hAnsi="Arial" w:cs="Arial"/>
          <w:color w:val="000000"/>
          <w:sz w:val="20"/>
          <w:szCs w:val="20"/>
          <w:lang w:eastAsia="pt-BR"/>
        </w:rPr>
        <w:t xml:space="preserve">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51A164E4" w14:textId="77777777" w:rsidR="00B70279" w:rsidRPr="00B70279" w:rsidRDefault="00B70279" w:rsidP="00B70279">
      <w:pPr>
        <w:spacing w:after="0" w:line="240" w:lineRule="auto"/>
        <w:contextualSpacing/>
        <w:jc w:val="both"/>
        <w:rPr>
          <w:rFonts w:ascii="Arial" w:eastAsia="Times New Roman" w:hAnsi="Arial" w:cs="Arial"/>
          <w:color w:val="000000"/>
          <w:sz w:val="20"/>
          <w:szCs w:val="20"/>
          <w:lang w:eastAsia="pt-BR"/>
        </w:rPr>
      </w:pPr>
    </w:p>
    <w:p w14:paraId="37A867F4" w14:textId="77777777" w:rsidR="00B70279" w:rsidRPr="00B70279" w:rsidRDefault="00B70279" w:rsidP="00B70279">
      <w:pPr>
        <w:spacing w:after="0" w:line="240" w:lineRule="auto"/>
        <w:contextualSpacing/>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16.1.13.</w:t>
      </w:r>
      <w:r w:rsidRPr="00B70279">
        <w:rPr>
          <w:rFonts w:ascii="Arial" w:eastAsia="Times New Roman" w:hAnsi="Arial" w:cs="Arial"/>
          <w:color w:val="000000"/>
          <w:sz w:val="20"/>
          <w:szCs w:val="20"/>
          <w:lang w:eastAsia="pt-BR"/>
        </w:rPr>
        <w:t xml:space="preserve"> Responsabilizar-se pelos vícios e danos decorrentes do objeto, de acordo com os </w:t>
      </w:r>
      <w:proofErr w:type="spellStart"/>
      <w:r w:rsidRPr="00B70279">
        <w:rPr>
          <w:rFonts w:ascii="Arial" w:eastAsia="Times New Roman" w:hAnsi="Arial" w:cs="Arial"/>
          <w:color w:val="000000"/>
          <w:sz w:val="20"/>
          <w:szCs w:val="20"/>
          <w:lang w:eastAsia="pt-BR"/>
        </w:rPr>
        <w:t>arts</w:t>
      </w:r>
      <w:proofErr w:type="spellEnd"/>
      <w:r w:rsidRPr="00B70279">
        <w:rPr>
          <w:rFonts w:ascii="Arial" w:eastAsia="Times New Roman" w:hAnsi="Arial" w:cs="Arial"/>
          <w:color w:val="000000"/>
          <w:sz w:val="20"/>
          <w:szCs w:val="20"/>
          <w:lang w:eastAsia="pt-BR"/>
        </w:rPr>
        <w:t>. 12, 13 e 17 a 27, do Código de Defesa do Consumidor (Lei nº 8.078, de 1990).</w:t>
      </w:r>
    </w:p>
    <w:p w14:paraId="52A8CF69" w14:textId="77777777" w:rsidR="00B70279" w:rsidRPr="00B70279" w:rsidRDefault="00B70279" w:rsidP="00B70279">
      <w:pPr>
        <w:spacing w:after="0" w:line="240" w:lineRule="auto"/>
        <w:contextualSpacing/>
        <w:jc w:val="both"/>
        <w:rPr>
          <w:rFonts w:ascii="Arial" w:eastAsia="Times New Roman" w:hAnsi="Arial" w:cs="Arial"/>
          <w:color w:val="000000"/>
          <w:sz w:val="20"/>
          <w:szCs w:val="20"/>
          <w:lang w:eastAsia="pt-BR"/>
        </w:rPr>
      </w:pPr>
    </w:p>
    <w:p w14:paraId="3129CBD5"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lastRenderedPageBreak/>
        <w:t>16.1.14.</w:t>
      </w:r>
      <w:r w:rsidRPr="00B70279">
        <w:rPr>
          <w:rFonts w:ascii="Arial" w:eastAsia="Times New Roman" w:hAnsi="Arial" w:cs="Arial"/>
          <w:color w:val="000000"/>
          <w:sz w:val="20"/>
          <w:szCs w:val="20"/>
          <w:lang w:eastAsia="pt-BR"/>
        </w:rPr>
        <w:t xml:space="preserve"> Indicar preposto para representá-la durante a execução do contrato.</w:t>
      </w:r>
    </w:p>
    <w:p w14:paraId="2B7D784E"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077D1E95"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b/>
          <w:sz w:val="20"/>
          <w:szCs w:val="20"/>
        </w:rPr>
      </w:pPr>
      <w:r w:rsidRPr="00B70279">
        <w:rPr>
          <w:rFonts w:ascii="Arial" w:eastAsia="Calibri" w:hAnsi="Arial" w:cs="Arial"/>
          <w:b/>
          <w:sz w:val="20"/>
          <w:szCs w:val="20"/>
        </w:rPr>
        <w:t>Orientações práticas:</w:t>
      </w:r>
    </w:p>
    <w:p w14:paraId="660AF03A"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sz w:val="20"/>
          <w:szCs w:val="20"/>
        </w:rPr>
      </w:pPr>
      <w:r w:rsidRPr="00B70279">
        <w:rPr>
          <w:rFonts w:ascii="Arial" w:eastAsia="Calibri" w:hAnsi="Arial" w:cs="Arial"/>
          <w:sz w:val="20"/>
          <w:szCs w:val="20"/>
        </w:rPr>
        <w:t xml:space="preserve">A Administração Pública poderá inserir outras obrigações pertinentes ao objeto, conforme </w:t>
      </w:r>
      <w:r w:rsidRPr="00B70279">
        <w:rPr>
          <w:rFonts w:ascii="Arial" w:eastAsia="Calibri" w:hAnsi="Arial" w:cs="Arial"/>
          <w:sz w:val="20"/>
          <w:szCs w:val="20"/>
          <w:u w:val="single"/>
        </w:rPr>
        <w:t>eventualmente</w:t>
      </w:r>
      <w:r w:rsidRPr="00B70279">
        <w:rPr>
          <w:rFonts w:ascii="Arial" w:eastAsia="Calibri" w:hAnsi="Arial" w:cs="Arial"/>
          <w:sz w:val="20"/>
          <w:szCs w:val="20"/>
        </w:rPr>
        <w:t xml:space="preserve"> previsto no item 10 do Termo de Referência</w:t>
      </w:r>
    </w:p>
    <w:p w14:paraId="4CAEC074" w14:textId="77777777" w:rsidR="00B70279" w:rsidRPr="00B70279" w:rsidRDefault="00B70279" w:rsidP="00B70279">
      <w:pPr>
        <w:widowControl w:val="0"/>
        <w:spacing w:after="0" w:line="240" w:lineRule="auto"/>
        <w:jc w:val="both"/>
        <w:rPr>
          <w:rFonts w:ascii="Arial" w:eastAsia="Times New Roman" w:hAnsi="Arial" w:cs="Arial"/>
          <w:sz w:val="20"/>
          <w:szCs w:val="20"/>
          <w:highlight w:val="lightGray"/>
          <w:lang w:eastAsia="pt-BR"/>
        </w:rPr>
      </w:pPr>
    </w:p>
    <w:p w14:paraId="671A04BF" w14:textId="77777777" w:rsidR="00B70279" w:rsidRPr="00B70279" w:rsidRDefault="00B70279" w:rsidP="00B70279">
      <w:pPr>
        <w:widowControl w:val="0"/>
        <w:pBdr>
          <w:top w:val="single" w:sz="4" w:space="1" w:color="auto"/>
          <w:left w:val="single" w:sz="4" w:space="0" w:color="auto"/>
          <w:bottom w:val="single" w:sz="4" w:space="1" w:color="auto"/>
          <w:right w:val="single" w:sz="4" w:space="4" w:color="auto"/>
        </w:pBdr>
        <w:spacing w:after="0" w:line="240" w:lineRule="auto"/>
        <w:jc w:val="center"/>
        <w:outlineLvl w:val="0"/>
        <w:rPr>
          <w:rFonts w:ascii="Arial" w:eastAsia="Times New Roman" w:hAnsi="Arial" w:cs="Arial"/>
          <w:b/>
          <w:sz w:val="20"/>
          <w:szCs w:val="20"/>
          <w:lang w:eastAsia="pt-BR"/>
        </w:rPr>
      </w:pPr>
      <w:r w:rsidRPr="00B70279">
        <w:rPr>
          <w:rFonts w:ascii="Arial" w:eastAsia="Times New Roman" w:hAnsi="Arial" w:cs="Arial"/>
          <w:b/>
          <w:sz w:val="20"/>
          <w:szCs w:val="20"/>
          <w:lang w:eastAsia="pt-BR"/>
        </w:rPr>
        <w:t>17 – DO PAGAMENTO</w:t>
      </w:r>
    </w:p>
    <w:p w14:paraId="6C34EEB9" w14:textId="77777777" w:rsidR="00B70279" w:rsidRPr="00B70279" w:rsidRDefault="00B70279" w:rsidP="00B70279">
      <w:pPr>
        <w:widowControl w:val="0"/>
        <w:suppressAutoHyphens/>
        <w:spacing w:after="0" w:line="240" w:lineRule="auto"/>
        <w:ind w:firstLine="2268"/>
        <w:jc w:val="both"/>
        <w:rPr>
          <w:rFonts w:ascii="Arial" w:eastAsia="Times New Roman" w:hAnsi="Arial" w:cs="Arial"/>
          <w:color w:val="000000"/>
          <w:sz w:val="20"/>
          <w:szCs w:val="20"/>
          <w:lang w:eastAsia="ar-SA"/>
        </w:rPr>
      </w:pPr>
    </w:p>
    <w:p w14:paraId="45B71928"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sz w:val="20"/>
          <w:szCs w:val="20"/>
          <w:lang w:eastAsia="ar-SA"/>
        </w:rPr>
        <w:t>17.1.</w:t>
      </w:r>
      <w:r w:rsidRPr="00B70279">
        <w:rPr>
          <w:rFonts w:ascii="Arial" w:eastAsia="Times New Roman" w:hAnsi="Arial" w:cs="Arial"/>
          <w:sz w:val="20"/>
          <w:szCs w:val="20"/>
          <w:lang w:eastAsia="ar-SA"/>
        </w:rPr>
        <w:t xml:space="preserve"> </w:t>
      </w:r>
      <w:r w:rsidRPr="00B70279">
        <w:rPr>
          <w:rFonts w:ascii="Arial" w:eastAsia="Times New Roman" w:hAnsi="Arial" w:cs="Arial"/>
          <w:color w:val="000000"/>
          <w:sz w:val="20"/>
          <w:szCs w:val="20"/>
          <w:lang w:eastAsia="ar-SA"/>
        </w:rPr>
        <w:t xml:space="preserve">O pagamento, decorrente do fornecimento do objeto do Contrato, será efetuado mediante crédito em conta corrente, no prazo de </w:t>
      </w:r>
      <w:r w:rsidRPr="00B70279">
        <w:rPr>
          <w:rFonts w:ascii="Arial" w:eastAsia="Times New Roman" w:hAnsi="Arial" w:cs="Arial"/>
          <w:b/>
          <w:color w:val="000000"/>
          <w:sz w:val="20"/>
          <w:szCs w:val="20"/>
          <w:lang w:eastAsia="ar-SA"/>
        </w:rPr>
        <w:t>até 30 (trinta) dias</w:t>
      </w:r>
      <w:r w:rsidRPr="00B70279">
        <w:rPr>
          <w:rFonts w:ascii="Arial" w:eastAsia="Times New Roman" w:hAnsi="Arial" w:cs="Arial"/>
          <w:color w:val="000000"/>
          <w:sz w:val="20"/>
          <w:szCs w:val="20"/>
          <w:lang w:eastAsia="ar-SA"/>
        </w:rPr>
        <w:t>, contados do recebimento definitivo dos bens ofertados, após a apresentação da respectiva nota fiscal, devidamente atestada pelo setor competente, conforme dispõe o art. 40, inciso XIV, alínea “a”, combinado com o art. 73, inciso II, alínea “b”, da Lei n° 8.666/93 e alterações.</w:t>
      </w:r>
    </w:p>
    <w:p w14:paraId="1C4CE761"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4D553187"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color w:val="000000"/>
          <w:sz w:val="20"/>
          <w:szCs w:val="20"/>
          <w:lang w:eastAsia="ar-SA"/>
        </w:rPr>
        <w:t>17.2.</w:t>
      </w:r>
      <w:r w:rsidRPr="00B70279">
        <w:rPr>
          <w:rFonts w:ascii="Times New Roman" w:eastAsia="Times New Roman" w:hAnsi="Times New Roman" w:cs="Times New Roman"/>
          <w:sz w:val="24"/>
          <w:szCs w:val="20"/>
          <w:lang w:eastAsia="ar-SA"/>
        </w:rPr>
        <w:t xml:space="preserve"> </w:t>
      </w:r>
      <w:r w:rsidRPr="00B70279">
        <w:rPr>
          <w:rFonts w:ascii="Arial" w:eastAsia="Times New Roman" w:hAnsi="Arial" w:cs="Arial"/>
          <w:color w:val="000000"/>
          <w:sz w:val="20"/>
          <w:szCs w:val="20"/>
          <w:lang w:eastAsia="ar-SA"/>
        </w:rPr>
        <w:t>A Contratada, durante toda a execução do contrato, deverá manter todas as condições de habilitação e qualificação exigidas na licitação.</w:t>
      </w:r>
    </w:p>
    <w:p w14:paraId="5859F836"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p>
    <w:p w14:paraId="0E94063D" w14:textId="77777777" w:rsidR="00B70279" w:rsidRPr="00B70279" w:rsidRDefault="00B70279" w:rsidP="00B70279">
      <w:pPr>
        <w:widowControl w:val="0"/>
        <w:suppressAutoHyphens/>
        <w:spacing w:after="0" w:line="240" w:lineRule="auto"/>
        <w:jc w:val="both"/>
        <w:rPr>
          <w:rFonts w:ascii="Arial" w:eastAsia="Times New Roman" w:hAnsi="Arial" w:cs="Arial"/>
          <w:bCs/>
          <w:sz w:val="20"/>
          <w:szCs w:val="20"/>
          <w:lang w:eastAsia="ar-SA"/>
        </w:rPr>
      </w:pPr>
      <w:r w:rsidRPr="00B70279">
        <w:rPr>
          <w:rFonts w:ascii="Arial" w:eastAsia="Times New Roman" w:hAnsi="Arial" w:cs="Arial"/>
          <w:b/>
          <w:bCs/>
          <w:sz w:val="20"/>
          <w:szCs w:val="20"/>
          <w:lang w:eastAsia="ar-SA"/>
        </w:rPr>
        <w:t>17.2.1.</w:t>
      </w:r>
      <w:r w:rsidRPr="00B70279">
        <w:rPr>
          <w:rFonts w:ascii="Arial" w:eastAsia="Times New Roman" w:hAnsi="Arial" w:cs="Arial"/>
          <w:bCs/>
          <w:sz w:val="20"/>
          <w:szCs w:val="20"/>
          <w:lang w:eastAsia="ar-SA"/>
        </w:rPr>
        <w:t xml:space="preserve"> Constatada a situação de irregularidade em quaisquer das certidões da Contratada, a mesma será notificada, por escrito, sem prejuízo do pagamento pelo objeto já executado, para, no prazo de </w:t>
      </w:r>
      <w:r w:rsidRPr="00B70279">
        <w:rPr>
          <w:rFonts w:ascii="Arial" w:eastAsia="Times New Roman" w:hAnsi="Arial" w:cs="Arial"/>
          <w:bCs/>
          <w:color w:val="FF0000"/>
          <w:sz w:val="20"/>
          <w:szCs w:val="20"/>
          <w:highlight w:val="yellow"/>
          <w:lang w:eastAsia="ar-SA"/>
        </w:rPr>
        <w:t xml:space="preserve">......... (........) </w:t>
      </w:r>
      <w:proofErr w:type="gramStart"/>
      <w:r w:rsidRPr="00B70279">
        <w:rPr>
          <w:rFonts w:ascii="Arial" w:eastAsia="Times New Roman" w:hAnsi="Arial" w:cs="Arial"/>
          <w:bCs/>
          <w:color w:val="FF0000"/>
          <w:sz w:val="20"/>
          <w:szCs w:val="20"/>
          <w:highlight w:val="yellow"/>
          <w:lang w:eastAsia="ar-SA"/>
        </w:rPr>
        <w:t>dias</w:t>
      </w:r>
      <w:proofErr w:type="gramEnd"/>
      <w:r w:rsidRPr="00B70279">
        <w:rPr>
          <w:rFonts w:ascii="Arial" w:eastAsia="Times New Roman" w:hAnsi="Arial" w:cs="Arial"/>
          <w:bCs/>
          <w:color w:val="FF0000"/>
          <w:sz w:val="20"/>
          <w:szCs w:val="20"/>
          <w:highlight w:val="yellow"/>
          <w:lang w:eastAsia="ar-SA"/>
        </w:rPr>
        <w:t xml:space="preserve"> úteis</w:t>
      </w:r>
      <w:r w:rsidRPr="00B70279">
        <w:rPr>
          <w:rFonts w:ascii="Arial" w:eastAsia="Times New Roman" w:hAnsi="Arial" w:cs="Arial"/>
          <w:bCs/>
          <w:sz w:val="20"/>
          <w:szCs w:val="20"/>
          <w:lang w:eastAsia="ar-SA"/>
        </w:rPr>
        <w:t>, regularizar tal situação ou, no mesmo prazo, apresentar defesa, em processo administrativo instaurado para esse fim específico.</w:t>
      </w:r>
    </w:p>
    <w:p w14:paraId="5FC004BC" w14:textId="77777777" w:rsidR="00B70279" w:rsidRPr="00B70279" w:rsidRDefault="00B70279" w:rsidP="00B70279">
      <w:pPr>
        <w:widowControl w:val="0"/>
        <w:suppressAutoHyphens/>
        <w:spacing w:after="0" w:line="240" w:lineRule="auto"/>
        <w:jc w:val="both"/>
        <w:rPr>
          <w:rFonts w:ascii="Arial" w:eastAsia="Times New Roman" w:hAnsi="Arial" w:cs="Arial"/>
          <w:bCs/>
          <w:sz w:val="20"/>
          <w:szCs w:val="20"/>
          <w:lang w:eastAsia="ar-SA"/>
        </w:rPr>
      </w:pPr>
    </w:p>
    <w:p w14:paraId="64829170" w14:textId="77777777" w:rsidR="00B70279" w:rsidRPr="00B70279" w:rsidRDefault="00B70279" w:rsidP="00B70279">
      <w:pPr>
        <w:widowControl w:val="0"/>
        <w:suppressAutoHyphens/>
        <w:spacing w:after="0" w:line="240" w:lineRule="auto"/>
        <w:jc w:val="both"/>
        <w:rPr>
          <w:rFonts w:ascii="Arial" w:eastAsia="Times New Roman" w:hAnsi="Arial" w:cs="Arial"/>
          <w:color w:val="000000" w:themeColor="text1"/>
          <w:sz w:val="20"/>
          <w:szCs w:val="20"/>
          <w:lang w:eastAsia="ar-SA"/>
        </w:rPr>
      </w:pPr>
      <w:r w:rsidRPr="00B70279">
        <w:rPr>
          <w:rFonts w:ascii="Arial" w:eastAsia="Times New Roman" w:hAnsi="Arial" w:cs="Arial"/>
          <w:b/>
          <w:color w:val="000000" w:themeColor="text1"/>
          <w:sz w:val="20"/>
          <w:szCs w:val="20"/>
          <w:lang w:eastAsia="ar-SA"/>
        </w:rPr>
        <w:t>17.2.2.</w:t>
      </w:r>
      <w:r w:rsidRPr="00B70279">
        <w:rPr>
          <w:rFonts w:ascii="Arial" w:eastAsia="Times New Roman" w:hAnsi="Arial" w:cs="Arial"/>
          <w:color w:val="000000" w:themeColor="text1"/>
          <w:sz w:val="20"/>
          <w:szCs w:val="20"/>
          <w:lang w:eastAsia="ar-SA"/>
        </w:rPr>
        <w:t xml:space="preserve"> O prazo para regularização ou encaminhamento de defesa de que trata o subitem 17.2.1 poderá ser prorrogado uma vez e por igual período, a critério da Contratante.</w:t>
      </w:r>
    </w:p>
    <w:p w14:paraId="00125A2C" w14:textId="77777777" w:rsidR="00B70279" w:rsidRPr="00B70279" w:rsidRDefault="00B70279" w:rsidP="00B70279">
      <w:pPr>
        <w:widowControl w:val="0"/>
        <w:tabs>
          <w:tab w:val="num" w:pos="567"/>
        </w:tabs>
        <w:suppressAutoHyphens/>
        <w:spacing w:after="0" w:line="240" w:lineRule="auto"/>
        <w:jc w:val="both"/>
        <w:rPr>
          <w:rFonts w:ascii="Arial" w:eastAsia="Times New Roman" w:hAnsi="Arial" w:cs="Arial"/>
          <w:sz w:val="20"/>
          <w:szCs w:val="20"/>
          <w:lang w:eastAsia="ar-SA"/>
        </w:rPr>
      </w:pPr>
    </w:p>
    <w:p w14:paraId="5B19ED59"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17.2.3.</w:t>
      </w:r>
      <w:r w:rsidRPr="00B70279">
        <w:rPr>
          <w:rFonts w:ascii="Arial" w:eastAsia="Times New Roman" w:hAnsi="Arial" w:cs="Arial"/>
          <w:sz w:val="20"/>
          <w:szCs w:val="20"/>
          <w:lang w:eastAsia="ar-SA"/>
        </w:rPr>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0CB36559" w14:textId="77777777" w:rsidR="00B70279" w:rsidRPr="00B70279" w:rsidRDefault="00B70279" w:rsidP="00B70279">
      <w:pPr>
        <w:widowControl w:val="0"/>
        <w:tabs>
          <w:tab w:val="num" w:pos="567"/>
        </w:tabs>
        <w:suppressAutoHyphens/>
        <w:spacing w:after="0" w:line="240" w:lineRule="auto"/>
        <w:jc w:val="both"/>
        <w:rPr>
          <w:rFonts w:ascii="Arial" w:eastAsia="Times New Roman" w:hAnsi="Arial" w:cs="Arial"/>
          <w:sz w:val="20"/>
          <w:szCs w:val="20"/>
          <w:lang w:eastAsia="ar-SA"/>
        </w:rPr>
      </w:pPr>
    </w:p>
    <w:p w14:paraId="5943CBAA" w14:textId="77777777" w:rsidR="00B70279" w:rsidRPr="00B70279" w:rsidRDefault="00B70279" w:rsidP="00B70279">
      <w:pPr>
        <w:widowControl w:val="0"/>
        <w:suppressAutoHyphens/>
        <w:spacing w:after="0" w:line="240" w:lineRule="auto"/>
        <w:jc w:val="both"/>
        <w:rPr>
          <w:rFonts w:ascii="Arial" w:eastAsia="Times New Roman" w:hAnsi="Arial" w:cs="Arial"/>
          <w:color w:val="000000"/>
          <w:sz w:val="20"/>
          <w:szCs w:val="20"/>
          <w:lang w:eastAsia="ar-SA"/>
        </w:rPr>
      </w:pPr>
      <w:r w:rsidRPr="00B70279">
        <w:rPr>
          <w:rFonts w:ascii="Arial" w:eastAsia="Times New Roman" w:hAnsi="Arial" w:cs="Arial"/>
          <w:b/>
          <w:sz w:val="20"/>
          <w:szCs w:val="20"/>
          <w:lang w:eastAsia="ar-SA"/>
        </w:rPr>
        <w:t>17.2.4.</w:t>
      </w:r>
      <w:r w:rsidRPr="00B70279">
        <w:rPr>
          <w:rFonts w:ascii="Arial" w:eastAsia="Times New Roman" w:hAnsi="Arial" w:cs="Arial"/>
          <w:sz w:val="20"/>
          <w:szCs w:val="20"/>
          <w:lang w:eastAsia="ar-SA"/>
        </w:rPr>
        <w:t xml:space="preserve"> Persistindo a irregularidade, a Contratante, em decisão fundamentada, deverá aplicar a penalidade cabível nos autos do processo administrativo correspondente.</w:t>
      </w:r>
    </w:p>
    <w:p w14:paraId="18E92BC7"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44411DCD" w14:textId="77777777" w:rsidR="00B70279" w:rsidRPr="00B70279" w:rsidRDefault="00B70279" w:rsidP="00B70279">
      <w:pPr>
        <w:widowControl w:val="0"/>
        <w:spacing w:after="0" w:line="240" w:lineRule="auto"/>
        <w:jc w:val="both"/>
        <w:rPr>
          <w:rFonts w:ascii="Arial" w:eastAsia="Times New Roman" w:hAnsi="Arial" w:cs="Arial"/>
          <w:sz w:val="20"/>
          <w:szCs w:val="20"/>
          <w:lang w:eastAsia="ar-SA"/>
        </w:rPr>
      </w:pPr>
      <w:r w:rsidRPr="00B70279">
        <w:rPr>
          <w:rFonts w:ascii="Arial" w:eastAsia="Times New Roman" w:hAnsi="Arial" w:cs="Arial"/>
          <w:b/>
          <w:color w:val="000000"/>
          <w:sz w:val="20"/>
          <w:szCs w:val="20"/>
          <w:lang w:eastAsia="pt-BR"/>
        </w:rPr>
        <w:t>17.3.</w:t>
      </w:r>
      <w:r w:rsidRPr="00B70279">
        <w:rPr>
          <w:rFonts w:ascii="Arial" w:eastAsia="Times New Roman" w:hAnsi="Arial" w:cs="Arial"/>
          <w:color w:val="000000"/>
          <w:sz w:val="20"/>
          <w:szCs w:val="20"/>
          <w:lang w:eastAsia="pt-BR"/>
        </w:rPr>
        <w:t xml:space="preserve"> </w:t>
      </w:r>
      <w:r w:rsidRPr="00B70279">
        <w:rPr>
          <w:rFonts w:ascii="Arial" w:eastAsia="Times New Roman" w:hAnsi="Arial" w:cs="Arial"/>
          <w:sz w:val="20"/>
          <w:szCs w:val="20"/>
          <w:lang w:eastAsia="ar-SA"/>
        </w:rPr>
        <w:t xml:space="preserve">Será admissível a retenção sobre o valor devido ao contratado quando diante de rescisão contratual ou de aplicação de multa prevista nos </w:t>
      </w:r>
      <w:proofErr w:type="spellStart"/>
      <w:r w:rsidRPr="00B70279">
        <w:rPr>
          <w:rFonts w:ascii="Arial" w:eastAsia="Times New Roman" w:hAnsi="Arial" w:cs="Arial"/>
          <w:sz w:val="20"/>
          <w:szCs w:val="20"/>
          <w:lang w:eastAsia="ar-SA"/>
        </w:rPr>
        <w:t>arts</w:t>
      </w:r>
      <w:proofErr w:type="spellEnd"/>
      <w:r w:rsidRPr="00B70279">
        <w:rPr>
          <w:rFonts w:ascii="Arial" w:eastAsia="Times New Roman" w:hAnsi="Arial" w:cs="Arial"/>
          <w:sz w:val="20"/>
          <w:szCs w:val="20"/>
          <w:lang w:eastAsia="ar-SA"/>
        </w:rPr>
        <w:t xml:space="preserve">. 86 e 87, II, da Lei n. 8.666/1993, observado o disposto nos </w:t>
      </w:r>
      <w:proofErr w:type="spellStart"/>
      <w:r w:rsidRPr="00B70279">
        <w:rPr>
          <w:rFonts w:ascii="Arial" w:eastAsia="Times New Roman" w:hAnsi="Arial" w:cs="Arial"/>
          <w:sz w:val="20"/>
          <w:szCs w:val="20"/>
          <w:lang w:eastAsia="ar-SA"/>
        </w:rPr>
        <w:t>arts</w:t>
      </w:r>
      <w:proofErr w:type="spellEnd"/>
      <w:r w:rsidRPr="00B70279">
        <w:rPr>
          <w:rFonts w:ascii="Arial" w:eastAsia="Times New Roman" w:hAnsi="Arial" w:cs="Arial"/>
          <w:sz w:val="20"/>
          <w:szCs w:val="20"/>
          <w:lang w:eastAsia="ar-SA"/>
        </w:rPr>
        <w:t>. 80, IV, 86, § 3º e 87, §1º, todos da Lei n. 8.666/1993.</w:t>
      </w:r>
    </w:p>
    <w:p w14:paraId="11211745" w14:textId="77777777" w:rsidR="00B70279" w:rsidRPr="00B70279" w:rsidRDefault="00B70279" w:rsidP="00B70279">
      <w:pPr>
        <w:spacing w:after="0" w:line="240" w:lineRule="auto"/>
        <w:ind w:left="720"/>
        <w:contextualSpacing/>
        <w:jc w:val="both"/>
        <w:rPr>
          <w:rFonts w:ascii="Arial" w:eastAsia="Times New Roman" w:hAnsi="Arial" w:cs="Arial"/>
          <w:sz w:val="20"/>
          <w:szCs w:val="20"/>
          <w:lang w:eastAsia="pt-BR"/>
        </w:rPr>
      </w:pPr>
    </w:p>
    <w:p w14:paraId="3D8664B8" w14:textId="77777777" w:rsidR="00B70279" w:rsidRPr="00B70279" w:rsidRDefault="00B70279" w:rsidP="00B70279">
      <w:pPr>
        <w:widowControl w:val="0"/>
        <w:spacing w:after="0" w:line="240" w:lineRule="auto"/>
        <w:jc w:val="both"/>
        <w:rPr>
          <w:rFonts w:ascii="Arial" w:eastAsia="Times New Roman" w:hAnsi="Arial" w:cs="Arial"/>
          <w:color w:val="000000" w:themeColor="text1"/>
          <w:sz w:val="20"/>
          <w:szCs w:val="20"/>
          <w:lang w:eastAsia="pt-BR"/>
        </w:rPr>
      </w:pPr>
      <w:r w:rsidRPr="00B70279">
        <w:rPr>
          <w:rFonts w:ascii="Arial" w:eastAsia="Times New Roman" w:hAnsi="Arial" w:cs="Arial"/>
          <w:b/>
          <w:color w:val="000000" w:themeColor="text1"/>
          <w:sz w:val="20"/>
          <w:szCs w:val="20"/>
          <w:lang w:eastAsia="pt-BR"/>
        </w:rPr>
        <w:t>17.3.1.</w:t>
      </w:r>
      <w:r w:rsidRPr="00B70279">
        <w:rPr>
          <w:rFonts w:ascii="Arial" w:eastAsia="Times New Roman" w:hAnsi="Arial" w:cs="Arial"/>
          <w:color w:val="000000" w:themeColor="text1"/>
          <w:sz w:val="20"/>
          <w:szCs w:val="20"/>
          <w:lang w:eastAsia="pt-BR"/>
        </w:rPr>
        <w:t xml:space="preserve"> Ressalvada a hipótese do subitem 17.3, havendo a efetiva execução do objeto, os pagamentos serão realizados normalmente, até que se decida pela rescisão do contrato, caso a contratada não regularize sua situação junto ao CCF/MS.</w:t>
      </w:r>
    </w:p>
    <w:p w14:paraId="67D2B89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A00593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17.3.2.</w:t>
      </w:r>
      <w:r w:rsidRPr="00B70279">
        <w:rPr>
          <w:rFonts w:ascii="Arial" w:eastAsia="Times New Roman" w:hAnsi="Arial" w:cs="Arial"/>
          <w:sz w:val="20"/>
          <w:szCs w:val="20"/>
          <w:lang w:eastAsia="pt-BR"/>
        </w:rPr>
        <w:t xml:space="preserve"> Será rescindido o contrato em execução com a contratada inadimplente, salvo por motivo de economicidade ou outro de interesse público de alta relevância, devidamente justificado, em qualquer caso, pela máxima autoridade da contratante.</w:t>
      </w:r>
    </w:p>
    <w:p w14:paraId="1A6B5D1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3DEE11F"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17.4.</w:t>
      </w:r>
      <w:r w:rsidRPr="00B70279">
        <w:rPr>
          <w:rFonts w:ascii="Arial" w:eastAsia="Times New Roman" w:hAnsi="Arial" w:cs="Arial"/>
          <w:color w:val="000000"/>
          <w:sz w:val="20"/>
          <w:szCs w:val="20"/>
          <w:lang w:eastAsia="pt-BR"/>
        </w:rPr>
        <w:t xml:space="preserve"> O documento de cobrança da Contratada será mediante nota fiscal/fatura, cujo crédito será realizado na </w:t>
      </w:r>
      <w:r w:rsidRPr="00B70279">
        <w:rPr>
          <w:rFonts w:ascii="Arial" w:eastAsia="Times New Roman" w:hAnsi="Arial" w:cs="Arial"/>
          <w:color w:val="FF0000"/>
          <w:sz w:val="20"/>
          <w:szCs w:val="20"/>
          <w:highlight w:val="yellow"/>
          <w:lang w:eastAsia="pt-BR"/>
        </w:rPr>
        <w:t>conta corrente n. ...............</w:t>
      </w:r>
      <w:r w:rsidRPr="00B70279">
        <w:rPr>
          <w:rFonts w:ascii="Arial" w:eastAsia="Times New Roman" w:hAnsi="Arial" w:cs="Arial"/>
          <w:color w:val="000000"/>
          <w:sz w:val="20"/>
          <w:szCs w:val="20"/>
          <w:lang w:eastAsia="pt-BR"/>
        </w:rPr>
        <w:t xml:space="preserve"> mantida pela Contratada junto à </w:t>
      </w:r>
      <w:r w:rsidRPr="00B70279">
        <w:rPr>
          <w:rFonts w:ascii="Arial" w:eastAsia="Times New Roman" w:hAnsi="Arial" w:cs="Arial"/>
          <w:color w:val="FF0000"/>
          <w:sz w:val="20"/>
          <w:szCs w:val="20"/>
          <w:highlight w:val="yellow"/>
          <w:lang w:eastAsia="pt-BR"/>
        </w:rPr>
        <w:t>agência n. ...........</w:t>
      </w:r>
      <w:r w:rsidRPr="00B70279">
        <w:rPr>
          <w:rFonts w:ascii="Arial" w:eastAsia="Times New Roman" w:hAnsi="Arial" w:cs="Arial"/>
          <w:color w:val="000000"/>
          <w:sz w:val="20"/>
          <w:szCs w:val="20"/>
          <w:lang w:eastAsia="pt-BR"/>
        </w:rPr>
        <w:t xml:space="preserve">, do </w:t>
      </w:r>
      <w:r w:rsidRPr="00B70279">
        <w:rPr>
          <w:rFonts w:ascii="Arial" w:eastAsia="Times New Roman" w:hAnsi="Arial" w:cs="Arial"/>
          <w:color w:val="FF0000"/>
          <w:sz w:val="20"/>
          <w:szCs w:val="20"/>
          <w:highlight w:val="yellow"/>
          <w:lang w:eastAsia="pt-BR"/>
        </w:rPr>
        <w:t>Banco .....................</w:t>
      </w:r>
    </w:p>
    <w:p w14:paraId="386F2AB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BC6A12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17.5.</w:t>
      </w:r>
      <w:r w:rsidRPr="00B70279">
        <w:rPr>
          <w:rFonts w:ascii="Arial" w:eastAsia="Times New Roman" w:hAnsi="Arial" w:cs="Arial"/>
          <w:sz w:val="20"/>
          <w:szCs w:val="20"/>
          <w:lang w:eastAsia="pt-BR"/>
        </w:rPr>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E1FF8A8" w14:textId="77777777" w:rsidR="00B70279" w:rsidRPr="00B70279" w:rsidRDefault="00B70279" w:rsidP="00B70279">
      <w:pPr>
        <w:spacing w:after="0" w:line="240" w:lineRule="auto"/>
        <w:ind w:left="720"/>
        <w:contextualSpacing/>
        <w:jc w:val="both"/>
        <w:rPr>
          <w:rFonts w:ascii="Arial" w:eastAsia="Times New Roman" w:hAnsi="Arial" w:cs="Arial"/>
          <w:sz w:val="20"/>
          <w:szCs w:val="20"/>
          <w:lang w:eastAsia="pt-BR"/>
        </w:rPr>
      </w:pPr>
    </w:p>
    <w:p w14:paraId="1B93091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17.6.</w:t>
      </w:r>
      <w:r w:rsidRPr="00B70279">
        <w:rPr>
          <w:rFonts w:ascii="Arial" w:eastAsia="Times New Roman" w:hAnsi="Arial" w:cs="Arial"/>
          <w:sz w:val="20"/>
          <w:szCs w:val="20"/>
          <w:lang w:eastAsia="pt-BR"/>
        </w:rPr>
        <w:t xml:space="preserve"> Na hipótese de devolução, a nota fiscal/fatura será considerada como não apresentada, para fins de atendimento das condições contratuais.</w:t>
      </w:r>
    </w:p>
    <w:p w14:paraId="72CFA851" w14:textId="77777777" w:rsidR="00B70279" w:rsidRPr="00B70279" w:rsidRDefault="00B70279" w:rsidP="00B70279">
      <w:pPr>
        <w:spacing w:after="0" w:line="240" w:lineRule="auto"/>
        <w:ind w:left="720"/>
        <w:contextualSpacing/>
        <w:jc w:val="both"/>
        <w:rPr>
          <w:rFonts w:ascii="Arial" w:eastAsia="Times New Roman" w:hAnsi="Arial" w:cs="Arial"/>
          <w:sz w:val="20"/>
          <w:szCs w:val="20"/>
          <w:lang w:eastAsia="pt-BR"/>
        </w:rPr>
      </w:pPr>
    </w:p>
    <w:p w14:paraId="23790EC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17.7.</w:t>
      </w:r>
      <w:r w:rsidRPr="00B70279">
        <w:rPr>
          <w:rFonts w:ascii="Arial" w:eastAsia="Times New Roman" w:hAnsi="Arial" w:cs="Arial"/>
          <w:sz w:val="20"/>
          <w:szCs w:val="20"/>
          <w:lang w:eastAsia="pt-BR"/>
        </w:rPr>
        <w:t xml:space="preserve"> A Contratante não pagará, sem que tenha autorização prévia e formal, nenhum </w:t>
      </w:r>
      <w:r w:rsidRPr="00B70279">
        <w:rPr>
          <w:rFonts w:ascii="Arial" w:eastAsia="Times New Roman" w:hAnsi="Arial" w:cs="Arial"/>
          <w:sz w:val="20"/>
          <w:szCs w:val="20"/>
          <w:lang w:eastAsia="pt-BR"/>
        </w:rPr>
        <w:lastRenderedPageBreak/>
        <w:t>compromisso que lhe venha a ser cobrado diretamente por terceiros, sejam ou não instituições financeiras.</w:t>
      </w:r>
    </w:p>
    <w:p w14:paraId="7638E319"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7F6D2B1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17.8.</w:t>
      </w:r>
      <w:r w:rsidRPr="00B70279">
        <w:rPr>
          <w:rFonts w:ascii="Arial" w:eastAsia="Times New Roman" w:hAnsi="Arial" w:cs="Arial"/>
          <w:sz w:val="20"/>
          <w:szCs w:val="20"/>
          <w:lang w:eastAsia="pt-BR"/>
        </w:rPr>
        <w:t xml:space="preserve"> Os eventuais encargos financeiros, processuais e outros, decorrentes da inobservância, pela Contratada, de prazo de pagamento, serão de sua exclusiva responsabilidade.</w:t>
      </w:r>
    </w:p>
    <w:p w14:paraId="1A1C139D"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42292F4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17.9.</w:t>
      </w:r>
      <w:r w:rsidRPr="00B70279">
        <w:rPr>
          <w:rFonts w:ascii="Arial" w:eastAsia="Times New Roman" w:hAnsi="Arial" w:cs="Arial"/>
          <w:sz w:val="20"/>
          <w:szCs w:val="20"/>
          <w:lang w:eastAsia="pt-BR"/>
        </w:rPr>
        <w:t xml:space="preserve"> A Contratante efetuará retenção, na fonte, dos tributos e contribuições sobre todos os pagamentos devidos à Contratada.</w:t>
      </w:r>
    </w:p>
    <w:p w14:paraId="41085877" w14:textId="77777777" w:rsidR="00B70279" w:rsidRPr="00B70279" w:rsidRDefault="00B70279" w:rsidP="00B70279">
      <w:pPr>
        <w:spacing w:after="0" w:line="240" w:lineRule="auto"/>
        <w:ind w:left="720"/>
        <w:contextualSpacing/>
        <w:jc w:val="both"/>
        <w:rPr>
          <w:rFonts w:ascii="Arial" w:eastAsia="Times New Roman" w:hAnsi="Arial" w:cs="Arial"/>
          <w:sz w:val="20"/>
          <w:szCs w:val="20"/>
          <w:lang w:eastAsia="pt-BR"/>
        </w:rPr>
      </w:pPr>
    </w:p>
    <w:p w14:paraId="7836AF9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17.10.</w:t>
      </w:r>
      <w:r w:rsidRPr="00B70279">
        <w:rPr>
          <w:rFonts w:ascii="Arial" w:eastAsia="Times New Roman" w:hAnsi="Arial" w:cs="Arial"/>
          <w:sz w:val="20"/>
          <w:szCs w:val="20"/>
          <w:lang w:eastAsia="pt-BR"/>
        </w:rPr>
        <w:t xml:space="preserve"> As despesas com deslocamento de pessoal da Contratada ou de seus representantes serão de sua exclusividade responsabilidade.</w:t>
      </w:r>
    </w:p>
    <w:p w14:paraId="64FBE07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DDF2B8B"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b/>
          <w:sz w:val="20"/>
          <w:szCs w:val="20"/>
        </w:rPr>
      </w:pPr>
      <w:r w:rsidRPr="00B70279">
        <w:rPr>
          <w:rFonts w:ascii="Arial" w:eastAsia="Calibri" w:hAnsi="Arial" w:cs="Arial"/>
          <w:b/>
          <w:sz w:val="20"/>
          <w:szCs w:val="20"/>
        </w:rPr>
        <w:t>Orientações práticas:</w:t>
      </w:r>
    </w:p>
    <w:p w14:paraId="65964611"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sz w:val="20"/>
          <w:szCs w:val="20"/>
        </w:rPr>
      </w:pPr>
      <w:r w:rsidRPr="00B70279">
        <w:rPr>
          <w:rFonts w:ascii="Arial" w:eastAsia="Calibri" w:hAnsi="Arial" w:cs="Arial"/>
          <w:sz w:val="20"/>
          <w:szCs w:val="20"/>
        </w:rPr>
        <w:t xml:space="preserve">A Administração poderá inserir outras cláusulas relacionadas ao pagamento, conforme </w:t>
      </w:r>
      <w:r w:rsidRPr="00B70279">
        <w:rPr>
          <w:rFonts w:ascii="Arial" w:eastAsia="Calibri" w:hAnsi="Arial" w:cs="Arial"/>
          <w:sz w:val="20"/>
          <w:szCs w:val="20"/>
          <w:u w:val="single"/>
        </w:rPr>
        <w:t>eventualmente</w:t>
      </w:r>
      <w:r w:rsidRPr="00B70279">
        <w:rPr>
          <w:rFonts w:ascii="Arial" w:eastAsia="Calibri" w:hAnsi="Arial" w:cs="Arial"/>
          <w:sz w:val="20"/>
          <w:szCs w:val="20"/>
        </w:rPr>
        <w:t xml:space="preserve"> previsto no item 10 do Termo de Referência</w:t>
      </w:r>
    </w:p>
    <w:p w14:paraId="510ADA7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86BA40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47F8A9D" w14:textId="77777777" w:rsidR="00B70279" w:rsidRPr="00B70279" w:rsidRDefault="00B70279" w:rsidP="00B70279">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18 – DO REAJUSTE</w:t>
      </w:r>
    </w:p>
    <w:p w14:paraId="6BF5711D"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42015BB3"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A previsão de reajuste é recomendável ainda que o contrato venha a ser celebrado com prazo de vigência inferior a 12 meses. Isso porque, caso, ao longo da vigência do contrato, decorra o prazo de um ano contado a partir da data limite para a apresentação da proposta de preço, o contratado tem direito a postular o reajuste.</w:t>
      </w:r>
    </w:p>
    <w:p w14:paraId="4927A6B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Essa, inclusive, é a orientação do TCU, conforme pode ser observado no Ac. 7184/2018 – 2ª Câmara, que ratificou o entendimento do Plenário daquela corte (Ar. 2205/16-P):</w:t>
      </w:r>
    </w:p>
    <w:p w14:paraId="113469CB"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w:t>
      </w:r>
      <w:proofErr w:type="gramStart"/>
      <w:r w:rsidRPr="00B70279">
        <w:rPr>
          <w:rFonts w:ascii="Arial" w:eastAsia="Times New Roman" w:hAnsi="Arial" w:cs="Arial"/>
          <w:sz w:val="20"/>
          <w:szCs w:val="20"/>
          <w:lang w:eastAsia="pt-BR"/>
        </w:rPr>
        <w:t>no edital cláusula</w:t>
      </w:r>
      <w:proofErr w:type="gramEnd"/>
      <w:r w:rsidRPr="00B70279">
        <w:rPr>
          <w:rFonts w:ascii="Arial" w:eastAsia="Times New Roman" w:hAnsi="Arial" w:cs="Arial"/>
          <w:sz w:val="20"/>
          <w:szCs w:val="20"/>
          <w:lang w:eastAsia="pt-BR"/>
        </w:rPr>
        <w:t xml:space="preserve"> que estabeleça o critério de reajustamento de preço (Acórdão 73/2010-Plenário, Acórdão 597/2008-Plenário e Acórdão 2715/2008-Plenário, entre outros)". (Acórdão nº 2205/2016-TCU-Plenário, Relatora: Min. Ana Arraes, Data da sessão: 24/08/2016)</w:t>
      </w:r>
    </w:p>
    <w:p w14:paraId="22CB4F0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CA2FDC1"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18.1.</w:t>
      </w:r>
      <w:r w:rsidRPr="00B70279">
        <w:rPr>
          <w:rFonts w:ascii="Arial" w:eastAsia="Times New Roman" w:hAnsi="Arial" w:cs="Arial"/>
          <w:sz w:val="20"/>
          <w:szCs w:val="20"/>
          <w:lang w:eastAsia="pt-BR"/>
        </w:rPr>
        <w:t xml:space="preserve"> Os preços serão fixos e irreajustáveis no prazo de um ano contado da data limite para a apresentação das propostas, após o que poderão sofrer reajuste aplicando-se o </w:t>
      </w:r>
      <w:r w:rsidRPr="00B70279">
        <w:rPr>
          <w:rFonts w:ascii="Arial" w:eastAsia="Times New Roman" w:hAnsi="Arial" w:cs="Arial"/>
          <w:color w:val="FF0000"/>
          <w:sz w:val="20"/>
          <w:szCs w:val="20"/>
          <w:highlight w:val="yellow"/>
          <w:lang w:eastAsia="pt-BR"/>
        </w:rPr>
        <w:t>índice ...........</w:t>
      </w:r>
      <w:r w:rsidRPr="00B70279">
        <w:rPr>
          <w:rFonts w:ascii="Arial" w:eastAsia="Times New Roman" w:hAnsi="Arial" w:cs="Arial"/>
          <w:sz w:val="20"/>
          <w:szCs w:val="20"/>
          <w:lang w:eastAsia="pt-BR"/>
        </w:rPr>
        <w:t xml:space="preserve"> </w:t>
      </w:r>
      <w:proofErr w:type="gramStart"/>
      <w:r w:rsidRPr="00B70279">
        <w:rPr>
          <w:rFonts w:ascii="Arial" w:eastAsia="Times New Roman" w:hAnsi="Arial" w:cs="Arial"/>
          <w:sz w:val="20"/>
          <w:szCs w:val="20"/>
          <w:lang w:eastAsia="pt-BR"/>
        </w:rPr>
        <w:t>exclusivamente</w:t>
      </w:r>
      <w:proofErr w:type="gramEnd"/>
      <w:r w:rsidRPr="00B70279">
        <w:rPr>
          <w:rFonts w:ascii="Arial" w:eastAsia="Times New Roman" w:hAnsi="Arial" w:cs="Arial"/>
          <w:sz w:val="20"/>
          <w:szCs w:val="20"/>
          <w:lang w:eastAsia="pt-BR"/>
        </w:rPr>
        <w:t xml:space="preserve"> para as obrigações iniciadas e concluídas após a ocorrência da anualidade. </w:t>
      </w:r>
    </w:p>
    <w:p w14:paraId="43EDC2E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35A35F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O índice deverá ser fixado considerando-se o objeto contratado.</w:t>
      </w:r>
    </w:p>
    <w:p w14:paraId="06D5F53E"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592E0631"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18.1.1.</w:t>
      </w:r>
      <w:r w:rsidRPr="00B70279">
        <w:rPr>
          <w:rFonts w:ascii="Arial" w:eastAsia="Times New Roman" w:hAnsi="Arial" w:cs="Arial"/>
          <w:sz w:val="20"/>
          <w:szCs w:val="20"/>
          <w:lang w:eastAsia="pt-BR"/>
        </w:rPr>
        <w:t xml:space="preserve"> O valor constante da nota fiscal/fatura, quando da sua apresentação, não sofrerá qualquer atualização monetária até o efetivo pagamento.</w:t>
      </w:r>
    </w:p>
    <w:p w14:paraId="55B0684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B9C7960"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18.2.</w:t>
      </w:r>
      <w:r w:rsidRPr="00B70279">
        <w:rPr>
          <w:rFonts w:ascii="Arial" w:eastAsia="Times New Roman" w:hAnsi="Arial" w:cs="Arial"/>
          <w:sz w:val="20"/>
          <w:szCs w:val="20"/>
          <w:lang w:eastAsia="pt-BR"/>
        </w:rPr>
        <w:t xml:space="preserve"> Caso o índice estabelecido para reajustamento venha a ser extinto ou de qualquer forma não possa mais ser utilizado, será adotado, em substituição, o que vier a ser determinado pela legislação então em vigor.</w:t>
      </w:r>
    </w:p>
    <w:p w14:paraId="6CE94A1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CCB411F"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18.3.</w:t>
      </w:r>
      <w:r w:rsidRPr="00B70279">
        <w:rPr>
          <w:rFonts w:ascii="Arial" w:eastAsia="Times New Roman" w:hAnsi="Arial" w:cs="Arial"/>
          <w:sz w:val="20"/>
          <w:szCs w:val="20"/>
          <w:lang w:eastAsia="pt-BR"/>
        </w:rPr>
        <w:t xml:space="preserve"> Na ausência de previsão legal quanto ao índice substituto, as partes elegerão novo índice oficial, para reajustamento do preço do valor remanescente, por meio de termo aditivo. </w:t>
      </w:r>
    </w:p>
    <w:p w14:paraId="2C8E1F19"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34BDDF1"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18.4.</w:t>
      </w:r>
      <w:r w:rsidRPr="00B70279">
        <w:rPr>
          <w:rFonts w:ascii="Arial" w:eastAsia="Times New Roman" w:hAnsi="Arial" w:cs="Arial"/>
          <w:sz w:val="20"/>
          <w:szCs w:val="20"/>
          <w:lang w:eastAsia="pt-BR"/>
        </w:rPr>
        <w:t xml:space="preserve"> O reajuste será realizado por </w:t>
      </w:r>
      <w:proofErr w:type="spellStart"/>
      <w:r w:rsidRPr="00B70279">
        <w:rPr>
          <w:rFonts w:ascii="Arial" w:eastAsia="Times New Roman" w:hAnsi="Arial" w:cs="Arial"/>
          <w:sz w:val="20"/>
          <w:szCs w:val="20"/>
          <w:lang w:eastAsia="pt-BR"/>
        </w:rPr>
        <w:t>apostilamento</w:t>
      </w:r>
      <w:proofErr w:type="spellEnd"/>
      <w:r w:rsidRPr="00B70279">
        <w:rPr>
          <w:rFonts w:ascii="Arial" w:eastAsia="Times New Roman" w:hAnsi="Arial" w:cs="Arial"/>
          <w:sz w:val="20"/>
          <w:szCs w:val="20"/>
          <w:lang w:eastAsia="pt-BR"/>
        </w:rPr>
        <w:t>.</w:t>
      </w:r>
    </w:p>
    <w:p w14:paraId="708E5AE9"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042A039"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b/>
          <w:sz w:val="20"/>
          <w:szCs w:val="20"/>
        </w:rPr>
      </w:pPr>
      <w:r w:rsidRPr="00B70279">
        <w:rPr>
          <w:rFonts w:ascii="Arial" w:eastAsia="Calibri" w:hAnsi="Arial" w:cs="Arial"/>
          <w:b/>
          <w:sz w:val="20"/>
          <w:szCs w:val="20"/>
        </w:rPr>
        <w:t>Orientações práticas:</w:t>
      </w:r>
    </w:p>
    <w:p w14:paraId="37095CAF"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sz w:val="20"/>
          <w:szCs w:val="20"/>
        </w:rPr>
      </w:pPr>
      <w:r w:rsidRPr="00B70279">
        <w:rPr>
          <w:rFonts w:ascii="Arial" w:eastAsia="Calibri" w:hAnsi="Arial" w:cs="Arial"/>
          <w:sz w:val="20"/>
          <w:szCs w:val="20"/>
        </w:rPr>
        <w:t xml:space="preserve">A Administração poderá inserir outras cláusulas relacionadas ao reajuste, conforme </w:t>
      </w:r>
      <w:r w:rsidRPr="00B70279">
        <w:rPr>
          <w:rFonts w:ascii="Arial" w:eastAsia="Calibri" w:hAnsi="Arial" w:cs="Arial"/>
          <w:sz w:val="20"/>
          <w:szCs w:val="20"/>
          <w:u w:val="single"/>
        </w:rPr>
        <w:t>eventualmente</w:t>
      </w:r>
      <w:r w:rsidRPr="00B70279">
        <w:rPr>
          <w:rFonts w:ascii="Arial" w:eastAsia="Calibri" w:hAnsi="Arial" w:cs="Arial"/>
          <w:sz w:val="20"/>
          <w:szCs w:val="20"/>
        </w:rPr>
        <w:t xml:space="preserve"> previsto no item 10 do Termo de Referência</w:t>
      </w:r>
    </w:p>
    <w:p w14:paraId="7D358554"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0948ECF7"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4DB7868A" w14:textId="77777777" w:rsidR="00B70279" w:rsidRPr="00B70279" w:rsidRDefault="00B70279" w:rsidP="00B70279">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19 – DAS PENALIDADES E MULTAS</w:t>
      </w:r>
    </w:p>
    <w:p w14:paraId="14B12890"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6B6DDA47"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color w:val="000000"/>
          <w:sz w:val="20"/>
          <w:szCs w:val="20"/>
          <w:lang w:eastAsia="ar-SA"/>
        </w:rPr>
        <w:t>19.1.</w:t>
      </w:r>
      <w:r w:rsidRPr="00B70279">
        <w:rPr>
          <w:rFonts w:ascii="Arial" w:eastAsia="Times New Roman" w:hAnsi="Arial" w:cs="Arial"/>
          <w:color w:val="000000"/>
          <w:sz w:val="20"/>
          <w:szCs w:val="20"/>
          <w:lang w:eastAsia="ar-SA"/>
        </w:rPr>
        <w:t xml:space="preserve"> </w:t>
      </w:r>
      <w:r w:rsidRPr="00B70279">
        <w:rPr>
          <w:rFonts w:ascii="Arial" w:eastAsia="Times New Roman" w:hAnsi="Arial" w:cs="Arial"/>
          <w:sz w:val="20"/>
          <w:szCs w:val="20"/>
          <w:lang w:eastAsia="ar-SA"/>
        </w:rPr>
        <w:t>Com fundamento no artigo 7</w:t>
      </w:r>
      <w:r w:rsidRPr="00B70279">
        <w:rPr>
          <w:rFonts w:ascii="Arial" w:eastAsia="Times New Roman" w:hAnsi="Arial" w:cs="Arial"/>
          <w:sz w:val="20"/>
          <w:szCs w:val="20"/>
          <w:vertAlign w:val="superscript"/>
          <w:lang w:eastAsia="ar-SA"/>
        </w:rPr>
        <w:t xml:space="preserve">° </w:t>
      </w:r>
      <w:r w:rsidRPr="00B70279">
        <w:rPr>
          <w:rFonts w:ascii="Arial" w:eastAsia="Times New Roman" w:hAnsi="Arial" w:cs="Arial"/>
          <w:sz w:val="20"/>
          <w:szCs w:val="20"/>
          <w:lang w:eastAsia="ar-SA"/>
        </w:rPr>
        <w:t xml:space="preserve">da Lei Federal n. 10.520/2002 e no artigo 50 do Decreto n. 15.327/2019, ficará impedida de licitar e contratar com o Estado do Mato Grosso do Sul e será descredenciada do </w:t>
      </w:r>
      <w:r w:rsidRPr="00B70279">
        <w:rPr>
          <w:rFonts w:ascii="Arial" w:eastAsia="Times New Roman" w:hAnsi="Arial" w:cs="Arial"/>
          <w:color w:val="000000"/>
          <w:sz w:val="20"/>
          <w:szCs w:val="20"/>
          <w:lang w:eastAsia="ar-SA"/>
        </w:rPr>
        <w:t>Cadastro Central de Fornecedores do Estado de Mato Grosso do Sul - CCF/MS</w:t>
      </w:r>
      <w:r w:rsidRPr="00B70279">
        <w:rPr>
          <w:rFonts w:ascii="Arial" w:eastAsia="Times New Roman" w:hAnsi="Arial" w:cs="Arial"/>
          <w:sz w:val="20"/>
          <w:szCs w:val="20"/>
          <w:lang w:eastAsia="ar-SA"/>
        </w:rPr>
        <w:t>, pelo prazo de até 5 (cinco) anos, sem prejuízo da aplicação de multa de até 10% (dez por cento) sobre o valor total do item e das demais cominações legais, garantindo o direito à ampla defesa, a licitante que, convocada dentro do prazo de validade de sua proposta:</w:t>
      </w:r>
    </w:p>
    <w:p w14:paraId="705BB7F2" w14:textId="77777777" w:rsidR="00B70279" w:rsidRPr="00B70279" w:rsidRDefault="00B70279" w:rsidP="00B70279">
      <w:pPr>
        <w:widowControl w:val="0"/>
        <w:suppressAutoHyphens/>
        <w:spacing w:after="0" w:line="240" w:lineRule="auto"/>
        <w:jc w:val="both"/>
        <w:rPr>
          <w:rFonts w:ascii="Arial" w:eastAsia="Times New Roman" w:hAnsi="Arial" w:cs="Arial"/>
          <w:sz w:val="20"/>
          <w:szCs w:val="20"/>
          <w:lang w:eastAsia="ar-SA"/>
        </w:rPr>
      </w:pPr>
    </w:p>
    <w:p w14:paraId="09ACBD52"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não</w:t>
      </w:r>
      <w:proofErr w:type="gramEnd"/>
      <w:r w:rsidRPr="00B70279">
        <w:rPr>
          <w:rFonts w:ascii="Arial" w:eastAsia="Times New Roman" w:hAnsi="Arial" w:cs="Arial"/>
          <w:sz w:val="20"/>
          <w:szCs w:val="20"/>
          <w:lang w:eastAsia="pt-BR"/>
        </w:rPr>
        <w:t xml:space="preserve"> assinar o termo de contrato ou aceitar/retirar o instrumento equivalente, quando convocado dentro do prazo de validade da proposta; </w:t>
      </w:r>
    </w:p>
    <w:p w14:paraId="42E7B6C0"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4E5AB3EC"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não</w:t>
      </w:r>
      <w:proofErr w:type="gramEnd"/>
      <w:r w:rsidRPr="00B70279">
        <w:rPr>
          <w:rFonts w:ascii="Arial" w:eastAsia="Times New Roman" w:hAnsi="Arial" w:cs="Arial"/>
          <w:sz w:val="20"/>
          <w:szCs w:val="20"/>
          <w:lang w:eastAsia="pt-BR"/>
        </w:rPr>
        <w:t xml:space="preserve"> entregar a documentação exigida no edital;</w:t>
      </w:r>
    </w:p>
    <w:p w14:paraId="08B54C37"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2E39878A"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apresentar</w:t>
      </w:r>
      <w:proofErr w:type="gramEnd"/>
      <w:r w:rsidRPr="00B70279">
        <w:rPr>
          <w:rFonts w:ascii="Arial" w:eastAsia="Times New Roman" w:hAnsi="Arial" w:cs="Arial"/>
          <w:sz w:val="20"/>
          <w:szCs w:val="20"/>
          <w:lang w:eastAsia="pt-BR"/>
        </w:rPr>
        <w:t xml:space="preserve"> documentação falsa;</w:t>
      </w:r>
    </w:p>
    <w:p w14:paraId="70117D64"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6A04515F"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causar</w:t>
      </w:r>
      <w:proofErr w:type="gramEnd"/>
      <w:r w:rsidRPr="00B70279">
        <w:rPr>
          <w:rFonts w:ascii="Arial" w:eastAsia="Times New Roman" w:hAnsi="Arial" w:cs="Arial"/>
          <w:sz w:val="20"/>
          <w:szCs w:val="20"/>
          <w:lang w:eastAsia="pt-BR"/>
        </w:rPr>
        <w:t xml:space="preserve"> atraso na execução do objeto;</w:t>
      </w:r>
    </w:p>
    <w:p w14:paraId="42B2A704" w14:textId="77777777" w:rsidR="00B70279" w:rsidRPr="00B70279" w:rsidRDefault="00B70279" w:rsidP="00B70279">
      <w:pPr>
        <w:spacing w:after="0" w:line="240" w:lineRule="auto"/>
        <w:contextualSpacing/>
        <w:jc w:val="both"/>
        <w:rPr>
          <w:rFonts w:ascii="Arial" w:eastAsia="Times New Roman" w:hAnsi="Arial" w:cs="Arial"/>
          <w:sz w:val="20"/>
          <w:szCs w:val="20"/>
          <w:lang w:eastAsia="pt-BR"/>
        </w:rPr>
      </w:pPr>
    </w:p>
    <w:p w14:paraId="5ABE27CF"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não</w:t>
      </w:r>
      <w:proofErr w:type="gramEnd"/>
      <w:r w:rsidRPr="00B70279">
        <w:rPr>
          <w:rFonts w:ascii="Arial" w:eastAsia="Times New Roman" w:hAnsi="Arial" w:cs="Arial"/>
          <w:sz w:val="20"/>
          <w:szCs w:val="20"/>
          <w:lang w:eastAsia="pt-BR"/>
        </w:rPr>
        <w:t xml:space="preserve"> mantiver a proposta;</w:t>
      </w:r>
    </w:p>
    <w:p w14:paraId="4C0A047E" w14:textId="77777777" w:rsidR="00B70279" w:rsidRPr="00B70279" w:rsidRDefault="00B70279" w:rsidP="00B70279">
      <w:pPr>
        <w:spacing w:after="0" w:line="240" w:lineRule="auto"/>
        <w:contextualSpacing/>
        <w:jc w:val="both"/>
        <w:rPr>
          <w:rFonts w:ascii="Arial" w:eastAsia="Times New Roman" w:hAnsi="Arial" w:cs="Arial"/>
          <w:sz w:val="20"/>
          <w:szCs w:val="20"/>
          <w:lang w:eastAsia="pt-BR"/>
        </w:rPr>
      </w:pPr>
    </w:p>
    <w:p w14:paraId="375B3CE0"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falhar</w:t>
      </w:r>
      <w:proofErr w:type="gramEnd"/>
      <w:r w:rsidRPr="00B70279">
        <w:rPr>
          <w:rFonts w:ascii="Arial" w:eastAsia="Times New Roman" w:hAnsi="Arial" w:cs="Arial"/>
          <w:sz w:val="20"/>
          <w:szCs w:val="20"/>
          <w:lang w:eastAsia="pt-BR"/>
        </w:rPr>
        <w:t xml:space="preserve"> na execução do contrato;</w:t>
      </w:r>
    </w:p>
    <w:p w14:paraId="423B34D1"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74660ECA"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fraudar</w:t>
      </w:r>
      <w:proofErr w:type="gramEnd"/>
      <w:r w:rsidRPr="00B70279">
        <w:rPr>
          <w:rFonts w:ascii="Arial" w:eastAsia="Times New Roman" w:hAnsi="Arial" w:cs="Arial"/>
          <w:sz w:val="20"/>
          <w:szCs w:val="20"/>
          <w:lang w:eastAsia="pt-BR"/>
        </w:rPr>
        <w:t xml:space="preserve"> a execução do contrato;</w:t>
      </w:r>
    </w:p>
    <w:p w14:paraId="0A52458F"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11434144"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comportar</w:t>
      </w:r>
      <w:proofErr w:type="gramEnd"/>
      <w:r w:rsidRPr="00B70279">
        <w:rPr>
          <w:rFonts w:ascii="Arial" w:eastAsia="Times New Roman" w:hAnsi="Arial" w:cs="Arial"/>
          <w:sz w:val="20"/>
          <w:szCs w:val="20"/>
          <w:lang w:eastAsia="pt-BR"/>
        </w:rPr>
        <w:t>-se de modo inidôneo;</w:t>
      </w:r>
    </w:p>
    <w:p w14:paraId="5C2B77A9"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0A9A83D0"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declarar</w:t>
      </w:r>
      <w:proofErr w:type="gramEnd"/>
      <w:r w:rsidRPr="00B70279">
        <w:rPr>
          <w:rFonts w:ascii="Arial" w:eastAsia="Times New Roman" w:hAnsi="Arial" w:cs="Arial"/>
          <w:sz w:val="20"/>
          <w:szCs w:val="20"/>
          <w:lang w:eastAsia="pt-BR"/>
        </w:rPr>
        <w:t xml:space="preserve"> informações falsas; e</w:t>
      </w:r>
    </w:p>
    <w:p w14:paraId="64BF67E0"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1E00E7C0" w14:textId="77777777" w:rsidR="00B70279" w:rsidRPr="00B70279" w:rsidRDefault="00B70279" w:rsidP="00B70279">
      <w:pPr>
        <w:numPr>
          <w:ilvl w:val="0"/>
          <w:numId w:val="20"/>
        </w:numPr>
        <w:spacing w:after="0" w:line="240" w:lineRule="auto"/>
        <w:ind w:left="0" w:right="14"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cometer</w:t>
      </w:r>
      <w:proofErr w:type="gramEnd"/>
      <w:r w:rsidRPr="00B70279">
        <w:rPr>
          <w:rFonts w:ascii="Arial" w:eastAsia="Times New Roman" w:hAnsi="Arial" w:cs="Arial"/>
          <w:sz w:val="20"/>
          <w:szCs w:val="20"/>
          <w:lang w:eastAsia="pt-BR"/>
        </w:rPr>
        <w:t xml:space="preserve"> fraude fiscal. </w:t>
      </w:r>
    </w:p>
    <w:p w14:paraId="23C76F64"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35092379"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19.1.1.</w:t>
      </w:r>
      <w:r w:rsidRPr="00B70279">
        <w:rPr>
          <w:rFonts w:ascii="Arial" w:eastAsia="Times New Roman" w:hAnsi="Arial" w:cs="Arial"/>
          <w:sz w:val="20"/>
          <w:szCs w:val="20"/>
          <w:lang w:eastAsia="pt-BR"/>
        </w:rPr>
        <w:t xml:space="preserve"> Para fins do disposto no subitem 19.1,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3AA2B21F"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0E982EF3"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19.2.</w:t>
      </w:r>
      <w:r w:rsidRPr="00B70279">
        <w:rPr>
          <w:rFonts w:ascii="Arial" w:eastAsia="Times New Roman" w:hAnsi="Arial" w:cs="Arial"/>
          <w:sz w:val="20"/>
          <w:szCs w:val="20"/>
          <w:lang w:eastAsia="pt-BR"/>
        </w:rPr>
        <w:t xml:space="preserve"> Pela recusa injustificada em assinar </w:t>
      </w:r>
      <w:r w:rsidRPr="00B70279">
        <w:rPr>
          <w:rFonts w:ascii="Arial" w:eastAsia="Times New Roman" w:hAnsi="Arial" w:cs="Arial"/>
          <w:sz w:val="20"/>
          <w:szCs w:val="20"/>
          <w:highlight w:val="cyan"/>
          <w:lang w:eastAsia="pt-BR"/>
        </w:rPr>
        <w:t>a Ata de Registro de Preços,</w:t>
      </w:r>
      <w:r w:rsidRPr="00B70279">
        <w:rPr>
          <w:rFonts w:ascii="Arial" w:eastAsia="Times New Roman" w:hAnsi="Arial" w:cs="Arial"/>
          <w:sz w:val="20"/>
          <w:szCs w:val="20"/>
          <w:lang w:eastAsia="pt-BR"/>
        </w:rPr>
        <w:t xml:space="preserve"> o Contrato ou instrumento equivalente, será aplicada multa à licitante de até 10% (dez por cento) do valor total do serviço ou fornecimento, a título de indenização, salvo os casos de caso fortuito e força maior devidamente comprovados no processo administrativo de que trata o item 19.8.</w:t>
      </w:r>
    </w:p>
    <w:p w14:paraId="7F4DD207"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677F47C2"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19.2.1.</w:t>
      </w:r>
      <w:r w:rsidRPr="00B70279">
        <w:rPr>
          <w:rFonts w:ascii="Arial" w:eastAsia="Times New Roman" w:hAnsi="Arial" w:cs="Arial"/>
          <w:sz w:val="20"/>
          <w:szCs w:val="20"/>
          <w:lang w:eastAsia="pt-BR"/>
        </w:rPr>
        <w:t xml:space="preserve"> A penalidade prevista no subitem 19.2 não será aplicada às licitantes remanescentes convocadas em virtude da não aceitação da primeira colocada.</w:t>
      </w:r>
    </w:p>
    <w:p w14:paraId="18F0C900"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685BD193"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19.3.</w:t>
      </w:r>
      <w:r w:rsidRPr="00B70279">
        <w:rPr>
          <w:rFonts w:ascii="Arial" w:eastAsia="Times New Roman" w:hAnsi="Arial" w:cs="Arial"/>
          <w:sz w:val="20"/>
          <w:szCs w:val="20"/>
          <w:lang w:eastAsia="pt-BR"/>
        </w:rPr>
        <w:t xml:space="preserve"> Com fundamento nos artigos 86 e 87, incisos I a IV, da Lei n </w:t>
      </w:r>
      <w:r w:rsidRPr="00B70279">
        <w:rPr>
          <w:rFonts w:ascii="Arial" w:eastAsia="Times New Roman" w:hAnsi="Arial" w:cs="Arial"/>
          <w:sz w:val="20"/>
          <w:szCs w:val="20"/>
          <w:vertAlign w:val="superscript"/>
          <w:lang w:eastAsia="pt-BR"/>
        </w:rPr>
        <w:t xml:space="preserve">o </w:t>
      </w:r>
      <w:r w:rsidRPr="00B70279">
        <w:rPr>
          <w:rFonts w:ascii="Arial" w:eastAsia="Times New Roman" w:hAnsi="Arial" w:cs="Arial"/>
          <w:sz w:val="20"/>
          <w:szCs w:val="20"/>
          <w:lang w:eastAsia="pt-BR"/>
        </w:rPr>
        <w:t>8.666, de 1993 e no art. 7</w:t>
      </w:r>
      <w:r w:rsidRPr="00B70279">
        <w:rPr>
          <w:rFonts w:ascii="Arial" w:eastAsia="Times New Roman" w:hAnsi="Arial" w:cs="Arial"/>
          <w:sz w:val="20"/>
          <w:szCs w:val="20"/>
          <w:vertAlign w:val="superscript"/>
          <w:lang w:eastAsia="pt-BR"/>
        </w:rPr>
        <w:t xml:space="preserve">° </w:t>
      </w:r>
      <w:r w:rsidRPr="00B70279">
        <w:rPr>
          <w:rFonts w:ascii="Arial" w:eastAsia="Times New Roman" w:hAnsi="Arial" w:cs="Arial"/>
          <w:sz w:val="20"/>
          <w:szCs w:val="20"/>
          <w:lang w:eastAsia="pt-BR"/>
        </w:rPr>
        <w:t>da Lei n</w:t>
      </w:r>
      <w:r w:rsidRPr="00B70279">
        <w:rPr>
          <w:rFonts w:ascii="Arial" w:eastAsia="Times New Roman" w:hAnsi="Arial" w:cs="Arial"/>
          <w:sz w:val="20"/>
          <w:szCs w:val="20"/>
          <w:vertAlign w:val="superscript"/>
          <w:lang w:eastAsia="pt-BR"/>
        </w:rPr>
        <w:t xml:space="preserve">o </w:t>
      </w:r>
      <w:r w:rsidRPr="00B70279">
        <w:rPr>
          <w:rFonts w:ascii="Arial" w:eastAsia="Times New Roman" w:hAnsi="Arial" w:cs="Arial"/>
          <w:sz w:val="20"/>
          <w:szCs w:val="20"/>
          <w:lang w:eastAsia="pt-BR"/>
        </w:rPr>
        <w:t>10.520, de 17/07/2002, nos casos de retardamento, de falha na execução do contrato ou de inexecução total do objeto a contratada poderá ser apenada, isoladamente ou juntamente com as multas definidas nos itens 19.4. 19.5 e 19.6, com as seguintes penalidades:</w:t>
      </w:r>
    </w:p>
    <w:p w14:paraId="2583E6AC"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50350809" w14:textId="77777777" w:rsidR="00B70279" w:rsidRPr="00B70279" w:rsidRDefault="00B70279" w:rsidP="00B70279">
      <w:pPr>
        <w:numPr>
          <w:ilvl w:val="0"/>
          <w:numId w:val="14"/>
        </w:numPr>
        <w:spacing w:after="0" w:line="240" w:lineRule="auto"/>
        <w:ind w:left="0" w:right="14"/>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advertência</w:t>
      </w:r>
      <w:proofErr w:type="gramEnd"/>
      <w:r w:rsidRPr="00B70279">
        <w:rPr>
          <w:rFonts w:ascii="Arial" w:eastAsia="Times New Roman" w:hAnsi="Arial" w:cs="Arial"/>
          <w:sz w:val="20"/>
          <w:szCs w:val="20"/>
          <w:lang w:eastAsia="pt-BR"/>
        </w:rPr>
        <w:t>;</w:t>
      </w:r>
    </w:p>
    <w:p w14:paraId="1D8219EA"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2328D4EA" w14:textId="77777777" w:rsidR="00B70279" w:rsidRPr="00B70279" w:rsidRDefault="00B70279" w:rsidP="00B70279">
      <w:pPr>
        <w:numPr>
          <w:ilvl w:val="0"/>
          <w:numId w:val="14"/>
        </w:numPr>
        <w:spacing w:after="0" w:line="240" w:lineRule="auto"/>
        <w:ind w:left="0" w:right="14"/>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suspensão</w:t>
      </w:r>
      <w:proofErr w:type="gramEnd"/>
      <w:r w:rsidRPr="00B70279">
        <w:rPr>
          <w:rFonts w:ascii="Arial" w:eastAsia="Times New Roman" w:hAnsi="Arial" w:cs="Arial"/>
          <w:sz w:val="20"/>
          <w:szCs w:val="20"/>
          <w:lang w:eastAsia="pt-BR"/>
        </w:rPr>
        <w:t xml:space="preserve"> temporária de participação em licitação e impedimento de contratar com a Administração Pública Estadual, por prazo não superior a dois anos;</w:t>
      </w:r>
    </w:p>
    <w:p w14:paraId="707CE39B"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02349FE8" w14:textId="77777777" w:rsidR="00B70279" w:rsidRPr="00B70279" w:rsidRDefault="00B70279" w:rsidP="00B70279">
      <w:pPr>
        <w:numPr>
          <w:ilvl w:val="0"/>
          <w:numId w:val="14"/>
        </w:numPr>
        <w:spacing w:after="0" w:line="240" w:lineRule="auto"/>
        <w:ind w:left="0" w:right="14"/>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declaração</w:t>
      </w:r>
      <w:proofErr w:type="gramEnd"/>
      <w:r w:rsidRPr="00B70279">
        <w:rPr>
          <w:rFonts w:ascii="Arial" w:eastAsia="Times New Roman" w:hAnsi="Arial" w:cs="Arial"/>
          <w:sz w:val="20"/>
          <w:szCs w:val="20"/>
          <w:lang w:eastAsia="pt-BR"/>
        </w:rPr>
        <w:t xml:space="preserve"> de inidoneidade para licitar ou contratar com a Administração Pública enquanto perdurarem os motivos determinantes da punição ou até que seja promovida a </w:t>
      </w:r>
      <w:r w:rsidRPr="00B70279">
        <w:rPr>
          <w:rFonts w:ascii="Arial" w:eastAsia="Times New Roman" w:hAnsi="Arial" w:cs="Arial"/>
          <w:sz w:val="20"/>
          <w:szCs w:val="20"/>
          <w:lang w:eastAsia="pt-BR"/>
        </w:rPr>
        <w:lastRenderedPageBreak/>
        <w:t>reabilitação perante a própria autoridade que aplicou a penalidade, que será concedida sempre que a Contratada ressarcir a Administração pelos prejuízos resultantes e após decorrido o prazo da sanção aplicada com base no inciso anterior; ou</w:t>
      </w:r>
    </w:p>
    <w:p w14:paraId="37E73EA7"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3D5B6F6D" w14:textId="77777777" w:rsidR="00B70279" w:rsidRPr="00B70279" w:rsidRDefault="00B70279" w:rsidP="00B70279">
      <w:pPr>
        <w:numPr>
          <w:ilvl w:val="0"/>
          <w:numId w:val="14"/>
        </w:numPr>
        <w:spacing w:after="0" w:line="240" w:lineRule="auto"/>
        <w:ind w:left="0" w:right="14"/>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impedimento</w:t>
      </w:r>
      <w:proofErr w:type="gramEnd"/>
      <w:r w:rsidRPr="00B70279">
        <w:rPr>
          <w:rFonts w:ascii="Arial" w:eastAsia="Times New Roman" w:hAnsi="Arial" w:cs="Arial"/>
          <w:sz w:val="20"/>
          <w:szCs w:val="20"/>
          <w:lang w:eastAsia="pt-BR"/>
        </w:rPr>
        <w:t xml:space="preserve"> de licitar e contratar com o Estado e descredenciamento no </w:t>
      </w:r>
      <w:r w:rsidRPr="00B70279">
        <w:rPr>
          <w:rFonts w:ascii="Arial" w:eastAsia="Times New Roman" w:hAnsi="Arial" w:cs="Arial"/>
          <w:color w:val="000000"/>
          <w:sz w:val="20"/>
          <w:szCs w:val="20"/>
          <w:lang w:eastAsia="pt-BR"/>
        </w:rPr>
        <w:t>Cadastro Central de Fornecedores do Estado de Mato Grosso do Sul - CCF/MS</w:t>
      </w:r>
      <w:r w:rsidRPr="00B70279">
        <w:rPr>
          <w:rFonts w:ascii="Arial" w:eastAsia="Times New Roman" w:hAnsi="Arial" w:cs="Arial"/>
          <w:sz w:val="20"/>
          <w:szCs w:val="20"/>
          <w:lang w:eastAsia="pt-BR"/>
        </w:rPr>
        <w:t xml:space="preserve"> pelo prazo de até cinco anos.</w:t>
      </w:r>
    </w:p>
    <w:p w14:paraId="77CE8282"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4871B43B"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19.4.</w:t>
      </w:r>
      <w:r w:rsidRPr="00B70279">
        <w:rPr>
          <w:rFonts w:ascii="Arial" w:eastAsia="Times New Roman" w:hAnsi="Arial" w:cs="Arial"/>
          <w:sz w:val="20"/>
          <w:szCs w:val="20"/>
          <w:lang w:eastAsia="pt-BR"/>
        </w:rPr>
        <w:t xml:space="preserve"> No caso de inexecução total ou parcial do objeto, a contratada estará sujeita à aplicação de multa de até 10% (dez por centro) do valor do contrato</w:t>
      </w:r>
      <w:r w:rsidRPr="00B70279">
        <w:rPr>
          <w:rFonts w:ascii="Arial" w:eastAsia="Times New Roman" w:hAnsi="Arial" w:cs="Arial"/>
          <w:sz w:val="20"/>
          <w:szCs w:val="20"/>
          <w:highlight w:val="cyan"/>
          <w:lang w:eastAsia="pt-BR"/>
        </w:rPr>
        <w:t xml:space="preserve">, sem prejuízo das demais sanções previstas no Decreto Estadual n. </w:t>
      </w:r>
      <w:r w:rsidRPr="00B70279">
        <w:rPr>
          <w:rFonts w:ascii="Arial" w:eastAsia="Times New Roman" w:hAnsi="Arial" w:cs="Arial"/>
          <w:sz w:val="20"/>
          <w:szCs w:val="20"/>
          <w:highlight w:val="cyan"/>
          <w:vertAlign w:val="superscript"/>
          <w:lang w:eastAsia="pt-BR"/>
        </w:rPr>
        <w:t xml:space="preserve"> </w:t>
      </w:r>
      <w:r w:rsidRPr="00B70279">
        <w:rPr>
          <w:rFonts w:ascii="Arial" w:eastAsia="Times New Roman" w:hAnsi="Arial" w:cs="Arial"/>
          <w:sz w:val="20"/>
          <w:szCs w:val="20"/>
          <w:highlight w:val="cyan"/>
          <w:lang w:eastAsia="pt-BR"/>
        </w:rPr>
        <w:t>15.454, de 10 de junho de 2020.</w:t>
      </w:r>
    </w:p>
    <w:p w14:paraId="4D1C10C7"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48BC77DC"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19.5.</w:t>
      </w:r>
      <w:r w:rsidRPr="00B70279">
        <w:rPr>
          <w:rFonts w:ascii="Arial" w:eastAsia="Times New Roman" w:hAnsi="Arial" w:cs="Arial"/>
          <w:sz w:val="20"/>
          <w:szCs w:val="20"/>
          <w:lang w:eastAsia="pt-BR"/>
        </w:rPr>
        <w:t xml:space="preserve"> No caso de descumprimento do prazo estabelecido para a entrega do objeto do contrato, sem que haja justificativa aceita pela Contratante, a Contratada ficará sujeita à multa de 1% (um por cento) do valor empenhado, por dia de atraso, limitado à 10% (dez por cento). Após trinta dias de atraso, a Contratante poderá reconhecer a inexecução parcial ou total do contrato.</w:t>
      </w:r>
    </w:p>
    <w:p w14:paraId="014F1D66"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532789CD"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19.6.</w:t>
      </w:r>
      <w:r w:rsidRPr="00B70279">
        <w:rPr>
          <w:rFonts w:ascii="Arial" w:eastAsia="Times New Roman" w:hAnsi="Arial" w:cs="Arial"/>
          <w:sz w:val="20"/>
          <w:szCs w:val="20"/>
          <w:lang w:eastAsia="pt-BR"/>
        </w:rPr>
        <w:t xml:space="preserve"> Em caso de subcontratação não autorizada, será aplicada multa de até 10% (dez por cento) do valor do contrato. A reincidência por uma vez de subcontratação não autorizada configurará inexecução parcial do contrato e ensejará a aplicação de multa de 20% (vinte por cento) do valor do contrato, sem prejuízo da rescisão unilateral da avença.</w:t>
      </w:r>
    </w:p>
    <w:p w14:paraId="2EDE5CB6"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23976BE4"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19.7.</w:t>
      </w:r>
      <w:r w:rsidRPr="00B70279">
        <w:rPr>
          <w:rFonts w:ascii="Arial" w:eastAsia="Times New Roman" w:hAnsi="Arial" w:cs="Arial"/>
          <w:sz w:val="20"/>
          <w:szCs w:val="20"/>
          <w:lang w:eastAsia="pt-BR"/>
        </w:rPr>
        <w:t xml:space="preserve"> Por infração a qualquer outra cláusula do Edital e seus Anexos, não prevista nos subitens anteriores, poderão ser aplicadas, isolada ou cumulativamente com outras sanções, inclusive a rescisão contratual, se for o caso: </w:t>
      </w:r>
    </w:p>
    <w:p w14:paraId="0312BF08"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0137480A"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I - </w:t>
      </w:r>
      <w:proofErr w:type="gramStart"/>
      <w:r w:rsidRPr="00B70279">
        <w:rPr>
          <w:rFonts w:ascii="Arial" w:eastAsia="Times New Roman" w:hAnsi="Arial" w:cs="Arial"/>
          <w:sz w:val="20"/>
          <w:szCs w:val="20"/>
          <w:lang w:eastAsia="pt-BR"/>
        </w:rPr>
        <w:t>advertência</w:t>
      </w:r>
      <w:proofErr w:type="gramEnd"/>
      <w:r w:rsidRPr="00B70279">
        <w:rPr>
          <w:rFonts w:ascii="Arial" w:eastAsia="Times New Roman" w:hAnsi="Arial" w:cs="Arial"/>
          <w:sz w:val="20"/>
          <w:szCs w:val="20"/>
          <w:lang w:eastAsia="pt-BR"/>
        </w:rPr>
        <w:t>, no caso de infrações leves;</w:t>
      </w:r>
    </w:p>
    <w:p w14:paraId="40D3489B"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049529CA"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II - </w:t>
      </w:r>
      <w:proofErr w:type="gramStart"/>
      <w:r w:rsidRPr="00B70279">
        <w:rPr>
          <w:rFonts w:ascii="Arial" w:eastAsia="Times New Roman" w:hAnsi="Arial" w:cs="Arial"/>
          <w:sz w:val="20"/>
          <w:szCs w:val="20"/>
          <w:lang w:eastAsia="pt-BR"/>
        </w:rPr>
        <w:t>multa</w:t>
      </w:r>
      <w:proofErr w:type="gramEnd"/>
      <w:r w:rsidRPr="00B70279">
        <w:rPr>
          <w:rFonts w:ascii="Arial" w:eastAsia="Times New Roman" w:hAnsi="Arial" w:cs="Arial"/>
          <w:sz w:val="20"/>
          <w:szCs w:val="20"/>
          <w:lang w:eastAsia="pt-BR"/>
        </w:rPr>
        <w:t xml:space="preserve"> de até 10% (dez por cento):</w:t>
      </w:r>
    </w:p>
    <w:p w14:paraId="6970D5B0"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28C2C0B1" w14:textId="77777777" w:rsidR="00B70279" w:rsidRPr="00B70279" w:rsidRDefault="00B70279" w:rsidP="00B70279">
      <w:pPr>
        <w:numPr>
          <w:ilvl w:val="0"/>
          <w:numId w:val="15"/>
        </w:numPr>
        <w:spacing w:after="0" w:line="240" w:lineRule="auto"/>
        <w:ind w:left="0" w:right="14"/>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Sobre o valor do item do qual participou a licitante, se a infração ocorrer durante a licitação;</w:t>
      </w:r>
    </w:p>
    <w:p w14:paraId="52671486"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578B4ACB" w14:textId="77777777" w:rsidR="00B70279" w:rsidRPr="00B70279" w:rsidRDefault="00B70279" w:rsidP="00B70279">
      <w:pPr>
        <w:numPr>
          <w:ilvl w:val="0"/>
          <w:numId w:val="15"/>
        </w:numPr>
        <w:spacing w:after="0" w:line="240" w:lineRule="auto"/>
        <w:ind w:left="0" w:right="14"/>
        <w:jc w:val="both"/>
        <w:rPr>
          <w:rFonts w:ascii="Arial" w:eastAsia="Times New Roman" w:hAnsi="Arial" w:cs="Arial"/>
          <w:sz w:val="20"/>
          <w:szCs w:val="20"/>
          <w:lang w:eastAsia="pt-BR"/>
        </w:rPr>
      </w:pPr>
      <w:r w:rsidRPr="00B70279">
        <w:rPr>
          <w:rFonts w:ascii="Arial" w:eastAsia="Times New Roman" w:hAnsi="Arial" w:cs="Arial"/>
          <w:sz w:val="20"/>
          <w:szCs w:val="20"/>
          <w:highlight w:val="cyan"/>
          <w:lang w:eastAsia="pt-BR"/>
        </w:rPr>
        <w:t>Sobre o preço registrado, se a infração for à Ata de Registro de Preços</w:t>
      </w:r>
      <w:r w:rsidRPr="00B70279">
        <w:rPr>
          <w:rFonts w:ascii="Arial" w:eastAsia="Times New Roman" w:hAnsi="Arial" w:cs="Arial"/>
          <w:sz w:val="20"/>
          <w:szCs w:val="20"/>
          <w:lang w:eastAsia="pt-BR"/>
        </w:rPr>
        <w:t>; e</w:t>
      </w:r>
    </w:p>
    <w:p w14:paraId="15C14017"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31C46CE0" w14:textId="77777777" w:rsidR="00B70279" w:rsidRPr="00B70279" w:rsidRDefault="00B70279" w:rsidP="00B70279">
      <w:pPr>
        <w:numPr>
          <w:ilvl w:val="0"/>
          <w:numId w:val="15"/>
        </w:numPr>
        <w:spacing w:after="0" w:line="240" w:lineRule="auto"/>
        <w:ind w:left="0" w:right="14"/>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Sobre o valor do contrato, se a infração for ao contrato.</w:t>
      </w:r>
    </w:p>
    <w:p w14:paraId="5791A1E5"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08FCA3D7"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19.8.</w:t>
      </w:r>
      <w:r w:rsidRPr="00B70279">
        <w:rPr>
          <w:rFonts w:ascii="Arial" w:eastAsia="Times New Roman" w:hAnsi="Arial" w:cs="Arial"/>
          <w:sz w:val="20"/>
          <w:szCs w:val="20"/>
          <w:lang w:eastAsia="pt-BR"/>
        </w:rPr>
        <w:t xml:space="preserve"> As penalidades serão aplicadas após regular processo administrativo, em que seja assegurado à licitante o contraditório e a ampla defesa, com os meios e recursos que lhes são inerentes.</w:t>
      </w:r>
    </w:p>
    <w:p w14:paraId="5F2613D2"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52D33947"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19.9.</w:t>
      </w:r>
      <w:r w:rsidRPr="00B70279">
        <w:rPr>
          <w:rFonts w:ascii="Arial" w:eastAsia="Times New Roman" w:hAnsi="Arial" w:cs="Arial"/>
          <w:sz w:val="20"/>
          <w:szCs w:val="20"/>
          <w:lang w:eastAsia="pt-BR"/>
        </w:rPr>
        <w:t xml:space="preserve"> Quaisquer multas aplicadas deverão ser recolhidas junto ao órgão competente no prazo de até </w:t>
      </w:r>
      <w:r w:rsidRPr="00B70279">
        <w:rPr>
          <w:rFonts w:ascii="Arial" w:eastAsia="Times New Roman" w:hAnsi="Arial" w:cs="Arial"/>
          <w:color w:val="FF0000"/>
          <w:sz w:val="20"/>
          <w:szCs w:val="20"/>
          <w:highlight w:val="yellow"/>
          <w:lang w:eastAsia="pt-BR"/>
        </w:rPr>
        <w:t xml:space="preserve">....... (........)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w:t>
      </w:r>
      <w:r w:rsidRPr="00B70279">
        <w:rPr>
          <w:rFonts w:ascii="Arial" w:eastAsia="Times New Roman" w:hAnsi="Arial" w:cs="Arial"/>
          <w:color w:val="FF0000"/>
          <w:sz w:val="20"/>
          <w:szCs w:val="20"/>
          <w:lang w:eastAsia="pt-BR"/>
        </w:rPr>
        <w:t>,</w:t>
      </w:r>
      <w:r w:rsidRPr="00B70279">
        <w:rPr>
          <w:rFonts w:ascii="Arial" w:eastAsia="Times New Roman" w:hAnsi="Arial" w:cs="Arial"/>
          <w:sz w:val="20"/>
          <w:szCs w:val="20"/>
          <w:lang w:eastAsia="pt-BR"/>
        </w:rPr>
        <w:t xml:space="preserve"> contados de sua publicação no Diário Oficial do Estado de Mato Grosso do Sul, podendo, ainda, ser descontadas de qualquer fatura ou crédito existente, a critério da licitante.</w:t>
      </w:r>
    </w:p>
    <w:p w14:paraId="0C493868"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70059890"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19.10.</w:t>
      </w:r>
      <w:r w:rsidRPr="00B70279">
        <w:rPr>
          <w:rFonts w:ascii="Arial" w:eastAsia="Times New Roman" w:hAnsi="Arial" w:cs="Arial"/>
          <w:sz w:val="20"/>
          <w:szCs w:val="20"/>
          <w:lang w:eastAsia="pt-BR"/>
        </w:rPr>
        <w:t xml:space="preserve"> As multas devidas e/ou prejuízos causados à contratante serão deduzidos da garantia.</w:t>
      </w:r>
    </w:p>
    <w:p w14:paraId="21BAC1A7"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14A3E888" w14:textId="77777777" w:rsidR="00B70279" w:rsidRPr="00B70279" w:rsidRDefault="00B70279" w:rsidP="00B70279">
      <w:pPr>
        <w:spacing w:after="0" w:line="240" w:lineRule="auto"/>
        <w:ind w:right="14"/>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19.10.1. </w:t>
      </w:r>
      <w:r w:rsidRPr="00B70279">
        <w:rPr>
          <w:rFonts w:ascii="Arial" w:eastAsia="Times New Roman" w:hAnsi="Arial" w:cs="Arial"/>
          <w:sz w:val="20"/>
          <w:szCs w:val="20"/>
          <w:lang w:eastAsia="pt-BR"/>
        </w:rPr>
        <w:t>Na hipótese de inexistência de garantia ou sendo essa insuficiente para solver as multas devidas e/ou prejuízos causados à contratante, a Administração deduzirá dos valores a serem pagos à contratada ou, quando for o caso, inscreverá na Dívida Ativa do Estado e cobrará judicialmente.</w:t>
      </w:r>
    </w:p>
    <w:p w14:paraId="6F1C5A1B"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2DB9C08F"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19.11.</w:t>
      </w:r>
      <w:r w:rsidRPr="00B70279">
        <w:rPr>
          <w:rFonts w:ascii="Arial" w:eastAsia="Times New Roman" w:hAnsi="Arial" w:cs="Arial"/>
          <w:sz w:val="20"/>
          <w:szCs w:val="20"/>
          <w:lang w:eastAsia="pt-BR"/>
        </w:rPr>
        <w:t xml:space="preserve"> A aplicação das sanções previstas nos itens 19.1 a 19.7 não excluem a possibilidade de aplicação de outras constantes da legislação que rege o tema, especialmente dos Decretos Estaduais n.</w:t>
      </w:r>
      <w:r w:rsidRPr="00B70279">
        <w:rPr>
          <w:rFonts w:ascii="Arial" w:eastAsia="Times New Roman" w:hAnsi="Arial" w:cs="Arial"/>
          <w:sz w:val="20"/>
          <w:szCs w:val="20"/>
          <w:vertAlign w:val="superscript"/>
          <w:lang w:eastAsia="pt-BR"/>
        </w:rPr>
        <w:t xml:space="preserve"> </w:t>
      </w:r>
      <w:r w:rsidRPr="00B70279">
        <w:rPr>
          <w:rFonts w:ascii="Arial" w:eastAsia="Times New Roman" w:hAnsi="Arial" w:cs="Arial"/>
          <w:sz w:val="20"/>
          <w:szCs w:val="20"/>
          <w:lang w:eastAsia="pt-BR"/>
        </w:rPr>
        <w:t xml:space="preserve">15.327, de 10 de dezembro 2019 </w:t>
      </w:r>
      <w:r w:rsidRPr="00F57070">
        <w:rPr>
          <w:rFonts w:ascii="Arial" w:eastAsia="Times New Roman" w:hAnsi="Arial" w:cs="Arial"/>
          <w:sz w:val="20"/>
          <w:szCs w:val="20"/>
          <w:highlight w:val="cyan"/>
          <w:lang w:eastAsia="pt-BR"/>
        </w:rPr>
        <w:t>e 15.454, de 10 de junho de 2020</w:t>
      </w:r>
      <w:r w:rsidRPr="00B70279">
        <w:rPr>
          <w:rFonts w:ascii="Arial" w:eastAsia="Times New Roman" w:hAnsi="Arial" w:cs="Arial"/>
          <w:sz w:val="20"/>
          <w:szCs w:val="20"/>
          <w:lang w:eastAsia="pt-BR"/>
        </w:rPr>
        <w:t>, inclusive a responsabilização da licitante por eventuais perdas e danos causados à Administração Pública.</w:t>
      </w:r>
    </w:p>
    <w:p w14:paraId="4A1D0670"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568CE462"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highlight w:val="cyan"/>
          <w:lang w:eastAsia="pt-BR"/>
        </w:rPr>
        <w:lastRenderedPageBreak/>
        <w:t xml:space="preserve">19.12. </w:t>
      </w:r>
      <w:r w:rsidRPr="00B70279">
        <w:rPr>
          <w:rFonts w:ascii="Arial" w:eastAsia="Times New Roman" w:hAnsi="Arial" w:cs="Arial"/>
          <w:sz w:val="20"/>
          <w:szCs w:val="20"/>
          <w:highlight w:val="cyan"/>
          <w:lang w:eastAsia="pt-BR"/>
        </w:rPr>
        <w:t>As sanções descritas no subitem 19.1 também se aplicam aos integrantes do Cadastro de Reserva, em Pregão para Registro de Preços que, convocados, não honrarem o compromisso assumido sem justificativa ou com justificativa recusada pela Administração Pública.</w:t>
      </w:r>
      <w:r w:rsidRPr="00B70279">
        <w:rPr>
          <w:rFonts w:ascii="Arial" w:eastAsia="Times New Roman" w:hAnsi="Arial" w:cs="Arial"/>
          <w:sz w:val="20"/>
          <w:szCs w:val="20"/>
          <w:lang w:eastAsia="pt-BR"/>
        </w:rPr>
        <w:t xml:space="preserve"> </w:t>
      </w:r>
    </w:p>
    <w:p w14:paraId="76225A71" w14:textId="77777777" w:rsidR="00B70279" w:rsidRPr="00B70279" w:rsidRDefault="00B70279" w:rsidP="00B70279">
      <w:pPr>
        <w:spacing w:after="0" w:line="240" w:lineRule="auto"/>
        <w:ind w:right="14"/>
        <w:jc w:val="both"/>
        <w:rPr>
          <w:rFonts w:ascii="Arial" w:eastAsia="Times New Roman" w:hAnsi="Arial" w:cs="Arial"/>
          <w:sz w:val="20"/>
          <w:szCs w:val="20"/>
          <w:lang w:eastAsia="pt-BR"/>
        </w:rPr>
      </w:pPr>
    </w:p>
    <w:p w14:paraId="1EF48EE6" w14:textId="69715B64" w:rsidR="00B70279" w:rsidRDefault="00B70279" w:rsidP="00010A80">
      <w:pPr>
        <w:spacing w:after="0" w:line="240" w:lineRule="auto"/>
        <w:ind w:right="14"/>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19.13. </w:t>
      </w:r>
      <w:r w:rsidR="00010A80" w:rsidRPr="00010A80">
        <w:rPr>
          <w:rFonts w:ascii="Arial" w:eastAsia="Times New Roman" w:hAnsi="Arial" w:cs="Arial"/>
          <w:sz w:val="20"/>
          <w:szCs w:val="20"/>
          <w:lang w:eastAsia="pt-BR"/>
        </w:rPr>
        <w:t>A sanção de impedimento de licitar e de contratar a que se refere o subitem 19.1</w:t>
      </w:r>
      <w:r w:rsidR="00010A80">
        <w:rPr>
          <w:rFonts w:ascii="Arial" w:eastAsia="Times New Roman" w:hAnsi="Arial" w:cs="Arial"/>
          <w:sz w:val="20"/>
          <w:szCs w:val="20"/>
          <w:lang w:eastAsia="pt-BR"/>
        </w:rPr>
        <w:t xml:space="preserve"> </w:t>
      </w:r>
      <w:r w:rsidR="00010A80" w:rsidRPr="00010A80">
        <w:rPr>
          <w:rFonts w:ascii="Arial" w:eastAsia="Times New Roman" w:hAnsi="Arial" w:cs="Arial"/>
          <w:sz w:val="20"/>
          <w:szCs w:val="20"/>
          <w:lang w:eastAsia="pt-BR"/>
        </w:rPr>
        <w:t>deste Edital e as penalidades enumeradas nas alíneas “b” a “d” do subitem 19.3</w:t>
      </w:r>
      <w:r w:rsidR="00010A80">
        <w:rPr>
          <w:rFonts w:ascii="Arial" w:eastAsia="Times New Roman" w:hAnsi="Arial" w:cs="Arial"/>
          <w:sz w:val="20"/>
          <w:szCs w:val="20"/>
          <w:lang w:eastAsia="pt-BR"/>
        </w:rPr>
        <w:t xml:space="preserve"> </w:t>
      </w:r>
      <w:r w:rsidR="00010A80" w:rsidRPr="00010A80">
        <w:rPr>
          <w:rFonts w:ascii="Arial" w:eastAsia="Times New Roman" w:hAnsi="Arial" w:cs="Arial"/>
          <w:sz w:val="20"/>
          <w:szCs w:val="20"/>
          <w:lang w:eastAsia="pt-BR"/>
        </w:rPr>
        <w:t xml:space="preserve">deverão ser </w:t>
      </w:r>
      <w:r w:rsidR="00010A80">
        <w:rPr>
          <w:rFonts w:ascii="Arial" w:eastAsia="Times New Roman" w:hAnsi="Arial" w:cs="Arial"/>
          <w:sz w:val="20"/>
          <w:szCs w:val="20"/>
          <w:lang w:eastAsia="pt-BR"/>
        </w:rPr>
        <w:t>r</w:t>
      </w:r>
      <w:r w:rsidR="00010A80" w:rsidRPr="00010A80">
        <w:rPr>
          <w:rFonts w:ascii="Arial" w:eastAsia="Times New Roman" w:hAnsi="Arial" w:cs="Arial"/>
          <w:sz w:val="20"/>
          <w:szCs w:val="20"/>
          <w:lang w:eastAsia="pt-BR"/>
        </w:rPr>
        <w:t>egistradas no Cadastro Nacional de Empresas Inidôneas e Suspensas</w:t>
      </w:r>
      <w:r w:rsidR="00010A80">
        <w:rPr>
          <w:rFonts w:ascii="Arial" w:eastAsia="Times New Roman" w:hAnsi="Arial" w:cs="Arial"/>
          <w:sz w:val="20"/>
          <w:szCs w:val="20"/>
          <w:lang w:eastAsia="pt-BR"/>
        </w:rPr>
        <w:t xml:space="preserve"> </w:t>
      </w:r>
      <w:r w:rsidR="00010A80" w:rsidRPr="00010A80">
        <w:rPr>
          <w:rFonts w:ascii="Arial" w:eastAsia="Times New Roman" w:hAnsi="Arial" w:cs="Arial"/>
          <w:sz w:val="20"/>
          <w:szCs w:val="20"/>
          <w:lang w:eastAsia="pt-BR"/>
        </w:rPr>
        <w:t>(CEIS) e no Cadastro Nacional de Empresas Punidas (CNEP)</w:t>
      </w:r>
      <w:r w:rsidR="00010A80">
        <w:rPr>
          <w:rFonts w:ascii="Arial" w:eastAsia="Times New Roman" w:hAnsi="Arial" w:cs="Arial"/>
          <w:sz w:val="20"/>
          <w:szCs w:val="20"/>
          <w:lang w:eastAsia="pt-BR"/>
        </w:rPr>
        <w:t>.</w:t>
      </w:r>
    </w:p>
    <w:p w14:paraId="3CCC0B9B" w14:textId="618C64D0" w:rsidR="00010A80" w:rsidRDefault="00010A80" w:rsidP="00010A80">
      <w:pPr>
        <w:spacing w:after="0" w:line="240" w:lineRule="auto"/>
        <w:ind w:right="14"/>
        <w:jc w:val="both"/>
        <w:rPr>
          <w:rFonts w:ascii="Arial" w:eastAsia="Times New Roman" w:hAnsi="Arial" w:cs="Arial"/>
          <w:sz w:val="20"/>
          <w:szCs w:val="20"/>
          <w:lang w:eastAsia="pt-BR"/>
        </w:rPr>
      </w:pPr>
    </w:p>
    <w:p w14:paraId="62045BA6" w14:textId="7C9EB921" w:rsidR="00010A80" w:rsidRPr="00B70279" w:rsidRDefault="00010A80" w:rsidP="00010A80">
      <w:pPr>
        <w:spacing w:after="0" w:line="240" w:lineRule="auto"/>
        <w:ind w:right="14"/>
        <w:jc w:val="both"/>
        <w:rPr>
          <w:rFonts w:ascii="Arial" w:eastAsia="Times New Roman" w:hAnsi="Arial" w:cs="Arial"/>
          <w:sz w:val="20"/>
          <w:szCs w:val="20"/>
          <w:lang w:eastAsia="pt-BR"/>
        </w:rPr>
      </w:pPr>
      <w:r w:rsidRPr="00010A80">
        <w:rPr>
          <w:rFonts w:ascii="Arial" w:eastAsia="Times New Roman" w:hAnsi="Arial" w:cs="Arial"/>
          <w:b/>
          <w:sz w:val="20"/>
          <w:szCs w:val="20"/>
          <w:lang w:eastAsia="pt-BR"/>
        </w:rPr>
        <w:t>19.13.1.</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O cadastro integrado com o registro das sanções impostas às pessoas físicas ou</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jurídicas, implicam restrição à participação no presente certame, incorrendo em</w:t>
      </w:r>
      <w:r>
        <w:rPr>
          <w:rFonts w:ascii="Arial" w:eastAsia="Times New Roman" w:hAnsi="Arial" w:cs="Arial"/>
          <w:sz w:val="20"/>
          <w:szCs w:val="20"/>
          <w:lang w:eastAsia="pt-BR"/>
        </w:rPr>
        <w:t xml:space="preserve"> </w:t>
      </w:r>
      <w:r w:rsidRPr="00010A80">
        <w:rPr>
          <w:rFonts w:ascii="Arial" w:eastAsia="Times New Roman" w:hAnsi="Arial" w:cs="Arial"/>
          <w:sz w:val="20"/>
          <w:szCs w:val="20"/>
          <w:lang w:eastAsia="pt-BR"/>
        </w:rPr>
        <w:t>hipótese de inabilitação nos termos do previsto no item 8 (Da habilitação)</w:t>
      </w:r>
      <w:r>
        <w:rPr>
          <w:rFonts w:ascii="Arial" w:eastAsia="Times New Roman" w:hAnsi="Arial" w:cs="Arial"/>
          <w:sz w:val="20"/>
          <w:szCs w:val="20"/>
          <w:lang w:eastAsia="pt-BR"/>
        </w:rPr>
        <w:t>.</w:t>
      </w:r>
    </w:p>
    <w:p w14:paraId="271ACC1F"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4A158E70"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b/>
          <w:sz w:val="20"/>
          <w:szCs w:val="20"/>
        </w:rPr>
      </w:pPr>
      <w:r w:rsidRPr="00B70279">
        <w:rPr>
          <w:rFonts w:ascii="Arial" w:eastAsia="Calibri" w:hAnsi="Arial" w:cs="Arial"/>
          <w:b/>
          <w:sz w:val="20"/>
          <w:szCs w:val="20"/>
        </w:rPr>
        <w:t>Orientações práticas:</w:t>
      </w:r>
    </w:p>
    <w:p w14:paraId="38063BF9"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Calibri" w:hAnsi="Arial" w:cs="Arial"/>
          <w:sz w:val="20"/>
          <w:szCs w:val="20"/>
        </w:rPr>
      </w:pPr>
      <w:r w:rsidRPr="00B70279">
        <w:rPr>
          <w:rFonts w:ascii="Arial" w:eastAsia="Calibri" w:hAnsi="Arial" w:cs="Arial"/>
          <w:sz w:val="20"/>
          <w:szCs w:val="20"/>
        </w:rPr>
        <w:t>A Administração poderá inserir outras</w:t>
      </w:r>
      <w:r w:rsidRPr="00B70279">
        <w:rPr>
          <w:rFonts w:ascii="Arial" w:eastAsia="Times New Roman" w:hAnsi="Arial" w:cs="Arial"/>
          <w:color w:val="FF0000"/>
          <w:sz w:val="20"/>
          <w:szCs w:val="20"/>
          <w:lang w:eastAsia="pt-BR"/>
        </w:rPr>
        <w:t xml:space="preserve"> </w:t>
      </w:r>
      <w:r w:rsidRPr="00B70279">
        <w:rPr>
          <w:rFonts w:ascii="Arial" w:eastAsia="Calibri" w:hAnsi="Arial" w:cs="Arial"/>
          <w:sz w:val="20"/>
          <w:szCs w:val="20"/>
        </w:rPr>
        <w:t xml:space="preserve">sanções específicas referentes ao descumprimento das cláusulas do edital e seus anexos, conforme </w:t>
      </w:r>
      <w:r w:rsidRPr="00B70279">
        <w:rPr>
          <w:rFonts w:ascii="Arial" w:eastAsia="Calibri" w:hAnsi="Arial" w:cs="Arial"/>
          <w:sz w:val="20"/>
          <w:szCs w:val="20"/>
          <w:u w:val="single"/>
        </w:rPr>
        <w:t>eventualmente</w:t>
      </w:r>
      <w:r w:rsidRPr="00B70279">
        <w:rPr>
          <w:rFonts w:ascii="Arial" w:eastAsia="Calibri" w:hAnsi="Arial" w:cs="Arial"/>
          <w:sz w:val="20"/>
          <w:szCs w:val="20"/>
        </w:rPr>
        <w:t xml:space="preserve"> previsto no item 10 do Termo de Referência</w:t>
      </w:r>
    </w:p>
    <w:p w14:paraId="62379EC4" w14:textId="77777777" w:rsidR="00B70279" w:rsidRPr="00B70279" w:rsidRDefault="00B70279" w:rsidP="00B70279">
      <w:pPr>
        <w:widowControl w:val="0"/>
        <w:tabs>
          <w:tab w:val="left" w:pos="702"/>
        </w:tabs>
        <w:spacing w:after="0" w:line="240" w:lineRule="auto"/>
        <w:jc w:val="both"/>
        <w:rPr>
          <w:rFonts w:ascii="Arial" w:eastAsia="Times New Roman" w:hAnsi="Arial" w:cs="Arial"/>
          <w:sz w:val="20"/>
          <w:szCs w:val="20"/>
          <w:lang w:eastAsia="pt-BR"/>
        </w:rPr>
      </w:pPr>
    </w:p>
    <w:p w14:paraId="0AD2A0D8" w14:textId="77777777" w:rsidR="00B70279" w:rsidRPr="00B70279" w:rsidRDefault="00B70279" w:rsidP="00B70279">
      <w:pPr>
        <w:widowControl w:val="0"/>
        <w:tabs>
          <w:tab w:val="left" w:pos="702"/>
        </w:tabs>
        <w:spacing w:after="0" w:line="240" w:lineRule="auto"/>
        <w:jc w:val="both"/>
        <w:rPr>
          <w:rFonts w:ascii="Arial" w:eastAsia="Times New Roman" w:hAnsi="Arial" w:cs="Arial"/>
          <w:sz w:val="20"/>
          <w:szCs w:val="20"/>
          <w:lang w:eastAsia="pt-BR"/>
        </w:rPr>
      </w:pPr>
    </w:p>
    <w:p w14:paraId="4D713790" w14:textId="77777777" w:rsidR="00B70279" w:rsidRPr="00B70279" w:rsidRDefault="00B70279" w:rsidP="00B70279">
      <w:pPr>
        <w:widowControl w:val="0"/>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20 – FRAUDE E CORRUPÇÃO</w:t>
      </w:r>
    </w:p>
    <w:p w14:paraId="0B6D78E4" w14:textId="77777777" w:rsidR="00B70279" w:rsidRPr="00B70279" w:rsidRDefault="00B70279" w:rsidP="00B70279">
      <w:pPr>
        <w:spacing w:after="0" w:line="240" w:lineRule="auto"/>
        <w:ind w:right="14"/>
        <w:jc w:val="both"/>
        <w:rPr>
          <w:rFonts w:ascii="Arial" w:eastAsia="Times New Roman" w:hAnsi="Arial" w:cs="Arial"/>
          <w:color w:val="FF0000"/>
          <w:sz w:val="20"/>
          <w:szCs w:val="20"/>
          <w:lang w:eastAsia="pt-BR"/>
        </w:rPr>
      </w:pPr>
    </w:p>
    <w:p w14:paraId="01C373AF"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20.1.</w:t>
      </w:r>
      <w:r w:rsidRPr="00B70279">
        <w:rPr>
          <w:rFonts w:ascii="Arial" w:eastAsia="Times New Roman" w:hAnsi="Arial" w:cs="Arial"/>
          <w:color w:val="000000"/>
          <w:sz w:val="20"/>
          <w:szCs w:val="20"/>
          <w:lang w:eastAsia="pt-BR"/>
        </w:rPr>
        <w:t xml:space="preserve"> As licitantes e a contratada devem observar e fazer observar, por seus fornecedores e subcontratados, se admitida subcontratação, o mais alto padrão de ética durante todo o processo de licitação, de contratação e de execução do objeto contratual.</w:t>
      </w:r>
    </w:p>
    <w:p w14:paraId="4239C489" w14:textId="77777777" w:rsidR="00B70279" w:rsidRPr="00B70279" w:rsidRDefault="00B70279" w:rsidP="00B70279">
      <w:pPr>
        <w:widowControl w:val="0"/>
        <w:spacing w:after="0" w:line="240" w:lineRule="auto"/>
        <w:jc w:val="both"/>
        <w:rPr>
          <w:rFonts w:ascii="Arial" w:eastAsia="Times New Roman" w:hAnsi="Arial" w:cs="Arial"/>
          <w:b/>
          <w:color w:val="000000"/>
          <w:sz w:val="20"/>
          <w:szCs w:val="20"/>
          <w:lang w:eastAsia="pt-BR"/>
        </w:rPr>
      </w:pPr>
    </w:p>
    <w:p w14:paraId="3D358BF2"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20.1.1.</w:t>
      </w:r>
      <w:r w:rsidRPr="00B70279">
        <w:rPr>
          <w:rFonts w:ascii="Arial" w:eastAsia="Times New Roman" w:hAnsi="Arial" w:cs="Arial"/>
          <w:color w:val="000000"/>
          <w:sz w:val="20"/>
          <w:szCs w:val="20"/>
          <w:lang w:eastAsia="pt-BR"/>
        </w:rPr>
        <w:t xml:space="preserve"> Para os propósitos </w:t>
      </w:r>
      <w:r w:rsidRPr="00B70279">
        <w:rPr>
          <w:rFonts w:ascii="Arial" w:eastAsia="Times New Roman" w:hAnsi="Arial" w:cs="Arial"/>
          <w:sz w:val="20"/>
          <w:szCs w:val="20"/>
          <w:lang w:eastAsia="pt-BR"/>
        </w:rPr>
        <w:t>do subitem 20.1, definem</w:t>
      </w:r>
      <w:r w:rsidRPr="00B70279">
        <w:rPr>
          <w:rFonts w:ascii="Arial" w:eastAsia="Times New Roman" w:hAnsi="Arial" w:cs="Arial"/>
          <w:color w:val="000000"/>
          <w:sz w:val="20"/>
          <w:szCs w:val="20"/>
          <w:lang w:eastAsia="pt-BR"/>
        </w:rPr>
        <w:t>-se as seguintes práticas:</w:t>
      </w:r>
    </w:p>
    <w:p w14:paraId="4A469B08"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11B64CC3" w14:textId="77777777" w:rsidR="00B70279" w:rsidRPr="00B70279" w:rsidRDefault="00B70279" w:rsidP="00B70279">
      <w:pPr>
        <w:widowControl w:val="0"/>
        <w:numPr>
          <w:ilvl w:val="0"/>
          <w:numId w:val="23"/>
        </w:numPr>
        <w:tabs>
          <w:tab w:val="num" w:pos="0"/>
        </w:tabs>
        <w:suppressAutoHyphens/>
        <w:spacing w:after="0" w:line="240" w:lineRule="auto"/>
        <w:ind w:left="0" w:firstLine="0"/>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w:t>
      </w:r>
      <w:proofErr w:type="gramStart"/>
      <w:r w:rsidRPr="00B70279">
        <w:rPr>
          <w:rFonts w:ascii="Arial" w:eastAsia="Times New Roman" w:hAnsi="Arial" w:cs="Arial"/>
          <w:b/>
          <w:color w:val="000000"/>
          <w:sz w:val="20"/>
          <w:szCs w:val="20"/>
          <w:lang w:eastAsia="pt-BR"/>
        </w:rPr>
        <w:t>prática</w:t>
      </w:r>
      <w:proofErr w:type="gramEnd"/>
      <w:r w:rsidRPr="00B70279">
        <w:rPr>
          <w:rFonts w:ascii="Arial" w:eastAsia="Times New Roman" w:hAnsi="Arial" w:cs="Arial"/>
          <w:b/>
          <w:color w:val="000000"/>
          <w:sz w:val="20"/>
          <w:szCs w:val="20"/>
          <w:lang w:eastAsia="pt-BR"/>
        </w:rPr>
        <w:t xml:space="preserve"> corrupta</w:t>
      </w:r>
      <w:r w:rsidRPr="00B70279">
        <w:rPr>
          <w:rFonts w:ascii="Arial" w:eastAsia="Times New Roman" w:hAnsi="Arial" w:cs="Arial"/>
          <w:color w:val="000000"/>
          <w:sz w:val="20"/>
          <w:szCs w:val="20"/>
          <w:lang w:eastAsia="pt-BR"/>
        </w:rPr>
        <w:t>”: oferecer, dar, receber ou solicitar, direta ou indiretamente, qualquer vantagem com o objetivo de influenciar a ação de servidor público no processo de licitação ou na execução de contrato;</w:t>
      </w:r>
    </w:p>
    <w:p w14:paraId="19AB99ED"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673CDEB4" w14:textId="77777777" w:rsidR="00B70279" w:rsidRPr="00B70279" w:rsidRDefault="00B70279" w:rsidP="00B70279">
      <w:pPr>
        <w:widowControl w:val="0"/>
        <w:numPr>
          <w:ilvl w:val="0"/>
          <w:numId w:val="23"/>
        </w:numPr>
        <w:tabs>
          <w:tab w:val="num" w:pos="0"/>
        </w:tabs>
        <w:suppressAutoHyphens/>
        <w:spacing w:after="0" w:line="240" w:lineRule="auto"/>
        <w:ind w:left="0" w:firstLine="0"/>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w:t>
      </w:r>
      <w:proofErr w:type="gramStart"/>
      <w:r w:rsidRPr="00B70279">
        <w:rPr>
          <w:rFonts w:ascii="Arial" w:eastAsia="Times New Roman" w:hAnsi="Arial" w:cs="Arial"/>
          <w:b/>
          <w:color w:val="000000"/>
          <w:sz w:val="20"/>
          <w:szCs w:val="20"/>
          <w:lang w:eastAsia="pt-BR"/>
        </w:rPr>
        <w:t>prática</w:t>
      </w:r>
      <w:proofErr w:type="gramEnd"/>
      <w:r w:rsidRPr="00B70279">
        <w:rPr>
          <w:rFonts w:ascii="Arial" w:eastAsia="Times New Roman" w:hAnsi="Arial" w:cs="Arial"/>
          <w:b/>
          <w:color w:val="000000"/>
          <w:sz w:val="20"/>
          <w:szCs w:val="20"/>
          <w:lang w:eastAsia="pt-BR"/>
        </w:rPr>
        <w:t xml:space="preserve"> fraudulenta</w:t>
      </w:r>
      <w:r w:rsidRPr="00B70279">
        <w:rPr>
          <w:rFonts w:ascii="Arial" w:eastAsia="Times New Roman" w:hAnsi="Arial" w:cs="Arial"/>
          <w:color w:val="000000"/>
          <w:sz w:val="20"/>
          <w:szCs w:val="20"/>
          <w:lang w:eastAsia="pt-BR"/>
        </w:rPr>
        <w:t>”: a falsificação ou omissão dos fatos, com o objetivo de influenciar o processo de licitação ou de execução de contrato;</w:t>
      </w:r>
    </w:p>
    <w:p w14:paraId="253895C7"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06D6CCD6" w14:textId="77777777" w:rsidR="00B70279" w:rsidRPr="00B70279" w:rsidRDefault="00B70279" w:rsidP="00B70279">
      <w:pPr>
        <w:widowControl w:val="0"/>
        <w:numPr>
          <w:ilvl w:val="0"/>
          <w:numId w:val="23"/>
        </w:numPr>
        <w:tabs>
          <w:tab w:val="num" w:pos="0"/>
        </w:tabs>
        <w:suppressAutoHyphens/>
        <w:spacing w:after="0" w:line="240" w:lineRule="auto"/>
        <w:ind w:left="0" w:firstLine="0"/>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w:t>
      </w:r>
      <w:proofErr w:type="gramStart"/>
      <w:r w:rsidRPr="00B70279">
        <w:rPr>
          <w:rFonts w:ascii="Arial" w:eastAsia="Times New Roman" w:hAnsi="Arial" w:cs="Arial"/>
          <w:b/>
          <w:color w:val="000000"/>
          <w:sz w:val="20"/>
          <w:szCs w:val="20"/>
          <w:lang w:eastAsia="pt-BR"/>
        </w:rPr>
        <w:t>prática</w:t>
      </w:r>
      <w:proofErr w:type="gramEnd"/>
      <w:r w:rsidRPr="00B70279">
        <w:rPr>
          <w:rFonts w:ascii="Arial" w:eastAsia="Times New Roman" w:hAnsi="Arial" w:cs="Arial"/>
          <w:b/>
          <w:color w:val="000000"/>
          <w:sz w:val="20"/>
          <w:szCs w:val="20"/>
          <w:lang w:eastAsia="pt-BR"/>
        </w:rPr>
        <w:t xml:space="preserve"> conluiada</w:t>
      </w:r>
      <w:r w:rsidRPr="00B70279">
        <w:rPr>
          <w:rFonts w:ascii="Arial" w:eastAsia="Times New Roman" w:hAnsi="Arial" w:cs="Arial"/>
          <w:color w:val="000000"/>
          <w:sz w:val="20"/>
          <w:szCs w:val="20"/>
          <w:lang w:eastAsia="pt-BR"/>
        </w:rPr>
        <w:t>”: esquematizar ou estabelecer um acordo entre dois ou mais</w:t>
      </w:r>
      <w:r w:rsidRPr="00B70279">
        <w:rPr>
          <w:rFonts w:ascii="Arial" w:eastAsia="Times New Roman" w:hAnsi="Arial" w:cs="Arial"/>
          <w:b/>
          <w:color w:val="000000"/>
          <w:sz w:val="20"/>
          <w:szCs w:val="20"/>
          <w:lang w:eastAsia="pt-BR"/>
        </w:rPr>
        <w:t xml:space="preserve"> </w:t>
      </w:r>
      <w:r w:rsidRPr="00B70279">
        <w:rPr>
          <w:rFonts w:ascii="Arial" w:eastAsia="Times New Roman" w:hAnsi="Arial" w:cs="Arial"/>
          <w:color w:val="000000"/>
          <w:sz w:val="20"/>
          <w:szCs w:val="20"/>
          <w:lang w:eastAsia="pt-BR"/>
        </w:rPr>
        <w:t>licitantes, com ou sem o conhecimento de representantes ou prepostos do órgão licitador, visando estabelecer preços em níveis artificiais e não-competitivos;</w:t>
      </w:r>
    </w:p>
    <w:p w14:paraId="797CE38A"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47320F02" w14:textId="77777777" w:rsidR="00B70279" w:rsidRPr="00B70279" w:rsidRDefault="00B70279" w:rsidP="00B70279">
      <w:pPr>
        <w:widowControl w:val="0"/>
        <w:numPr>
          <w:ilvl w:val="0"/>
          <w:numId w:val="23"/>
        </w:numPr>
        <w:tabs>
          <w:tab w:val="num" w:pos="0"/>
        </w:tabs>
        <w:suppressAutoHyphens/>
        <w:spacing w:after="0" w:line="240" w:lineRule="auto"/>
        <w:ind w:left="0" w:firstLine="0"/>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w:t>
      </w:r>
      <w:proofErr w:type="gramStart"/>
      <w:r w:rsidRPr="00B70279">
        <w:rPr>
          <w:rFonts w:ascii="Arial" w:eastAsia="Times New Roman" w:hAnsi="Arial" w:cs="Arial"/>
          <w:b/>
          <w:color w:val="000000"/>
          <w:sz w:val="20"/>
          <w:szCs w:val="20"/>
          <w:lang w:eastAsia="pt-BR"/>
        </w:rPr>
        <w:t>prática</w:t>
      </w:r>
      <w:proofErr w:type="gramEnd"/>
      <w:r w:rsidRPr="00B70279">
        <w:rPr>
          <w:rFonts w:ascii="Arial" w:eastAsia="Times New Roman" w:hAnsi="Arial" w:cs="Arial"/>
          <w:b/>
          <w:color w:val="000000"/>
          <w:sz w:val="20"/>
          <w:szCs w:val="20"/>
          <w:lang w:eastAsia="pt-BR"/>
        </w:rPr>
        <w:t xml:space="preserve"> coercitiva</w:t>
      </w:r>
      <w:r w:rsidRPr="00B70279">
        <w:rPr>
          <w:rFonts w:ascii="Arial" w:eastAsia="Times New Roman" w:hAnsi="Arial" w:cs="Arial"/>
          <w:color w:val="000000"/>
          <w:sz w:val="20"/>
          <w:szCs w:val="20"/>
          <w:lang w:eastAsia="pt-BR"/>
        </w:rPr>
        <w:t xml:space="preserve">”: causar </w:t>
      </w:r>
      <w:proofErr w:type="spellStart"/>
      <w:r w:rsidRPr="00B70279">
        <w:rPr>
          <w:rFonts w:ascii="Arial" w:eastAsia="Times New Roman" w:hAnsi="Arial" w:cs="Arial"/>
          <w:color w:val="000000"/>
          <w:sz w:val="20"/>
          <w:szCs w:val="20"/>
          <w:lang w:eastAsia="pt-BR"/>
        </w:rPr>
        <w:t>dano</w:t>
      </w:r>
      <w:proofErr w:type="spellEnd"/>
      <w:r w:rsidRPr="00B70279">
        <w:rPr>
          <w:rFonts w:ascii="Arial" w:eastAsia="Times New Roman" w:hAnsi="Arial" w:cs="Arial"/>
          <w:color w:val="000000"/>
          <w:sz w:val="20"/>
          <w:szCs w:val="20"/>
          <w:lang w:eastAsia="pt-BR"/>
        </w:rPr>
        <w:t xml:space="preserve"> ou ameaçar causar dano, direta ou indiretamente, às pessoas ou sua propriedade, visando influenciar sua participação em um processo licitatório ou afetar a execução do contrato; e</w:t>
      </w:r>
    </w:p>
    <w:p w14:paraId="66768C87"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6CF9F7D9" w14:textId="77777777" w:rsidR="00B70279" w:rsidRPr="00B70279" w:rsidRDefault="00B70279" w:rsidP="00B70279">
      <w:pPr>
        <w:widowControl w:val="0"/>
        <w:numPr>
          <w:ilvl w:val="0"/>
          <w:numId w:val="23"/>
        </w:numPr>
        <w:tabs>
          <w:tab w:val="num" w:pos="0"/>
        </w:tabs>
        <w:suppressAutoHyphens/>
        <w:spacing w:after="0" w:line="240" w:lineRule="auto"/>
        <w:ind w:left="0" w:firstLine="0"/>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w:t>
      </w:r>
      <w:proofErr w:type="gramStart"/>
      <w:r w:rsidRPr="00B70279">
        <w:rPr>
          <w:rFonts w:ascii="Arial" w:eastAsia="Times New Roman" w:hAnsi="Arial" w:cs="Arial"/>
          <w:b/>
          <w:color w:val="000000"/>
          <w:sz w:val="20"/>
          <w:szCs w:val="20"/>
          <w:lang w:eastAsia="pt-BR"/>
        </w:rPr>
        <w:t>prática</w:t>
      </w:r>
      <w:proofErr w:type="gramEnd"/>
      <w:r w:rsidRPr="00B70279">
        <w:rPr>
          <w:rFonts w:ascii="Arial" w:eastAsia="Times New Roman" w:hAnsi="Arial" w:cs="Arial"/>
          <w:b/>
          <w:color w:val="000000"/>
          <w:sz w:val="20"/>
          <w:szCs w:val="20"/>
          <w:lang w:eastAsia="pt-BR"/>
        </w:rPr>
        <w:t xml:space="preserve"> obstrutiva</w:t>
      </w:r>
      <w:r w:rsidRPr="00B70279">
        <w:rPr>
          <w:rFonts w:ascii="Arial" w:eastAsia="Times New Roman" w:hAnsi="Arial" w:cs="Arial"/>
          <w:color w:val="000000"/>
          <w:sz w:val="20"/>
          <w:szCs w:val="20"/>
          <w:lang w:eastAsia="pt-BR"/>
        </w:rPr>
        <w:t>”: (i) destruir, falsificar, alterar ou ocultar provas em inspeções ou fazer declarações falsas aos representantes do organismo financeiro multilateral, com o objetivo de impedir materialmente a apuração de alegações de prática prevista acima; e (</w:t>
      </w:r>
      <w:proofErr w:type="spellStart"/>
      <w:r w:rsidRPr="00B70279">
        <w:rPr>
          <w:rFonts w:ascii="Arial" w:eastAsia="Times New Roman" w:hAnsi="Arial" w:cs="Arial"/>
          <w:color w:val="000000"/>
          <w:sz w:val="20"/>
          <w:szCs w:val="20"/>
          <w:lang w:eastAsia="pt-BR"/>
        </w:rPr>
        <w:t>ii</w:t>
      </w:r>
      <w:proofErr w:type="spellEnd"/>
      <w:r w:rsidRPr="00B70279">
        <w:rPr>
          <w:rFonts w:ascii="Arial" w:eastAsia="Times New Roman" w:hAnsi="Arial" w:cs="Arial"/>
          <w:color w:val="000000"/>
          <w:sz w:val="20"/>
          <w:szCs w:val="20"/>
          <w:lang w:eastAsia="pt-BR"/>
        </w:rPr>
        <w:t>) atos cuja intenção seja impedir materialmente o exercício do direito de o organismo financeiro multilateral promover inspeção.</w:t>
      </w:r>
    </w:p>
    <w:p w14:paraId="4CA633BF" w14:textId="77777777" w:rsidR="00B70279" w:rsidRPr="00B70279" w:rsidRDefault="00B70279" w:rsidP="00B70279">
      <w:pPr>
        <w:widowControl w:val="0"/>
        <w:spacing w:after="0" w:line="240" w:lineRule="auto"/>
        <w:jc w:val="both"/>
        <w:rPr>
          <w:rFonts w:ascii="Arial" w:eastAsia="Times New Roman" w:hAnsi="Arial" w:cs="Arial"/>
          <w:b/>
          <w:color w:val="000000"/>
          <w:sz w:val="20"/>
          <w:szCs w:val="20"/>
          <w:lang w:eastAsia="pt-BR"/>
        </w:rPr>
      </w:pPr>
    </w:p>
    <w:p w14:paraId="1F1C003A"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20.1.2.</w:t>
      </w:r>
      <w:r w:rsidRPr="00B70279">
        <w:rPr>
          <w:rFonts w:ascii="Arial" w:eastAsia="Times New Roman" w:hAnsi="Arial" w:cs="Arial"/>
          <w:color w:val="000000"/>
          <w:sz w:val="20"/>
          <w:szCs w:val="20"/>
          <w:lang w:eastAsia="pt-BR"/>
        </w:rPr>
        <w:t xml:space="preserve">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B70279">
        <w:rPr>
          <w:rFonts w:ascii="Arial" w:eastAsia="Times New Roman" w:hAnsi="Arial" w:cs="Arial"/>
          <w:color w:val="000000"/>
          <w:sz w:val="20"/>
          <w:szCs w:val="20"/>
          <w:lang w:eastAsia="pt-BR"/>
        </w:rPr>
        <w:t>colusivas</w:t>
      </w:r>
      <w:proofErr w:type="spellEnd"/>
      <w:r w:rsidRPr="00B70279">
        <w:rPr>
          <w:rFonts w:ascii="Arial" w:eastAsia="Times New Roman" w:hAnsi="Arial" w:cs="Arial"/>
          <w:color w:val="000000"/>
          <w:sz w:val="20"/>
          <w:szCs w:val="20"/>
          <w:lang w:eastAsia="pt-BR"/>
        </w:rPr>
        <w:t>, coercitivas ou obstrutivas ao participar da licitação ou da execução de um contrato financiado pelo organismo.</w:t>
      </w:r>
    </w:p>
    <w:p w14:paraId="104182BF" w14:textId="77777777" w:rsidR="00B70279" w:rsidRPr="00B70279" w:rsidRDefault="00B70279" w:rsidP="00B70279">
      <w:pPr>
        <w:widowControl w:val="0"/>
        <w:spacing w:after="0" w:line="240" w:lineRule="auto"/>
        <w:jc w:val="both"/>
        <w:rPr>
          <w:rFonts w:ascii="Arial" w:eastAsia="Times New Roman" w:hAnsi="Arial" w:cs="Arial"/>
          <w:b/>
          <w:color w:val="000000"/>
          <w:sz w:val="20"/>
          <w:szCs w:val="20"/>
          <w:lang w:eastAsia="pt-BR"/>
        </w:rPr>
      </w:pPr>
    </w:p>
    <w:p w14:paraId="3C418C6A"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20.1.3.</w:t>
      </w:r>
      <w:r w:rsidRPr="00B70279">
        <w:rPr>
          <w:rFonts w:ascii="Arial" w:eastAsia="Times New Roman" w:hAnsi="Arial" w:cs="Arial"/>
          <w:color w:val="000000"/>
          <w:sz w:val="20"/>
          <w:szCs w:val="20"/>
          <w:lang w:eastAsia="pt-BR"/>
        </w:rPr>
        <w:t xml:space="preserve"> Considerando os propósitos dos subitens acima, a Contratada concorda e autoriza que, na hipótese de o contrato vir a ser financiado, em parte ou integralmente, por organismo financeiro multilateral, mediante adiantamento ou reembolso, o organismo financeiro e/ou </w:t>
      </w:r>
      <w:r w:rsidRPr="00B70279">
        <w:rPr>
          <w:rFonts w:ascii="Arial" w:eastAsia="Times New Roman" w:hAnsi="Arial" w:cs="Arial"/>
          <w:color w:val="000000"/>
          <w:sz w:val="20"/>
          <w:szCs w:val="20"/>
          <w:lang w:eastAsia="pt-BR"/>
        </w:rPr>
        <w:lastRenderedPageBreak/>
        <w:t>pessoas por ele formalmente indicadas possam inspecionar o local de execução do contrato e todos os documentos, contas e registros relacionados à licitação e à execução do contrato.</w:t>
      </w:r>
    </w:p>
    <w:p w14:paraId="39B48CBC" w14:textId="77777777" w:rsidR="00B70279" w:rsidRPr="00B70279" w:rsidRDefault="00B70279" w:rsidP="00B70279">
      <w:pPr>
        <w:spacing w:after="0" w:line="240" w:lineRule="auto"/>
        <w:ind w:right="14"/>
        <w:jc w:val="both"/>
        <w:rPr>
          <w:rFonts w:ascii="Arial" w:eastAsia="Times New Roman" w:hAnsi="Arial" w:cs="Arial"/>
          <w:color w:val="FF0000"/>
          <w:sz w:val="20"/>
          <w:szCs w:val="20"/>
          <w:lang w:eastAsia="pt-BR"/>
        </w:rPr>
      </w:pPr>
    </w:p>
    <w:p w14:paraId="5E87D40C" w14:textId="77777777" w:rsidR="00B70279" w:rsidRPr="00B70279" w:rsidRDefault="00B70279" w:rsidP="00B70279">
      <w:pPr>
        <w:spacing w:after="0" w:line="240" w:lineRule="auto"/>
        <w:ind w:right="14"/>
        <w:jc w:val="both"/>
        <w:rPr>
          <w:rFonts w:ascii="Arial" w:eastAsia="Times New Roman" w:hAnsi="Arial" w:cs="Arial"/>
          <w:color w:val="FF0000"/>
          <w:sz w:val="20"/>
          <w:szCs w:val="20"/>
          <w:lang w:eastAsia="pt-BR"/>
        </w:rPr>
      </w:pPr>
    </w:p>
    <w:p w14:paraId="1BDEC2B4" w14:textId="77777777" w:rsidR="00B70279" w:rsidRPr="00B70279" w:rsidRDefault="00B70279" w:rsidP="00B70279">
      <w:pPr>
        <w:widowControl w:val="0"/>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sz w:val="20"/>
          <w:szCs w:val="20"/>
          <w:highlight w:val="cyan"/>
          <w:lang w:eastAsia="pt-BR"/>
        </w:rPr>
      </w:pPr>
      <w:r w:rsidRPr="00B70279">
        <w:rPr>
          <w:rFonts w:ascii="Arial" w:eastAsia="Times New Roman" w:hAnsi="Arial" w:cs="Arial"/>
          <w:b/>
          <w:sz w:val="20"/>
          <w:szCs w:val="20"/>
          <w:highlight w:val="cyan"/>
          <w:lang w:eastAsia="pt-BR"/>
        </w:rPr>
        <w:t>21 – DA ADESÃO À ATA DE REGISTRO DE PREÇOS</w:t>
      </w:r>
    </w:p>
    <w:p w14:paraId="4BE02DE9"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724E1829"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21.1.</w:t>
      </w:r>
      <w:r w:rsidRPr="00B70279">
        <w:rPr>
          <w:rFonts w:ascii="Arial" w:eastAsia="Times New Roman" w:hAnsi="Arial" w:cs="Arial"/>
          <w:sz w:val="20"/>
          <w:szCs w:val="20"/>
          <w:highlight w:val="cyan"/>
          <w:lang w:eastAsia="pt-BR"/>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as condições e as regras estabelecidas no Decreto Estadual n. 15.454/2020</w:t>
      </w:r>
      <w:r w:rsidRPr="00B70279">
        <w:rPr>
          <w:rFonts w:ascii="Arial" w:eastAsia="Times New Roman" w:hAnsi="Arial" w:cs="Arial"/>
          <w:color w:val="5B9BD5" w:themeColor="accent1"/>
          <w:sz w:val="20"/>
          <w:szCs w:val="20"/>
          <w:highlight w:val="cyan"/>
          <w:lang w:eastAsia="pt-BR"/>
        </w:rPr>
        <w:t xml:space="preserve">, </w:t>
      </w:r>
      <w:r w:rsidRPr="00B70279">
        <w:rPr>
          <w:rFonts w:ascii="Arial" w:eastAsia="Times New Roman" w:hAnsi="Arial" w:cs="Arial"/>
          <w:sz w:val="20"/>
          <w:szCs w:val="20"/>
          <w:highlight w:val="cyan"/>
          <w:lang w:eastAsia="pt-BR"/>
        </w:rPr>
        <w:t>e, no que couber, na Lei Federal n. 8.666/1993.</w:t>
      </w:r>
    </w:p>
    <w:p w14:paraId="3901D8E7"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16EAE113"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21.2.</w:t>
      </w:r>
      <w:r w:rsidRPr="00B70279">
        <w:rPr>
          <w:rFonts w:ascii="Arial" w:eastAsia="Times New Roman" w:hAnsi="Arial" w:cs="Arial"/>
          <w:sz w:val="20"/>
          <w:szCs w:val="20"/>
          <w:highlight w:val="cyan"/>
          <w:lang w:eastAsia="pt-BR"/>
        </w:rPr>
        <w:t xml:space="preserve"> Caberá à fornecedora detentora da Ata de Registro de Preços, observadas as condições nela estabelecidas, optar pela aceitação ou não do fornecimento decorrente de adesão, desde que este fornecimento não prejudique as obrigações presentes e futuras decorrentes da ata, assumidas com o órgão gerenciador e os órgãos participantes.</w:t>
      </w:r>
    </w:p>
    <w:p w14:paraId="4BC9507F"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0521F3A1"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21.3.</w:t>
      </w:r>
      <w:r w:rsidRPr="00B70279">
        <w:rPr>
          <w:rFonts w:ascii="Arial" w:eastAsia="Times New Roman" w:hAnsi="Arial" w:cs="Arial"/>
          <w:sz w:val="20"/>
          <w:szCs w:val="20"/>
          <w:highlight w:val="cyan"/>
          <w:lang w:eastAsia="pt-BR"/>
        </w:rPr>
        <w:t xml:space="preserve"> As aquisições ou contratações adicionais a que se refere este item não poderão exceder, por órgão ou entidade, a </w:t>
      </w:r>
      <w:r w:rsidRPr="00B70279">
        <w:rPr>
          <w:rFonts w:ascii="Arial" w:eastAsia="Times New Roman" w:hAnsi="Arial" w:cs="Arial"/>
          <w:color w:val="FF0000"/>
          <w:sz w:val="20"/>
          <w:szCs w:val="20"/>
          <w:highlight w:val="cyan"/>
          <w:lang w:eastAsia="pt-BR"/>
        </w:rPr>
        <w:t>........... (...........)</w:t>
      </w:r>
      <w:r w:rsidRPr="00B70279">
        <w:rPr>
          <w:rFonts w:ascii="Arial" w:eastAsia="Times New Roman" w:hAnsi="Arial" w:cs="Arial"/>
          <w:sz w:val="20"/>
          <w:szCs w:val="20"/>
          <w:highlight w:val="cyan"/>
          <w:lang w:eastAsia="pt-BR"/>
        </w:rPr>
        <w:t xml:space="preserve"> </w:t>
      </w:r>
      <w:proofErr w:type="gramStart"/>
      <w:r w:rsidRPr="00B70279">
        <w:rPr>
          <w:rFonts w:ascii="Arial" w:eastAsia="Times New Roman" w:hAnsi="Arial" w:cs="Arial"/>
          <w:sz w:val="20"/>
          <w:szCs w:val="20"/>
          <w:highlight w:val="cyan"/>
          <w:lang w:eastAsia="pt-BR"/>
        </w:rPr>
        <w:t>dos</w:t>
      </w:r>
      <w:proofErr w:type="gramEnd"/>
      <w:r w:rsidRPr="00B70279">
        <w:rPr>
          <w:rFonts w:ascii="Arial" w:eastAsia="Times New Roman" w:hAnsi="Arial" w:cs="Arial"/>
          <w:sz w:val="20"/>
          <w:szCs w:val="20"/>
          <w:highlight w:val="cyan"/>
          <w:lang w:eastAsia="pt-BR"/>
        </w:rPr>
        <w:t xml:space="preserve"> quantitativos dos itens do instrumento convocatório, registrados na Ata de Registro de Preços para o órgão gerenciador e órgãos participantes.</w:t>
      </w:r>
    </w:p>
    <w:p w14:paraId="028C12A7"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52B435C2"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
          <w:iCs/>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O § 3º do art. 22 do Decreto federal n. 7.892/13, com a redação dada pelo Decreto n. 9.488/18, prevê que “</w:t>
      </w:r>
      <w:r w:rsidRPr="00B70279">
        <w:rPr>
          <w:rFonts w:ascii="Arial" w:eastAsia="Times New Roman" w:hAnsi="Arial" w:cs="Arial"/>
          <w:i/>
          <w:sz w:val="20"/>
          <w:szCs w:val="20"/>
          <w:lang w:eastAsia="pt-BR"/>
        </w:rPr>
        <w:t xml:space="preserve">as </w:t>
      </w:r>
      <w:r w:rsidRPr="00B70279">
        <w:rPr>
          <w:rFonts w:ascii="Arial" w:eastAsia="Times New Roman" w:hAnsi="Arial" w:cs="Arial"/>
          <w:b/>
          <w:i/>
          <w:sz w:val="20"/>
          <w:szCs w:val="20"/>
          <w:lang w:eastAsia="pt-BR"/>
        </w:rPr>
        <w:t xml:space="preserve">aquisições ou as contratações adicionais </w:t>
      </w:r>
      <w:r w:rsidRPr="00B70279">
        <w:rPr>
          <w:rFonts w:ascii="Arial" w:eastAsia="Times New Roman" w:hAnsi="Arial" w:cs="Arial"/>
          <w:i/>
          <w:sz w:val="20"/>
          <w:szCs w:val="20"/>
          <w:lang w:eastAsia="pt-BR"/>
        </w:rPr>
        <w:t xml:space="preserve">de que trata este artigo </w:t>
      </w:r>
      <w:r w:rsidRPr="00B70279">
        <w:rPr>
          <w:rFonts w:ascii="Arial" w:eastAsia="Times New Roman" w:hAnsi="Arial" w:cs="Arial"/>
          <w:b/>
          <w:i/>
          <w:sz w:val="20"/>
          <w:szCs w:val="20"/>
          <w:lang w:eastAsia="pt-BR"/>
        </w:rPr>
        <w:t>não poderão exceder</w:t>
      </w:r>
      <w:r w:rsidRPr="00B70279">
        <w:rPr>
          <w:rFonts w:ascii="Arial" w:eastAsia="Times New Roman" w:hAnsi="Arial" w:cs="Arial"/>
          <w:i/>
          <w:sz w:val="20"/>
          <w:szCs w:val="20"/>
          <w:lang w:eastAsia="pt-BR"/>
        </w:rPr>
        <w:t xml:space="preserve">, por órgão ou entidade, a </w:t>
      </w:r>
      <w:r w:rsidRPr="00B70279">
        <w:rPr>
          <w:rFonts w:ascii="Arial" w:eastAsia="Times New Roman" w:hAnsi="Arial" w:cs="Arial"/>
          <w:b/>
          <w:i/>
          <w:sz w:val="20"/>
          <w:szCs w:val="20"/>
          <w:u w:val="single"/>
          <w:lang w:eastAsia="pt-BR"/>
        </w:rPr>
        <w:t>CINQUENTA POR CENTO</w:t>
      </w:r>
      <w:r w:rsidRPr="00B70279">
        <w:rPr>
          <w:rFonts w:ascii="Arial" w:eastAsia="Times New Roman" w:hAnsi="Arial" w:cs="Arial"/>
          <w:i/>
          <w:sz w:val="20"/>
          <w:szCs w:val="20"/>
          <w:lang w:eastAsia="pt-BR"/>
        </w:rPr>
        <w:t xml:space="preserve"> dos quantitativos dos itens do instrumento convocatório e registrados na ata de registro de preços para o órgão gerenciador e para os órgãos participantes”. </w:t>
      </w:r>
      <w:r w:rsidRPr="00B70279">
        <w:rPr>
          <w:rFonts w:ascii="Arial" w:eastAsia="Times New Roman" w:hAnsi="Arial" w:cs="Arial"/>
          <w:iCs/>
          <w:sz w:val="20"/>
          <w:szCs w:val="20"/>
          <w:lang w:eastAsia="pt-BR"/>
        </w:rPr>
        <w:t>Igual redação consta do art. 34, §6º, do Decreto Estadual nº 15.454/2020.</w:t>
      </w:r>
    </w:p>
    <w:p w14:paraId="667F29F2"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37790AEC"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21.4.</w:t>
      </w:r>
      <w:r w:rsidRPr="00B70279">
        <w:rPr>
          <w:rFonts w:ascii="Arial" w:eastAsia="Times New Roman" w:hAnsi="Arial" w:cs="Arial"/>
          <w:sz w:val="20"/>
          <w:szCs w:val="20"/>
          <w:highlight w:val="cyan"/>
          <w:lang w:eastAsia="pt-BR"/>
        </w:rPr>
        <w:t xml:space="preserve"> O quantitativo decorrente das adesões à Ata de Registro de Preços não poderá exceder, na totalidade, ao </w:t>
      </w:r>
      <w:r w:rsidRPr="00B70279">
        <w:rPr>
          <w:rFonts w:ascii="Arial" w:eastAsia="Times New Roman" w:hAnsi="Arial" w:cs="Arial"/>
          <w:color w:val="FF0000"/>
          <w:sz w:val="20"/>
          <w:szCs w:val="20"/>
          <w:highlight w:val="cyan"/>
          <w:lang w:eastAsia="pt-BR"/>
        </w:rPr>
        <w:t>.............</w:t>
      </w:r>
      <w:r w:rsidRPr="00B70279">
        <w:rPr>
          <w:rFonts w:ascii="Arial" w:eastAsia="Times New Roman" w:hAnsi="Arial" w:cs="Arial"/>
          <w:sz w:val="20"/>
          <w:szCs w:val="20"/>
          <w:highlight w:val="cyan"/>
          <w:lang w:eastAsia="pt-BR"/>
        </w:rPr>
        <w:t xml:space="preserve"> </w:t>
      </w:r>
      <w:proofErr w:type="gramStart"/>
      <w:r w:rsidRPr="00B70279">
        <w:rPr>
          <w:rFonts w:ascii="Arial" w:eastAsia="Times New Roman" w:hAnsi="Arial" w:cs="Arial"/>
          <w:sz w:val="20"/>
          <w:szCs w:val="20"/>
          <w:highlight w:val="cyan"/>
          <w:lang w:eastAsia="pt-BR"/>
        </w:rPr>
        <w:t>do</w:t>
      </w:r>
      <w:proofErr w:type="gramEnd"/>
      <w:r w:rsidRPr="00B70279">
        <w:rPr>
          <w:rFonts w:ascii="Arial" w:eastAsia="Times New Roman" w:hAnsi="Arial" w:cs="Arial"/>
          <w:sz w:val="20"/>
          <w:szCs w:val="20"/>
          <w:highlight w:val="cyan"/>
          <w:lang w:eastAsia="pt-BR"/>
        </w:rPr>
        <w:t xml:space="preserve"> quantitativo de cada item registrado na Ata de Registro de Preços para o órgão gerenciador e órgãos participantes, </w:t>
      </w:r>
      <w:proofErr w:type="spellStart"/>
      <w:r w:rsidRPr="00B70279">
        <w:rPr>
          <w:rFonts w:ascii="Arial" w:eastAsia="Times New Roman" w:hAnsi="Arial" w:cs="Arial"/>
          <w:sz w:val="20"/>
          <w:szCs w:val="20"/>
          <w:highlight w:val="cyan"/>
          <w:lang w:eastAsia="pt-BR"/>
        </w:rPr>
        <w:t>independente</w:t>
      </w:r>
      <w:proofErr w:type="spellEnd"/>
      <w:r w:rsidRPr="00B70279">
        <w:rPr>
          <w:rFonts w:ascii="Arial" w:eastAsia="Times New Roman" w:hAnsi="Arial" w:cs="Arial"/>
          <w:sz w:val="20"/>
          <w:szCs w:val="20"/>
          <w:highlight w:val="cyan"/>
          <w:lang w:eastAsia="pt-BR"/>
        </w:rPr>
        <w:t xml:space="preserve"> do número de órgãos não participantes que eventualmente venham a aderir.</w:t>
      </w:r>
    </w:p>
    <w:p w14:paraId="39A4C9B0"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01DA497F"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O § 4º do art. 22 do Decreto federal n. 7.892/13, com a redação dada pelo Decreto n. 9.488/18, estabelece que “</w:t>
      </w:r>
      <w:r w:rsidRPr="00B70279">
        <w:rPr>
          <w:rFonts w:ascii="Arial" w:eastAsia="Times New Roman" w:hAnsi="Arial" w:cs="Arial"/>
          <w:i/>
          <w:sz w:val="20"/>
          <w:szCs w:val="20"/>
          <w:lang w:eastAsia="pt-BR"/>
        </w:rPr>
        <w:t xml:space="preserve">o instrumento convocatório preverá que o </w:t>
      </w:r>
      <w:r w:rsidRPr="00B70279">
        <w:rPr>
          <w:rFonts w:ascii="Arial" w:eastAsia="Times New Roman" w:hAnsi="Arial" w:cs="Arial"/>
          <w:b/>
          <w:i/>
          <w:sz w:val="20"/>
          <w:szCs w:val="20"/>
          <w:lang w:eastAsia="pt-BR"/>
        </w:rPr>
        <w:t>quantitativo decorrente das adesões</w:t>
      </w:r>
      <w:r w:rsidRPr="00B70279">
        <w:rPr>
          <w:rFonts w:ascii="Arial" w:eastAsia="Times New Roman" w:hAnsi="Arial" w:cs="Arial"/>
          <w:i/>
          <w:sz w:val="20"/>
          <w:szCs w:val="20"/>
          <w:lang w:eastAsia="pt-BR"/>
        </w:rPr>
        <w:t xml:space="preserve"> à ata de registro de preços </w:t>
      </w:r>
      <w:r w:rsidRPr="00B70279">
        <w:rPr>
          <w:rFonts w:ascii="Arial" w:eastAsia="Times New Roman" w:hAnsi="Arial" w:cs="Arial"/>
          <w:b/>
          <w:i/>
          <w:sz w:val="20"/>
          <w:szCs w:val="20"/>
          <w:lang w:eastAsia="pt-BR"/>
        </w:rPr>
        <w:t>não poderá exceder</w:t>
      </w:r>
      <w:r w:rsidRPr="00B70279">
        <w:rPr>
          <w:rFonts w:ascii="Arial" w:eastAsia="Times New Roman" w:hAnsi="Arial" w:cs="Arial"/>
          <w:i/>
          <w:sz w:val="20"/>
          <w:szCs w:val="20"/>
          <w:lang w:eastAsia="pt-BR"/>
        </w:rPr>
        <w:t xml:space="preserve">, na totalidade, ao </w:t>
      </w:r>
      <w:r w:rsidRPr="00B70279">
        <w:rPr>
          <w:rFonts w:ascii="Arial" w:eastAsia="Times New Roman" w:hAnsi="Arial" w:cs="Arial"/>
          <w:b/>
          <w:i/>
          <w:sz w:val="20"/>
          <w:szCs w:val="20"/>
          <w:u w:val="single"/>
          <w:lang w:eastAsia="pt-BR"/>
        </w:rPr>
        <w:t>DOBRO</w:t>
      </w:r>
      <w:r w:rsidRPr="00B70279">
        <w:rPr>
          <w:rFonts w:ascii="Arial" w:eastAsia="Times New Roman" w:hAnsi="Arial" w:cs="Arial"/>
          <w:i/>
          <w:sz w:val="20"/>
          <w:szCs w:val="20"/>
          <w:lang w:eastAsia="pt-BR"/>
        </w:rPr>
        <w:t xml:space="preserve"> do quantitativo de cada item registrado na ata de registro de preços para o órgão gerenciador e para os órgãos participantes, independentemente do número de órgãos não participantes que aderirem. </w:t>
      </w:r>
      <w:r w:rsidRPr="00B70279">
        <w:rPr>
          <w:rFonts w:ascii="Arial" w:eastAsia="Times New Roman" w:hAnsi="Arial" w:cs="Arial"/>
          <w:iCs/>
          <w:sz w:val="20"/>
          <w:szCs w:val="20"/>
          <w:lang w:eastAsia="pt-BR"/>
        </w:rPr>
        <w:t>Igual redação consta do art. 34, §7º, do Decreto Estadual nº 15.454/2020.</w:t>
      </w:r>
    </w:p>
    <w:p w14:paraId="2E423779"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3D56E87D"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r w:rsidRPr="00B70279">
        <w:rPr>
          <w:rFonts w:ascii="Arial" w:eastAsia="Times New Roman" w:hAnsi="Arial" w:cs="Arial"/>
          <w:b/>
          <w:sz w:val="20"/>
          <w:szCs w:val="20"/>
          <w:highlight w:val="cyan"/>
          <w:lang w:eastAsia="pt-BR"/>
        </w:rPr>
        <w:t>21.5.</w:t>
      </w:r>
      <w:r w:rsidRPr="00B70279">
        <w:rPr>
          <w:rFonts w:ascii="Arial" w:eastAsia="Times New Roman" w:hAnsi="Arial" w:cs="Arial"/>
          <w:sz w:val="20"/>
          <w:szCs w:val="20"/>
          <w:highlight w:val="cyan"/>
          <w:lang w:eastAsia="pt-BR"/>
        </w:rPr>
        <w:t xml:space="preserve"> Ao órgão não participante que aderir à Ata de Registro de Preços, em relação às suas próprias contratações, compete os atos relativos à cobrança do cumprimento pela fornecedora das obrigações contratualmente assumidas e à aplicação de eventuais penalidades decorrentes do descumprimento de cláusulas contratuais, observada a ampla defesa e o contraditório, devendo informar as ocorrências ao órgão gerenciador.</w:t>
      </w:r>
    </w:p>
    <w:p w14:paraId="4A21D17C"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0E6E663B" w14:textId="77777777" w:rsidR="00B70279" w:rsidRPr="00B70279" w:rsidRDefault="00B70279" w:rsidP="00B70279">
      <w:pPr>
        <w:widowControl w:val="0"/>
        <w:spacing w:after="0" w:line="240" w:lineRule="auto"/>
        <w:jc w:val="both"/>
        <w:rPr>
          <w:rFonts w:ascii="Arial" w:eastAsia="Times New Roman" w:hAnsi="Arial" w:cs="Arial"/>
          <w:bCs/>
          <w:sz w:val="20"/>
          <w:szCs w:val="20"/>
          <w:highlight w:val="cyan"/>
          <w:lang w:eastAsia="pt-BR"/>
        </w:rPr>
      </w:pPr>
      <w:r w:rsidRPr="00B70279">
        <w:rPr>
          <w:rFonts w:ascii="Arial" w:eastAsia="Times New Roman" w:hAnsi="Arial" w:cs="Arial"/>
          <w:b/>
          <w:sz w:val="20"/>
          <w:szCs w:val="20"/>
          <w:highlight w:val="cyan"/>
          <w:lang w:eastAsia="pt-BR"/>
        </w:rPr>
        <w:t xml:space="preserve">21.6. </w:t>
      </w:r>
      <w:r w:rsidRPr="00B70279">
        <w:rPr>
          <w:rFonts w:ascii="Arial" w:eastAsia="Times New Roman" w:hAnsi="Arial" w:cs="Arial"/>
          <w:bCs/>
          <w:sz w:val="20"/>
          <w:szCs w:val="20"/>
          <w:highlight w:val="cyan"/>
          <w:lang w:eastAsia="pt-BR"/>
        </w:rPr>
        <w:t>Após a autorização do órgão gerenciador, encaminhando-o a SAD para registro, devendo a aquisição ou a contratação ocorrer em até 90 (noventa) dias após a emissão do termo de adesão, observado o prazo de vigência da Ata.</w:t>
      </w:r>
    </w:p>
    <w:p w14:paraId="3C54934A"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13A35E05" w14:textId="77777777" w:rsidR="00B70279" w:rsidRPr="00B70279" w:rsidRDefault="00B70279" w:rsidP="00B70279">
      <w:pPr>
        <w:widowControl w:val="0"/>
        <w:spacing w:after="0" w:line="240" w:lineRule="auto"/>
        <w:jc w:val="both"/>
        <w:rPr>
          <w:rFonts w:ascii="Arial" w:eastAsia="Times New Roman" w:hAnsi="Arial" w:cs="Arial"/>
          <w:b/>
          <w:sz w:val="20"/>
          <w:szCs w:val="20"/>
          <w:highlight w:val="cyan"/>
          <w:lang w:eastAsia="pt-BR"/>
        </w:rPr>
      </w:pPr>
      <w:r w:rsidRPr="00B70279">
        <w:rPr>
          <w:rFonts w:ascii="Arial" w:eastAsia="Times New Roman" w:hAnsi="Arial" w:cs="Arial"/>
          <w:b/>
          <w:sz w:val="20"/>
          <w:szCs w:val="20"/>
          <w:highlight w:val="cyan"/>
          <w:lang w:eastAsia="pt-BR"/>
        </w:rPr>
        <w:t>OU</w:t>
      </w:r>
    </w:p>
    <w:p w14:paraId="7D5A9B03" w14:textId="77777777" w:rsidR="00B70279" w:rsidRPr="00B70279" w:rsidRDefault="00B70279" w:rsidP="00B70279">
      <w:pPr>
        <w:widowControl w:val="0"/>
        <w:spacing w:after="0" w:line="240" w:lineRule="auto"/>
        <w:jc w:val="both"/>
        <w:rPr>
          <w:rFonts w:ascii="Arial" w:eastAsia="Times New Roman" w:hAnsi="Arial" w:cs="Arial"/>
          <w:sz w:val="20"/>
          <w:szCs w:val="20"/>
          <w:highlight w:val="cyan"/>
          <w:lang w:eastAsia="pt-BR"/>
        </w:rPr>
      </w:pPr>
    </w:p>
    <w:p w14:paraId="17F9C0F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highlight w:val="cyan"/>
          <w:lang w:eastAsia="pt-BR"/>
        </w:rPr>
        <w:t xml:space="preserve">21.1. </w:t>
      </w:r>
      <w:r w:rsidRPr="00B70279">
        <w:rPr>
          <w:rFonts w:ascii="Arial" w:eastAsia="Times New Roman" w:hAnsi="Arial" w:cs="Arial"/>
          <w:b/>
          <w:sz w:val="20"/>
          <w:szCs w:val="20"/>
          <w:highlight w:val="cyan"/>
          <w:lang w:eastAsia="pt-BR"/>
        </w:rPr>
        <w:tab/>
        <w:t xml:space="preserve"> </w:t>
      </w:r>
      <w:r w:rsidRPr="00B70279">
        <w:rPr>
          <w:rFonts w:ascii="Arial" w:eastAsia="Times New Roman" w:hAnsi="Arial" w:cs="Arial"/>
          <w:sz w:val="20"/>
          <w:szCs w:val="20"/>
          <w:highlight w:val="cyan"/>
          <w:lang w:eastAsia="pt-BR"/>
        </w:rPr>
        <w:t xml:space="preserve">A Ata de registro de Preço será utilizada somente </w:t>
      </w:r>
      <w:r w:rsidRPr="00B70279">
        <w:rPr>
          <w:rFonts w:ascii="Arial" w:eastAsia="Times New Roman" w:hAnsi="Arial" w:cs="Arial"/>
          <w:color w:val="FF0000"/>
          <w:sz w:val="20"/>
          <w:szCs w:val="20"/>
          <w:highlight w:val="cyan"/>
          <w:lang w:eastAsia="pt-BR"/>
        </w:rPr>
        <w:t xml:space="preserve">pelos órgãos e/ou entidades da Administração Pública Estadual que constam no Anexo .......... </w:t>
      </w:r>
      <w:proofErr w:type="gramStart"/>
      <w:r w:rsidRPr="00B70279">
        <w:rPr>
          <w:rFonts w:ascii="Arial" w:eastAsia="Times New Roman" w:hAnsi="Arial" w:cs="Arial"/>
          <w:color w:val="FF0000"/>
          <w:sz w:val="20"/>
          <w:szCs w:val="20"/>
          <w:highlight w:val="cyan"/>
          <w:lang w:eastAsia="pt-BR"/>
        </w:rPr>
        <w:t>ou</w:t>
      </w:r>
      <w:proofErr w:type="gramEnd"/>
      <w:r w:rsidRPr="00B70279">
        <w:rPr>
          <w:rFonts w:ascii="Arial" w:eastAsia="Times New Roman" w:hAnsi="Arial" w:cs="Arial"/>
          <w:color w:val="FF0000"/>
          <w:sz w:val="20"/>
          <w:szCs w:val="20"/>
          <w:highlight w:val="cyan"/>
          <w:lang w:eastAsia="pt-BR"/>
        </w:rPr>
        <w:t xml:space="preserve"> pela Secretaria.........,</w:t>
      </w:r>
      <w:r w:rsidRPr="00B70279">
        <w:rPr>
          <w:rFonts w:ascii="Arial" w:eastAsia="Times New Roman" w:hAnsi="Arial" w:cs="Arial"/>
          <w:sz w:val="20"/>
          <w:szCs w:val="20"/>
          <w:highlight w:val="cyan"/>
          <w:lang w:eastAsia="pt-BR"/>
        </w:rPr>
        <w:t xml:space="preserve"> sendo vedada a adesão da mesma para qualquer órgão ou entidade da Administração Pública do Estado ou de outros Estados ou Municípios.</w:t>
      </w:r>
      <w:r w:rsidRPr="00B70279">
        <w:rPr>
          <w:rFonts w:ascii="Arial" w:eastAsia="Times New Roman" w:hAnsi="Arial" w:cs="Arial"/>
          <w:sz w:val="20"/>
          <w:szCs w:val="20"/>
          <w:lang w:eastAsia="pt-BR"/>
        </w:rPr>
        <w:t xml:space="preserve"> </w:t>
      </w:r>
    </w:p>
    <w:p w14:paraId="636BCB5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963E69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892654E" w14:textId="77777777" w:rsidR="00B70279" w:rsidRPr="00B70279" w:rsidRDefault="00B70279" w:rsidP="00B70279">
      <w:pPr>
        <w:widowControl w:val="0"/>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lastRenderedPageBreak/>
        <w:t>22 – DAS DISPOSIÇÕES FINAIS</w:t>
      </w:r>
    </w:p>
    <w:p w14:paraId="3345467D"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p>
    <w:p w14:paraId="03AE0B7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22.1.</w:t>
      </w:r>
      <w:r w:rsidRPr="00B70279">
        <w:rPr>
          <w:rFonts w:ascii="Arial" w:eastAsia="Times New Roman" w:hAnsi="Arial" w:cs="Arial"/>
          <w:sz w:val="20"/>
          <w:szCs w:val="20"/>
          <w:lang w:eastAsia="pt-BR"/>
        </w:rPr>
        <w:t xml:space="preserve"> Todas as referências de tempo estabelecidas no Edital, no aviso e durante a sessão pública observarão o horário de Mato Grosso do Sul.</w:t>
      </w:r>
    </w:p>
    <w:p w14:paraId="46FBB1B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0DCDA1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22.2</w:t>
      </w:r>
      <w:r w:rsidRPr="00B70279">
        <w:rPr>
          <w:rFonts w:ascii="Arial" w:eastAsia="Times New Roman" w:hAnsi="Arial" w:cs="Arial"/>
          <w:sz w:val="20"/>
          <w:szCs w:val="20"/>
          <w:lang w:eastAsia="pt-BR"/>
        </w:rPr>
        <w:t>. As participantes desta licitação têm direito público subjetivo à fiel observância do procedimento estabelecido neste edital e no Decreto n. 15.327/2019 e qualquer interessado poderá acompanhar o seu desenvolvimento em tempo real, pela internet.</w:t>
      </w:r>
    </w:p>
    <w:p w14:paraId="73A7C22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5D0408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22.3.</w:t>
      </w:r>
      <w:r w:rsidRPr="00B70279">
        <w:rPr>
          <w:rFonts w:ascii="Arial" w:eastAsia="Times New Roman" w:hAnsi="Arial" w:cs="Arial"/>
          <w:sz w:val="20"/>
          <w:szCs w:val="20"/>
          <w:lang w:eastAsia="pt-BR"/>
        </w:rPr>
        <w:t xml:space="preserve"> 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2148B70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DA2CA5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22.4. </w:t>
      </w:r>
      <w:r w:rsidRPr="00B70279">
        <w:rPr>
          <w:rFonts w:ascii="Arial" w:eastAsia="Times New Roman" w:hAnsi="Arial" w:cs="Arial"/>
          <w:sz w:val="20"/>
          <w:szCs w:val="20"/>
          <w:lang w:eastAsia="pt-BR"/>
        </w:rPr>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39E91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DAFDDB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22.5.</w:t>
      </w:r>
      <w:r w:rsidRPr="00B70279">
        <w:rPr>
          <w:rFonts w:ascii="Arial" w:eastAsia="Times New Roman" w:hAnsi="Arial" w:cs="Arial"/>
          <w:sz w:val="20"/>
          <w:szCs w:val="20"/>
          <w:lang w:eastAsia="pt-BR"/>
        </w:rPr>
        <w:t xml:space="preserve"> Na hipótese de necessidade de suspensão da sessão pública para a realização de diligências, com vistas ao saneamento de </w:t>
      </w:r>
      <w:r w:rsidRPr="00B70279">
        <w:rPr>
          <w:rFonts w:ascii="Arial" w:eastAsia="Times New Roman" w:hAnsi="Arial" w:cs="Arial"/>
          <w:color w:val="000000" w:themeColor="text1"/>
          <w:sz w:val="20"/>
          <w:szCs w:val="20"/>
          <w:lang w:eastAsia="pt-BR"/>
        </w:rPr>
        <w:t xml:space="preserve">que tratam os subitens 22.3 e 22.4, esta </w:t>
      </w:r>
      <w:r w:rsidRPr="00B70279">
        <w:rPr>
          <w:rFonts w:ascii="Arial" w:eastAsia="Times New Roman" w:hAnsi="Arial" w:cs="Arial"/>
          <w:sz w:val="20"/>
          <w:szCs w:val="20"/>
          <w:lang w:eastAsia="pt-BR"/>
        </w:rPr>
        <w:t>somente poderá ser reiniciada mediante aviso prévio no sistema com, no mínimo, vinte e quatro horas de antecedência, e a ocorrência será registrada em ata.</w:t>
      </w:r>
    </w:p>
    <w:p w14:paraId="0ED97E7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8D54BB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22.6.</w:t>
      </w:r>
      <w:r w:rsidRPr="00B70279">
        <w:rPr>
          <w:rFonts w:ascii="Arial" w:eastAsia="Times New Roman" w:hAnsi="Arial" w:cs="Arial"/>
          <w:sz w:val="20"/>
          <w:szCs w:val="20"/>
          <w:lang w:eastAsia="pt-BR"/>
        </w:rPr>
        <w:t xml:space="preserve"> A autoridade competente para homologar o procedimento licitatório poderá revogá-lo somente em razão do interesse público, por motivo de fato superveniente devidamente comprovado, pertinente e suficiente para justificar a revogação, e deverá anulá-lo por ilegalidade, de ofício ou por provocação de qualquer pessoa, por meio de ato escrito e fundamentado.</w:t>
      </w:r>
    </w:p>
    <w:p w14:paraId="39C64C9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7756E5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22.6.1.</w:t>
      </w:r>
      <w:r w:rsidRPr="00B70279">
        <w:rPr>
          <w:rFonts w:ascii="Arial" w:eastAsia="Times New Roman" w:hAnsi="Arial" w:cs="Arial"/>
          <w:sz w:val="20"/>
          <w:szCs w:val="20"/>
          <w:lang w:eastAsia="pt-BR"/>
        </w:rPr>
        <w:t xml:space="preserve"> Os licitantes não terão direito à indenização em decorrência da anulação do procedimento licitatório, ressalvado o direito do contratado de boa-fé ao ressarcimento dos encargos que tiver suportado no cumprimento do contrato.</w:t>
      </w:r>
    </w:p>
    <w:p w14:paraId="3F17A506" w14:textId="77777777" w:rsidR="00B70279" w:rsidRPr="00B70279" w:rsidRDefault="00B70279" w:rsidP="00B70279">
      <w:pPr>
        <w:widowControl w:val="0"/>
        <w:spacing w:after="0" w:line="240" w:lineRule="auto"/>
        <w:jc w:val="both"/>
        <w:rPr>
          <w:rFonts w:ascii="Arial" w:eastAsia="Times New Roman" w:hAnsi="Arial" w:cs="Arial"/>
          <w:color w:val="000000" w:themeColor="text1"/>
          <w:sz w:val="20"/>
          <w:szCs w:val="20"/>
          <w:lang w:eastAsia="pt-BR"/>
        </w:rPr>
      </w:pPr>
    </w:p>
    <w:p w14:paraId="0922BCB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000000" w:themeColor="text1"/>
          <w:sz w:val="20"/>
          <w:szCs w:val="20"/>
          <w:lang w:eastAsia="pt-BR"/>
        </w:rPr>
        <w:t xml:space="preserve">22.7. </w:t>
      </w:r>
      <w:r w:rsidRPr="00B70279">
        <w:rPr>
          <w:rFonts w:ascii="Arial" w:eastAsia="Times New Roman" w:hAnsi="Arial" w:cs="Arial"/>
          <w:color w:val="000000" w:themeColor="text1"/>
          <w:sz w:val="20"/>
          <w:szCs w:val="20"/>
          <w:lang w:eastAsia="pt-BR"/>
        </w:rPr>
        <w:t xml:space="preserve">Nas hipóteses tratadas no subitem 22.6 será assegurado </w:t>
      </w:r>
      <w:r w:rsidRPr="00B70279">
        <w:rPr>
          <w:rFonts w:ascii="Arial" w:eastAsia="Times New Roman" w:hAnsi="Arial" w:cs="Arial"/>
          <w:sz w:val="20"/>
          <w:szCs w:val="20"/>
          <w:lang w:eastAsia="pt-BR"/>
        </w:rPr>
        <w:t>aos interessados o exercício prévio do contraditório e da ampla defesa.</w:t>
      </w:r>
    </w:p>
    <w:p w14:paraId="14AE4A5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D65C1B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22.8. </w:t>
      </w:r>
      <w:r w:rsidRPr="00B70279">
        <w:rPr>
          <w:rFonts w:ascii="Arial" w:eastAsia="Times New Roman" w:hAnsi="Arial" w:cs="Arial"/>
          <w:sz w:val="20"/>
          <w:szCs w:val="20"/>
          <w:lang w:eastAsia="pt-BR"/>
        </w:rPr>
        <w:t>Na contagem dos prazos estabelecidos neste Edital e seus Anexos, excluir-se-á o dia do início e incluir-se-á o do vencimento. Só se iniciam e vencem os prazos em dias de expediente na Administração.</w:t>
      </w:r>
    </w:p>
    <w:p w14:paraId="43C6785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003145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22.9.</w:t>
      </w:r>
      <w:r w:rsidRPr="00B70279">
        <w:rPr>
          <w:rFonts w:ascii="Arial" w:eastAsia="Times New Roman" w:hAnsi="Arial" w:cs="Arial"/>
          <w:sz w:val="20"/>
          <w:szCs w:val="20"/>
          <w:lang w:eastAsia="pt-BR"/>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0130480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44879D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22.10.</w:t>
      </w:r>
      <w:r w:rsidRPr="00B70279">
        <w:rPr>
          <w:rFonts w:ascii="Arial" w:eastAsia="Times New Roman" w:hAnsi="Arial" w:cs="Arial"/>
          <w:sz w:val="20"/>
          <w:szCs w:val="20"/>
          <w:lang w:eastAsia="pt-BR"/>
        </w:rPr>
        <w:t xml:space="preserve"> As licitantes assumem todos os custos de preparação e apresentação de suas propostas e a Administração não será, em nenhum caso, responsável por esses custos, independentemente da condução ou do resultado do processo licitatório.</w:t>
      </w:r>
    </w:p>
    <w:p w14:paraId="5B769DD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091648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22.11. </w:t>
      </w:r>
      <w:r w:rsidRPr="00B70279">
        <w:rPr>
          <w:rFonts w:ascii="Arial" w:eastAsia="Times New Roman" w:hAnsi="Arial" w:cs="Arial"/>
          <w:sz w:val="20"/>
          <w:szCs w:val="20"/>
          <w:lang w:eastAsia="pt-BR"/>
        </w:rPr>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B70279">
        <w:rPr>
          <w:rFonts w:ascii="Arial" w:eastAsia="Times New Roman" w:hAnsi="Arial" w:cs="Arial"/>
          <w:i/>
          <w:sz w:val="20"/>
          <w:szCs w:val="20"/>
          <w:lang w:eastAsia="pt-BR"/>
        </w:rPr>
        <w:t>site</w:t>
      </w:r>
      <w:r w:rsidRPr="00B70279">
        <w:rPr>
          <w:rFonts w:ascii="Arial" w:eastAsia="Times New Roman" w:hAnsi="Arial" w:cs="Arial"/>
          <w:sz w:val="20"/>
          <w:szCs w:val="20"/>
          <w:lang w:eastAsia="pt-BR"/>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14CA9278" w14:textId="77777777" w:rsidR="00B70279" w:rsidRPr="00B70279" w:rsidRDefault="00B70279" w:rsidP="00B70279">
      <w:pPr>
        <w:widowControl w:val="0"/>
        <w:tabs>
          <w:tab w:val="left" w:pos="702"/>
        </w:tabs>
        <w:spacing w:after="0" w:line="240" w:lineRule="auto"/>
        <w:jc w:val="both"/>
        <w:rPr>
          <w:rFonts w:ascii="Arial" w:eastAsia="Times New Roman" w:hAnsi="Arial" w:cs="Arial"/>
          <w:sz w:val="20"/>
          <w:szCs w:val="20"/>
          <w:lang w:eastAsia="pt-BR"/>
        </w:rPr>
      </w:pPr>
    </w:p>
    <w:p w14:paraId="3A61D02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22.11.1.</w:t>
      </w:r>
      <w:r w:rsidRPr="00B70279">
        <w:rPr>
          <w:rFonts w:ascii="Arial" w:eastAsia="Times New Roman" w:hAnsi="Arial" w:cs="Arial"/>
          <w:sz w:val="20"/>
          <w:szCs w:val="20"/>
          <w:lang w:eastAsia="pt-BR"/>
        </w:rPr>
        <w:t xml:space="preserve"> As declarações da empresa licitante solicitadas no edital deverão ser assinadas </w:t>
      </w:r>
      <w:r w:rsidRPr="00B70279">
        <w:rPr>
          <w:rFonts w:ascii="Arial" w:eastAsia="Times New Roman" w:hAnsi="Arial" w:cs="Arial"/>
          <w:bCs/>
          <w:sz w:val="20"/>
          <w:szCs w:val="20"/>
          <w:lang w:eastAsia="pt-BR"/>
        </w:rPr>
        <w:t>e identificadas (nome completo, RG e CPF)</w:t>
      </w:r>
      <w:r w:rsidRPr="00B70279">
        <w:rPr>
          <w:rFonts w:ascii="Arial" w:eastAsia="Times New Roman" w:hAnsi="Arial" w:cs="Arial"/>
          <w:sz w:val="20"/>
          <w:szCs w:val="20"/>
          <w:lang w:eastAsia="pt-BR"/>
        </w:rPr>
        <w:t xml:space="preserve"> pelo representante legal ou pelo procurador por ele constituído, conforme </w:t>
      </w:r>
      <w:r w:rsidRPr="00B70279">
        <w:rPr>
          <w:rFonts w:ascii="Arial" w:eastAsia="Times New Roman" w:hAnsi="Arial" w:cs="Arial"/>
          <w:color w:val="000000"/>
          <w:sz w:val="20"/>
          <w:szCs w:val="20"/>
          <w:lang w:eastAsia="pt-BR"/>
        </w:rPr>
        <w:t xml:space="preserve">Cadastro Central de Fornecedores do Estado de Mato Grosso do Sul - </w:t>
      </w:r>
      <w:r w:rsidRPr="00B70279">
        <w:rPr>
          <w:rFonts w:ascii="Arial" w:eastAsia="Times New Roman" w:hAnsi="Arial" w:cs="Arial"/>
          <w:color w:val="000000"/>
          <w:sz w:val="20"/>
          <w:szCs w:val="20"/>
          <w:lang w:eastAsia="pt-BR"/>
        </w:rPr>
        <w:lastRenderedPageBreak/>
        <w:t>CCF/MS</w:t>
      </w:r>
      <w:r w:rsidRPr="00B70279">
        <w:rPr>
          <w:rFonts w:ascii="Arial" w:eastAsia="Times New Roman" w:hAnsi="Arial" w:cs="Arial"/>
          <w:sz w:val="20"/>
          <w:szCs w:val="20"/>
          <w:lang w:eastAsia="pt-BR"/>
        </w:rPr>
        <w:t>, não havendo a necessidade de autenticação do documento.</w:t>
      </w:r>
    </w:p>
    <w:p w14:paraId="557B1161" w14:textId="77777777" w:rsidR="00B70279" w:rsidRPr="00B70279" w:rsidRDefault="00B70279" w:rsidP="00B70279">
      <w:pPr>
        <w:widowControl w:val="0"/>
        <w:tabs>
          <w:tab w:val="left" w:pos="702"/>
        </w:tabs>
        <w:spacing w:after="0" w:line="240" w:lineRule="auto"/>
        <w:jc w:val="both"/>
        <w:rPr>
          <w:rFonts w:ascii="Arial" w:eastAsia="Times New Roman" w:hAnsi="Arial" w:cs="Arial"/>
          <w:sz w:val="20"/>
          <w:szCs w:val="20"/>
          <w:lang w:eastAsia="pt-BR"/>
        </w:rPr>
      </w:pPr>
    </w:p>
    <w:p w14:paraId="6D568C5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bCs/>
          <w:sz w:val="20"/>
          <w:szCs w:val="20"/>
          <w:lang w:eastAsia="pt-BR"/>
        </w:rPr>
        <w:t>22.11.1.1.</w:t>
      </w:r>
      <w:r w:rsidRPr="00B70279">
        <w:rPr>
          <w:rFonts w:ascii="Arial" w:eastAsia="Times New Roman" w:hAnsi="Arial" w:cs="Arial"/>
          <w:bCs/>
          <w:sz w:val="20"/>
          <w:szCs w:val="20"/>
          <w:lang w:eastAsia="pt-BR"/>
        </w:rPr>
        <w:t xml:space="preserve"> No caso de documentação assinada por procurador que não conste no </w:t>
      </w:r>
      <w:r w:rsidRPr="00B70279">
        <w:rPr>
          <w:rFonts w:ascii="Arial" w:eastAsia="Times New Roman" w:hAnsi="Arial" w:cs="Arial"/>
          <w:color w:val="000000"/>
          <w:sz w:val="20"/>
          <w:szCs w:val="20"/>
          <w:lang w:eastAsia="pt-BR"/>
        </w:rPr>
        <w:t>Cadastro Central de Fornecedores do Estado de Mato Grosso do Sul - CCF/MS</w:t>
      </w:r>
      <w:r w:rsidRPr="00B70279">
        <w:rPr>
          <w:rFonts w:ascii="Arial" w:eastAsia="Times New Roman" w:hAnsi="Arial" w:cs="Arial"/>
          <w:sz w:val="20"/>
          <w:szCs w:val="20"/>
          <w:lang w:eastAsia="pt-BR"/>
        </w:rPr>
        <w:t>, o pregoeiro solicitará na sessão o envio da procuração outorgada pelo representante legal da licitante, devidamente autenticado por cartório competente, sob pena de desclassificação ou inabilitação.</w:t>
      </w:r>
    </w:p>
    <w:p w14:paraId="2C526768" w14:textId="77777777" w:rsidR="00B70279" w:rsidRPr="00B70279" w:rsidRDefault="00B70279" w:rsidP="00B70279">
      <w:pPr>
        <w:widowControl w:val="0"/>
        <w:tabs>
          <w:tab w:val="left" w:pos="702"/>
        </w:tabs>
        <w:spacing w:after="0" w:line="240" w:lineRule="auto"/>
        <w:jc w:val="both"/>
        <w:rPr>
          <w:rFonts w:ascii="Arial" w:eastAsia="Times New Roman" w:hAnsi="Arial" w:cs="Arial"/>
          <w:sz w:val="20"/>
          <w:szCs w:val="20"/>
          <w:lang w:eastAsia="pt-BR"/>
        </w:rPr>
      </w:pPr>
    </w:p>
    <w:p w14:paraId="7055C20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22.12.</w:t>
      </w:r>
      <w:r w:rsidRPr="00B70279">
        <w:rPr>
          <w:rFonts w:ascii="Arial" w:eastAsia="Times New Roman" w:hAnsi="Arial" w:cs="Arial"/>
          <w:sz w:val="20"/>
          <w:szCs w:val="20"/>
          <w:lang w:eastAsia="pt-BR"/>
        </w:rPr>
        <w:t xml:space="preserve"> Em caso de divergência entre disposições deste Edital e de seus Anexos ou demais peças que compõem o processo, prevalecerá as deste Edital.</w:t>
      </w:r>
    </w:p>
    <w:p w14:paraId="250201D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90DEAB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22.13. </w:t>
      </w:r>
      <w:r w:rsidRPr="00B70279">
        <w:rPr>
          <w:rFonts w:ascii="Arial" w:eastAsia="Times New Roman" w:hAnsi="Arial" w:cs="Arial"/>
          <w:sz w:val="20"/>
          <w:szCs w:val="20"/>
          <w:lang w:eastAsia="pt-BR"/>
        </w:rPr>
        <w:t>Os casos omissos serão resolvidos pelo pregoeiro com base na legislação vigente.</w:t>
      </w:r>
    </w:p>
    <w:p w14:paraId="05F2B5F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B3AA642" w14:textId="77777777" w:rsidR="00B70279" w:rsidRPr="00B70279" w:rsidRDefault="00B70279" w:rsidP="00B70279">
      <w:pPr>
        <w:widowControl w:val="0"/>
        <w:spacing w:after="0" w:line="240" w:lineRule="auto"/>
        <w:jc w:val="both"/>
        <w:rPr>
          <w:rFonts w:ascii="Arial" w:eastAsia="Times New Roman" w:hAnsi="Arial" w:cs="Arial"/>
          <w:color w:val="000000" w:themeColor="text1"/>
          <w:sz w:val="20"/>
          <w:szCs w:val="20"/>
          <w:lang w:eastAsia="pt-BR"/>
        </w:rPr>
      </w:pPr>
      <w:r w:rsidRPr="00B70279">
        <w:rPr>
          <w:rFonts w:ascii="Arial" w:eastAsia="Times New Roman" w:hAnsi="Arial" w:cs="Arial"/>
          <w:b/>
          <w:sz w:val="20"/>
          <w:szCs w:val="20"/>
          <w:lang w:eastAsia="pt-BR"/>
        </w:rPr>
        <w:t xml:space="preserve">22.14. </w:t>
      </w:r>
      <w:r w:rsidRPr="00B70279">
        <w:rPr>
          <w:rFonts w:ascii="Arial" w:eastAsia="Times New Roman" w:hAnsi="Arial" w:cs="Arial"/>
          <w:sz w:val="20"/>
          <w:szCs w:val="20"/>
          <w:lang w:eastAsia="pt-BR"/>
        </w:rPr>
        <w:t xml:space="preserve">As informações </w:t>
      </w:r>
      <w:r w:rsidRPr="00B70279">
        <w:rPr>
          <w:rFonts w:ascii="Arial" w:eastAsia="Times New Roman" w:hAnsi="Arial" w:cs="Arial"/>
          <w:color w:val="000000" w:themeColor="text1"/>
          <w:sz w:val="20"/>
          <w:szCs w:val="20"/>
          <w:lang w:eastAsia="pt-BR"/>
        </w:rPr>
        <w:t xml:space="preserve">inerentes a este pregão poderão ser obtidas, pelos interessados, na Coordenadoria de Licitação - SAD, localizada na Avenida Desembargador José Nunes da Cunha, Jardim Veraneio, Parque dos Poderes, Bloco 01 – SAD/MS, Pavimento Superior, CEP: 79031-310, nesta Capital, ou pelos telefones </w:t>
      </w:r>
      <w:r w:rsidRPr="00B70279">
        <w:rPr>
          <w:rFonts w:ascii="Arial" w:eastAsia="Times New Roman" w:hAnsi="Arial" w:cs="Arial"/>
          <w:color w:val="000000" w:themeColor="text1"/>
          <w:sz w:val="20"/>
          <w:szCs w:val="20"/>
          <w:highlight w:val="yellow"/>
          <w:lang w:eastAsia="pt-BR"/>
        </w:rPr>
        <w:t>n. ...............</w:t>
      </w:r>
      <w:r w:rsidRPr="00B70279">
        <w:rPr>
          <w:rFonts w:ascii="Arial" w:eastAsia="Times New Roman" w:hAnsi="Arial" w:cs="Arial"/>
          <w:color w:val="000000" w:themeColor="text1"/>
          <w:sz w:val="20"/>
          <w:szCs w:val="20"/>
          <w:lang w:eastAsia="pt-BR"/>
        </w:rPr>
        <w:t xml:space="preserve"> em dias úteis no horário de </w:t>
      </w:r>
      <w:r w:rsidRPr="00B70279">
        <w:rPr>
          <w:rFonts w:ascii="Arial" w:eastAsia="Times New Roman" w:hAnsi="Arial" w:cs="Arial"/>
          <w:color w:val="000000" w:themeColor="text1"/>
          <w:sz w:val="20"/>
          <w:szCs w:val="20"/>
          <w:highlight w:val="yellow"/>
          <w:lang w:eastAsia="pt-BR"/>
        </w:rPr>
        <w:t>...................</w:t>
      </w:r>
      <w:r w:rsidRPr="00B70279">
        <w:rPr>
          <w:rFonts w:ascii="Arial" w:eastAsia="Times New Roman" w:hAnsi="Arial" w:cs="Arial"/>
          <w:color w:val="000000" w:themeColor="text1"/>
          <w:sz w:val="20"/>
          <w:szCs w:val="20"/>
          <w:lang w:eastAsia="pt-BR"/>
        </w:rPr>
        <w:t xml:space="preserve"> </w:t>
      </w:r>
      <w:proofErr w:type="gramStart"/>
      <w:r w:rsidRPr="00B70279">
        <w:rPr>
          <w:rFonts w:ascii="Arial" w:eastAsia="Times New Roman" w:hAnsi="Arial" w:cs="Arial"/>
          <w:color w:val="000000" w:themeColor="text1"/>
          <w:sz w:val="20"/>
          <w:szCs w:val="20"/>
          <w:lang w:eastAsia="pt-BR"/>
        </w:rPr>
        <w:t>às</w:t>
      </w:r>
      <w:proofErr w:type="gramEnd"/>
      <w:r w:rsidRPr="00B70279">
        <w:rPr>
          <w:rFonts w:ascii="Arial" w:eastAsia="Times New Roman" w:hAnsi="Arial" w:cs="Arial"/>
          <w:color w:val="000000" w:themeColor="text1"/>
          <w:sz w:val="20"/>
          <w:szCs w:val="20"/>
          <w:lang w:eastAsia="pt-BR"/>
        </w:rPr>
        <w:t xml:space="preserve"> </w:t>
      </w:r>
      <w:r w:rsidRPr="00B70279">
        <w:rPr>
          <w:rFonts w:ascii="Arial" w:eastAsia="Times New Roman" w:hAnsi="Arial" w:cs="Arial"/>
          <w:color w:val="000000" w:themeColor="text1"/>
          <w:sz w:val="20"/>
          <w:szCs w:val="20"/>
          <w:highlight w:val="yellow"/>
          <w:lang w:eastAsia="pt-BR"/>
        </w:rPr>
        <w:t>...................</w:t>
      </w:r>
      <w:r w:rsidRPr="00B70279">
        <w:rPr>
          <w:rFonts w:ascii="Arial" w:eastAsia="Times New Roman" w:hAnsi="Arial" w:cs="Arial"/>
          <w:color w:val="000000" w:themeColor="text1"/>
          <w:sz w:val="20"/>
          <w:szCs w:val="20"/>
          <w:lang w:eastAsia="pt-BR"/>
        </w:rPr>
        <w:t xml:space="preserve"> e das </w:t>
      </w:r>
      <w:r w:rsidRPr="00B70279">
        <w:rPr>
          <w:rFonts w:ascii="Arial" w:eastAsia="Times New Roman" w:hAnsi="Arial" w:cs="Arial"/>
          <w:color w:val="000000" w:themeColor="text1"/>
          <w:sz w:val="20"/>
          <w:szCs w:val="20"/>
          <w:highlight w:val="yellow"/>
          <w:lang w:eastAsia="pt-BR"/>
        </w:rPr>
        <w:t>..................</w:t>
      </w:r>
      <w:r w:rsidRPr="00B70279">
        <w:rPr>
          <w:rFonts w:ascii="Arial" w:eastAsia="Times New Roman" w:hAnsi="Arial" w:cs="Arial"/>
          <w:color w:val="000000" w:themeColor="text1"/>
          <w:sz w:val="20"/>
          <w:szCs w:val="20"/>
          <w:lang w:eastAsia="pt-BR"/>
        </w:rPr>
        <w:t xml:space="preserve"> às </w:t>
      </w:r>
      <w:r w:rsidRPr="00B70279">
        <w:rPr>
          <w:rFonts w:ascii="Arial" w:eastAsia="Times New Roman" w:hAnsi="Arial" w:cs="Arial"/>
          <w:color w:val="000000" w:themeColor="text1"/>
          <w:sz w:val="20"/>
          <w:szCs w:val="20"/>
          <w:highlight w:val="yellow"/>
          <w:lang w:eastAsia="pt-BR"/>
        </w:rPr>
        <w:t>..................</w:t>
      </w:r>
      <w:r w:rsidRPr="00B70279">
        <w:rPr>
          <w:rFonts w:ascii="Arial" w:eastAsia="Times New Roman" w:hAnsi="Arial" w:cs="Arial"/>
          <w:color w:val="000000" w:themeColor="text1"/>
          <w:sz w:val="20"/>
          <w:szCs w:val="20"/>
          <w:lang w:eastAsia="pt-BR"/>
        </w:rPr>
        <w:t xml:space="preserve"> ou pelo e-mail: </w:t>
      </w:r>
      <w:hyperlink r:id="rId12" w:history="1">
        <w:r w:rsidRPr="00B70279">
          <w:rPr>
            <w:rFonts w:ascii="Arial" w:eastAsia="Times New Roman" w:hAnsi="Arial" w:cs="Arial"/>
            <w:color w:val="000000" w:themeColor="text1"/>
            <w:sz w:val="20"/>
            <w:szCs w:val="20"/>
            <w:highlight w:val="yellow"/>
            <w:lang w:eastAsia="pt-BR"/>
          </w:rPr>
          <w:t>..................................................</w:t>
        </w:r>
      </w:hyperlink>
      <w:r w:rsidRPr="00B70279">
        <w:rPr>
          <w:rFonts w:ascii="Arial" w:eastAsia="Times New Roman" w:hAnsi="Arial" w:cs="Arial"/>
          <w:color w:val="000000" w:themeColor="text1"/>
          <w:sz w:val="20"/>
          <w:szCs w:val="20"/>
          <w:highlight w:val="yellow"/>
          <w:lang w:eastAsia="pt-BR"/>
        </w:rPr>
        <w:t>.</w:t>
      </w:r>
    </w:p>
    <w:p w14:paraId="2409054D" w14:textId="77777777" w:rsidR="00B70279" w:rsidRPr="00B70279" w:rsidRDefault="00B70279" w:rsidP="00B70279">
      <w:pPr>
        <w:widowControl w:val="0"/>
        <w:spacing w:after="0" w:line="240" w:lineRule="auto"/>
        <w:jc w:val="both"/>
        <w:rPr>
          <w:rFonts w:ascii="Arial" w:eastAsia="Times New Roman" w:hAnsi="Arial" w:cs="Arial"/>
          <w:color w:val="000000" w:themeColor="text1"/>
          <w:sz w:val="20"/>
          <w:szCs w:val="20"/>
          <w:lang w:eastAsia="pt-BR"/>
        </w:rPr>
      </w:pPr>
    </w:p>
    <w:p w14:paraId="091D0DDA" w14:textId="7D5CF2F6" w:rsidR="00B70279" w:rsidRPr="00B70279" w:rsidRDefault="00B70279" w:rsidP="00B70279">
      <w:pPr>
        <w:widowControl w:val="0"/>
        <w:spacing w:after="0" w:line="240" w:lineRule="auto"/>
        <w:jc w:val="both"/>
        <w:rPr>
          <w:rFonts w:ascii="Arial" w:eastAsia="Times New Roman" w:hAnsi="Arial" w:cs="Arial"/>
          <w:color w:val="000000" w:themeColor="text1"/>
          <w:sz w:val="20"/>
          <w:szCs w:val="20"/>
          <w:lang w:eastAsia="pt-BR"/>
        </w:rPr>
      </w:pPr>
      <w:r w:rsidRPr="00B70279">
        <w:rPr>
          <w:rFonts w:ascii="Arial" w:eastAsia="Times New Roman" w:hAnsi="Arial" w:cs="Arial"/>
          <w:b/>
          <w:color w:val="000000" w:themeColor="text1"/>
          <w:sz w:val="20"/>
          <w:szCs w:val="20"/>
          <w:lang w:eastAsia="pt-BR"/>
        </w:rPr>
        <w:t xml:space="preserve">22.15. </w:t>
      </w:r>
      <w:r w:rsidRPr="00B70279">
        <w:rPr>
          <w:rFonts w:ascii="Arial" w:eastAsia="Times New Roman" w:hAnsi="Arial" w:cs="Arial"/>
          <w:color w:val="000000" w:themeColor="text1"/>
          <w:sz w:val="20"/>
          <w:szCs w:val="20"/>
          <w:lang w:eastAsia="pt-BR"/>
        </w:rPr>
        <w:t xml:space="preserve">Cópias do Edital e seus Anexos poderão ser obtidas gratuitamente no sitio da Internet: </w:t>
      </w:r>
      <w:hyperlink r:id="rId13" w:history="1">
        <w:r w:rsidR="002F0638">
          <w:rPr>
            <w:rFonts w:ascii="Arial" w:eastAsia="Times New Roman" w:hAnsi="Arial" w:cs="Arial"/>
            <w:color w:val="000000" w:themeColor="text1"/>
            <w:sz w:val="20"/>
            <w:szCs w:val="20"/>
            <w:lang w:eastAsia="pt-BR"/>
          </w:rPr>
          <w:t>www.compras.ms.gov.br</w:t>
        </w:r>
      </w:hyperlink>
      <w:r w:rsidRPr="00B70279">
        <w:rPr>
          <w:rFonts w:ascii="Arial" w:eastAsia="Times New Roman" w:hAnsi="Arial" w:cs="Arial"/>
          <w:color w:val="000000" w:themeColor="text1"/>
          <w:sz w:val="20"/>
          <w:szCs w:val="20"/>
          <w:lang w:eastAsia="pt-BR"/>
        </w:rPr>
        <w:t xml:space="preserve"> ou retiradas junto à Coordenadoria de Licitação, mediante apresentação do recolhimento da taxa de reprodução proporcional ao número de cópias.</w:t>
      </w:r>
    </w:p>
    <w:p w14:paraId="3AA9247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5E97D0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22.16. </w:t>
      </w:r>
      <w:r w:rsidRPr="00B70279">
        <w:rPr>
          <w:rFonts w:ascii="Arial" w:eastAsia="Times New Roman" w:hAnsi="Arial" w:cs="Arial"/>
          <w:sz w:val="20"/>
          <w:szCs w:val="20"/>
          <w:lang w:eastAsia="pt-BR"/>
        </w:rPr>
        <w:t>Fica eleito o foro da cidade de Campo Grande, Estado de Mato Grosso do Sul, renunciando a qualquer outro, por mais privilegiado que seja, para processar as questões resultantes desta licitação e que não possam ser dirimidas administrativamente.</w:t>
      </w:r>
    </w:p>
    <w:p w14:paraId="696EDA39"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5CB6A4A2" w14:textId="77777777" w:rsidR="00B70279" w:rsidRPr="00B70279" w:rsidRDefault="00B70279" w:rsidP="00B70279">
      <w:pPr>
        <w:widowControl w:val="0"/>
        <w:tabs>
          <w:tab w:val="left" w:pos="142"/>
        </w:tabs>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22.17. </w:t>
      </w:r>
      <w:r w:rsidRPr="00B70279">
        <w:rPr>
          <w:rFonts w:ascii="Arial" w:eastAsia="Times New Roman" w:hAnsi="Arial" w:cs="Arial"/>
          <w:sz w:val="20"/>
          <w:szCs w:val="20"/>
          <w:lang w:eastAsia="pt-BR"/>
        </w:rPr>
        <w:t xml:space="preserve">Edital elaborado </w:t>
      </w:r>
      <w:r w:rsidRPr="00B70279">
        <w:rPr>
          <w:rFonts w:ascii="Arial" w:eastAsia="Times New Roman" w:hAnsi="Arial" w:cs="Arial"/>
          <w:color w:val="FF0000"/>
          <w:sz w:val="20"/>
          <w:szCs w:val="20"/>
          <w:highlight w:val="yellow"/>
          <w:lang w:eastAsia="pt-BR"/>
        </w:rPr>
        <w:t xml:space="preserve">por.............., matricula ................, ocupante do cargo/função ............. </w:t>
      </w:r>
      <w:proofErr w:type="gramStart"/>
      <w:r w:rsidRPr="00B70279">
        <w:rPr>
          <w:rFonts w:ascii="Arial" w:eastAsia="Times New Roman" w:hAnsi="Arial" w:cs="Arial"/>
          <w:color w:val="FF0000"/>
          <w:sz w:val="20"/>
          <w:szCs w:val="20"/>
          <w:highlight w:val="yellow"/>
          <w:lang w:eastAsia="pt-BR"/>
        </w:rPr>
        <w:t>e</w:t>
      </w:r>
      <w:proofErr w:type="gramEnd"/>
      <w:r w:rsidRPr="00B70279">
        <w:rPr>
          <w:rFonts w:ascii="Arial" w:eastAsia="Times New Roman" w:hAnsi="Arial" w:cs="Arial"/>
          <w:color w:val="FF0000"/>
          <w:sz w:val="20"/>
          <w:szCs w:val="20"/>
          <w:highlight w:val="yellow"/>
          <w:lang w:eastAsia="pt-BR"/>
        </w:rPr>
        <w:t xml:space="preserve"> lotado na ........... (</w:t>
      </w:r>
      <w:proofErr w:type="gramStart"/>
      <w:r w:rsidRPr="00B70279">
        <w:rPr>
          <w:rFonts w:ascii="Arial" w:eastAsia="Times New Roman" w:hAnsi="Arial" w:cs="Arial"/>
          <w:color w:val="FF0000"/>
          <w:sz w:val="20"/>
          <w:szCs w:val="20"/>
          <w:highlight w:val="yellow"/>
          <w:lang w:eastAsia="pt-BR"/>
        </w:rPr>
        <w:t>nome</w:t>
      </w:r>
      <w:proofErr w:type="gramEnd"/>
      <w:r w:rsidRPr="00B70279">
        <w:rPr>
          <w:rFonts w:ascii="Arial" w:eastAsia="Times New Roman" w:hAnsi="Arial" w:cs="Arial"/>
          <w:color w:val="FF0000"/>
          <w:sz w:val="20"/>
          <w:szCs w:val="20"/>
          <w:highlight w:val="yellow"/>
          <w:lang w:eastAsia="pt-BR"/>
        </w:rPr>
        <w:t xml:space="preserve"> do órgão/entidade), com base no Termo de Referência de fls. ..............., confeccionado pelo (a) Sr. (a) </w:t>
      </w:r>
      <w:proofErr w:type="gramStart"/>
      <w:r w:rsidRPr="00B70279">
        <w:rPr>
          <w:rFonts w:ascii="Arial" w:eastAsia="Times New Roman" w:hAnsi="Arial" w:cs="Arial"/>
          <w:color w:val="FF0000"/>
          <w:sz w:val="20"/>
          <w:szCs w:val="20"/>
          <w:highlight w:val="yellow"/>
          <w:lang w:eastAsia="pt-BR"/>
        </w:rPr>
        <w:t>................,,</w:t>
      </w:r>
      <w:proofErr w:type="gramEnd"/>
      <w:r w:rsidRPr="00B70279">
        <w:rPr>
          <w:rFonts w:ascii="Arial" w:eastAsia="Times New Roman" w:hAnsi="Arial" w:cs="Arial"/>
          <w:color w:val="FF0000"/>
          <w:sz w:val="20"/>
          <w:szCs w:val="20"/>
          <w:highlight w:val="yellow"/>
          <w:lang w:eastAsia="pt-BR"/>
        </w:rPr>
        <w:t xml:space="preserve"> matrícula......... ocupante do cargo/função ............. </w:t>
      </w:r>
      <w:proofErr w:type="gramStart"/>
      <w:r w:rsidRPr="00B70279">
        <w:rPr>
          <w:rFonts w:ascii="Arial" w:eastAsia="Times New Roman" w:hAnsi="Arial" w:cs="Arial"/>
          <w:color w:val="FF0000"/>
          <w:sz w:val="20"/>
          <w:szCs w:val="20"/>
          <w:highlight w:val="yellow"/>
          <w:lang w:eastAsia="pt-BR"/>
        </w:rPr>
        <w:t>e</w:t>
      </w:r>
      <w:proofErr w:type="gramEnd"/>
      <w:r w:rsidRPr="00B70279">
        <w:rPr>
          <w:rFonts w:ascii="Arial" w:eastAsia="Times New Roman" w:hAnsi="Arial" w:cs="Arial"/>
          <w:color w:val="FF0000"/>
          <w:sz w:val="20"/>
          <w:szCs w:val="20"/>
          <w:highlight w:val="yellow"/>
          <w:lang w:eastAsia="pt-BR"/>
        </w:rPr>
        <w:t xml:space="preserve"> lotado na ............... (nome do órgão/entidade</w:t>
      </w:r>
      <w:r w:rsidRPr="00B70279">
        <w:rPr>
          <w:rFonts w:ascii="Arial" w:eastAsia="Times New Roman" w:hAnsi="Arial" w:cs="Arial"/>
          <w:sz w:val="20"/>
          <w:szCs w:val="20"/>
          <w:lang w:eastAsia="pt-BR"/>
        </w:rPr>
        <w:t>).</w:t>
      </w:r>
    </w:p>
    <w:p w14:paraId="65D6B237" w14:textId="77777777" w:rsidR="00B70279" w:rsidRPr="00B70279" w:rsidRDefault="00B70279" w:rsidP="00B70279">
      <w:pPr>
        <w:widowControl w:val="0"/>
        <w:spacing w:after="0" w:line="240" w:lineRule="auto"/>
        <w:jc w:val="both"/>
        <w:rPr>
          <w:rFonts w:ascii="Arial" w:eastAsia="Times New Roman" w:hAnsi="Arial" w:cs="Arial"/>
          <w:sz w:val="20"/>
          <w:szCs w:val="20"/>
          <w:lang w:val="x-none" w:eastAsia="pt-BR"/>
        </w:rPr>
      </w:pPr>
    </w:p>
    <w:p w14:paraId="787FE03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22.18. </w:t>
      </w:r>
      <w:r w:rsidRPr="00B70279">
        <w:rPr>
          <w:rFonts w:ascii="Arial" w:eastAsia="Times New Roman" w:hAnsi="Arial" w:cs="Arial"/>
          <w:sz w:val="20"/>
          <w:szCs w:val="20"/>
          <w:lang w:eastAsia="pt-BR"/>
        </w:rPr>
        <w:t xml:space="preserve">Integram o presente edital, independentemente de qualquer transcrição, os anexos: </w:t>
      </w:r>
    </w:p>
    <w:p w14:paraId="5CCA727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I – TERMO DE REFERÊNCIA, </w:t>
      </w:r>
    </w:p>
    <w:p w14:paraId="5D95B45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II – ATA DE REGISTRO DE PREÇOS </w:t>
      </w:r>
      <w:r w:rsidRPr="00B70279">
        <w:rPr>
          <w:rFonts w:ascii="Arial" w:eastAsia="Times New Roman" w:hAnsi="Arial" w:cs="Arial"/>
          <w:color w:val="FF0000"/>
          <w:sz w:val="20"/>
          <w:szCs w:val="20"/>
          <w:highlight w:val="yellow"/>
          <w:lang w:eastAsia="pt-BR"/>
        </w:rPr>
        <w:t>(quando for o caso)</w:t>
      </w:r>
      <w:r w:rsidRPr="00B70279">
        <w:rPr>
          <w:rFonts w:ascii="Arial" w:eastAsia="Times New Roman" w:hAnsi="Arial" w:cs="Arial"/>
          <w:sz w:val="20"/>
          <w:szCs w:val="20"/>
          <w:lang w:eastAsia="pt-BR"/>
        </w:rPr>
        <w:t xml:space="preserve">, </w:t>
      </w:r>
    </w:p>
    <w:p w14:paraId="5335470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III - MINUTA DO CONTRATO. </w:t>
      </w:r>
      <w:r w:rsidRPr="00B70279">
        <w:rPr>
          <w:rFonts w:ascii="Arial" w:eastAsia="Times New Roman" w:hAnsi="Arial" w:cs="Arial"/>
          <w:color w:val="FF0000"/>
          <w:sz w:val="20"/>
          <w:szCs w:val="20"/>
          <w:highlight w:val="yellow"/>
          <w:lang w:eastAsia="pt-BR"/>
        </w:rPr>
        <w:t>(</w:t>
      </w:r>
      <w:proofErr w:type="gramStart"/>
      <w:r w:rsidRPr="00B70279">
        <w:rPr>
          <w:rFonts w:ascii="Arial" w:eastAsia="Times New Roman" w:hAnsi="Arial" w:cs="Arial"/>
          <w:color w:val="FF0000"/>
          <w:sz w:val="20"/>
          <w:szCs w:val="20"/>
          <w:highlight w:val="yellow"/>
          <w:lang w:eastAsia="pt-BR"/>
        </w:rPr>
        <w:t>quando</w:t>
      </w:r>
      <w:proofErr w:type="gramEnd"/>
      <w:r w:rsidRPr="00B70279">
        <w:rPr>
          <w:rFonts w:ascii="Arial" w:eastAsia="Times New Roman" w:hAnsi="Arial" w:cs="Arial"/>
          <w:color w:val="FF0000"/>
          <w:sz w:val="20"/>
          <w:szCs w:val="20"/>
          <w:highlight w:val="yellow"/>
          <w:lang w:eastAsia="pt-BR"/>
        </w:rPr>
        <w:t xml:space="preserve"> for o caso)</w:t>
      </w:r>
      <w:r w:rsidRPr="00B70279">
        <w:rPr>
          <w:rFonts w:ascii="Arial" w:eastAsia="Times New Roman" w:hAnsi="Arial" w:cs="Arial"/>
          <w:sz w:val="20"/>
          <w:szCs w:val="20"/>
          <w:lang w:eastAsia="pt-BR"/>
        </w:rPr>
        <w:t>.</w:t>
      </w:r>
    </w:p>
    <w:p w14:paraId="3DF298F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EE2B87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ACA5476" w14:textId="77777777" w:rsidR="00B70279" w:rsidRPr="00B70279" w:rsidRDefault="00B70279" w:rsidP="00B70279">
      <w:pPr>
        <w:widowControl w:val="0"/>
        <w:tabs>
          <w:tab w:val="left" w:pos="702"/>
        </w:tabs>
        <w:spacing w:after="0" w:line="240" w:lineRule="auto"/>
        <w:jc w:val="right"/>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Campo Grande - </w:t>
      </w:r>
      <w:proofErr w:type="gramStart"/>
      <w:r w:rsidRPr="00B70279">
        <w:rPr>
          <w:rFonts w:ascii="Arial" w:eastAsia="Times New Roman" w:hAnsi="Arial" w:cs="Arial"/>
          <w:sz w:val="20"/>
          <w:szCs w:val="20"/>
          <w:lang w:eastAsia="pt-BR"/>
        </w:rPr>
        <w:t>MS,.............</w:t>
      </w:r>
      <w:proofErr w:type="gramEnd"/>
      <w:r w:rsidRPr="00B70279">
        <w:rPr>
          <w:rFonts w:ascii="Arial" w:eastAsia="Times New Roman" w:hAnsi="Arial" w:cs="Arial"/>
          <w:sz w:val="20"/>
          <w:szCs w:val="20"/>
          <w:lang w:eastAsia="pt-BR"/>
        </w:rPr>
        <w:t>de.........................de 20.....</w:t>
      </w:r>
    </w:p>
    <w:p w14:paraId="3F17206A" w14:textId="77777777" w:rsidR="00B70279" w:rsidRPr="00B70279" w:rsidRDefault="00B70279" w:rsidP="00B70279">
      <w:pPr>
        <w:widowControl w:val="0"/>
        <w:spacing w:after="0" w:line="240" w:lineRule="auto"/>
        <w:jc w:val="center"/>
        <w:rPr>
          <w:rFonts w:ascii="Arial" w:eastAsia="Times New Roman" w:hAnsi="Arial" w:cs="Arial"/>
          <w:sz w:val="20"/>
          <w:szCs w:val="20"/>
          <w:lang w:eastAsia="pt-BR"/>
        </w:rPr>
      </w:pPr>
    </w:p>
    <w:p w14:paraId="75434B8F" w14:textId="77777777" w:rsidR="00B70279" w:rsidRPr="00B70279" w:rsidRDefault="00B70279" w:rsidP="00B70279">
      <w:pPr>
        <w:widowControl w:val="0"/>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w:t>
      </w:r>
      <w:proofErr w:type="gramStart"/>
      <w:r w:rsidRPr="00B70279">
        <w:rPr>
          <w:rFonts w:ascii="Arial" w:eastAsia="Times New Roman" w:hAnsi="Arial" w:cs="Arial"/>
          <w:sz w:val="20"/>
          <w:szCs w:val="20"/>
          <w:lang w:eastAsia="pt-BR"/>
        </w:rPr>
        <w:t>assinatura</w:t>
      </w:r>
      <w:proofErr w:type="gramEnd"/>
      <w:r w:rsidRPr="00B70279">
        <w:rPr>
          <w:rFonts w:ascii="Arial" w:eastAsia="Times New Roman" w:hAnsi="Arial" w:cs="Arial"/>
          <w:sz w:val="20"/>
          <w:szCs w:val="20"/>
          <w:lang w:eastAsia="pt-BR"/>
        </w:rPr>
        <w:t>)</w:t>
      </w:r>
    </w:p>
    <w:p w14:paraId="31B6B0F9" w14:textId="77777777" w:rsidR="00B70279" w:rsidRPr="00B70279" w:rsidRDefault="00B70279" w:rsidP="00B70279">
      <w:pPr>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Nome da autoridade competente</w:t>
      </w:r>
    </w:p>
    <w:p w14:paraId="48B01C65" w14:textId="77777777" w:rsidR="00B70279" w:rsidRPr="00B70279" w:rsidRDefault="00B70279" w:rsidP="00B70279">
      <w:pPr>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Cargo/função</w:t>
      </w:r>
    </w:p>
    <w:p w14:paraId="273E23A9" w14:textId="77777777" w:rsidR="00B70279" w:rsidRPr="00B70279" w:rsidRDefault="00B70279" w:rsidP="00B70279">
      <w:pPr>
        <w:rPr>
          <w:rFonts w:ascii="Arial" w:eastAsia="Times New Roman" w:hAnsi="Arial" w:cs="Arial"/>
          <w:sz w:val="20"/>
          <w:szCs w:val="20"/>
          <w:lang w:eastAsia="pt-BR"/>
        </w:rPr>
      </w:pPr>
      <w:r w:rsidRPr="00B70279">
        <w:rPr>
          <w:rFonts w:ascii="Arial" w:eastAsia="Times New Roman" w:hAnsi="Arial" w:cs="Arial"/>
          <w:b/>
          <w:sz w:val="20"/>
          <w:szCs w:val="20"/>
          <w:lang w:eastAsia="pt-BR"/>
        </w:rPr>
        <w:br w:type="page"/>
      </w:r>
    </w:p>
    <w:p w14:paraId="15EAE37D" w14:textId="77777777" w:rsidR="00B70279" w:rsidRPr="00B70279" w:rsidRDefault="00B70279" w:rsidP="00B70279">
      <w:pPr>
        <w:spacing w:after="0" w:line="240" w:lineRule="auto"/>
        <w:jc w:val="center"/>
        <w:rPr>
          <w:rFonts w:ascii="Arial" w:eastAsia="Times New Roman" w:hAnsi="Arial" w:cs="Arial"/>
          <w:color w:val="ED7D31" w:themeColor="accent2"/>
          <w:sz w:val="20"/>
          <w:szCs w:val="20"/>
          <w:lang w:eastAsia="pt-BR"/>
        </w:rPr>
      </w:pPr>
      <w:r w:rsidRPr="00B70279">
        <w:rPr>
          <w:rFonts w:ascii="Arial" w:eastAsia="Times New Roman" w:hAnsi="Arial" w:cs="Arial"/>
          <w:sz w:val="20"/>
          <w:szCs w:val="20"/>
          <w:lang w:eastAsia="pt-BR"/>
        </w:rPr>
        <w:lastRenderedPageBreak/>
        <w:t xml:space="preserve">ANEXO </w:t>
      </w:r>
      <w:r w:rsidRPr="00B70279">
        <w:rPr>
          <w:rFonts w:ascii="Arial" w:eastAsia="Times New Roman" w:hAnsi="Arial" w:cs="Arial"/>
          <w:color w:val="FF0000"/>
          <w:sz w:val="20"/>
          <w:szCs w:val="20"/>
          <w:highlight w:val="yellow"/>
          <w:lang w:eastAsia="pt-BR"/>
        </w:rPr>
        <w:t>N</w:t>
      </w:r>
    </w:p>
    <w:p w14:paraId="6F25E4C2" w14:textId="77777777" w:rsidR="00B70279" w:rsidRPr="00B70279" w:rsidRDefault="00B70279" w:rsidP="00B70279">
      <w:pPr>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highlight w:val="magenta"/>
          <w:lang w:eastAsia="pt-BR"/>
        </w:rPr>
        <w:t>TERMO DE REFERÊNCIA</w:t>
      </w:r>
    </w:p>
    <w:p w14:paraId="1BC5E914"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128B6ED3"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0A273DDE" w14:textId="77777777" w:rsidR="00B70279" w:rsidRPr="00B70279" w:rsidRDefault="00B70279" w:rsidP="00B70279">
      <w:pPr>
        <w:widowControl w:val="0"/>
        <w:spacing w:after="0" w:line="240" w:lineRule="auto"/>
        <w:jc w:val="center"/>
        <w:rPr>
          <w:rFonts w:ascii="Arial" w:eastAsia="Times New Roman" w:hAnsi="Arial" w:cs="Arial"/>
          <w:b/>
          <w:sz w:val="20"/>
          <w:szCs w:val="20"/>
          <w:lang w:eastAsia="pt-BR"/>
        </w:rPr>
      </w:pPr>
    </w:p>
    <w:p w14:paraId="1E7D1D61" w14:textId="77777777" w:rsidR="00B70279" w:rsidRPr="00B70279" w:rsidRDefault="00B70279" w:rsidP="00B70279">
      <w:pPr>
        <w:widowControl w:val="0"/>
        <w:spacing w:after="0" w:line="240" w:lineRule="auto"/>
        <w:jc w:val="center"/>
        <w:rPr>
          <w:rFonts w:ascii="Arial" w:eastAsia="Times New Roman" w:hAnsi="Arial" w:cs="Arial"/>
          <w:b/>
          <w:sz w:val="20"/>
          <w:szCs w:val="20"/>
          <w:lang w:eastAsia="pt-BR"/>
        </w:rPr>
      </w:pPr>
    </w:p>
    <w:p w14:paraId="40DCE0C3" w14:textId="77777777" w:rsidR="00B70279" w:rsidRPr="00B70279" w:rsidRDefault="00B70279" w:rsidP="00B70279">
      <w:pPr>
        <w:widowControl w:val="0"/>
        <w:spacing w:after="0" w:line="240" w:lineRule="auto"/>
        <w:jc w:val="center"/>
        <w:rPr>
          <w:rFonts w:ascii="Arial" w:eastAsia="Times New Roman" w:hAnsi="Arial" w:cs="Arial"/>
          <w:b/>
          <w:sz w:val="20"/>
          <w:szCs w:val="20"/>
          <w:lang w:eastAsia="pt-BR"/>
        </w:rPr>
      </w:pPr>
    </w:p>
    <w:p w14:paraId="74A78076" w14:textId="77777777" w:rsidR="00B70279" w:rsidRPr="00B70279" w:rsidRDefault="00B70279" w:rsidP="00B70279">
      <w:pPr>
        <w:widowControl w:val="0"/>
        <w:spacing w:after="0" w:line="240" w:lineRule="auto"/>
        <w:jc w:val="center"/>
        <w:rPr>
          <w:rFonts w:ascii="Arial" w:eastAsia="Times New Roman" w:hAnsi="Arial" w:cs="Arial"/>
          <w:b/>
          <w:color w:val="ED7D31" w:themeColor="accent2"/>
          <w:sz w:val="20"/>
          <w:szCs w:val="20"/>
          <w:lang w:eastAsia="pt-BR"/>
        </w:rPr>
      </w:pPr>
      <w:r w:rsidRPr="00B70279">
        <w:rPr>
          <w:rFonts w:ascii="Arial" w:eastAsia="Times New Roman" w:hAnsi="Arial" w:cs="Arial"/>
          <w:b/>
          <w:color w:val="ED7D31" w:themeColor="accent2"/>
          <w:sz w:val="20"/>
          <w:szCs w:val="20"/>
          <w:highlight w:val="yellow"/>
          <w:lang w:eastAsia="pt-BR"/>
        </w:rPr>
        <w:t>......</w:t>
      </w:r>
    </w:p>
    <w:p w14:paraId="58F83716" w14:textId="77777777" w:rsidR="00B70279" w:rsidRPr="00B70279" w:rsidRDefault="00B70279" w:rsidP="00B70279">
      <w:pPr>
        <w:widowControl w:val="0"/>
        <w:spacing w:after="0" w:line="240" w:lineRule="auto"/>
        <w:jc w:val="center"/>
        <w:rPr>
          <w:rFonts w:ascii="Arial" w:eastAsia="Times New Roman" w:hAnsi="Arial" w:cs="Arial"/>
          <w:b/>
          <w:color w:val="806000" w:themeColor="accent4" w:themeShade="80"/>
          <w:sz w:val="20"/>
          <w:szCs w:val="20"/>
          <w:lang w:eastAsia="pt-BR"/>
        </w:rPr>
      </w:pPr>
      <w:r w:rsidRPr="00B70279">
        <w:rPr>
          <w:rFonts w:ascii="Arial" w:eastAsia="Times New Roman" w:hAnsi="Arial" w:cs="Arial"/>
          <w:b/>
          <w:color w:val="806000" w:themeColor="accent4" w:themeShade="80"/>
          <w:sz w:val="20"/>
          <w:szCs w:val="20"/>
          <w:highlight w:val="yellow"/>
          <w:lang w:eastAsia="pt-BR"/>
        </w:rPr>
        <w:t>(Anexar a versão final do TR)</w:t>
      </w:r>
    </w:p>
    <w:p w14:paraId="45662986" w14:textId="77777777" w:rsidR="00B70279" w:rsidRPr="00B70279" w:rsidRDefault="00B70279" w:rsidP="00B70279">
      <w:pPr>
        <w:widowControl w:val="0"/>
        <w:spacing w:after="0" w:line="240" w:lineRule="auto"/>
        <w:jc w:val="center"/>
        <w:rPr>
          <w:rFonts w:ascii="Arial" w:eastAsia="Times New Roman" w:hAnsi="Arial" w:cs="Arial"/>
          <w:b/>
          <w:color w:val="806000" w:themeColor="accent4" w:themeShade="80"/>
          <w:sz w:val="20"/>
          <w:szCs w:val="20"/>
          <w:lang w:eastAsia="pt-BR"/>
        </w:rPr>
      </w:pPr>
    </w:p>
    <w:p w14:paraId="7B53CE0C" w14:textId="77777777" w:rsidR="00B70279" w:rsidRPr="00B70279" w:rsidRDefault="00B70279" w:rsidP="00B70279">
      <w:pPr>
        <w:rPr>
          <w:rFonts w:ascii="Arial" w:eastAsia="Times New Roman" w:hAnsi="Arial" w:cs="Arial"/>
          <w:sz w:val="20"/>
          <w:szCs w:val="20"/>
          <w:lang w:eastAsia="pt-BR"/>
        </w:rPr>
      </w:pPr>
      <w:r w:rsidRPr="00B70279">
        <w:rPr>
          <w:rFonts w:ascii="Arial" w:eastAsia="Times New Roman" w:hAnsi="Arial" w:cs="Arial"/>
          <w:b/>
          <w:sz w:val="20"/>
          <w:szCs w:val="20"/>
          <w:lang w:eastAsia="pt-BR"/>
        </w:rPr>
        <w:br w:type="page"/>
      </w:r>
    </w:p>
    <w:p w14:paraId="5914906E" w14:textId="77777777" w:rsidR="00B70279" w:rsidRPr="00B70279" w:rsidRDefault="00B70279" w:rsidP="00B70279">
      <w:pPr>
        <w:widowControl w:val="0"/>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lastRenderedPageBreak/>
        <w:t xml:space="preserve">ANEXO </w:t>
      </w:r>
      <w:r w:rsidRPr="00B70279">
        <w:rPr>
          <w:rFonts w:ascii="Arial" w:eastAsia="Times New Roman" w:hAnsi="Arial" w:cs="Arial"/>
          <w:b/>
          <w:color w:val="FF0000"/>
          <w:sz w:val="20"/>
          <w:szCs w:val="20"/>
          <w:highlight w:val="yellow"/>
          <w:lang w:eastAsia="pt-BR"/>
        </w:rPr>
        <w:t>N</w:t>
      </w:r>
    </w:p>
    <w:p w14:paraId="04F59F5C" w14:textId="77777777" w:rsidR="00B70279" w:rsidRPr="00B70279" w:rsidRDefault="00B70279" w:rsidP="00B70279">
      <w:pPr>
        <w:keepNext/>
        <w:widowControl w:val="0"/>
        <w:suppressAutoHyphens/>
        <w:spacing w:after="0" w:line="240" w:lineRule="auto"/>
        <w:jc w:val="center"/>
        <w:outlineLvl w:val="0"/>
        <w:rPr>
          <w:rFonts w:ascii="Arial" w:eastAsia="Times New Roman" w:hAnsi="Arial" w:cs="Arial"/>
          <w:b/>
          <w:sz w:val="20"/>
          <w:szCs w:val="20"/>
          <w:lang w:eastAsia="ar-SA"/>
        </w:rPr>
      </w:pPr>
      <w:r w:rsidRPr="00B70279">
        <w:rPr>
          <w:rFonts w:ascii="Arial" w:eastAsia="Times New Roman" w:hAnsi="Arial" w:cs="Arial"/>
          <w:b/>
          <w:sz w:val="20"/>
          <w:szCs w:val="20"/>
          <w:lang w:eastAsia="ar-SA"/>
        </w:rPr>
        <w:t>ATA DE REGISTRO DE PREÇOS N.</w:t>
      </w:r>
    </w:p>
    <w:p w14:paraId="5DEF464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F67813C"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sz w:val="20"/>
          <w:szCs w:val="20"/>
          <w:lang w:eastAsia="pt-BR"/>
        </w:rPr>
        <w:t xml:space="preserve">A </w:t>
      </w:r>
      <w:r w:rsidRPr="00B70279">
        <w:rPr>
          <w:rFonts w:ascii="Arial" w:eastAsia="Times New Roman" w:hAnsi="Arial" w:cs="Arial"/>
          <w:b/>
          <w:bCs/>
          <w:color w:val="FF0000"/>
          <w:sz w:val="20"/>
          <w:szCs w:val="20"/>
          <w:highlight w:val="yellow"/>
          <w:lang w:eastAsia="pt-BR"/>
        </w:rPr>
        <w:t>(órgão gerenciador)</w:t>
      </w:r>
      <w:r w:rsidRPr="00B70279">
        <w:rPr>
          <w:rFonts w:ascii="Arial" w:eastAsia="Times New Roman" w:hAnsi="Arial" w:cs="Arial"/>
          <w:sz w:val="20"/>
          <w:szCs w:val="20"/>
          <w:lang w:eastAsia="pt-BR"/>
        </w:rPr>
        <w:t xml:space="preserve">, inscrita no </w:t>
      </w:r>
      <w:r w:rsidRPr="00B70279">
        <w:rPr>
          <w:rFonts w:ascii="Arial" w:eastAsia="Times New Roman" w:hAnsi="Arial" w:cs="Arial"/>
          <w:color w:val="FF0000"/>
          <w:sz w:val="20"/>
          <w:szCs w:val="20"/>
          <w:highlight w:val="yellow"/>
          <w:lang w:eastAsia="pt-BR"/>
        </w:rPr>
        <w:t xml:space="preserve">CNPJ/MF </w:t>
      </w:r>
      <w:proofErr w:type="gramStart"/>
      <w:r w:rsidRPr="00B70279">
        <w:rPr>
          <w:rFonts w:ascii="Arial" w:eastAsia="Times New Roman" w:hAnsi="Arial" w:cs="Arial"/>
          <w:color w:val="FF0000"/>
          <w:sz w:val="20"/>
          <w:szCs w:val="20"/>
          <w:highlight w:val="yellow"/>
          <w:lang w:eastAsia="pt-BR"/>
        </w:rPr>
        <w:t>sob  n.</w:t>
      </w:r>
      <w:proofErr w:type="gramEnd"/>
      <w:r w:rsidRPr="00B70279">
        <w:rPr>
          <w:rFonts w:ascii="Arial" w:eastAsia="Times New Roman" w:hAnsi="Arial" w:cs="Arial"/>
          <w:color w:val="FF0000"/>
          <w:sz w:val="20"/>
          <w:szCs w:val="20"/>
          <w:highlight w:val="yellow"/>
          <w:lang w:eastAsia="pt-BR"/>
        </w:rPr>
        <w:t xml:space="preserve"> ...........</w:t>
      </w:r>
      <w:r w:rsidRPr="00B70279">
        <w:rPr>
          <w:rFonts w:ascii="Arial" w:eastAsia="Times New Roman" w:hAnsi="Arial" w:cs="Arial"/>
          <w:sz w:val="20"/>
          <w:szCs w:val="20"/>
          <w:lang w:eastAsia="pt-BR"/>
        </w:rPr>
        <w:t xml:space="preserve">, estabelecida  na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neste ato representada pelo </w:t>
      </w:r>
      <w:r w:rsidRPr="00B70279">
        <w:rPr>
          <w:rFonts w:ascii="Arial" w:eastAsia="Times New Roman" w:hAnsi="Arial" w:cs="Arial"/>
          <w:color w:val="FF0000"/>
          <w:sz w:val="20"/>
          <w:szCs w:val="20"/>
          <w:highlight w:val="yellow"/>
          <w:lang w:eastAsia="pt-BR"/>
        </w:rPr>
        <w:t>Sr. ........................................, portador da Cédula de Identidade RG n. ............... SSP/..... e CPF n......................., residente na Rua.........................,nesta Capital....................,</w:t>
      </w:r>
      <w:r w:rsidRPr="00B70279">
        <w:rPr>
          <w:rFonts w:ascii="Arial" w:eastAsia="Times New Roman" w:hAnsi="Arial" w:cs="Arial"/>
          <w:sz w:val="20"/>
          <w:szCs w:val="20"/>
          <w:lang w:eastAsia="pt-BR"/>
        </w:rPr>
        <w:t xml:space="preserve"> na qualidade de representante do órgão gerenciador do sistema Registro de Preços, nos termos do </w:t>
      </w:r>
      <w:r w:rsidRPr="00B70279">
        <w:rPr>
          <w:rFonts w:ascii="Arial" w:eastAsia="Times New Roman" w:hAnsi="Arial" w:cs="Arial"/>
          <w:color w:val="FF0000"/>
          <w:sz w:val="20"/>
          <w:szCs w:val="20"/>
          <w:highlight w:val="yellow"/>
          <w:lang w:eastAsia="pt-BR"/>
        </w:rPr>
        <w:t>art. ... do Decreto Estadual n. ......., de ........</w:t>
      </w:r>
      <w:r w:rsidRPr="00B70279">
        <w:rPr>
          <w:rFonts w:ascii="Arial" w:eastAsia="Times New Roman" w:hAnsi="Arial" w:cs="Arial"/>
          <w:sz w:val="20"/>
          <w:szCs w:val="20"/>
          <w:lang w:eastAsia="pt-BR"/>
        </w:rPr>
        <w:t xml:space="preserve">,  doravante  denominado(a) ADMINISTRAÇÃO  e as  empresas abaixo qualificadas, doravante denominadas COMPROMITENTES FORNECEDORAS, resolvem firmar a presente </w:t>
      </w:r>
      <w:r w:rsidRPr="00B70279">
        <w:rPr>
          <w:rFonts w:ascii="Arial" w:eastAsia="Times New Roman" w:hAnsi="Arial" w:cs="Arial"/>
          <w:b/>
          <w:sz w:val="20"/>
          <w:szCs w:val="20"/>
          <w:lang w:eastAsia="pt-BR"/>
        </w:rPr>
        <w:t>ATA DE REGISTRO DE PREÇOS E TERMO DE COMPROMISSO DE</w:t>
      </w:r>
      <w:r w:rsidRPr="00B70279">
        <w:rPr>
          <w:rFonts w:ascii="Arial" w:eastAsia="Times New Roman" w:hAnsi="Arial" w:cs="Arial"/>
          <w:sz w:val="20"/>
          <w:szCs w:val="20"/>
          <w:lang w:eastAsia="pt-BR"/>
        </w:rPr>
        <w:t xml:space="preserve"> </w:t>
      </w:r>
      <w:r w:rsidRPr="00B70279">
        <w:rPr>
          <w:rFonts w:ascii="Arial" w:eastAsia="Times New Roman" w:hAnsi="Arial" w:cs="Arial"/>
          <w:b/>
          <w:sz w:val="20"/>
          <w:szCs w:val="20"/>
          <w:lang w:eastAsia="pt-BR"/>
        </w:rPr>
        <w:t xml:space="preserve">FORNECIMENTO </w:t>
      </w:r>
      <w:r w:rsidRPr="00B70279">
        <w:rPr>
          <w:rFonts w:ascii="Arial" w:eastAsia="Times New Roman" w:hAnsi="Arial" w:cs="Arial"/>
          <w:b/>
          <w:color w:val="FF0000"/>
          <w:sz w:val="20"/>
          <w:szCs w:val="20"/>
          <w:highlight w:val="yellow"/>
          <w:lang w:eastAsia="pt-BR"/>
        </w:rPr>
        <w:t>DE</w:t>
      </w:r>
      <w:r w:rsidRPr="00B70279">
        <w:rPr>
          <w:rFonts w:ascii="Arial" w:eastAsia="Times New Roman" w:hAnsi="Arial" w:cs="Arial"/>
          <w:b/>
          <w:color w:val="FF0000"/>
          <w:sz w:val="20"/>
          <w:szCs w:val="20"/>
          <w:lang w:eastAsia="pt-BR"/>
        </w:rPr>
        <w:t xml:space="preserve"> </w:t>
      </w:r>
      <w:r w:rsidRPr="00B70279">
        <w:rPr>
          <w:rFonts w:ascii="Arial" w:eastAsia="Times New Roman" w:hAnsi="Arial" w:cs="Arial"/>
          <w:b/>
          <w:color w:val="FF0000"/>
          <w:sz w:val="20"/>
          <w:szCs w:val="20"/>
          <w:highlight w:val="yellow"/>
          <w:lang w:eastAsia="pt-BR"/>
        </w:rPr>
        <w:t>.........................</w:t>
      </w:r>
      <w:r w:rsidRPr="00B70279">
        <w:rPr>
          <w:rFonts w:ascii="Arial" w:eastAsia="Times New Roman" w:hAnsi="Arial" w:cs="Arial"/>
          <w:sz w:val="20"/>
          <w:szCs w:val="20"/>
          <w:lang w:eastAsia="pt-BR"/>
        </w:rPr>
        <w:t>,</w:t>
      </w:r>
      <w:r w:rsidRPr="00B70279">
        <w:rPr>
          <w:rFonts w:ascii="Arial" w:eastAsia="Times New Roman" w:hAnsi="Arial" w:cs="Arial"/>
          <w:color w:val="FF0000"/>
          <w:sz w:val="20"/>
          <w:szCs w:val="20"/>
          <w:lang w:eastAsia="pt-BR"/>
        </w:rPr>
        <w:t xml:space="preserve"> </w:t>
      </w:r>
      <w:r w:rsidRPr="00B70279">
        <w:rPr>
          <w:rFonts w:ascii="Arial" w:eastAsia="Times New Roman" w:hAnsi="Arial" w:cs="Arial"/>
          <w:sz w:val="20"/>
          <w:szCs w:val="20"/>
          <w:lang w:eastAsia="pt-BR"/>
        </w:rPr>
        <w:t xml:space="preserve">de acordo com o resultado da licitação publicada no Diário Oficial do Estado </w:t>
      </w:r>
      <w:r w:rsidRPr="00B70279">
        <w:rPr>
          <w:rFonts w:ascii="Arial" w:eastAsia="Times New Roman" w:hAnsi="Arial" w:cs="Arial"/>
          <w:color w:val="FF0000"/>
          <w:sz w:val="20"/>
          <w:szCs w:val="20"/>
          <w:highlight w:val="yellow"/>
          <w:lang w:eastAsia="pt-BR"/>
        </w:rPr>
        <w:t>n....., do  dia ......., pág.....</w:t>
      </w:r>
      <w:r w:rsidRPr="00B70279">
        <w:rPr>
          <w:rFonts w:ascii="Arial" w:eastAsia="Times New Roman" w:hAnsi="Arial" w:cs="Arial"/>
          <w:sz w:val="20"/>
          <w:szCs w:val="20"/>
          <w:lang w:eastAsia="pt-BR"/>
        </w:rPr>
        <w:t xml:space="preserve">,  decorrente da licitação na modalidade Pregão Eletrônico n. </w:t>
      </w:r>
      <w:r w:rsidRPr="00B70279">
        <w:rPr>
          <w:rFonts w:ascii="Arial" w:eastAsia="Times New Roman" w:hAnsi="Arial" w:cs="Arial"/>
          <w:b/>
          <w:color w:val="FF0000"/>
          <w:sz w:val="20"/>
          <w:szCs w:val="20"/>
          <w:highlight w:val="yellow"/>
          <w:lang w:eastAsia="pt-BR"/>
        </w:rPr>
        <w:t>....../20.....</w:t>
      </w:r>
      <w:r w:rsidRPr="00B70279">
        <w:rPr>
          <w:rFonts w:ascii="Arial" w:eastAsia="Times New Roman" w:hAnsi="Arial" w:cs="Arial"/>
          <w:b/>
          <w:sz w:val="20"/>
          <w:szCs w:val="20"/>
          <w:lang w:eastAsia="pt-BR"/>
        </w:rPr>
        <w:t>,</w:t>
      </w:r>
      <w:r w:rsidRPr="00B70279">
        <w:rPr>
          <w:rFonts w:ascii="Arial" w:eastAsia="Times New Roman" w:hAnsi="Arial" w:cs="Arial"/>
          <w:sz w:val="20"/>
          <w:szCs w:val="20"/>
          <w:lang w:eastAsia="pt-BR"/>
        </w:rPr>
        <w:t xml:space="preserve"> autorizado pelo processo n. </w:t>
      </w:r>
      <w:r w:rsidRPr="00B70279">
        <w:rPr>
          <w:rFonts w:ascii="Arial" w:eastAsia="Times New Roman" w:hAnsi="Arial" w:cs="Arial"/>
          <w:b/>
          <w:color w:val="FF0000"/>
          <w:sz w:val="20"/>
          <w:szCs w:val="20"/>
          <w:highlight w:val="yellow"/>
          <w:lang w:eastAsia="pt-BR"/>
        </w:rPr>
        <w:t>......./.............../20.....</w:t>
      </w:r>
      <w:r w:rsidRPr="00B70279">
        <w:rPr>
          <w:rFonts w:ascii="Arial" w:eastAsia="Times New Roman" w:hAnsi="Arial" w:cs="Arial"/>
          <w:sz w:val="20"/>
          <w:szCs w:val="20"/>
          <w:lang w:eastAsia="pt-BR"/>
        </w:rPr>
        <w:t xml:space="preserve"> </w:t>
      </w:r>
      <w:proofErr w:type="gramStart"/>
      <w:r w:rsidRPr="00B70279">
        <w:rPr>
          <w:rFonts w:ascii="Arial" w:eastAsia="Times New Roman" w:hAnsi="Arial" w:cs="Arial"/>
          <w:sz w:val="20"/>
          <w:szCs w:val="20"/>
          <w:lang w:eastAsia="pt-BR"/>
        </w:rPr>
        <w:t>regida</w:t>
      </w:r>
      <w:proofErr w:type="gramEnd"/>
      <w:r w:rsidRPr="00B70279">
        <w:rPr>
          <w:rFonts w:ascii="Arial" w:eastAsia="Times New Roman" w:hAnsi="Arial" w:cs="Arial"/>
          <w:sz w:val="20"/>
          <w:szCs w:val="20"/>
          <w:lang w:eastAsia="pt-BR"/>
        </w:rPr>
        <w:t xml:space="preserve"> pela Lei Federal n. 10.520/02, subsidiariamente pela Lei n. 8.666/93, bem como, pelos Decretos Estaduais n. 15.327/2019 e n. 15.454/2020 e pelas condições do Edital e seus Anexos, termos da proposta, mediante as cláusulas e condições a seguir estabelecidas</w:t>
      </w:r>
      <w:r w:rsidRPr="00B70279">
        <w:rPr>
          <w:rFonts w:ascii="Arial" w:eastAsia="Times New Roman" w:hAnsi="Arial" w:cs="Arial"/>
          <w:color w:val="000000"/>
          <w:sz w:val="20"/>
          <w:szCs w:val="20"/>
          <w:lang w:eastAsia="pt-BR"/>
        </w:rPr>
        <w:t xml:space="preserve">:  </w:t>
      </w:r>
    </w:p>
    <w:p w14:paraId="00D5AF2C"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sz w:val="20"/>
          <w:szCs w:val="20"/>
          <w:lang w:eastAsia="pt-BR"/>
        </w:rPr>
        <w:t> </w:t>
      </w:r>
    </w:p>
    <w:p w14:paraId="20ADCC5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color w:val="FF0000"/>
          <w:sz w:val="20"/>
          <w:szCs w:val="20"/>
          <w:lang w:eastAsia="pt-BR"/>
        </w:rPr>
        <w:t xml:space="preserve">Empresa ............, pessoa jurídica de direito privado, inscrita no CNPJ/MF sob n. ............, Inscrição Estadual n. ........., com sede na ..........., neste ato representada pelo </w:t>
      </w:r>
      <w:proofErr w:type="spellStart"/>
      <w:proofErr w:type="gramStart"/>
      <w:r w:rsidRPr="00B70279">
        <w:rPr>
          <w:rFonts w:ascii="Arial" w:eastAsia="Times New Roman" w:hAnsi="Arial" w:cs="Arial"/>
          <w:color w:val="FF0000"/>
          <w:sz w:val="20"/>
          <w:szCs w:val="20"/>
          <w:lang w:eastAsia="pt-BR"/>
        </w:rPr>
        <w:t>Sr</w:t>
      </w:r>
      <w:proofErr w:type="spellEnd"/>
      <w:r w:rsidRPr="00B70279">
        <w:rPr>
          <w:rFonts w:ascii="Arial" w:eastAsia="Times New Roman" w:hAnsi="Arial" w:cs="Arial"/>
          <w:color w:val="FF0000"/>
          <w:sz w:val="20"/>
          <w:szCs w:val="20"/>
          <w:lang w:eastAsia="pt-BR"/>
        </w:rPr>
        <w:t>(</w:t>
      </w:r>
      <w:proofErr w:type="gramEnd"/>
      <w:r w:rsidRPr="00B70279">
        <w:rPr>
          <w:rFonts w:ascii="Arial" w:eastAsia="Times New Roman" w:hAnsi="Arial" w:cs="Arial"/>
          <w:color w:val="FF0000"/>
          <w:sz w:val="20"/>
          <w:szCs w:val="20"/>
          <w:lang w:eastAsia="pt-BR"/>
        </w:rPr>
        <w:t xml:space="preserve">a) .................................... (nacionalidade, estado civil, profissão), portador(a) do RG n. ........ </w:t>
      </w:r>
      <w:proofErr w:type="gramStart"/>
      <w:r w:rsidRPr="00B70279">
        <w:rPr>
          <w:rFonts w:ascii="Arial" w:eastAsia="Times New Roman" w:hAnsi="Arial" w:cs="Arial"/>
          <w:color w:val="FF0000"/>
          <w:sz w:val="20"/>
          <w:szCs w:val="20"/>
          <w:lang w:eastAsia="pt-BR"/>
        </w:rPr>
        <w:t>e</w:t>
      </w:r>
      <w:proofErr w:type="gramEnd"/>
      <w:r w:rsidRPr="00B70279">
        <w:rPr>
          <w:rFonts w:ascii="Arial" w:eastAsia="Times New Roman" w:hAnsi="Arial" w:cs="Arial"/>
          <w:color w:val="FF0000"/>
          <w:sz w:val="20"/>
          <w:szCs w:val="20"/>
          <w:lang w:eastAsia="pt-BR"/>
        </w:rPr>
        <w:t xml:space="preserve"> do CPF/MF  n. ........, residente e domiciliado(a),na ............., na cidade de .............................................................................</w:t>
      </w:r>
    </w:p>
    <w:p w14:paraId="468485D6"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650F477B"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color w:val="FF0000"/>
          <w:sz w:val="20"/>
          <w:szCs w:val="20"/>
          <w:lang w:eastAsia="pt-BR"/>
        </w:rPr>
        <w:t xml:space="preserve">Empresa   ............, pessoa jurídica de direito privado, inscrita no CNPJ/MF sob n. ............, Inscrição Estadual n. ........., com sede na ..........., neste ato representada pelo </w:t>
      </w:r>
      <w:proofErr w:type="spellStart"/>
      <w:proofErr w:type="gramStart"/>
      <w:r w:rsidRPr="00B70279">
        <w:rPr>
          <w:rFonts w:ascii="Arial" w:eastAsia="Times New Roman" w:hAnsi="Arial" w:cs="Arial"/>
          <w:color w:val="FF0000"/>
          <w:sz w:val="20"/>
          <w:szCs w:val="20"/>
          <w:lang w:eastAsia="pt-BR"/>
        </w:rPr>
        <w:t>Sr</w:t>
      </w:r>
      <w:proofErr w:type="spellEnd"/>
      <w:r w:rsidRPr="00B70279">
        <w:rPr>
          <w:rFonts w:ascii="Arial" w:eastAsia="Times New Roman" w:hAnsi="Arial" w:cs="Arial"/>
          <w:color w:val="FF0000"/>
          <w:sz w:val="20"/>
          <w:szCs w:val="20"/>
          <w:lang w:eastAsia="pt-BR"/>
        </w:rPr>
        <w:t>(</w:t>
      </w:r>
      <w:proofErr w:type="gramEnd"/>
      <w:r w:rsidRPr="00B70279">
        <w:rPr>
          <w:rFonts w:ascii="Arial" w:eastAsia="Times New Roman" w:hAnsi="Arial" w:cs="Arial"/>
          <w:color w:val="FF0000"/>
          <w:sz w:val="20"/>
          <w:szCs w:val="20"/>
          <w:lang w:eastAsia="pt-BR"/>
        </w:rPr>
        <w:t xml:space="preserve">a) .................................... (nacionalidade, estado civil, profissão), portador(a) do RG n. ........ </w:t>
      </w:r>
      <w:proofErr w:type="gramStart"/>
      <w:r w:rsidRPr="00B70279">
        <w:rPr>
          <w:rFonts w:ascii="Arial" w:eastAsia="Times New Roman" w:hAnsi="Arial" w:cs="Arial"/>
          <w:color w:val="FF0000"/>
          <w:sz w:val="20"/>
          <w:szCs w:val="20"/>
          <w:lang w:eastAsia="pt-BR"/>
        </w:rPr>
        <w:t>e</w:t>
      </w:r>
      <w:proofErr w:type="gramEnd"/>
      <w:r w:rsidRPr="00B70279">
        <w:rPr>
          <w:rFonts w:ascii="Arial" w:eastAsia="Times New Roman" w:hAnsi="Arial" w:cs="Arial"/>
          <w:color w:val="FF0000"/>
          <w:sz w:val="20"/>
          <w:szCs w:val="20"/>
          <w:lang w:eastAsia="pt-BR"/>
        </w:rPr>
        <w:t xml:space="preserve"> do CPF/MF  n. ........, residente e domiciliado(a),na ............., na cidade de .............................................................................</w:t>
      </w:r>
    </w:p>
    <w:p w14:paraId="16362F06"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37B6BDE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color w:val="FF0000"/>
          <w:sz w:val="20"/>
          <w:szCs w:val="20"/>
          <w:lang w:eastAsia="pt-BR"/>
        </w:rPr>
        <w:t xml:space="preserve">Empresa   ............, pessoa jurídica de direito privado, inscrita no CNPJ/MF sob n. ............, Inscrição Estadual n. ........., com sede na ..........., neste ato representada pelo </w:t>
      </w:r>
      <w:proofErr w:type="spellStart"/>
      <w:proofErr w:type="gramStart"/>
      <w:r w:rsidRPr="00B70279">
        <w:rPr>
          <w:rFonts w:ascii="Arial" w:eastAsia="Times New Roman" w:hAnsi="Arial" w:cs="Arial"/>
          <w:color w:val="FF0000"/>
          <w:sz w:val="20"/>
          <w:szCs w:val="20"/>
          <w:lang w:eastAsia="pt-BR"/>
        </w:rPr>
        <w:t>Sr</w:t>
      </w:r>
      <w:proofErr w:type="spellEnd"/>
      <w:r w:rsidRPr="00B70279">
        <w:rPr>
          <w:rFonts w:ascii="Arial" w:eastAsia="Times New Roman" w:hAnsi="Arial" w:cs="Arial"/>
          <w:color w:val="FF0000"/>
          <w:sz w:val="20"/>
          <w:szCs w:val="20"/>
          <w:lang w:eastAsia="pt-BR"/>
        </w:rPr>
        <w:t>(</w:t>
      </w:r>
      <w:proofErr w:type="gramEnd"/>
      <w:r w:rsidRPr="00B70279">
        <w:rPr>
          <w:rFonts w:ascii="Arial" w:eastAsia="Times New Roman" w:hAnsi="Arial" w:cs="Arial"/>
          <w:color w:val="FF0000"/>
          <w:sz w:val="20"/>
          <w:szCs w:val="20"/>
          <w:lang w:eastAsia="pt-BR"/>
        </w:rPr>
        <w:t xml:space="preserve">a) .................................... (nacionalidade, estado civil, profissão), portador(a) do RG n. ........ </w:t>
      </w:r>
      <w:proofErr w:type="gramStart"/>
      <w:r w:rsidRPr="00B70279">
        <w:rPr>
          <w:rFonts w:ascii="Arial" w:eastAsia="Times New Roman" w:hAnsi="Arial" w:cs="Arial"/>
          <w:color w:val="FF0000"/>
          <w:sz w:val="20"/>
          <w:szCs w:val="20"/>
          <w:lang w:eastAsia="pt-BR"/>
        </w:rPr>
        <w:t>e</w:t>
      </w:r>
      <w:proofErr w:type="gramEnd"/>
      <w:r w:rsidRPr="00B70279">
        <w:rPr>
          <w:rFonts w:ascii="Arial" w:eastAsia="Times New Roman" w:hAnsi="Arial" w:cs="Arial"/>
          <w:color w:val="FF0000"/>
          <w:sz w:val="20"/>
          <w:szCs w:val="20"/>
          <w:lang w:eastAsia="pt-BR"/>
        </w:rPr>
        <w:t xml:space="preserve"> do CPF/MF  n. ........, residente e domiciliado(a),na ............., na cidade de .............................................................................</w:t>
      </w:r>
    </w:p>
    <w:p w14:paraId="789F9CF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E5547A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8A9E998"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1" w:color="auto"/>
        </w:pBdr>
        <w:suppressAutoHyphens/>
        <w:spacing w:after="0" w:line="240" w:lineRule="auto"/>
        <w:jc w:val="center"/>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CLÁUSULA PRIMEIRA – DO OBJETO</w:t>
      </w:r>
    </w:p>
    <w:p w14:paraId="39733A9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49BB2E9" w14:textId="77777777" w:rsidR="00B70279" w:rsidRPr="00B70279" w:rsidRDefault="00B70279" w:rsidP="00B70279">
      <w:pPr>
        <w:widowControl w:val="0"/>
        <w:autoSpaceDE w:val="0"/>
        <w:autoSpaceDN w:val="0"/>
        <w:adjustRightInd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1.1.</w:t>
      </w:r>
      <w:r w:rsidRPr="00B70279">
        <w:rPr>
          <w:rFonts w:ascii="Arial" w:eastAsia="Times New Roman" w:hAnsi="Arial" w:cs="Arial"/>
          <w:sz w:val="20"/>
          <w:szCs w:val="20"/>
          <w:lang w:eastAsia="pt-BR"/>
        </w:rPr>
        <w:t xml:space="preserve"> O presente termo tem por objetivo e finalidade a </w:t>
      </w:r>
      <w:r w:rsidRPr="00B70279">
        <w:rPr>
          <w:rFonts w:ascii="Arial" w:eastAsia="Times New Roman" w:hAnsi="Arial" w:cs="Arial"/>
          <w:b/>
          <w:color w:val="FF0000"/>
          <w:sz w:val="20"/>
          <w:szCs w:val="20"/>
          <w:highlight w:val="yellow"/>
          <w:lang w:eastAsia="pt-BR"/>
        </w:rPr>
        <w:t>aquisição</w:t>
      </w:r>
      <w:r w:rsidRPr="00B70279">
        <w:rPr>
          <w:rFonts w:ascii="Arial" w:eastAsia="Times New Roman" w:hAnsi="Arial" w:cs="Arial"/>
          <w:b/>
          <w:bCs/>
          <w:color w:val="FF0000"/>
          <w:sz w:val="20"/>
          <w:szCs w:val="20"/>
          <w:highlight w:val="yellow"/>
          <w:lang w:eastAsia="pt-BR"/>
        </w:rPr>
        <w:t xml:space="preserve"> de .................</w:t>
      </w:r>
      <w:r w:rsidRPr="00B70279">
        <w:rPr>
          <w:rFonts w:ascii="Arial" w:eastAsia="Times New Roman" w:hAnsi="Arial" w:cs="Arial"/>
          <w:bCs/>
          <w:color w:val="000000" w:themeColor="text1"/>
          <w:sz w:val="20"/>
          <w:szCs w:val="20"/>
          <w:lang w:eastAsia="pt-BR"/>
        </w:rPr>
        <w:t xml:space="preserve">, </w:t>
      </w:r>
      <w:r w:rsidRPr="00B70279">
        <w:rPr>
          <w:rFonts w:ascii="Arial" w:eastAsia="Times New Roman" w:hAnsi="Arial" w:cs="Arial"/>
          <w:color w:val="000000" w:themeColor="text1"/>
          <w:sz w:val="20"/>
          <w:szCs w:val="20"/>
          <w:lang w:eastAsia="pt-BR"/>
        </w:rPr>
        <w:t xml:space="preserve">especificados </w:t>
      </w:r>
      <w:r w:rsidRPr="00B70279">
        <w:rPr>
          <w:rFonts w:ascii="Arial" w:eastAsia="Times New Roman" w:hAnsi="Arial" w:cs="Arial"/>
          <w:sz w:val="20"/>
          <w:szCs w:val="20"/>
          <w:lang w:eastAsia="pt-BR"/>
        </w:rPr>
        <w:t xml:space="preserve">no </w:t>
      </w:r>
      <w:r w:rsidRPr="00B70279">
        <w:rPr>
          <w:rFonts w:ascii="Arial" w:eastAsia="Times New Roman" w:hAnsi="Arial" w:cs="Arial"/>
          <w:b/>
          <w:sz w:val="20"/>
          <w:szCs w:val="20"/>
          <w:lang w:eastAsia="pt-BR"/>
        </w:rPr>
        <w:t>Termo de Referência (</w:t>
      </w:r>
      <w:r w:rsidRPr="00B70279">
        <w:rPr>
          <w:rFonts w:ascii="Arial" w:eastAsia="Times New Roman" w:hAnsi="Arial" w:cs="Arial"/>
          <w:b/>
          <w:color w:val="FF0000"/>
          <w:sz w:val="20"/>
          <w:szCs w:val="20"/>
          <w:highlight w:val="yellow"/>
          <w:lang w:eastAsia="pt-BR"/>
        </w:rPr>
        <w:t>Anexo .........</w:t>
      </w:r>
      <w:r w:rsidRPr="00B70279">
        <w:rPr>
          <w:rFonts w:ascii="Arial" w:eastAsia="Times New Roman" w:hAnsi="Arial" w:cs="Arial"/>
          <w:b/>
          <w:sz w:val="20"/>
          <w:szCs w:val="20"/>
          <w:lang w:eastAsia="pt-BR"/>
        </w:rPr>
        <w:t>)</w:t>
      </w:r>
      <w:r w:rsidRPr="00B70279">
        <w:rPr>
          <w:rFonts w:ascii="Arial" w:eastAsia="Times New Roman" w:hAnsi="Arial" w:cs="Arial"/>
          <w:sz w:val="20"/>
          <w:szCs w:val="20"/>
          <w:lang w:eastAsia="pt-BR"/>
        </w:rPr>
        <w:t xml:space="preserve">, em conformidade com as propostas vencedoras da licitação, visando a constituição do Sistema de Registro de Preços e firmando compromisso de fornecimento dos bens aos órgãos e entidades usuários do sistema, nas condições definidas no ato convocatório, seus anexos, propostas de preços e ata do Pregão Eletrônico n. </w:t>
      </w:r>
      <w:r w:rsidRPr="00B70279">
        <w:rPr>
          <w:rFonts w:ascii="Arial" w:eastAsia="Times New Roman" w:hAnsi="Arial" w:cs="Arial"/>
          <w:b/>
          <w:color w:val="FF0000"/>
          <w:sz w:val="20"/>
          <w:szCs w:val="20"/>
          <w:highlight w:val="yellow"/>
          <w:lang w:eastAsia="pt-BR"/>
        </w:rPr>
        <w:t>....../20.....</w:t>
      </w:r>
      <w:r w:rsidRPr="00B70279">
        <w:rPr>
          <w:rFonts w:ascii="Arial" w:eastAsia="Times New Roman" w:hAnsi="Arial" w:cs="Arial"/>
          <w:sz w:val="20"/>
          <w:szCs w:val="20"/>
          <w:lang w:eastAsia="pt-BR"/>
        </w:rPr>
        <w:t>, que integram este instrumento independente de transcrição, pelo prazo de validade do registro.</w:t>
      </w:r>
    </w:p>
    <w:p w14:paraId="342B5861" w14:textId="77777777" w:rsidR="00B70279" w:rsidRPr="00B70279" w:rsidRDefault="00B70279" w:rsidP="00B70279">
      <w:pPr>
        <w:widowControl w:val="0"/>
        <w:autoSpaceDE w:val="0"/>
        <w:autoSpaceDN w:val="0"/>
        <w:adjustRightInd w:val="0"/>
        <w:spacing w:after="0" w:line="240" w:lineRule="auto"/>
        <w:jc w:val="both"/>
        <w:rPr>
          <w:rFonts w:ascii="Arial" w:eastAsia="Times New Roman" w:hAnsi="Arial" w:cs="Arial"/>
          <w:color w:val="000000"/>
          <w:sz w:val="20"/>
          <w:szCs w:val="20"/>
          <w:lang w:eastAsia="pt-BR"/>
        </w:rPr>
      </w:pPr>
    </w:p>
    <w:p w14:paraId="7DEA62D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1.2.</w:t>
      </w:r>
      <w:r w:rsidRPr="00B70279">
        <w:rPr>
          <w:rFonts w:ascii="Arial" w:eastAsia="Times New Roman" w:hAnsi="Arial" w:cs="Arial"/>
          <w:sz w:val="20"/>
          <w:szCs w:val="20"/>
          <w:lang w:eastAsia="pt-BR"/>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igualdades de condições.</w:t>
      </w:r>
    </w:p>
    <w:p w14:paraId="23DFD27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C9AD85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B6AF7D2"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bCs/>
          <w:sz w:val="20"/>
          <w:szCs w:val="20"/>
          <w:lang w:val="x-none" w:eastAsia="ar-SA"/>
        </w:rPr>
      </w:pPr>
      <w:r w:rsidRPr="00B70279">
        <w:rPr>
          <w:rFonts w:ascii="Arial" w:eastAsia="Times New Roman" w:hAnsi="Arial" w:cs="Arial"/>
          <w:b/>
          <w:bCs/>
          <w:sz w:val="20"/>
          <w:szCs w:val="20"/>
          <w:lang w:val="x-none" w:eastAsia="ar-SA"/>
        </w:rPr>
        <w:t>CLÁUSULA SEGUNDA – DO PREÇO E REVISÃO</w:t>
      </w:r>
    </w:p>
    <w:p w14:paraId="11B20830" w14:textId="77777777" w:rsidR="00B70279" w:rsidRPr="00B70279" w:rsidRDefault="00B70279" w:rsidP="00B70279">
      <w:pPr>
        <w:widowControl w:val="0"/>
        <w:autoSpaceDE w:val="0"/>
        <w:autoSpaceDN w:val="0"/>
        <w:adjustRightInd w:val="0"/>
        <w:spacing w:after="0" w:line="240" w:lineRule="auto"/>
        <w:jc w:val="both"/>
        <w:rPr>
          <w:rFonts w:ascii="Arial" w:eastAsia="Times New Roman" w:hAnsi="Arial" w:cs="Arial"/>
          <w:b/>
          <w:bCs/>
          <w:sz w:val="20"/>
          <w:szCs w:val="20"/>
          <w:lang w:eastAsia="pt-BR"/>
        </w:rPr>
      </w:pPr>
    </w:p>
    <w:p w14:paraId="75F0C531" w14:textId="77777777" w:rsidR="00B70279" w:rsidRPr="00B70279" w:rsidRDefault="00B70279" w:rsidP="00B70279">
      <w:pPr>
        <w:widowControl w:val="0"/>
        <w:autoSpaceDE w:val="0"/>
        <w:autoSpaceDN w:val="0"/>
        <w:adjustRightInd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sz w:val="20"/>
          <w:szCs w:val="20"/>
          <w:lang w:eastAsia="pt-BR"/>
        </w:rPr>
        <w:t xml:space="preserve">2.1. </w:t>
      </w:r>
      <w:r w:rsidRPr="00B70279">
        <w:rPr>
          <w:rFonts w:ascii="Arial" w:eastAsia="Times New Roman" w:hAnsi="Arial" w:cs="Arial"/>
          <w:sz w:val="20"/>
          <w:szCs w:val="20"/>
          <w:lang w:eastAsia="pt-BR"/>
        </w:rPr>
        <w:t xml:space="preserve">O preço unitário para fornecimento do objeto de registro será o de menor preço inscrito na ata do Pregão Eletrônico n. </w:t>
      </w:r>
      <w:r w:rsidRPr="00B70279">
        <w:rPr>
          <w:rFonts w:ascii="Arial" w:eastAsia="Times New Roman" w:hAnsi="Arial" w:cs="Arial"/>
          <w:b/>
          <w:color w:val="FF0000"/>
          <w:sz w:val="20"/>
          <w:szCs w:val="20"/>
          <w:highlight w:val="yellow"/>
          <w:lang w:eastAsia="pt-BR"/>
        </w:rPr>
        <w:t>......../20......</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Processo Administrativo n. </w:t>
      </w:r>
      <w:r w:rsidRPr="00B70279">
        <w:rPr>
          <w:rFonts w:ascii="Arial" w:eastAsia="Times New Roman" w:hAnsi="Arial" w:cs="Arial"/>
          <w:b/>
          <w:color w:val="FF0000"/>
          <w:sz w:val="20"/>
          <w:szCs w:val="20"/>
          <w:highlight w:val="yellow"/>
          <w:lang w:eastAsia="pt-BR"/>
        </w:rPr>
        <w:t>....../............./</w:t>
      </w:r>
      <w:proofErr w:type="gramStart"/>
      <w:r w:rsidRPr="00B70279">
        <w:rPr>
          <w:rFonts w:ascii="Arial" w:eastAsia="Times New Roman" w:hAnsi="Arial" w:cs="Arial"/>
          <w:b/>
          <w:color w:val="FF0000"/>
          <w:sz w:val="20"/>
          <w:szCs w:val="20"/>
          <w:highlight w:val="yellow"/>
          <w:lang w:eastAsia="pt-BR"/>
        </w:rPr>
        <w:t>20....</w:t>
      </w:r>
      <w:proofErr w:type="gramEnd"/>
      <w:r w:rsidRPr="00B70279">
        <w:rPr>
          <w:rFonts w:ascii="Arial" w:eastAsia="Times New Roman" w:hAnsi="Arial" w:cs="Arial"/>
          <w:b/>
          <w:color w:val="FF0000"/>
          <w:sz w:val="20"/>
          <w:szCs w:val="20"/>
          <w:highlight w:val="yellow"/>
          <w:lang w:eastAsia="pt-BR"/>
        </w:rPr>
        <w:t>.</w:t>
      </w:r>
      <w:r w:rsidRPr="00B70279">
        <w:rPr>
          <w:rFonts w:ascii="Arial" w:eastAsia="Times New Roman" w:hAnsi="Arial" w:cs="Arial"/>
          <w:sz w:val="20"/>
          <w:szCs w:val="20"/>
          <w:lang w:eastAsia="pt-BR"/>
        </w:rPr>
        <w:t>, de acordo com a ordem de classificação das respectivas propostas de que integram este instrumento independente de transcrição, pelo prazo de validade do</w:t>
      </w:r>
      <w:r w:rsidRPr="00B70279">
        <w:rPr>
          <w:rFonts w:ascii="Arial" w:eastAsia="Times New Roman" w:hAnsi="Arial" w:cs="Arial"/>
          <w:color w:val="000000"/>
          <w:sz w:val="20"/>
          <w:szCs w:val="20"/>
          <w:lang w:eastAsia="pt-BR"/>
        </w:rPr>
        <w:t xml:space="preserve"> registro, conforme segue:</w:t>
      </w:r>
    </w:p>
    <w:p w14:paraId="30C9EC00" w14:textId="77777777" w:rsidR="00B70279" w:rsidRPr="00B70279" w:rsidRDefault="00B70279" w:rsidP="00B70279">
      <w:pPr>
        <w:widowControl w:val="0"/>
        <w:autoSpaceDE w:val="0"/>
        <w:autoSpaceDN w:val="0"/>
        <w:adjustRightInd w:val="0"/>
        <w:spacing w:after="0" w:line="240" w:lineRule="auto"/>
        <w:jc w:val="both"/>
        <w:rPr>
          <w:rFonts w:ascii="Arial" w:eastAsia="Times New Roman" w:hAnsi="Arial" w:cs="Arial"/>
          <w:color w:val="000000"/>
          <w:sz w:val="20"/>
          <w:szCs w:val="20"/>
          <w:lang w:eastAsia="pt-BR"/>
        </w:rPr>
      </w:pPr>
    </w:p>
    <w:p w14:paraId="4D6F97F0" w14:textId="77777777" w:rsidR="00B70279" w:rsidRPr="00B70279" w:rsidRDefault="00B70279" w:rsidP="00B70279">
      <w:pPr>
        <w:widowControl w:val="0"/>
        <w:autoSpaceDE w:val="0"/>
        <w:autoSpaceDN w:val="0"/>
        <w:adjustRightInd w:val="0"/>
        <w:spacing w:after="0" w:line="240" w:lineRule="auto"/>
        <w:jc w:val="center"/>
        <w:rPr>
          <w:rFonts w:ascii="Arial" w:eastAsia="Times New Roman" w:hAnsi="Arial" w:cs="Arial"/>
          <w:b/>
          <w:color w:val="000000"/>
          <w:sz w:val="20"/>
          <w:szCs w:val="20"/>
          <w:lang w:eastAsia="pt-BR"/>
        </w:rPr>
      </w:pPr>
      <w:r w:rsidRPr="00B70279">
        <w:rPr>
          <w:rFonts w:ascii="Arial" w:eastAsia="Times New Roman" w:hAnsi="Arial" w:cs="Arial"/>
          <w:b/>
          <w:color w:val="000000"/>
          <w:sz w:val="20"/>
          <w:szCs w:val="20"/>
          <w:lang w:eastAsia="pt-BR"/>
        </w:rPr>
        <w:t>(Tabela de Aquisição)</w:t>
      </w:r>
    </w:p>
    <w:p w14:paraId="4D24A728" w14:textId="77777777" w:rsidR="00B70279" w:rsidRPr="00B70279" w:rsidRDefault="00B70279" w:rsidP="00B70279">
      <w:pPr>
        <w:widowControl w:val="0"/>
        <w:autoSpaceDE w:val="0"/>
        <w:autoSpaceDN w:val="0"/>
        <w:adjustRightInd w:val="0"/>
        <w:spacing w:after="0" w:line="240" w:lineRule="auto"/>
        <w:jc w:val="both"/>
        <w:rPr>
          <w:rFonts w:ascii="Arial" w:eastAsia="Times New Roman" w:hAnsi="Arial" w:cs="Arial"/>
          <w:color w:val="000000"/>
          <w:sz w:val="20"/>
          <w:szCs w:val="20"/>
          <w:lang w:eastAsia="pt-BR"/>
        </w:rPr>
      </w:pPr>
    </w:p>
    <w:p w14:paraId="122D82A0" w14:textId="77777777" w:rsidR="00B70279" w:rsidRPr="00B70279" w:rsidRDefault="00B70279" w:rsidP="00B70279">
      <w:pPr>
        <w:widowControl w:val="0"/>
        <w:autoSpaceDE w:val="0"/>
        <w:autoSpaceDN w:val="0"/>
        <w:adjustRightInd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 xml:space="preserve">2.2. </w:t>
      </w:r>
      <w:r w:rsidRPr="00B70279">
        <w:rPr>
          <w:rFonts w:ascii="Arial" w:eastAsia="Times New Roman" w:hAnsi="Arial" w:cs="Arial"/>
          <w:color w:val="000000"/>
          <w:sz w:val="20"/>
          <w:szCs w:val="20"/>
          <w:lang w:eastAsia="pt-BR"/>
        </w:rPr>
        <w:t xml:space="preserve">A Administração realizará pesquisa de mercado periodicamente, em intervalos não superiores a </w:t>
      </w:r>
      <w:r w:rsidRPr="00B70279">
        <w:rPr>
          <w:rFonts w:ascii="Arial" w:eastAsia="Times New Roman" w:hAnsi="Arial" w:cs="Arial"/>
          <w:color w:val="FF0000"/>
          <w:sz w:val="20"/>
          <w:szCs w:val="20"/>
          <w:highlight w:val="yellow"/>
          <w:lang w:eastAsia="pt-BR"/>
        </w:rPr>
        <w:t xml:space="preserve">........... (.................)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000000"/>
          <w:sz w:val="20"/>
          <w:szCs w:val="20"/>
          <w:lang w:eastAsia="pt-BR"/>
        </w:rPr>
        <w:t xml:space="preserve">, a fim de verificar a </w:t>
      </w:r>
      <w:proofErr w:type="spellStart"/>
      <w:r w:rsidRPr="00B70279">
        <w:rPr>
          <w:rFonts w:ascii="Arial" w:eastAsia="Times New Roman" w:hAnsi="Arial" w:cs="Arial"/>
          <w:color w:val="000000"/>
          <w:sz w:val="20"/>
          <w:szCs w:val="20"/>
          <w:lang w:eastAsia="pt-BR"/>
        </w:rPr>
        <w:t>vantajosidade</w:t>
      </w:r>
      <w:proofErr w:type="spellEnd"/>
      <w:r w:rsidRPr="00B70279">
        <w:rPr>
          <w:rFonts w:ascii="Arial" w:eastAsia="Times New Roman" w:hAnsi="Arial" w:cs="Arial"/>
          <w:color w:val="000000"/>
          <w:sz w:val="20"/>
          <w:szCs w:val="20"/>
          <w:lang w:eastAsia="pt-BR"/>
        </w:rPr>
        <w:t xml:space="preserve"> dos preços registrados nesta Ata.</w:t>
      </w:r>
    </w:p>
    <w:p w14:paraId="76F8E679" w14:textId="77777777" w:rsidR="00B70279" w:rsidRPr="00B70279" w:rsidRDefault="00B70279" w:rsidP="00B70279">
      <w:pPr>
        <w:widowControl w:val="0"/>
        <w:autoSpaceDE w:val="0"/>
        <w:autoSpaceDN w:val="0"/>
        <w:adjustRightInd w:val="0"/>
        <w:spacing w:after="0" w:line="240" w:lineRule="auto"/>
        <w:jc w:val="both"/>
        <w:rPr>
          <w:rFonts w:ascii="Arial" w:eastAsia="Times New Roman" w:hAnsi="Arial" w:cs="Arial"/>
          <w:color w:val="000000"/>
          <w:sz w:val="20"/>
          <w:szCs w:val="20"/>
          <w:lang w:eastAsia="pt-BR"/>
        </w:rPr>
      </w:pPr>
    </w:p>
    <w:p w14:paraId="45AEB28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2.3.</w:t>
      </w:r>
      <w:r w:rsidRPr="00B70279">
        <w:rPr>
          <w:rFonts w:ascii="Arial" w:eastAsia="Times New Roman" w:hAnsi="Arial" w:cs="Arial"/>
          <w:sz w:val="20"/>
          <w:szCs w:val="20"/>
          <w:lang w:eastAsia="pt-BR"/>
        </w:rPr>
        <w:t xml:space="preserve"> A revisão dos preços poderá ocorrer quando da incidência das situações previstas na alínea “d” do inciso II e do § 5.º do art. 65 da Lei n. 8.666/93 e do Decreto Estadual n. 15.454/2020 (situações supervenientes e imprevistas, força maior, caso fortuito ou fato do príncipe, que configurem álea econômica extraordinária e extracontratual) devidamente comprovadas e se dará seguinte forma:</w:t>
      </w:r>
    </w:p>
    <w:p w14:paraId="5A04E28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8723E7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2.3.1.</w:t>
      </w:r>
      <w:r w:rsidRPr="00B70279">
        <w:rPr>
          <w:rFonts w:ascii="Arial" w:eastAsia="Times New Roman" w:hAnsi="Arial" w:cs="Arial"/>
          <w:sz w:val="20"/>
          <w:szCs w:val="20"/>
          <w:lang w:eastAsia="pt-BR"/>
        </w:rPr>
        <w:t xml:space="preserve"> Na ocorrência do preço registrado tornar-se superior ao preço praticado no mercado, o órgão gerenciador notificará a fornecedora com o primeiro menor preço registrado para o item visando à negociação para a redução de preços e sua adequação ao do mercado, mantendo o mesmo objeto cotado, qualidade e especificações.</w:t>
      </w:r>
    </w:p>
    <w:p w14:paraId="21D224C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5D9DB2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2.3.2.</w:t>
      </w:r>
      <w:r w:rsidRPr="00B70279">
        <w:rPr>
          <w:rFonts w:ascii="Arial" w:eastAsia="Times New Roman" w:hAnsi="Arial" w:cs="Arial"/>
          <w:sz w:val="20"/>
          <w:szCs w:val="20"/>
          <w:lang w:eastAsia="pt-BR"/>
        </w:rPr>
        <w:t xml:space="preserve"> Dando-se por infrutífera a negociação de redução dos preços, o órgão gerenciador formalmente desonerará a fornecedora em relação ao item e cancelará o seu registro.</w:t>
      </w:r>
    </w:p>
    <w:p w14:paraId="61BA5B5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54ED41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2.3.3.</w:t>
      </w:r>
      <w:r w:rsidRPr="00B70279">
        <w:rPr>
          <w:rFonts w:ascii="Arial" w:eastAsia="Times New Roman" w:hAnsi="Arial" w:cs="Arial"/>
          <w:sz w:val="20"/>
          <w:szCs w:val="20"/>
          <w:lang w:eastAsia="pt-BR"/>
        </w:rPr>
        <w:t xml:space="preserve"> Simultaneamente procederá a convocação das demais fornecedoras, respeitada a ordem de classificação, visando estabelecer igual oportunidade de negociação.</w:t>
      </w:r>
    </w:p>
    <w:p w14:paraId="7C2BA57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1778CA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2.3.4.</w:t>
      </w:r>
      <w:r w:rsidRPr="00B70279">
        <w:rPr>
          <w:rFonts w:ascii="Arial" w:eastAsia="Times New Roman" w:hAnsi="Arial" w:cs="Arial"/>
          <w:sz w:val="20"/>
          <w:szCs w:val="20"/>
          <w:lang w:eastAsia="pt-BR"/>
        </w:rPr>
        <w:t xml:space="preserve"> No transcurso da negociação de preços, ficará a fornecedora condicionada a atender as solicitações de fornecimento dos órgãos ou entidade usuários nos preços inicialmente registrados, ficando garantida a compensação do valor negociado para os bens já entregues, caso seja reconhecido pela Administração o rompimento do equilíbrio econômico-financeiro originalmente estipulado;</w:t>
      </w:r>
    </w:p>
    <w:p w14:paraId="525C25B5" w14:textId="77777777" w:rsidR="00B70279" w:rsidRPr="00B70279" w:rsidRDefault="00B70279" w:rsidP="00B70279">
      <w:pPr>
        <w:widowControl w:val="0"/>
        <w:tabs>
          <w:tab w:val="left" w:pos="8820"/>
          <w:tab w:val="left" w:pos="9000"/>
        </w:tabs>
        <w:spacing w:after="0" w:line="240" w:lineRule="auto"/>
        <w:jc w:val="both"/>
        <w:rPr>
          <w:rFonts w:ascii="Arial" w:eastAsiaTheme="minorEastAsia" w:hAnsi="Arial" w:cs="Arial"/>
          <w:bCs/>
          <w:sz w:val="20"/>
          <w:szCs w:val="20"/>
          <w:lang w:eastAsia="pt-BR"/>
        </w:rPr>
      </w:pPr>
    </w:p>
    <w:p w14:paraId="341F635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2.4.</w:t>
      </w:r>
      <w:r w:rsidRPr="00B70279">
        <w:rPr>
          <w:rFonts w:ascii="Arial" w:eastAsia="Times New Roman" w:hAnsi="Arial" w:cs="Arial"/>
          <w:sz w:val="20"/>
          <w:szCs w:val="20"/>
          <w:lang w:eastAsia="pt-BR"/>
        </w:rPr>
        <w:t xml:space="preserve"> À critério da Administração, poderá ser cancelado o registro de preços para o item e instaurada nova licitação para a aquisição do bem objeto de registro, sem que caiba direito de recurso ou indenização.</w:t>
      </w:r>
    </w:p>
    <w:p w14:paraId="3332477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AEB56D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2.5.</w:t>
      </w:r>
      <w:r w:rsidRPr="00B70279">
        <w:rPr>
          <w:rFonts w:ascii="Arial" w:eastAsia="Times New Roman" w:hAnsi="Arial" w:cs="Arial"/>
          <w:sz w:val="20"/>
          <w:szCs w:val="20"/>
          <w:lang w:eastAsia="pt-BR"/>
        </w:rPr>
        <w:t xml:space="preserve"> Caso a Administração entenda pela revisão dos preços, o novo preço pactuado deverá ser consignado em Termo Aditivo à ARP, com as justificativas cabíveis, observada a anuência das partes.</w:t>
      </w:r>
    </w:p>
    <w:p w14:paraId="216EACE7" w14:textId="77777777" w:rsidR="00B70279" w:rsidRPr="00B70279" w:rsidRDefault="00B70279" w:rsidP="00B70279">
      <w:pPr>
        <w:widowControl w:val="0"/>
        <w:spacing w:after="0" w:line="240" w:lineRule="auto"/>
        <w:jc w:val="both"/>
        <w:rPr>
          <w:rFonts w:ascii="Arial" w:eastAsiaTheme="minorEastAsia" w:hAnsi="Arial" w:cs="Arial"/>
          <w:bCs/>
          <w:sz w:val="20"/>
          <w:szCs w:val="20"/>
          <w:lang w:eastAsia="pt-BR"/>
        </w:rPr>
      </w:pPr>
    </w:p>
    <w:p w14:paraId="2DEBE200" w14:textId="77777777" w:rsidR="00B70279" w:rsidRPr="00B70279" w:rsidRDefault="00B70279" w:rsidP="00B70279">
      <w:pPr>
        <w:widowControl w:val="0"/>
        <w:spacing w:after="0" w:line="240" w:lineRule="auto"/>
        <w:jc w:val="both"/>
        <w:rPr>
          <w:rFonts w:ascii="Arial" w:eastAsiaTheme="minorEastAsia" w:hAnsi="Arial" w:cs="Arial"/>
          <w:bCs/>
          <w:sz w:val="20"/>
          <w:szCs w:val="20"/>
          <w:lang w:eastAsia="pt-BR"/>
        </w:rPr>
      </w:pPr>
    </w:p>
    <w:p w14:paraId="4D49E9CC"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0" w:color="auto"/>
        </w:pBdr>
        <w:suppressAutoHyphens/>
        <w:spacing w:after="0" w:line="240" w:lineRule="auto"/>
        <w:jc w:val="center"/>
        <w:outlineLvl w:val="3"/>
        <w:rPr>
          <w:rFonts w:ascii="Arial" w:eastAsia="Times New Roman" w:hAnsi="Arial" w:cs="Arial"/>
          <w:b/>
          <w:bCs/>
          <w:sz w:val="20"/>
          <w:szCs w:val="20"/>
          <w:lang w:val="x-none" w:eastAsia="ar-SA"/>
        </w:rPr>
      </w:pPr>
      <w:r w:rsidRPr="00B70279">
        <w:rPr>
          <w:rFonts w:ascii="Arial" w:eastAsia="Times New Roman" w:hAnsi="Arial" w:cs="Arial"/>
          <w:b/>
          <w:bCs/>
          <w:sz w:val="20"/>
          <w:szCs w:val="20"/>
          <w:lang w:val="x-none" w:eastAsia="ar-SA"/>
        </w:rPr>
        <w:t>CLÁUSULA TERCEIRA – DO PRAZO DE VALIDADE DO REGISTRO DE PREÇOS</w:t>
      </w:r>
    </w:p>
    <w:p w14:paraId="279B221C" w14:textId="77777777" w:rsidR="00B70279" w:rsidRPr="00B70279" w:rsidRDefault="00B70279" w:rsidP="00B70279">
      <w:pPr>
        <w:widowControl w:val="0"/>
        <w:spacing w:after="0" w:line="240" w:lineRule="auto"/>
        <w:jc w:val="both"/>
        <w:rPr>
          <w:rFonts w:ascii="Arial" w:eastAsia="Times New Roman" w:hAnsi="Arial" w:cs="Arial"/>
          <w:b/>
          <w:bCs/>
          <w:sz w:val="20"/>
          <w:szCs w:val="20"/>
          <w:lang w:eastAsia="pt-BR"/>
        </w:rPr>
      </w:pPr>
    </w:p>
    <w:p w14:paraId="05784E5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3.1. </w:t>
      </w:r>
      <w:r w:rsidRPr="00B70279">
        <w:rPr>
          <w:rFonts w:ascii="Arial" w:eastAsia="Times New Roman" w:hAnsi="Arial" w:cs="Arial"/>
          <w:sz w:val="20"/>
          <w:szCs w:val="20"/>
          <w:lang w:eastAsia="pt-BR"/>
        </w:rPr>
        <w:t xml:space="preserve">A vigência do presente instrumento será de </w:t>
      </w:r>
      <w:r w:rsidRPr="00B70279">
        <w:rPr>
          <w:rFonts w:ascii="Arial" w:eastAsia="Times New Roman" w:hAnsi="Arial" w:cs="Arial"/>
          <w:b/>
          <w:bCs/>
          <w:sz w:val="20"/>
          <w:szCs w:val="20"/>
          <w:lang w:eastAsia="pt-BR"/>
        </w:rPr>
        <w:t xml:space="preserve">12 </w:t>
      </w:r>
      <w:r w:rsidRPr="00B70279">
        <w:rPr>
          <w:rFonts w:ascii="Arial" w:eastAsia="Times New Roman" w:hAnsi="Arial" w:cs="Arial"/>
          <w:b/>
          <w:sz w:val="20"/>
          <w:szCs w:val="20"/>
          <w:lang w:eastAsia="pt-BR"/>
        </w:rPr>
        <w:t>(doze)</w:t>
      </w:r>
      <w:r w:rsidRPr="00B70279">
        <w:rPr>
          <w:rFonts w:ascii="Arial" w:eastAsia="Times New Roman" w:hAnsi="Arial" w:cs="Arial"/>
          <w:sz w:val="20"/>
          <w:szCs w:val="20"/>
          <w:lang w:eastAsia="pt-BR"/>
        </w:rPr>
        <w:t xml:space="preserve"> </w:t>
      </w:r>
      <w:r w:rsidRPr="00B70279">
        <w:rPr>
          <w:rFonts w:ascii="Arial" w:eastAsia="Times New Roman" w:hAnsi="Arial" w:cs="Arial"/>
          <w:b/>
          <w:sz w:val="20"/>
          <w:szCs w:val="20"/>
          <w:lang w:eastAsia="pt-BR"/>
        </w:rPr>
        <w:t>meses</w:t>
      </w:r>
      <w:r w:rsidRPr="00B70279">
        <w:rPr>
          <w:rFonts w:ascii="Arial" w:eastAsia="Times New Roman" w:hAnsi="Arial" w:cs="Arial"/>
          <w:sz w:val="20"/>
          <w:szCs w:val="20"/>
          <w:lang w:eastAsia="pt-BR"/>
        </w:rPr>
        <w:t xml:space="preserve">, conforme o Decreto Estadual </w:t>
      </w:r>
      <w:r w:rsidRPr="00B70279">
        <w:rPr>
          <w:rFonts w:ascii="Arial" w:eastAsia="Times New Roman" w:hAnsi="Arial" w:cs="Arial"/>
          <w:bCs/>
          <w:sz w:val="20"/>
          <w:szCs w:val="20"/>
          <w:lang w:eastAsia="pt-BR"/>
        </w:rPr>
        <w:t>n. 15.454/2020</w:t>
      </w:r>
      <w:r w:rsidRPr="00B70279">
        <w:rPr>
          <w:rFonts w:ascii="Arial" w:eastAsia="Times New Roman" w:hAnsi="Arial" w:cs="Arial"/>
          <w:sz w:val="20"/>
          <w:szCs w:val="20"/>
          <w:lang w:eastAsia="pt-BR"/>
        </w:rPr>
        <w:t xml:space="preserve">, contados da data de publicação de seu extrato Diário Oficial do Estado de Mato Grosso do Sul. </w:t>
      </w:r>
    </w:p>
    <w:p w14:paraId="7361FBA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0FF26C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77F91A9" w14:textId="77777777" w:rsidR="00B70279" w:rsidRPr="00B70279" w:rsidRDefault="00B70279" w:rsidP="00B70279">
      <w:pPr>
        <w:keepNext/>
        <w:widowControl w:val="0"/>
        <w:pBdr>
          <w:top w:val="single" w:sz="4" w:space="1" w:color="auto"/>
          <w:left w:val="single" w:sz="4" w:space="0" w:color="auto"/>
          <w:bottom w:val="single" w:sz="4" w:space="0" w:color="auto"/>
          <w:right w:val="single" w:sz="4" w:space="4" w:color="auto"/>
        </w:pBdr>
        <w:suppressAutoHyphens/>
        <w:spacing w:after="0" w:line="240" w:lineRule="auto"/>
        <w:jc w:val="center"/>
        <w:outlineLvl w:val="4"/>
        <w:rPr>
          <w:rFonts w:ascii="Arial" w:eastAsia="Times New Roman" w:hAnsi="Arial" w:cs="Arial"/>
          <w:b/>
          <w:sz w:val="20"/>
          <w:szCs w:val="20"/>
          <w:lang w:eastAsia="ar-SA"/>
        </w:rPr>
      </w:pPr>
      <w:r w:rsidRPr="00B70279">
        <w:rPr>
          <w:rFonts w:ascii="Arial" w:eastAsia="Times New Roman" w:hAnsi="Arial" w:cs="Arial"/>
          <w:b/>
          <w:sz w:val="20"/>
          <w:szCs w:val="20"/>
          <w:lang w:eastAsia="ar-SA"/>
        </w:rPr>
        <w:t>CLÁUSULA QUARTA – DOS USUÁRIOS DO REGISTRO DE PREÇOS</w:t>
      </w:r>
    </w:p>
    <w:p w14:paraId="6403D36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1D26D3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FF0000"/>
          <w:sz w:val="20"/>
          <w:szCs w:val="20"/>
          <w:lang w:eastAsia="pt-BR"/>
        </w:rPr>
        <w:t xml:space="preserve">4.1. </w:t>
      </w:r>
      <w:r w:rsidRPr="00B70279">
        <w:rPr>
          <w:rFonts w:ascii="Arial" w:eastAsia="Times New Roman" w:hAnsi="Arial" w:cs="Arial"/>
          <w:color w:val="FF0000"/>
          <w:sz w:val="20"/>
          <w:szCs w:val="20"/>
          <w:lang w:eastAsia="pt-BR"/>
        </w:rPr>
        <w:t>Serão usuários do Registro de Preços os órgãos da Administração direta e indireta, autarquias, empresas públicas e fundações do Estado de Mato Grosso do Sul, conforme</w:t>
      </w:r>
      <w:r w:rsidRPr="00B70279">
        <w:rPr>
          <w:rFonts w:ascii="Arial" w:eastAsia="Times New Roman" w:hAnsi="Arial" w:cs="Arial"/>
          <w:sz w:val="20"/>
          <w:szCs w:val="20"/>
          <w:lang w:eastAsia="pt-BR"/>
        </w:rPr>
        <w:t xml:space="preserve"> </w:t>
      </w:r>
      <w:r w:rsidRPr="00B70279">
        <w:rPr>
          <w:rFonts w:ascii="Arial" w:eastAsia="Times New Roman" w:hAnsi="Arial" w:cs="Arial"/>
          <w:color w:val="FF0000"/>
          <w:sz w:val="20"/>
          <w:szCs w:val="20"/>
          <w:highlight w:val="yellow"/>
          <w:lang w:eastAsia="pt-BR"/>
        </w:rPr>
        <w:t>anexo</w:t>
      </w:r>
      <w:proofErr w:type="gramStart"/>
      <w:r w:rsidRPr="00B70279">
        <w:rPr>
          <w:rFonts w:ascii="Arial" w:eastAsia="Times New Roman" w:hAnsi="Arial" w:cs="Arial"/>
          <w:color w:val="FF0000"/>
          <w:sz w:val="20"/>
          <w:szCs w:val="20"/>
          <w:highlight w:val="yellow"/>
          <w:lang w:eastAsia="pt-BR"/>
        </w:rPr>
        <w:t xml:space="preserve"> ....</w:t>
      </w:r>
      <w:proofErr w:type="gramEnd"/>
      <w:r w:rsidRPr="00B70279">
        <w:rPr>
          <w:rFonts w:ascii="Arial" w:eastAsia="Times New Roman" w:hAnsi="Arial" w:cs="Arial"/>
          <w:color w:val="FF0000"/>
          <w:sz w:val="20"/>
          <w:szCs w:val="20"/>
          <w:highlight w:val="yellow"/>
          <w:lang w:eastAsia="pt-BR"/>
        </w:rPr>
        <w:t xml:space="preserve">. </w:t>
      </w:r>
      <w:proofErr w:type="gramStart"/>
      <w:r w:rsidRPr="00B70279">
        <w:rPr>
          <w:rFonts w:ascii="Arial" w:eastAsia="Times New Roman" w:hAnsi="Arial" w:cs="Arial"/>
          <w:color w:val="FF0000"/>
          <w:sz w:val="20"/>
          <w:szCs w:val="20"/>
          <w:highlight w:val="yellow"/>
          <w:lang w:eastAsia="pt-BR"/>
        </w:rPr>
        <w:t>do</w:t>
      </w:r>
      <w:proofErr w:type="gramEnd"/>
      <w:r w:rsidRPr="00B70279">
        <w:rPr>
          <w:rFonts w:ascii="Arial" w:eastAsia="Times New Roman" w:hAnsi="Arial" w:cs="Arial"/>
          <w:color w:val="FF0000"/>
          <w:sz w:val="20"/>
          <w:szCs w:val="20"/>
          <w:highlight w:val="yellow"/>
          <w:lang w:eastAsia="pt-BR"/>
        </w:rPr>
        <w:t xml:space="preserve"> edital</w:t>
      </w:r>
      <w:r w:rsidRPr="00B70279">
        <w:rPr>
          <w:rFonts w:ascii="Arial" w:eastAsia="Times New Roman" w:hAnsi="Arial" w:cs="Arial"/>
          <w:sz w:val="20"/>
          <w:szCs w:val="20"/>
          <w:highlight w:val="yellow"/>
          <w:lang w:eastAsia="pt-BR"/>
        </w:rPr>
        <w:t>.</w:t>
      </w:r>
    </w:p>
    <w:p w14:paraId="00B58DF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012DC52"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7E9B261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11184E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FF0000"/>
          <w:sz w:val="20"/>
          <w:szCs w:val="20"/>
          <w:lang w:eastAsia="pt-BR"/>
        </w:rPr>
        <w:t>4.1.</w:t>
      </w:r>
      <w:r w:rsidRPr="00B70279">
        <w:rPr>
          <w:rFonts w:ascii="Arial" w:eastAsia="Times New Roman" w:hAnsi="Arial" w:cs="Arial"/>
          <w:color w:val="FF0000"/>
          <w:sz w:val="20"/>
          <w:szCs w:val="20"/>
          <w:lang w:eastAsia="pt-BR"/>
        </w:rPr>
        <w:t xml:space="preserve"> Será usuária do Registro de Preços a Secretaria</w:t>
      </w:r>
      <w:r w:rsidRPr="00B70279">
        <w:rPr>
          <w:rFonts w:ascii="Arial" w:eastAsia="Times New Roman" w:hAnsi="Arial" w:cs="Arial"/>
          <w:sz w:val="20"/>
          <w:szCs w:val="20"/>
          <w:lang w:eastAsia="pt-BR"/>
        </w:rPr>
        <w:t xml:space="preserve"> </w:t>
      </w:r>
      <w:r w:rsidRPr="00B70279">
        <w:rPr>
          <w:rFonts w:ascii="Arial" w:eastAsia="Times New Roman" w:hAnsi="Arial" w:cs="Arial"/>
          <w:sz w:val="20"/>
          <w:szCs w:val="20"/>
          <w:highlight w:val="yellow"/>
          <w:lang w:eastAsia="pt-BR"/>
        </w:rPr>
        <w:t>.......</w:t>
      </w:r>
    </w:p>
    <w:p w14:paraId="382409C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996EC4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4.2.</w:t>
      </w:r>
      <w:r w:rsidRPr="00B70279">
        <w:rPr>
          <w:rFonts w:ascii="Arial" w:eastAsia="Times New Roman" w:hAnsi="Arial" w:cs="Arial"/>
          <w:sz w:val="20"/>
          <w:szCs w:val="20"/>
          <w:lang w:eastAsia="pt-BR"/>
        </w:rPr>
        <w:t xml:space="preserve"> Caberá aos órgãos ou entidades usuários a responsabilidade, após contratação, pelo controle do cumprimento de todas as obrigações relativas ao fornecimento, inclusive aplicação das sanções previstas no Termo de Referência, informando as ocorrências ao órgão gerenciador </w:t>
      </w:r>
      <w:r w:rsidRPr="00B70279">
        <w:rPr>
          <w:rFonts w:ascii="Arial" w:eastAsia="Times New Roman" w:hAnsi="Arial" w:cs="Arial"/>
          <w:sz w:val="20"/>
          <w:szCs w:val="20"/>
          <w:lang w:eastAsia="pt-BR"/>
        </w:rPr>
        <w:lastRenderedPageBreak/>
        <w:t>para o devido assentamento em ficha cadastral.</w:t>
      </w:r>
    </w:p>
    <w:p w14:paraId="0DF4593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20F1D2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4.3.</w:t>
      </w:r>
      <w:r w:rsidRPr="00B70279">
        <w:rPr>
          <w:rFonts w:ascii="Arial" w:eastAsia="Times New Roman" w:hAnsi="Arial" w:cs="Arial"/>
          <w:sz w:val="20"/>
          <w:szCs w:val="20"/>
          <w:lang w:eastAsia="pt-BR"/>
        </w:rPr>
        <w:t xml:space="preserve"> Caberá ainda aos órgãos ou entidades usuários informarem ao gerenciador da Ata de Registro de Preços sobre o não comparecimento da fornecedora para a retirada da nota de empenho e assinatura do contrato, conforme o caso, visando à convocação dos remanescentes e aplicação das penalidades cabíveis.</w:t>
      </w:r>
    </w:p>
    <w:p w14:paraId="48DEEF6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B94560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FF0000"/>
          <w:sz w:val="20"/>
          <w:szCs w:val="20"/>
          <w:lang w:eastAsia="pt-BR"/>
        </w:rPr>
        <w:t>4.4.</w:t>
      </w:r>
      <w:r w:rsidRPr="00B70279">
        <w:rPr>
          <w:rFonts w:ascii="Arial" w:eastAsia="Times New Roman" w:hAnsi="Arial" w:cs="Arial"/>
          <w:color w:val="FF0000"/>
          <w:sz w:val="20"/>
          <w:szCs w:val="20"/>
          <w:lang w:eastAsia="pt-BR"/>
        </w:rPr>
        <w:t xml:space="preserve"> A adesão à ata de registro de preços observará o procedimento estabelecido no</w:t>
      </w:r>
      <w:r w:rsidRPr="00B70279">
        <w:rPr>
          <w:rFonts w:ascii="Arial" w:eastAsia="Times New Roman" w:hAnsi="Arial" w:cs="Arial"/>
          <w:sz w:val="20"/>
          <w:szCs w:val="20"/>
          <w:lang w:eastAsia="pt-BR"/>
        </w:rPr>
        <w:t xml:space="preserve"> </w:t>
      </w:r>
      <w:r w:rsidRPr="00B70279">
        <w:rPr>
          <w:rFonts w:ascii="Arial" w:eastAsia="Times New Roman" w:hAnsi="Arial" w:cs="Arial"/>
          <w:color w:val="FF0000"/>
          <w:sz w:val="20"/>
          <w:szCs w:val="20"/>
          <w:highlight w:val="yellow"/>
          <w:lang w:eastAsia="pt-BR"/>
        </w:rPr>
        <w:t>item 21 do edital</w:t>
      </w:r>
      <w:r w:rsidRPr="00B70279">
        <w:rPr>
          <w:rFonts w:ascii="Arial" w:eastAsia="Times New Roman" w:hAnsi="Arial" w:cs="Arial"/>
          <w:sz w:val="20"/>
          <w:szCs w:val="20"/>
          <w:lang w:eastAsia="pt-BR"/>
        </w:rPr>
        <w:t>.</w:t>
      </w:r>
    </w:p>
    <w:p w14:paraId="74B6440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F5CC4CB"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No explicativa: O subitem 4.4. </w:t>
      </w:r>
      <w:proofErr w:type="gramStart"/>
      <w:r w:rsidRPr="00B70279">
        <w:rPr>
          <w:rFonts w:ascii="Arial" w:eastAsia="Times New Roman" w:hAnsi="Arial" w:cs="Arial"/>
          <w:sz w:val="20"/>
          <w:szCs w:val="20"/>
          <w:lang w:eastAsia="pt-BR"/>
        </w:rPr>
        <w:t>deverá</w:t>
      </w:r>
      <w:proofErr w:type="gramEnd"/>
      <w:r w:rsidRPr="00B70279">
        <w:rPr>
          <w:rFonts w:ascii="Arial" w:eastAsia="Times New Roman" w:hAnsi="Arial" w:cs="Arial"/>
          <w:sz w:val="20"/>
          <w:szCs w:val="20"/>
          <w:lang w:eastAsia="pt-BR"/>
        </w:rPr>
        <w:t xml:space="preserve"> ser excluído caso o </w:t>
      </w:r>
      <w:r w:rsidRPr="00B70279">
        <w:rPr>
          <w:rFonts w:ascii="Arial" w:eastAsia="Times New Roman" w:hAnsi="Arial" w:cs="Arial"/>
          <w:sz w:val="20"/>
          <w:szCs w:val="20"/>
          <w:highlight w:val="yellow"/>
          <w:lang w:eastAsia="pt-BR"/>
        </w:rPr>
        <w:t>item 21</w:t>
      </w:r>
      <w:r w:rsidRPr="00B70279">
        <w:rPr>
          <w:rFonts w:ascii="Arial" w:eastAsia="Times New Roman" w:hAnsi="Arial" w:cs="Arial"/>
          <w:sz w:val="20"/>
          <w:szCs w:val="20"/>
          <w:lang w:eastAsia="pt-BR"/>
        </w:rPr>
        <w:t xml:space="preserve"> do edital estabeleça vedação à adesão à ata de registro de preços.</w:t>
      </w:r>
    </w:p>
    <w:p w14:paraId="74F66A2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C531BC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B5E8C2D" w14:textId="77777777" w:rsidR="00B70279" w:rsidRPr="00B70279" w:rsidRDefault="00B70279" w:rsidP="00B70279">
      <w:pPr>
        <w:widowControl w:val="0"/>
        <w:pBdr>
          <w:top w:val="single" w:sz="4" w:space="1" w:color="auto"/>
          <w:left w:val="single" w:sz="4" w:space="0" w:color="auto"/>
          <w:bottom w:val="single" w:sz="4" w:space="1" w:color="auto"/>
          <w:right w:val="single" w:sz="4" w:space="0" w:color="auto"/>
        </w:pBdr>
        <w:spacing w:after="0" w:line="240" w:lineRule="auto"/>
        <w:jc w:val="center"/>
        <w:rPr>
          <w:rFonts w:ascii="Arial" w:eastAsia="Times New Roman" w:hAnsi="Arial" w:cs="Arial"/>
          <w:sz w:val="20"/>
          <w:szCs w:val="20"/>
          <w:lang w:eastAsia="pt-BR"/>
        </w:rPr>
      </w:pPr>
      <w:r w:rsidRPr="00B70279">
        <w:rPr>
          <w:rFonts w:ascii="Arial" w:eastAsia="Times New Roman" w:hAnsi="Arial" w:cs="Arial"/>
          <w:b/>
          <w:sz w:val="20"/>
          <w:szCs w:val="20"/>
          <w:lang w:eastAsia="pt-BR"/>
        </w:rPr>
        <w:t>CLÁUSULA QUINTA – DOS DIREITOS E OBRIGAÇÕES DAS PARTES</w:t>
      </w:r>
    </w:p>
    <w:p w14:paraId="453441C3" w14:textId="77777777" w:rsidR="00B70279" w:rsidRPr="00B70279" w:rsidRDefault="00B70279" w:rsidP="00B70279">
      <w:pPr>
        <w:widowControl w:val="0"/>
        <w:spacing w:after="0" w:line="240" w:lineRule="auto"/>
        <w:jc w:val="both"/>
        <w:rPr>
          <w:rFonts w:ascii="Arial" w:eastAsia="Times New Roman" w:hAnsi="Arial" w:cs="Arial"/>
          <w:bCs/>
          <w:sz w:val="20"/>
          <w:szCs w:val="20"/>
          <w:lang w:eastAsia="pt-BR"/>
        </w:rPr>
      </w:pPr>
    </w:p>
    <w:p w14:paraId="00CB9E26" w14:textId="77777777" w:rsidR="00B70279" w:rsidRPr="00B70279" w:rsidRDefault="00B70279" w:rsidP="00B70279">
      <w:pPr>
        <w:widowControl w:val="0"/>
        <w:spacing w:after="0" w:line="240" w:lineRule="auto"/>
        <w:jc w:val="both"/>
        <w:rPr>
          <w:rFonts w:ascii="Arial" w:eastAsia="Times New Roman" w:hAnsi="Arial" w:cs="Arial"/>
          <w:bCs/>
          <w:sz w:val="20"/>
          <w:szCs w:val="20"/>
          <w:lang w:eastAsia="pt-BR"/>
        </w:rPr>
      </w:pPr>
      <w:r w:rsidRPr="00B70279">
        <w:rPr>
          <w:rFonts w:ascii="Arial" w:eastAsia="Times New Roman" w:hAnsi="Arial" w:cs="Arial"/>
          <w:b/>
          <w:bCs/>
          <w:sz w:val="20"/>
          <w:szCs w:val="20"/>
          <w:lang w:eastAsia="pt-BR"/>
        </w:rPr>
        <w:t>5.1.</w:t>
      </w:r>
      <w:r w:rsidRPr="00B70279">
        <w:rPr>
          <w:rFonts w:ascii="Arial" w:eastAsia="Times New Roman" w:hAnsi="Arial" w:cs="Arial"/>
          <w:bCs/>
          <w:sz w:val="20"/>
          <w:szCs w:val="20"/>
          <w:lang w:eastAsia="pt-BR"/>
        </w:rPr>
        <w:t xml:space="preserve"> </w:t>
      </w:r>
      <w:r w:rsidRPr="00B70279">
        <w:rPr>
          <w:rFonts w:ascii="Arial" w:eastAsia="Times New Roman" w:hAnsi="Arial" w:cs="Arial"/>
          <w:b/>
          <w:bCs/>
          <w:sz w:val="20"/>
          <w:szCs w:val="20"/>
          <w:lang w:eastAsia="pt-BR"/>
        </w:rPr>
        <w:t>Compete ao Órgão Gerenciador</w:t>
      </w:r>
      <w:r w:rsidRPr="00B70279">
        <w:rPr>
          <w:rFonts w:ascii="Arial" w:eastAsia="Times New Roman" w:hAnsi="Arial" w:cs="Arial"/>
          <w:bCs/>
          <w:sz w:val="20"/>
          <w:szCs w:val="20"/>
          <w:lang w:eastAsia="pt-BR"/>
        </w:rPr>
        <w:t>:</w:t>
      </w:r>
    </w:p>
    <w:p w14:paraId="1E7ED626" w14:textId="77777777" w:rsidR="00B70279" w:rsidRPr="00B70279" w:rsidRDefault="00B70279" w:rsidP="00B70279">
      <w:pPr>
        <w:widowControl w:val="0"/>
        <w:spacing w:after="0" w:line="240" w:lineRule="auto"/>
        <w:jc w:val="both"/>
        <w:rPr>
          <w:rFonts w:ascii="Arial" w:eastAsia="Times New Roman" w:hAnsi="Arial" w:cs="Arial"/>
          <w:bCs/>
          <w:sz w:val="20"/>
          <w:szCs w:val="20"/>
          <w:lang w:eastAsia="pt-BR"/>
        </w:rPr>
      </w:pPr>
    </w:p>
    <w:p w14:paraId="02EA281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5.1.1.</w:t>
      </w:r>
      <w:r w:rsidRPr="00B70279">
        <w:rPr>
          <w:rFonts w:ascii="Arial" w:eastAsia="Times New Roman" w:hAnsi="Arial" w:cs="Arial"/>
          <w:sz w:val="20"/>
          <w:szCs w:val="20"/>
          <w:lang w:eastAsia="pt-BR"/>
        </w:rPr>
        <w:t xml:space="preserve"> Optar pela contratação ou não dos bens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6C10560D" w14:textId="77777777" w:rsidR="00B70279" w:rsidRPr="00B70279" w:rsidRDefault="00B70279" w:rsidP="00B70279">
      <w:pPr>
        <w:widowControl w:val="0"/>
        <w:spacing w:after="0" w:line="240" w:lineRule="auto"/>
        <w:jc w:val="both"/>
        <w:rPr>
          <w:rFonts w:ascii="Arial" w:eastAsia="Times New Roman" w:hAnsi="Arial" w:cs="Arial"/>
          <w:bCs/>
          <w:sz w:val="20"/>
          <w:szCs w:val="20"/>
          <w:lang w:eastAsia="pt-BR"/>
        </w:rPr>
      </w:pPr>
    </w:p>
    <w:p w14:paraId="49C21D8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5.1.2.</w:t>
      </w:r>
      <w:r w:rsidRPr="00B70279">
        <w:rPr>
          <w:rFonts w:ascii="Arial" w:eastAsia="Times New Roman" w:hAnsi="Arial" w:cs="Arial"/>
          <w:sz w:val="20"/>
          <w:szCs w:val="20"/>
          <w:lang w:eastAsia="pt-BR"/>
        </w:rPr>
        <w:t xml:space="preserve"> Indicar para os Órgãos e Entidades Usuários do registro de Preços os fornecedores e seus respectivos saldos, visando subsidiar os pedidos de compras, respeitada a ordem de registro e os quantitativos a serem fornecidos;</w:t>
      </w:r>
    </w:p>
    <w:p w14:paraId="36F4CE3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898EB7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5.1.3.</w:t>
      </w:r>
      <w:r w:rsidRPr="00B70279">
        <w:rPr>
          <w:rFonts w:ascii="Arial" w:eastAsia="Times New Roman" w:hAnsi="Arial" w:cs="Arial"/>
          <w:sz w:val="20"/>
          <w:szCs w:val="20"/>
          <w:lang w:eastAsia="pt-BR"/>
        </w:rPr>
        <w:t xml:space="preserve"> Decidir sobre a revisão ou cancelamento dos preços registrados no prazo máximo de</w:t>
      </w:r>
      <w:proofErr w:type="gramStart"/>
      <w:r w:rsidRPr="00B70279">
        <w:rPr>
          <w:rFonts w:ascii="Arial" w:eastAsia="Times New Roman" w:hAnsi="Arial" w:cs="Arial"/>
          <w:sz w:val="20"/>
          <w:szCs w:val="20"/>
          <w:lang w:eastAsia="pt-BR"/>
        </w:rPr>
        <w:t xml:space="preserve"> </w:t>
      </w:r>
      <w:r w:rsidRPr="00B70279">
        <w:rPr>
          <w:rFonts w:ascii="Arial" w:eastAsia="Times New Roman" w:hAnsi="Arial" w:cs="Arial"/>
          <w:color w:val="FF0000"/>
          <w:sz w:val="20"/>
          <w:szCs w:val="20"/>
          <w:highlight w:val="yellow"/>
          <w:lang w:eastAsia="pt-BR"/>
        </w:rPr>
        <w:t>....</w:t>
      </w:r>
      <w:proofErr w:type="gramEnd"/>
      <w:r w:rsidRPr="00B70279">
        <w:rPr>
          <w:rFonts w:ascii="Arial" w:eastAsia="Times New Roman" w:hAnsi="Arial" w:cs="Arial"/>
          <w:color w:val="FF0000"/>
          <w:sz w:val="20"/>
          <w:szCs w:val="20"/>
          <w:highlight w:val="yellow"/>
          <w:lang w:eastAsia="pt-BR"/>
        </w:rPr>
        <w:t xml:space="preserve">. (.....)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w:t>
      </w:r>
      <w:r w:rsidRPr="00B70279">
        <w:rPr>
          <w:rFonts w:ascii="Arial" w:eastAsia="Times New Roman" w:hAnsi="Arial" w:cs="Arial"/>
          <w:sz w:val="20"/>
          <w:szCs w:val="20"/>
          <w:lang w:eastAsia="pt-BR"/>
        </w:rPr>
        <w:t>, salvo motivo de força maior devidamente justificado no processo;</w:t>
      </w:r>
    </w:p>
    <w:p w14:paraId="4D8D8D3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A6E78A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5.1.4.</w:t>
      </w:r>
      <w:r w:rsidRPr="00B70279">
        <w:rPr>
          <w:rFonts w:ascii="Arial" w:eastAsia="Times New Roman" w:hAnsi="Arial" w:cs="Arial"/>
          <w:sz w:val="20"/>
          <w:szCs w:val="20"/>
          <w:lang w:eastAsia="pt-BR"/>
        </w:rPr>
        <w:t xml:space="preserve"> Gerenciar o registro de preço e acompanhar, periodicamente, os preços praticados no mercado para os bens registrados e nas mesmas condições de fornecimento, para fins de controle e fixação do valor máximo a ser pago pela Administração;</w:t>
      </w:r>
    </w:p>
    <w:p w14:paraId="0B176F1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D0CB532" w14:textId="77777777" w:rsidR="00B70279" w:rsidRPr="00B70279" w:rsidRDefault="00B70279" w:rsidP="00B70279">
      <w:pPr>
        <w:autoSpaceDE w:val="0"/>
        <w:autoSpaceDN w:val="0"/>
        <w:adjustRightInd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bCs/>
          <w:sz w:val="20"/>
          <w:szCs w:val="20"/>
          <w:lang w:eastAsia="pt-BR"/>
        </w:rPr>
        <w:t>5.1.4.1.</w:t>
      </w:r>
      <w:r w:rsidRPr="00B70279">
        <w:rPr>
          <w:rFonts w:ascii="Arial" w:eastAsia="Times New Roman" w:hAnsi="Arial" w:cs="Arial"/>
          <w:sz w:val="20"/>
          <w:szCs w:val="20"/>
          <w:lang w:eastAsia="pt-BR"/>
        </w:rPr>
        <w:t xml:space="preserve"> Para fins de validade da ata e de avaliação de eventuais prorrogações, a critério do órgão gerenciador, </w:t>
      </w:r>
      <w:r w:rsidRPr="00B70279">
        <w:rPr>
          <w:rFonts w:ascii="Arial" w:hAnsi="Arial" w:cs="Arial"/>
          <w:sz w:val="20"/>
          <w:szCs w:val="20"/>
        </w:rPr>
        <w:t xml:space="preserve">a Administração Pública irá analisar se os preços registrados continuam vantajosos ou se existe demanda para atendimento, ficando a cargo do </w:t>
      </w:r>
      <w:r w:rsidRPr="00B70279">
        <w:rPr>
          <w:rFonts w:ascii="Arial" w:hAnsi="Arial" w:cs="Arial"/>
          <w:i/>
          <w:iCs/>
          <w:sz w:val="20"/>
          <w:szCs w:val="20"/>
        </w:rPr>
        <w:t>órgão gerenciador</w:t>
      </w:r>
      <w:r w:rsidRPr="00B70279">
        <w:rPr>
          <w:rFonts w:ascii="Arial" w:hAnsi="Arial" w:cs="Arial"/>
          <w:sz w:val="20"/>
          <w:szCs w:val="20"/>
        </w:rPr>
        <w:t>, nas hipóteses de aquisições e contratações centralizadas;</w:t>
      </w:r>
    </w:p>
    <w:p w14:paraId="0B9006B9" w14:textId="77777777" w:rsidR="00B70279" w:rsidRPr="00B70279" w:rsidRDefault="00B70279" w:rsidP="00B70279">
      <w:pPr>
        <w:autoSpaceDE w:val="0"/>
        <w:autoSpaceDN w:val="0"/>
        <w:adjustRightInd w:val="0"/>
        <w:spacing w:after="0" w:line="240" w:lineRule="auto"/>
        <w:jc w:val="both"/>
        <w:rPr>
          <w:rFonts w:ascii="Arial" w:hAnsi="Arial" w:cs="Arial"/>
          <w:b/>
          <w:sz w:val="20"/>
          <w:szCs w:val="20"/>
        </w:rPr>
      </w:pPr>
    </w:p>
    <w:p w14:paraId="2F5EAC98" w14:textId="77777777" w:rsidR="00B70279" w:rsidRPr="00B70279" w:rsidRDefault="00B70279" w:rsidP="00B70279">
      <w:pPr>
        <w:autoSpaceDE w:val="0"/>
        <w:autoSpaceDN w:val="0"/>
        <w:adjustRightInd w:val="0"/>
        <w:spacing w:after="0" w:line="240" w:lineRule="auto"/>
        <w:jc w:val="both"/>
        <w:rPr>
          <w:rFonts w:ascii="Arial" w:hAnsi="Arial" w:cs="Arial"/>
          <w:sz w:val="20"/>
          <w:szCs w:val="20"/>
        </w:rPr>
      </w:pPr>
      <w:r w:rsidRPr="00B70279">
        <w:rPr>
          <w:rFonts w:ascii="Arial" w:eastAsia="Times New Roman" w:hAnsi="Arial" w:cs="Arial"/>
          <w:b/>
          <w:bCs/>
          <w:sz w:val="20"/>
          <w:szCs w:val="20"/>
          <w:lang w:eastAsia="pt-BR"/>
        </w:rPr>
        <w:t>5.1.5.</w:t>
      </w:r>
      <w:r w:rsidRPr="00B70279">
        <w:rPr>
          <w:rFonts w:ascii="Arial" w:hAnsi="Arial" w:cs="Arial"/>
          <w:sz w:val="20"/>
          <w:szCs w:val="20"/>
        </w:rPr>
        <w:t xml:space="preserve"> Gerenciar a ata de registro de preços, somente com relação ao saldo da ata e eventuais alterações administrativas; </w:t>
      </w:r>
    </w:p>
    <w:p w14:paraId="5E0FFE56" w14:textId="77777777" w:rsidR="00B70279" w:rsidRPr="00B70279" w:rsidRDefault="00B70279" w:rsidP="00B70279">
      <w:pPr>
        <w:autoSpaceDE w:val="0"/>
        <w:autoSpaceDN w:val="0"/>
        <w:adjustRightInd w:val="0"/>
        <w:spacing w:after="0" w:line="240" w:lineRule="auto"/>
        <w:jc w:val="both"/>
        <w:rPr>
          <w:rFonts w:ascii="Arial" w:hAnsi="Arial" w:cs="Arial"/>
          <w:sz w:val="20"/>
          <w:szCs w:val="20"/>
        </w:rPr>
      </w:pPr>
    </w:p>
    <w:p w14:paraId="269D0F26" w14:textId="77777777" w:rsidR="00B70279" w:rsidRPr="00B70279" w:rsidRDefault="00B70279" w:rsidP="00B70279">
      <w:pPr>
        <w:autoSpaceDE w:val="0"/>
        <w:autoSpaceDN w:val="0"/>
        <w:adjustRightInd w:val="0"/>
        <w:spacing w:after="0" w:line="240" w:lineRule="auto"/>
        <w:rPr>
          <w:rFonts w:ascii="Arial" w:hAnsi="Arial" w:cs="Arial"/>
          <w:sz w:val="20"/>
          <w:szCs w:val="20"/>
        </w:rPr>
      </w:pPr>
      <w:r w:rsidRPr="00B70279">
        <w:rPr>
          <w:rFonts w:ascii="Arial" w:eastAsia="Times New Roman" w:hAnsi="Arial" w:cs="Arial"/>
          <w:b/>
          <w:bCs/>
          <w:sz w:val="20"/>
          <w:szCs w:val="20"/>
          <w:lang w:eastAsia="pt-BR"/>
        </w:rPr>
        <w:t>5.1.6.</w:t>
      </w:r>
      <w:r w:rsidRPr="00B70279">
        <w:rPr>
          <w:rFonts w:ascii="Arial" w:hAnsi="Arial" w:cs="Arial"/>
          <w:sz w:val="20"/>
          <w:szCs w:val="20"/>
        </w:rPr>
        <w:t xml:space="preserve"> Conduzir eventuais renegociações dos preços registrados;</w:t>
      </w:r>
    </w:p>
    <w:p w14:paraId="725AD97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25611C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5.1.7. </w:t>
      </w:r>
      <w:r w:rsidRPr="00B70279">
        <w:rPr>
          <w:rFonts w:ascii="Arial" w:eastAsia="Times New Roman" w:hAnsi="Arial" w:cs="Arial"/>
          <w:sz w:val="20"/>
          <w:szCs w:val="20"/>
          <w:lang w:eastAsia="pt-BR"/>
        </w:rPr>
        <w:t>Emitir a autorização de compra;</w:t>
      </w:r>
    </w:p>
    <w:p w14:paraId="5AF423C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30E77F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5.1.8.</w:t>
      </w:r>
      <w:r w:rsidRPr="00B70279">
        <w:rPr>
          <w:rFonts w:ascii="Arial" w:eastAsia="Times New Roman" w:hAnsi="Arial" w:cs="Arial"/>
          <w:sz w:val="20"/>
          <w:szCs w:val="20"/>
          <w:lang w:eastAsia="pt-BR"/>
        </w:rPr>
        <w:t xml:space="preserve"> Dar preferência de contratação à detentora do registro de preços ou conceder igualdade de condições, no caso de contrações por outros meios permitidos pela legislação;</w:t>
      </w:r>
    </w:p>
    <w:p w14:paraId="3D1E232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837DE9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5.1.9.</w:t>
      </w:r>
      <w:r w:rsidRPr="00B70279">
        <w:rPr>
          <w:rFonts w:ascii="Arial" w:eastAsia="Times New Roman" w:hAnsi="Arial" w:cs="Arial"/>
          <w:sz w:val="20"/>
          <w:szCs w:val="20"/>
          <w:lang w:eastAsia="pt-BR"/>
        </w:rPr>
        <w:t xml:space="preserve"> Cancelar o registro de preços quando presentes as situações previstas na Cláusula Sexta desta Ata;</w:t>
      </w:r>
    </w:p>
    <w:p w14:paraId="2262587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1E977E5"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5.2</w:t>
      </w:r>
      <w:r w:rsidRPr="00B70279">
        <w:rPr>
          <w:rFonts w:ascii="Arial" w:eastAsia="Times New Roman" w:hAnsi="Arial" w:cs="Arial"/>
          <w:sz w:val="20"/>
          <w:szCs w:val="20"/>
          <w:lang w:eastAsia="pt-BR"/>
        </w:rPr>
        <w:t xml:space="preserve">. </w:t>
      </w:r>
      <w:r w:rsidRPr="00B70279">
        <w:rPr>
          <w:rFonts w:ascii="Arial" w:eastAsia="Times New Roman" w:hAnsi="Arial" w:cs="Arial"/>
          <w:b/>
          <w:sz w:val="20"/>
          <w:szCs w:val="20"/>
          <w:lang w:eastAsia="pt-BR"/>
        </w:rPr>
        <w:t>Compete</w:t>
      </w:r>
      <w:r w:rsidRPr="00B70279">
        <w:rPr>
          <w:rFonts w:ascii="Arial" w:eastAsia="Times New Roman" w:hAnsi="Arial" w:cs="Arial"/>
          <w:sz w:val="20"/>
          <w:szCs w:val="20"/>
          <w:lang w:eastAsia="pt-BR"/>
        </w:rPr>
        <w:t xml:space="preserve"> </w:t>
      </w:r>
      <w:r w:rsidRPr="00B70279">
        <w:rPr>
          <w:rFonts w:ascii="Arial" w:eastAsia="Times New Roman" w:hAnsi="Arial" w:cs="Arial"/>
          <w:b/>
          <w:sz w:val="20"/>
          <w:szCs w:val="20"/>
          <w:lang w:eastAsia="pt-BR"/>
        </w:rPr>
        <w:t>aos Órgãos ou Entidades Usuários:</w:t>
      </w:r>
    </w:p>
    <w:p w14:paraId="64A966C7"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51D8D149" w14:textId="77777777" w:rsidR="00B70279" w:rsidRPr="00B70279" w:rsidRDefault="00B70279" w:rsidP="00B70279">
      <w:pPr>
        <w:autoSpaceDE w:val="0"/>
        <w:autoSpaceDN w:val="0"/>
        <w:adjustRightInd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5.2.1.</w:t>
      </w:r>
      <w:r w:rsidRPr="00B70279">
        <w:rPr>
          <w:rFonts w:ascii="Arial" w:eastAsia="Times New Roman" w:hAnsi="Arial" w:cs="Arial"/>
          <w:sz w:val="20"/>
          <w:szCs w:val="20"/>
          <w:lang w:eastAsia="pt-BR"/>
        </w:rPr>
        <w:t xml:space="preserve"> Firmar ou não a contratação do objeto de registro de preço ou contratar nas quantidades estimadas;</w:t>
      </w:r>
    </w:p>
    <w:p w14:paraId="05E1B411" w14:textId="77777777" w:rsidR="00B70279" w:rsidRPr="00B70279" w:rsidRDefault="00B70279" w:rsidP="00B70279">
      <w:pPr>
        <w:autoSpaceDE w:val="0"/>
        <w:autoSpaceDN w:val="0"/>
        <w:adjustRightInd w:val="0"/>
        <w:spacing w:after="0" w:line="240" w:lineRule="auto"/>
        <w:rPr>
          <w:rFonts w:ascii="Arial" w:eastAsia="Times New Roman" w:hAnsi="Arial" w:cs="Arial"/>
          <w:sz w:val="20"/>
          <w:szCs w:val="20"/>
          <w:lang w:eastAsia="pt-BR"/>
        </w:rPr>
      </w:pPr>
    </w:p>
    <w:p w14:paraId="3EC59BC9" w14:textId="77777777" w:rsidR="00B70279" w:rsidRPr="00B70279" w:rsidRDefault="00B70279" w:rsidP="00B70279">
      <w:pPr>
        <w:autoSpaceDE w:val="0"/>
        <w:autoSpaceDN w:val="0"/>
        <w:adjustRightInd w:val="0"/>
        <w:spacing w:after="0" w:line="240" w:lineRule="auto"/>
        <w:jc w:val="both"/>
        <w:rPr>
          <w:rFonts w:ascii="Arial" w:hAnsi="Arial" w:cs="Arial"/>
          <w:sz w:val="20"/>
          <w:szCs w:val="20"/>
        </w:rPr>
      </w:pPr>
      <w:r w:rsidRPr="00B70279">
        <w:rPr>
          <w:rFonts w:ascii="Arial" w:eastAsia="Times New Roman" w:hAnsi="Arial" w:cs="Arial"/>
          <w:b/>
          <w:bCs/>
          <w:sz w:val="20"/>
          <w:szCs w:val="20"/>
          <w:lang w:eastAsia="pt-BR"/>
        </w:rPr>
        <w:t>5.2.2.</w:t>
      </w:r>
      <w:r w:rsidRPr="00B70279">
        <w:rPr>
          <w:rFonts w:ascii="Arial" w:eastAsia="Times New Roman" w:hAnsi="Arial" w:cs="Arial"/>
          <w:sz w:val="20"/>
          <w:szCs w:val="20"/>
          <w:lang w:eastAsia="pt-BR"/>
        </w:rPr>
        <w:t xml:space="preserve"> </w:t>
      </w:r>
      <w:r w:rsidRPr="00B70279">
        <w:rPr>
          <w:rFonts w:ascii="Arial" w:hAnsi="Arial" w:cs="Arial"/>
          <w:sz w:val="20"/>
          <w:szCs w:val="20"/>
        </w:rPr>
        <w:t xml:space="preserve">Solicitar uso da ARP ao </w:t>
      </w:r>
      <w:r w:rsidRPr="00B70279">
        <w:rPr>
          <w:rFonts w:ascii="Arial" w:hAnsi="Arial" w:cs="Arial"/>
          <w:i/>
          <w:iCs/>
          <w:sz w:val="20"/>
          <w:szCs w:val="20"/>
        </w:rPr>
        <w:t xml:space="preserve">órgão gerenciador </w:t>
      </w:r>
      <w:r w:rsidRPr="00B70279">
        <w:rPr>
          <w:rFonts w:ascii="Arial" w:hAnsi="Arial" w:cs="Arial"/>
          <w:sz w:val="20"/>
          <w:szCs w:val="20"/>
        </w:rPr>
        <w:t>e realizar todos os atos voltados à execução financeira, inclusive relacionados à prestação de contas;</w:t>
      </w:r>
    </w:p>
    <w:p w14:paraId="3DF63CEB" w14:textId="77777777" w:rsidR="00B70279" w:rsidRPr="00B70279" w:rsidRDefault="00B70279" w:rsidP="00B70279">
      <w:pPr>
        <w:widowControl w:val="0"/>
        <w:spacing w:after="0" w:line="240" w:lineRule="auto"/>
        <w:jc w:val="both"/>
        <w:rPr>
          <w:rFonts w:ascii="Arial" w:hAnsi="Arial" w:cs="Arial"/>
          <w:sz w:val="20"/>
          <w:szCs w:val="20"/>
        </w:rPr>
      </w:pPr>
    </w:p>
    <w:p w14:paraId="2A8BE77A" w14:textId="77777777" w:rsidR="00B70279" w:rsidRPr="00B70279" w:rsidRDefault="00B70279" w:rsidP="00B70279">
      <w:pPr>
        <w:autoSpaceDE w:val="0"/>
        <w:autoSpaceDN w:val="0"/>
        <w:adjustRightInd w:val="0"/>
        <w:spacing w:after="0" w:line="240" w:lineRule="auto"/>
        <w:jc w:val="both"/>
        <w:rPr>
          <w:rFonts w:ascii="Arial" w:hAnsi="Arial" w:cs="Arial"/>
          <w:sz w:val="20"/>
          <w:szCs w:val="20"/>
        </w:rPr>
      </w:pPr>
      <w:r w:rsidRPr="00B70279">
        <w:rPr>
          <w:rFonts w:ascii="Arial" w:eastAsia="Times New Roman" w:hAnsi="Arial" w:cs="Arial"/>
          <w:b/>
          <w:bCs/>
          <w:sz w:val="20"/>
          <w:szCs w:val="20"/>
          <w:lang w:eastAsia="pt-BR"/>
        </w:rPr>
        <w:t>5.2.3.</w:t>
      </w:r>
      <w:r w:rsidRPr="00B70279">
        <w:rPr>
          <w:rFonts w:ascii="Arial" w:hAnsi="Arial" w:cs="Arial"/>
          <w:sz w:val="20"/>
          <w:szCs w:val="20"/>
        </w:rPr>
        <w:t xml:space="preserve"> Requisitar a autorização e o empenho da despesa correspondente aos pedidos de fornecimento ou de contratação, dentro do prazo de vigência da ata;</w:t>
      </w:r>
    </w:p>
    <w:p w14:paraId="543C0092" w14:textId="77777777" w:rsidR="00B70279" w:rsidRPr="00B70279" w:rsidRDefault="00B70279" w:rsidP="00B70279">
      <w:pPr>
        <w:widowControl w:val="0"/>
        <w:spacing w:after="0" w:line="240" w:lineRule="auto"/>
        <w:jc w:val="both"/>
        <w:rPr>
          <w:rFonts w:ascii="Arial" w:hAnsi="Arial" w:cs="Arial"/>
          <w:sz w:val="20"/>
          <w:szCs w:val="20"/>
        </w:rPr>
      </w:pPr>
    </w:p>
    <w:p w14:paraId="1CEEC54C" w14:textId="77777777" w:rsidR="00B70279" w:rsidRPr="00B70279" w:rsidRDefault="00B70279" w:rsidP="00B70279">
      <w:pPr>
        <w:autoSpaceDE w:val="0"/>
        <w:autoSpaceDN w:val="0"/>
        <w:adjustRightInd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bCs/>
          <w:sz w:val="20"/>
          <w:szCs w:val="20"/>
          <w:lang w:eastAsia="pt-BR"/>
        </w:rPr>
        <w:t>5.2.4.</w:t>
      </w:r>
      <w:r w:rsidRPr="00B70279">
        <w:rPr>
          <w:rFonts w:ascii="Arial" w:hAnsi="Arial" w:cs="Arial"/>
          <w:sz w:val="20"/>
          <w:szCs w:val="20"/>
        </w:rPr>
        <w:t xml:space="preserve"> Controlar os atendimentos de suas demandas por ARP, abrir processo administrativo para juntada de suas solicitações, ordens de utilização deferidas, notas de empenho e notas fiscais emitidas, faturas recebidas e pagas;</w:t>
      </w:r>
    </w:p>
    <w:p w14:paraId="0F13A970" w14:textId="77777777" w:rsidR="00B70279" w:rsidRPr="00B70279" w:rsidRDefault="00B70279" w:rsidP="00B70279">
      <w:pPr>
        <w:widowControl w:val="0"/>
        <w:spacing w:after="0" w:line="240" w:lineRule="auto"/>
        <w:jc w:val="both"/>
        <w:rPr>
          <w:rFonts w:ascii="Arial" w:eastAsia="Times New Roman" w:hAnsi="Arial" w:cs="Arial"/>
          <w:bCs/>
          <w:sz w:val="20"/>
          <w:szCs w:val="20"/>
          <w:lang w:eastAsia="pt-BR"/>
        </w:rPr>
      </w:pPr>
    </w:p>
    <w:p w14:paraId="0057E35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5.2.5.</w:t>
      </w:r>
      <w:r w:rsidRPr="00B70279">
        <w:rPr>
          <w:rFonts w:ascii="Arial" w:eastAsia="Times New Roman" w:hAnsi="Arial" w:cs="Arial"/>
          <w:sz w:val="20"/>
          <w:szCs w:val="20"/>
          <w:lang w:eastAsia="pt-BR"/>
        </w:rPr>
        <w:t xml:space="preserve"> Proporcionar à compromitente fornecedora todas as condições para o cumprimento de suas obrigações e entrega dos bens ofertados dentro das normas estabelecidas no Edital e seus Anexos;</w:t>
      </w:r>
    </w:p>
    <w:p w14:paraId="46B9362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A6057AE" w14:textId="77777777" w:rsidR="00B70279" w:rsidRPr="00B70279" w:rsidRDefault="00B70279" w:rsidP="00B70279">
      <w:pPr>
        <w:autoSpaceDE w:val="0"/>
        <w:autoSpaceDN w:val="0"/>
        <w:adjustRightInd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iCs/>
          <w:sz w:val="20"/>
          <w:szCs w:val="20"/>
          <w:lang w:eastAsia="pt-BR"/>
        </w:rPr>
        <w:t>5.2.6.</w:t>
      </w:r>
      <w:r w:rsidRPr="00B70279">
        <w:rPr>
          <w:rFonts w:ascii="Arial" w:eastAsia="Times New Roman" w:hAnsi="Arial" w:cs="Arial"/>
          <w:iCs/>
          <w:sz w:val="20"/>
          <w:szCs w:val="20"/>
          <w:lang w:eastAsia="pt-BR"/>
        </w:rPr>
        <w:t xml:space="preserve"> </w:t>
      </w:r>
      <w:proofErr w:type="gramStart"/>
      <w:r w:rsidRPr="00B70279">
        <w:rPr>
          <w:rFonts w:ascii="Arial" w:eastAsia="Times New Roman" w:hAnsi="Arial" w:cs="Arial"/>
          <w:iCs/>
          <w:sz w:val="20"/>
          <w:szCs w:val="20"/>
          <w:lang w:eastAsia="pt-BR"/>
        </w:rPr>
        <w:t>designar</w:t>
      </w:r>
      <w:proofErr w:type="gramEnd"/>
      <w:r w:rsidRPr="00B70279">
        <w:rPr>
          <w:rFonts w:ascii="Arial" w:eastAsia="Times New Roman" w:hAnsi="Arial" w:cs="Arial"/>
          <w:iCs/>
          <w:sz w:val="20"/>
          <w:szCs w:val="20"/>
          <w:lang w:eastAsia="pt-BR"/>
        </w:rPr>
        <w:t xml:space="preserve"> gestor, responsável pelo recebimento do objeto e</w:t>
      </w:r>
      <w:r w:rsidRPr="00B70279">
        <w:rPr>
          <w:rFonts w:ascii="Arial" w:hAnsi="Arial" w:cs="Arial"/>
          <w:sz w:val="20"/>
          <w:szCs w:val="20"/>
        </w:rPr>
        <w:t xml:space="preserve"> o fiscal do contrato, a quem compete a verificação da conformidade dos serviços executados ou dos bens entregues com o objeto contratado, nos exatos termos das obrigações contratualmente assumidas, inclusive solicitando aplicação de eventuais penalidades decorrentes do descumprimento de cláusulas contratuais, aos fornecedores e aos prestadores de serviço</w:t>
      </w:r>
      <w:r w:rsidRPr="00B70279">
        <w:rPr>
          <w:rFonts w:ascii="Arial" w:eastAsia="Times New Roman" w:hAnsi="Arial" w:cs="Arial"/>
          <w:sz w:val="20"/>
          <w:szCs w:val="20"/>
          <w:lang w:eastAsia="pt-BR"/>
        </w:rPr>
        <w:t>;</w:t>
      </w:r>
    </w:p>
    <w:p w14:paraId="6D1095AF" w14:textId="77777777" w:rsidR="00B70279" w:rsidRPr="00B70279" w:rsidRDefault="00B70279" w:rsidP="00B70279">
      <w:pPr>
        <w:spacing w:after="0" w:line="240" w:lineRule="auto"/>
        <w:ind w:left="720"/>
        <w:contextualSpacing/>
        <w:jc w:val="both"/>
        <w:rPr>
          <w:rFonts w:ascii="Arial" w:eastAsia="Times New Roman" w:hAnsi="Arial" w:cs="Arial"/>
          <w:sz w:val="20"/>
          <w:szCs w:val="20"/>
          <w:lang w:eastAsia="pt-BR"/>
        </w:rPr>
      </w:pPr>
    </w:p>
    <w:p w14:paraId="304B54D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5.2.7.</w:t>
      </w:r>
      <w:r w:rsidRPr="00B70279">
        <w:rPr>
          <w:rFonts w:ascii="Arial" w:eastAsia="Times New Roman" w:hAnsi="Arial" w:cs="Arial"/>
          <w:sz w:val="20"/>
          <w:szCs w:val="20"/>
          <w:lang w:eastAsia="pt-BR"/>
        </w:rPr>
        <w:t xml:space="preserve"> Informar ao Gerenciador da Ata sobre a inexecução total do compromisso, caracterizada pelo não comparecimento da fornecedora para a retirada da Nota de Empenho e/ou assinatura do contrato, conforme o caso, visando à convocação dos remanescentes;</w:t>
      </w:r>
    </w:p>
    <w:p w14:paraId="5503402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8C210C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5.2.8.</w:t>
      </w:r>
      <w:r w:rsidRPr="00B70279">
        <w:rPr>
          <w:rFonts w:ascii="Arial" w:eastAsia="Times New Roman" w:hAnsi="Arial" w:cs="Arial"/>
          <w:sz w:val="20"/>
          <w:szCs w:val="20"/>
          <w:lang w:eastAsia="pt-BR"/>
        </w:rPr>
        <w:t xml:space="preserve"> Instaurar, no âmbito de suas contratações, procedimento administrativo, em que seja assegurada a ampla defesa e o contraditório, para fins de aplicação de penalidades decorrentes do descumprimento do pactuado na ata de registro de preços ou do descumprimento das obrigações contratuais, previstas no art. 44 do Decreto Estadual n 15.454/2020, informando as ocorrências ao órgão gerenciador;</w:t>
      </w:r>
    </w:p>
    <w:p w14:paraId="4809B97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81D061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5.2.9.</w:t>
      </w:r>
      <w:r w:rsidRPr="00B70279">
        <w:rPr>
          <w:rFonts w:ascii="Arial" w:eastAsia="Times New Roman" w:hAnsi="Arial" w:cs="Arial"/>
          <w:sz w:val="20"/>
          <w:szCs w:val="20"/>
          <w:lang w:eastAsia="pt-BR"/>
        </w:rPr>
        <w:t xml:space="preserve"> Notificar o órgão gerenciador sobre os casos de licitações com preços inferiores aos registrados em Ata;</w:t>
      </w:r>
    </w:p>
    <w:p w14:paraId="4C7F5D7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D32B35E" w14:textId="77777777" w:rsidR="00B70279" w:rsidRPr="00B70279" w:rsidRDefault="00B70279" w:rsidP="00B70279">
      <w:pPr>
        <w:autoSpaceDE w:val="0"/>
        <w:autoSpaceDN w:val="0"/>
        <w:adjustRightInd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bCs/>
          <w:sz w:val="20"/>
          <w:szCs w:val="20"/>
          <w:lang w:eastAsia="pt-BR"/>
        </w:rPr>
        <w:t>5.2.9.1.</w:t>
      </w:r>
      <w:r w:rsidRPr="00B70279">
        <w:rPr>
          <w:rFonts w:ascii="Arial" w:eastAsia="Times New Roman" w:hAnsi="Arial" w:cs="Arial"/>
          <w:sz w:val="20"/>
          <w:szCs w:val="20"/>
          <w:lang w:eastAsia="pt-BR"/>
        </w:rPr>
        <w:t xml:space="preserve"> Para fins de validade da ata e de avaliação de eventuais prorrogações, a critério do órgão gerenciador, </w:t>
      </w:r>
      <w:r w:rsidRPr="00B70279">
        <w:rPr>
          <w:rFonts w:ascii="Arial" w:hAnsi="Arial" w:cs="Arial"/>
          <w:sz w:val="20"/>
          <w:szCs w:val="20"/>
        </w:rPr>
        <w:t>a Administração Pública irá analisar se os preços registrados continuam vantajosos ou se existe demanda para atendimento, ficando a cargo do órgão ou da entidade participante, quando diante de aquisições e contratações específicas.</w:t>
      </w:r>
    </w:p>
    <w:p w14:paraId="2D17FC0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C2BB0E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5.2.10.</w:t>
      </w:r>
      <w:r w:rsidRPr="00B70279">
        <w:rPr>
          <w:rFonts w:ascii="Arial" w:eastAsia="Times New Roman" w:hAnsi="Arial" w:cs="Arial"/>
          <w:sz w:val="20"/>
          <w:szCs w:val="20"/>
          <w:lang w:eastAsia="pt-BR"/>
        </w:rPr>
        <w:t xml:space="preserve"> Rejeitar, no todo ou em parte, os bens ofertados entregues em desacordo com as obrigações assumidas pela compromitente fornecedora; e</w:t>
      </w:r>
    </w:p>
    <w:p w14:paraId="032EF93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C1AB42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5.2.11.</w:t>
      </w:r>
      <w:r w:rsidRPr="00B70279">
        <w:rPr>
          <w:rFonts w:ascii="Arial" w:eastAsia="Times New Roman" w:hAnsi="Arial" w:cs="Arial"/>
          <w:sz w:val="20"/>
          <w:szCs w:val="20"/>
          <w:lang w:eastAsia="pt-BR"/>
        </w:rPr>
        <w:t xml:space="preserve"> Efetuar os pagamentos dentro das condições estabelecidas no Edital.</w:t>
      </w:r>
    </w:p>
    <w:p w14:paraId="677D1BF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5A702F6"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5.3</w:t>
      </w:r>
      <w:r w:rsidRPr="00B70279">
        <w:rPr>
          <w:rFonts w:ascii="Arial" w:eastAsia="Times New Roman" w:hAnsi="Arial" w:cs="Arial"/>
          <w:sz w:val="20"/>
          <w:szCs w:val="20"/>
          <w:lang w:eastAsia="pt-BR"/>
        </w:rPr>
        <w:t xml:space="preserve">. </w:t>
      </w:r>
      <w:r w:rsidRPr="00B70279">
        <w:rPr>
          <w:rFonts w:ascii="Arial" w:eastAsia="Times New Roman" w:hAnsi="Arial" w:cs="Arial"/>
          <w:b/>
          <w:sz w:val="20"/>
          <w:szCs w:val="20"/>
          <w:lang w:eastAsia="pt-BR"/>
        </w:rPr>
        <w:t>Compete ao Compromitente Fornecedor (a):</w:t>
      </w:r>
    </w:p>
    <w:p w14:paraId="33297999"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592AC17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5.3.1.</w:t>
      </w:r>
      <w:r w:rsidRPr="00B70279">
        <w:rPr>
          <w:rFonts w:ascii="Arial" w:eastAsia="Times New Roman" w:hAnsi="Arial" w:cs="Arial"/>
          <w:sz w:val="20"/>
          <w:szCs w:val="20"/>
          <w:lang w:eastAsia="pt-BR"/>
        </w:rPr>
        <w:t xml:space="preserve"> Entregar os bens ofertados nas condições estabelecidas no edital e seus anexos e </w:t>
      </w:r>
      <w:r w:rsidRPr="00B70279">
        <w:rPr>
          <w:rFonts w:ascii="Arial" w:eastAsia="Times New Roman" w:hAnsi="Arial" w:cs="Arial"/>
          <w:color w:val="FF0000"/>
          <w:sz w:val="20"/>
          <w:szCs w:val="20"/>
          <w:highlight w:val="yellow"/>
          <w:lang w:eastAsia="pt-BR"/>
        </w:rPr>
        <w:t xml:space="preserve">atender todos os pedidos de contratação com valores mínimos de R$ ....... (..........) </w:t>
      </w:r>
      <w:proofErr w:type="gramStart"/>
      <w:r w:rsidRPr="00B70279">
        <w:rPr>
          <w:rFonts w:ascii="Arial" w:eastAsia="Times New Roman" w:hAnsi="Arial" w:cs="Arial"/>
          <w:color w:val="FF0000"/>
          <w:sz w:val="20"/>
          <w:szCs w:val="20"/>
          <w:highlight w:val="yellow"/>
          <w:lang w:eastAsia="pt-BR"/>
        </w:rPr>
        <w:t>reais</w:t>
      </w:r>
      <w:proofErr w:type="gramEnd"/>
      <w:r w:rsidRPr="00B70279">
        <w:rPr>
          <w:rFonts w:ascii="Arial" w:eastAsia="Times New Roman" w:hAnsi="Arial" w:cs="Arial"/>
          <w:color w:val="FF0000"/>
          <w:sz w:val="20"/>
          <w:szCs w:val="20"/>
          <w:highlight w:val="yellow"/>
          <w:lang w:eastAsia="pt-BR"/>
        </w:rPr>
        <w:t>, durante o período de duração do registro de Preços</w:t>
      </w:r>
      <w:r w:rsidRPr="00B70279">
        <w:rPr>
          <w:rFonts w:ascii="Arial" w:eastAsia="Times New Roman" w:hAnsi="Arial" w:cs="Arial"/>
          <w:sz w:val="20"/>
          <w:szCs w:val="20"/>
          <w:lang w:eastAsia="pt-BR"/>
        </w:rPr>
        <w:t>, de acordo com a sua capacidade de fornecimento fixada na proposta de preço de sua titularidade, observando as quantidades, prazos e locais estabelecidos pelo Órgão Usuário da Ata de Registro de Preços;</w:t>
      </w:r>
    </w:p>
    <w:p w14:paraId="584BE43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27FF05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5.3.2.</w:t>
      </w:r>
      <w:r w:rsidRPr="00B70279">
        <w:rPr>
          <w:rFonts w:ascii="Arial" w:eastAsia="Times New Roman" w:hAnsi="Arial" w:cs="Arial"/>
          <w:sz w:val="20"/>
          <w:szCs w:val="20"/>
          <w:lang w:eastAsia="pt-BR"/>
        </w:rPr>
        <w:t xml:space="preserve"> Manter, durante a vigência do registro de preços, a compatibilidade de todas as obrigações assumidas e as condições de habilitação e qualificação exigidas na licitação;</w:t>
      </w:r>
    </w:p>
    <w:p w14:paraId="3134474C" w14:textId="77777777" w:rsidR="00B70279" w:rsidRPr="00B70279" w:rsidRDefault="00B70279" w:rsidP="00B70279">
      <w:pPr>
        <w:widowControl w:val="0"/>
        <w:spacing w:after="0" w:line="240" w:lineRule="auto"/>
        <w:jc w:val="both"/>
        <w:rPr>
          <w:rFonts w:ascii="Arial" w:eastAsia="Times New Roman" w:hAnsi="Arial" w:cs="Arial"/>
          <w:sz w:val="20"/>
          <w:szCs w:val="20"/>
          <w:lang w:val="x-none" w:eastAsia="pt-BR"/>
        </w:rPr>
      </w:pPr>
    </w:p>
    <w:p w14:paraId="3D9FF4A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5.3.3.</w:t>
      </w:r>
      <w:r w:rsidRPr="00B70279">
        <w:rPr>
          <w:rFonts w:ascii="Arial" w:eastAsia="Times New Roman" w:hAnsi="Arial" w:cs="Arial"/>
          <w:sz w:val="20"/>
          <w:szCs w:val="20"/>
          <w:lang w:eastAsia="pt-BR"/>
        </w:rPr>
        <w:t xml:space="preserve"> Substituir os bens recusados pelo órgão ou entidade usuária, sem qualquer ônus para a Administração, no prazo máximo de</w:t>
      </w:r>
      <w:proofErr w:type="gramStart"/>
      <w:r w:rsidRPr="00B70279">
        <w:rPr>
          <w:rFonts w:ascii="Arial" w:eastAsia="Times New Roman" w:hAnsi="Arial" w:cs="Arial"/>
          <w:sz w:val="20"/>
          <w:szCs w:val="20"/>
          <w:lang w:eastAsia="pt-BR"/>
        </w:rPr>
        <w:t xml:space="preserve"> </w:t>
      </w:r>
      <w:r w:rsidRPr="00B70279">
        <w:rPr>
          <w:rFonts w:ascii="Arial" w:eastAsia="Times New Roman" w:hAnsi="Arial" w:cs="Arial"/>
          <w:color w:val="FF0000"/>
          <w:sz w:val="20"/>
          <w:szCs w:val="20"/>
          <w:highlight w:val="yellow"/>
          <w:lang w:eastAsia="pt-BR"/>
        </w:rPr>
        <w:t>....</w:t>
      </w:r>
      <w:proofErr w:type="gramEnd"/>
      <w:r w:rsidRPr="00B70279">
        <w:rPr>
          <w:rFonts w:ascii="Arial" w:eastAsia="Times New Roman" w:hAnsi="Arial" w:cs="Arial"/>
          <w:color w:val="FF0000"/>
          <w:sz w:val="20"/>
          <w:szCs w:val="20"/>
          <w:highlight w:val="yellow"/>
          <w:lang w:eastAsia="pt-BR"/>
        </w:rPr>
        <w:t>. (......) dias</w:t>
      </w:r>
      <w:r w:rsidRPr="00B70279">
        <w:rPr>
          <w:rFonts w:ascii="Arial" w:eastAsia="Times New Roman" w:hAnsi="Arial" w:cs="Arial"/>
          <w:sz w:val="20"/>
          <w:szCs w:val="20"/>
          <w:lang w:eastAsia="pt-BR"/>
        </w:rPr>
        <w:t xml:space="preserve">, independentemente da aplicação das penalidades cabíveis; </w:t>
      </w:r>
    </w:p>
    <w:p w14:paraId="3C7A179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2E7E30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5.3.4.</w:t>
      </w:r>
      <w:r w:rsidRPr="00B70279">
        <w:rPr>
          <w:rFonts w:ascii="Arial" w:eastAsia="Times New Roman" w:hAnsi="Arial" w:cs="Arial"/>
          <w:sz w:val="20"/>
          <w:szCs w:val="20"/>
          <w:lang w:eastAsia="pt-BR"/>
        </w:rPr>
        <w:t xml:space="preserve"> Ter revisado ou cancelado o registro de seus preços, quando presentes os pressupostos previstos na cláusula segunda e sexta desta Ata;</w:t>
      </w:r>
    </w:p>
    <w:p w14:paraId="04FD8852" w14:textId="77777777" w:rsidR="00B70279" w:rsidRPr="00B70279" w:rsidRDefault="00B70279" w:rsidP="00B70279">
      <w:pPr>
        <w:widowControl w:val="0"/>
        <w:spacing w:after="0" w:line="240" w:lineRule="auto"/>
        <w:jc w:val="both"/>
        <w:rPr>
          <w:rFonts w:ascii="Arial" w:eastAsia="Times New Roman" w:hAnsi="Arial" w:cs="Arial"/>
          <w:color w:val="000080"/>
          <w:sz w:val="20"/>
          <w:szCs w:val="20"/>
          <w:lang w:eastAsia="pt-BR"/>
        </w:rPr>
      </w:pPr>
    </w:p>
    <w:p w14:paraId="0D63602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lastRenderedPageBreak/>
        <w:t>5.3.5.</w:t>
      </w:r>
      <w:r w:rsidRPr="00B70279">
        <w:rPr>
          <w:rFonts w:ascii="Arial" w:eastAsia="Times New Roman" w:hAnsi="Arial" w:cs="Arial"/>
          <w:sz w:val="20"/>
          <w:szCs w:val="20"/>
          <w:lang w:eastAsia="pt-BR"/>
        </w:rPr>
        <w:t xml:space="preserve"> Atender a demanda dos órgãos ou entidade usuários, durante a fase da negociação de revisão de preços de que trata a cláusula segunda desta Ata, com os preços inicialmente registrados, garantida a compensação dos valores dos bens ofertados já entregues, caso seja reconhecido pela Administração o rompimento do equilíbrio econômico-financeiro originalmente estipulado;</w:t>
      </w:r>
    </w:p>
    <w:p w14:paraId="386D3C2B" w14:textId="77777777" w:rsidR="00B70279" w:rsidRPr="00B70279" w:rsidRDefault="00B70279" w:rsidP="00B70279">
      <w:pPr>
        <w:widowControl w:val="0"/>
        <w:tabs>
          <w:tab w:val="num" w:pos="1418"/>
        </w:tabs>
        <w:spacing w:after="0" w:line="240" w:lineRule="auto"/>
        <w:jc w:val="both"/>
        <w:rPr>
          <w:rFonts w:ascii="Arial" w:eastAsia="Times New Roman" w:hAnsi="Arial" w:cs="Arial"/>
          <w:sz w:val="20"/>
          <w:szCs w:val="20"/>
          <w:lang w:eastAsia="pt-BR"/>
        </w:rPr>
      </w:pPr>
    </w:p>
    <w:p w14:paraId="51AA22B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5.3.6.</w:t>
      </w:r>
      <w:r w:rsidRPr="00B70279">
        <w:rPr>
          <w:rFonts w:ascii="Arial" w:eastAsia="Times New Roman" w:hAnsi="Arial" w:cs="Arial"/>
          <w:sz w:val="20"/>
          <w:szCs w:val="20"/>
          <w:lang w:eastAsia="pt-BR"/>
        </w:rPr>
        <w:t xml:space="preserve"> Vincular-se ao preço máximo (novo preço) definido pela Administração, resultante do ato de revisão;</w:t>
      </w:r>
    </w:p>
    <w:p w14:paraId="07020825" w14:textId="77777777" w:rsidR="00B70279" w:rsidRPr="00B70279" w:rsidRDefault="00B70279" w:rsidP="00B70279">
      <w:pPr>
        <w:widowControl w:val="0"/>
        <w:spacing w:after="0" w:line="240" w:lineRule="auto"/>
        <w:jc w:val="both"/>
        <w:rPr>
          <w:rFonts w:ascii="Arial" w:eastAsiaTheme="minorEastAsia" w:hAnsi="Arial" w:cs="Arial"/>
          <w:bCs/>
          <w:sz w:val="20"/>
          <w:szCs w:val="20"/>
          <w:lang w:eastAsia="pt-BR"/>
        </w:rPr>
      </w:pPr>
    </w:p>
    <w:p w14:paraId="73FF221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5.3.7.</w:t>
      </w:r>
      <w:r w:rsidRPr="00B70279">
        <w:rPr>
          <w:rFonts w:ascii="Arial" w:eastAsia="Times New Roman" w:hAnsi="Arial" w:cs="Arial"/>
          <w:sz w:val="20"/>
          <w:szCs w:val="20"/>
          <w:lang w:eastAsia="pt-BR"/>
        </w:rPr>
        <w:t xml:space="preserve"> Ter direito de preferência ou igualdade de condições caso a Administração opte pela contratação dos bens objeto de registro por outros meios facultados na legislação relativa às licitações;</w:t>
      </w:r>
    </w:p>
    <w:p w14:paraId="1DCCDF52"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57A0218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5.3.8.</w:t>
      </w:r>
      <w:r w:rsidRPr="00B70279">
        <w:rPr>
          <w:rFonts w:ascii="Arial" w:eastAsia="Times New Roman" w:hAnsi="Arial" w:cs="Arial"/>
          <w:sz w:val="20"/>
          <w:szCs w:val="20"/>
          <w:lang w:eastAsia="pt-BR"/>
        </w:rPr>
        <w:t xml:space="preserve"> Responsabilizar-se pelos danos causados diretamente à Administração ou a terceiros, decorrentes de sua culpa ou dolo até a entrega dos bens objeto da Ata de Registro de Preços;</w:t>
      </w:r>
    </w:p>
    <w:p w14:paraId="353348F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B829DB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5.3.9.</w:t>
      </w:r>
      <w:r w:rsidRPr="00B70279">
        <w:rPr>
          <w:rFonts w:ascii="Arial" w:eastAsia="Times New Roman" w:hAnsi="Arial" w:cs="Arial"/>
          <w:sz w:val="20"/>
          <w:szCs w:val="20"/>
          <w:lang w:eastAsia="pt-BR"/>
        </w:rPr>
        <w:t xml:space="preserve"> Receber os pagamentos respectivos nas condições pactuadas no </w:t>
      </w:r>
      <w:r w:rsidRPr="00B70279">
        <w:rPr>
          <w:rFonts w:ascii="Arial" w:eastAsia="Times New Roman" w:hAnsi="Arial" w:cs="Arial"/>
          <w:color w:val="FF0000"/>
          <w:sz w:val="20"/>
          <w:szCs w:val="20"/>
          <w:highlight w:val="yellow"/>
          <w:lang w:eastAsia="pt-BR"/>
        </w:rPr>
        <w:t>item 17</w:t>
      </w:r>
      <w:r w:rsidRPr="00B70279">
        <w:rPr>
          <w:rFonts w:ascii="Arial" w:eastAsia="Times New Roman" w:hAnsi="Arial" w:cs="Arial"/>
          <w:sz w:val="20"/>
          <w:szCs w:val="20"/>
          <w:lang w:eastAsia="pt-BR"/>
        </w:rPr>
        <w:t xml:space="preserve"> do edital; e</w:t>
      </w:r>
    </w:p>
    <w:p w14:paraId="2CE976F5" w14:textId="77777777" w:rsidR="00B70279" w:rsidRPr="00B70279" w:rsidRDefault="00B70279" w:rsidP="00B70279">
      <w:pPr>
        <w:spacing w:after="0" w:line="240" w:lineRule="auto"/>
        <w:ind w:left="720"/>
        <w:contextualSpacing/>
        <w:jc w:val="both"/>
        <w:rPr>
          <w:rFonts w:ascii="Arial" w:eastAsia="Times New Roman" w:hAnsi="Arial" w:cs="Arial"/>
          <w:sz w:val="20"/>
          <w:szCs w:val="20"/>
          <w:lang w:eastAsia="pt-BR"/>
        </w:rPr>
      </w:pPr>
    </w:p>
    <w:p w14:paraId="13856A0D" w14:textId="77777777" w:rsidR="00B70279" w:rsidRPr="00B70279" w:rsidRDefault="00B70279" w:rsidP="00B70279">
      <w:pPr>
        <w:spacing w:after="0" w:line="240" w:lineRule="auto"/>
        <w:ind w:right="48"/>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5.3.10.</w:t>
      </w:r>
      <w:r w:rsidRPr="00B70279">
        <w:rPr>
          <w:rFonts w:ascii="Arial" w:eastAsia="Times New Roman" w:hAnsi="Arial" w:cs="Arial"/>
          <w:color w:val="FF0000"/>
          <w:sz w:val="20"/>
          <w:szCs w:val="20"/>
          <w:lang w:eastAsia="pt-BR"/>
        </w:rPr>
        <w:t xml:space="preserve"> Não subcontratar, </w:t>
      </w:r>
      <w:proofErr w:type="spellStart"/>
      <w:r w:rsidRPr="00B70279">
        <w:rPr>
          <w:rFonts w:ascii="Arial" w:eastAsia="Times New Roman" w:hAnsi="Arial" w:cs="Arial"/>
          <w:color w:val="FF0000"/>
          <w:sz w:val="20"/>
          <w:szCs w:val="20"/>
          <w:lang w:eastAsia="pt-BR"/>
        </w:rPr>
        <w:t>subempreitar</w:t>
      </w:r>
      <w:proofErr w:type="spellEnd"/>
      <w:r w:rsidRPr="00B70279">
        <w:rPr>
          <w:rFonts w:ascii="Arial" w:eastAsia="Times New Roman" w:hAnsi="Arial" w:cs="Arial"/>
          <w:color w:val="FF0000"/>
          <w:sz w:val="20"/>
          <w:szCs w:val="20"/>
          <w:lang w:eastAsia="pt-BR"/>
        </w:rPr>
        <w:t>, ceder ou transferir, total ou parcialmente o presente objeto.</w:t>
      </w:r>
    </w:p>
    <w:p w14:paraId="00422E6C" w14:textId="77777777" w:rsidR="00B70279" w:rsidRPr="00B70279" w:rsidRDefault="00B70279" w:rsidP="00B70279">
      <w:pPr>
        <w:spacing w:after="0" w:line="240" w:lineRule="auto"/>
        <w:ind w:right="48"/>
        <w:jc w:val="both"/>
        <w:rPr>
          <w:rFonts w:ascii="Arial" w:eastAsia="Times New Roman" w:hAnsi="Arial" w:cs="Arial"/>
          <w:color w:val="FF0000"/>
          <w:sz w:val="20"/>
          <w:szCs w:val="20"/>
          <w:lang w:eastAsia="pt-BR"/>
        </w:rPr>
      </w:pPr>
    </w:p>
    <w:p w14:paraId="05FB9378"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color w:val="FF0000"/>
          <w:sz w:val="20"/>
          <w:szCs w:val="20"/>
          <w:highlight w:val="yellow"/>
          <w:lang w:eastAsia="pt-BR"/>
        </w:rPr>
        <w:t>OU</w:t>
      </w:r>
      <w:r w:rsidRPr="00B70279">
        <w:rPr>
          <w:rFonts w:ascii="Arial" w:eastAsia="Times New Roman" w:hAnsi="Arial" w:cs="Arial"/>
          <w:sz w:val="20"/>
          <w:szCs w:val="20"/>
          <w:lang w:eastAsia="pt-BR"/>
        </w:rPr>
        <w:t xml:space="preserve"> </w:t>
      </w:r>
    </w:p>
    <w:p w14:paraId="1F5518D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EA6EBC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FF0000"/>
          <w:sz w:val="20"/>
          <w:szCs w:val="20"/>
          <w:lang w:eastAsia="pt-BR"/>
        </w:rPr>
        <w:t>5.3.10.</w:t>
      </w:r>
      <w:r w:rsidRPr="00B70279">
        <w:rPr>
          <w:rFonts w:ascii="Arial" w:eastAsia="Times New Roman" w:hAnsi="Arial" w:cs="Arial"/>
          <w:color w:val="FF0000"/>
          <w:sz w:val="20"/>
          <w:szCs w:val="20"/>
          <w:lang w:eastAsia="pt-BR"/>
        </w:rPr>
        <w:t xml:space="preserve"> Não subcontratar, </w:t>
      </w:r>
      <w:proofErr w:type="spellStart"/>
      <w:r w:rsidRPr="00B70279">
        <w:rPr>
          <w:rFonts w:ascii="Arial" w:eastAsia="Times New Roman" w:hAnsi="Arial" w:cs="Arial"/>
          <w:color w:val="FF0000"/>
          <w:sz w:val="20"/>
          <w:szCs w:val="20"/>
          <w:lang w:eastAsia="pt-BR"/>
        </w:rPr>
        <w:t>subempreitar</w:t>
      </w:r>
      <w:proofErr w:type="spellEnd"/>
      <w:r w:rsidRPr="00B70279">
        <w:rPr>
          <w:rFonts w:ascii="Arial" w:eastAsia="Times New Roman" w:hAnsi="Arial" w:cs="Arial"/>
          <w:color w:val="FF0000"/>
          <w:sz w:val="20"/>
          <w:szCs w:val="20"/>
          <w:lang w:eastAsia="pt-BR"/>
        </w:rPr>
        <w:t>, ceder ou transferir, total ou parcialmente o presente objeto, exceto quando a subcontratação estiver vinculada à prestação de serviços acessórios, conforme previsto no Termo de Referência.</w:t>
      </w:r>
    </w:p>
    <w:p w14:paraId="04B0D62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F145A9E"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CLÁUSULA SEXTA – DO CANCELAMENTO DOS PREÇOS REGISTRADOS</w:t>
      </w:r>
    </w:p>
    <w:p w14:paraId="1AE5235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388E0A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6.1.</w:t>
      </w:r>
      <w:r w:rsidRPr="00B70279">
        <w:rPr>
          <w:rFonts w:ascii="Arial" w:eastAsia="Times New Roman" w:hAnsi="Arial" w:cs="Arial"/>
          <w:sz w:val="20"/>
          <w:szCs w:val="20"/>
          <w:lang w:eastAsia="pt-BR"/>
        </w:rPr>
        <w:t xml:space="preserve"> Os preços registrados poderão ser cancelados automaticamente por decurso do prazo de vigência, quando não restarem fornecedores </w:t>
      </w:r>
    </w:p>
    <w:p w14:paraId="151F89C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5F45E8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bCs/>
          <w:sz w:val="20"/>
          <w:szCs w:val="20"/>
          <w:lang w:eastAsia="pt-BR"/>
        </w:rPr>
        <w:t>6.2.</w:t>
      </w:r>
      <w:r w:rsidRPr="00B70279">
        <w:rPr>
          <w:rFonts w:ascii="Arial" w:eastAsia="Times New Roman" w:hAnsi="Arial" w:cs="Arial"/>
          <w:sz w:val="20"/>
          <w:szCs w:val="20"/>
          <w:lang w:eastAsia="pt-BR"/>
        </w:rPr>
        <w:t xml:space="preserve"> </w:t>
      </w:r>
      <w:r w:rsidRPr="00B70279">
        <w:rPr>
          <w:rFonts w:ascii="Arial" w:eastAsia="Times New Roman" w:hAnsi="Arial" w:cs="Arial"/>
          <w:bCs/>
          <w:sz w:val="20"/>
          <w:szCs w:val="20"/>
          <w:lang w:eastAsia="pt-BR"/>
        </w:rPr>
        <w:t xml:space="preserve">Por </w:t>
      </w:r>
      <w:r w:rsidRPr="00B70279">
        <w:rPr>
          <w:rFonts w:ascii="Arial" w:eastAsia="Times New Roman" w:hAnsi="Arial" w:cs="Arial"/>
          <w:sz w:val="20"/>
          <w:szCs w:val="20"/>
          <w:lang w:eastAsia="pt-BR"/>
        </w:rPr>
        <w:t>iniciativa do órgão gerenciador no caso de ocorrer a utilização total dos itens da ata e quando o fornecedor:</w:t>
      </w:r>
    </w:p>
    <w:p w14:paraId="3ADAF10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C5C815C" w14:textId="77777777" w:rsidR="00B70279" w:rsidRPr="00B70279" w:rsidRDefault="00B70279" w:rsidP="00B70279">
      <w:pPr>
        <w:widowControl w:val="0"/>
        <w:numPr>
          <w:ilvl w:val="1"/>
          <w:numId w:val="12"/>
        </w:numPr>
        <w:tabs>
          <w:tab w:val="num" w:pos="900"/>
        </w:tabs>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não</w:t>
      </w:r>
      <w:proofErr w:type="gramEnd"/>
      <w:r w:rsidRPr="00B70279">
        <w:rPr>
          <w:rFonts w:ascii="Arial" w:eastAsia="Times New Roman" w:hAnsi="Arial" w:cs="Arial"/>
          <w:sz w:val="20"/>
          <w:szCs w:val="20"/>
          <w:lang w:eastAsia="pt-BR"/>
        </w:rPr>
        <w:t xml:space="preserve"> cumprir as condições da Ata a que estiver vinculado;</w:t>
      </w:r>
    </w:p>
    <w:p w14:paraId="03DBAA0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D1573FB" w14:textId="77777777" w:rsidR="00B70279" w:rsidRPr="00B70279" w:rsidRDefault="00B70279" w:rsidP="00B70279">
      <w:pPr>
        <w:widowControl w:val="0"/>
        <w:numPr>
          <w:ilvl w:val="1"/>
          <w:numId w:val="12"/>
        </w:numPr>
        <w:tabs>
          <w:tab w:val="num" w:pos="900"/>
        </w:tabs>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não</w:t>
      </w:r>
      <w:proofErr w:type="gramEnd"/>
      <w:r w:rsidRPr="00B70279">
        <w:rPr>
          <w:rFonts w:ascii="Arial" w:eastAsia="Times New Roman" w:hAnsi="Arial" w:cs="Arial"/>
          <w:sz w:val="20"/>
          <w:szCs w:val="20"/>
          <w:lang w:eastAsia="pt-BR"/>
        </w:rPr>
        <w:t xml:space="preserve"> retirar a respectiva nota de empenho e ou não formalizar o contrato decorrente do registro de preços, no prazo estabelecido, sem justificativa aceitável;</w:t>
      </w:r>
    </w:p>
    <w:p w14:paraId="5B0F1D9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DEE95D9" w14:textId="77777777" w:rsidR="00B70279" w:rsidRPr="00B70279" w:rsidRDefault="00B70279" w:rsidP="00B70279">
      <w:pPr>
        <w:widowControl w:val="0"/>
        <w:numPr>
          <w:ilvl w:val="1"/>
          <w:numId w:val="12"/>
        </w:numPr>
        <w:tabs>
          <w:tab w:val="num" w:pos="900"/>
        </w:tabs>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não</w:t>
      </w:r>
      <w:proofErr w:type="gramEnd"/>
      <w:r w:rsidRPr="00B70279">
        <w:rPr>
          <w:rFonts w:ascii="Arial" w:eastAsia="Times New Roman" w:hAnsi="Arial" w:cs="Arial"/>
          <w:sz w:val="20"/>
          <w:szCs w:val="20"/>
          <w:lang w:eastAsia="pt-BR"/>
        </w:rPr>
        <w:t xml:space="preserve"> aceitar reduzir o seu preço registrado, na hipótese de apresentar preço superior ao praticado no mercado;</w:t>
      </w:r>
    </w:p>
    <w:p w14:paraId="74F792E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8CC79EB" w14:textId="77777777" w:rsidR="00B70279" w:rsidRPr="00B70279" w:rsidRDefault="00B70279" w:rsidP="00B70279">
      <w:pPr>
        <w:widowControl w:val="0"/>
        <w:numPr>
          <w:ilvl w:val="1"/>
          <w:numId w:val="12"/>
        </w:numPr>
        <w:tabs>
          <w:tab w:val="num" w:pos="900"/>
        </w:tabs>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iCs/>
          <w:sz w:val="20"/>
          <w:szCs w:val="20"/>
          <w:lang w:eastAsia="pt-BR"/>
        </w:rPr>
        <w:t>mediante</w:t>
      </w:r>
      <w:proofErr w:type="gramEnd"/>
      <w:r w:rsidRPr="00B70279">
        <w:rPr>
          <w:rFonts w:ascii="Arial" w:eastAsia="Times New Roman" w:hAnsi="Arial" w:cs="Arial"/>
          <w:iCs/>
          <w:sz w:val="20"/>
          <w:szCs w:val="20"/>
          <w:lang w:eastAsia="pt-BR"/>
        </w:rPr>
        <w:t xml:space="preserve"> requerimento, deferido pela Administração Pública, comprovar a impossibilidade do cumprimento das obrigações assumidas, sem prejuízo das penalidades previstas no Termo de Referência e da responsabilização por eventuais perdas e danos; </w:t>
      </w:r>
    </w:p>
    <w:p w14:paraId="376E14E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5247DF2" w14:textId="77777777" w:rsidR="00B70279" w:rsidRPr="00B70279" w:rsidRDefault="00B70279" w:rsidP="00B70279">
      <w:pPr>
        <w:widowControl w:val="0"/>
        <w:numPr>
          <w:ilvl w:val="1"/>
          <w:numId w:val="12"/>
        </w:numPr>
        <w:tabs>
          <w:tab w:val="num" w:pos="900"/>
        </w:tabs>
        <w:suppressAutoHyphens/>
        <w:spacing w:after="0" w:line="240" w:lineRule="auto"/>
        <w:ind w:left="0" w:firstLine="0"/>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enquadrar</w:t>
      </w:r>
      <w:proofErr w:type="gramEnd"/>
      <w:r w:rsidRPr="00B70279">
        <w:rPr>
          <w:rFonts w:ascii="Arial" w:eastAsia="Times New Roman" w:hAnsi="Arial" w:cs="Arial"/>
          <w:sz w:val="20"/>
          <w:szCs w:val="20"/>
          <w:lang w:eastAsia="pt-BR"/>
        </w:rPr>
        <w:t>-se nas hipóteses de inexecução total ou parcial do instrumento de ajuste, decorrente do registro de preços estabelecido no art. 77 e seguintes da Lei Federal n. 8.666/1993; e</w:t>
      </w:r>
    </w:p>
    <w:p w14:paraId="34005DD8" w14:textId="77777777" w:rsidR="00B70279" w:rsidRPr="00B70279" w:rsidRDefault="00B70279" w:rsidP="00B70279">
      <w:pPr>
        <w:spacing w:after="0" w:line="240" w:lineRule="auto"/>
        <w:ind w:left="720"/>
        <w:contextualSpacing/>
        <w:jc w:val="both"/>
        <w:rPr>
          <w:rFonts w:ascii="Arial" w:eastAsia="Times New Roman" w:hAnsi="Arial" w:cs="Arial"/>
          <w:sz w:val="20"/>
          <w:szCs w:val="20"/>
          <w:lang w:eastAsia="pt-BR"/>
        </w:rPr>
      </w:pPr>
    </w:p>
    <w:p w14:paraId="0D1CF267" w14:textId="77777777" w:rsidR="00B70279" w:rsidRPr="00B70279" w:rsidRDefault="00B70279" w:rsidP="00B70279">
      <w:pPr>
        <w:widowControl w:val="0"/>
        <w:numPr>
          <w:ilvl w:val="1"/>
          <w:numId w:val="12"/>
        </w:numPr>
        <w:tabs>
          <w:tab w:val="num" w:pos="900"/>
        </w:tabs>
        <w:suppressAutoHyphens/>
        <w:spacing w:after="0" w:line="240" w:lineRule="auto"/>
        <w:ind w:left="0" w:firstLine="0"/>
        <w:jc w:val="both"/>
        <w:rPr>
          <w:rFonts w:ascii="Arial" w:eastAsia="Times New Roman" w:hAnsi="Arial" w:cs="Arial"/>
          <w:bCs/>
          <w:sz w:val="20"/>
          <w:szCs w:val="20"/>
          <w:lang w:eastAsia="pt-BR"/>
        </w:rPr>
      </w:pPr>
      <w:proofErr w:type="gramStart"/>
      <w:r w:rsidRPr="00B70279">
        <w:rPr>
          <w:rFonts w:ascii="Arial" w:eastAsia="Times New Roman" w:hAnsi="Arial" w:cs="Arial"/>
          <w:bCs/>
          <w:sz w:val="20"/>
          <w:szCs w:val="24"/>
          <w:lang w:eastAsia="pt-BR"/>
        </w:rPr>
        <w:t>sofrer</w:t>
      </w:r>
      <w:proofErr w:type="gramEnd"/>
      <w:r w:rsidRPr="00B70279">
        <w:rPr>
          <w:rFonts w:ascii="Arial" w:eastAsia="Times New Roman" w:hAnsi="Arial" w:cs="Arial"/>
          <w:bCs/>
          <w:sz w:val="20"/>
          <w:szCs w:val="24"/>
          <w:lang w:eastAsia="pt-BR"/>
        </w:rPr>
        <w:t xml:space="preserve"> sanção prevista nos incisos III ou IV do caput do art. 87 da Lei Federal nº 8.666, 21 de junho de 1993, ou no art. 7º da Lei Federal nº 10.520, de 17 de julho de 2002;</w:t>
      </w:r>
    </w:p>
    <w:p w14:paraId="2A8BFF1C"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7C696A8" w14:textId="77777777" w:rsidR="00B70279" w:rsidRPr="00B70279" w:rsidRDefault="00B70279" w:rsidP="00B70279">
      <w:pPr>
        <w:autoSpaceDE w:val="0"/>
        <w:autoSpaceDN w:val="0"/>
        <w:adjustRightInd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6.3.</w:t>
      </w:r>
      <w:r w:rsidRPr="00B70279">
        <w:rPr>
          <w:rFonts w:ascii="Arial" w:eastAsia="Times New Roman" w:hAnsi="Arial" w:cs="Arial"/>
          <w:sz w:val="20"/>
          <w:szCs w:val="20"/>
          <w:lang w:eastAsia="pt-BR"/>
        </w:rPr>
        <w:t xml:space="preserve"> </w:t>
      </w:r>
      <w:r w:rsidRPr="00B70279">
        <w:rPr>
          <w:rFonts w:ascii="Arial" w:hAnsi="Arial" w:cs="Arial"/>
          <w:sz w:val="20"/>
          <w:szCs w:val="20"/>
        </w:rPr>
        <w:t>O cancelamento de registros nas hipóteses previstas no item 6.2 desta cláusula será precedido de prévio contraditório e ampla defesa ao interessado, no respectivo processo, no prazo de 5 (cinco) dias úteis, contados da notificação ou da publicação.</w:t>
      </w:r>
    </w:p>
    <w:p w14:paraId="788EA1C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2E1BEC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6.4.</w:t>
      </w:r>
      <w:r w:rsidRPr="00B70279">
        <w:rPr>
          <w:rFonts w:ascii="Arial" w:eastAsia="Times New Roman" w:hAnsi="Arial" w:cs="Arial"/>
          <w:sz w:val="20"/>
          <w:szCs w:val="20"/>
          <w:lang w:eastAsia="pt-BR"/>
        </w:rPr>
        <w:t xml:space="preserve"> O cancelamento do registro de preços poderá ocorrer por fato superveniente, decorrente de </w:t>
      </w:r>
      <w:r w:rsidRPr="00B70279">
        <w:rPr>
          <w:rFonts w:ascii="Arial" w:eastAsia="Times New Roman" w:hAnsi="Arial" w:cs="Arial"/>
          <w:sz w:val="20"/>
          <w:szCs w:val="20"/>
          <w:lang w:eastAsia="pt-BR"/>
        </w:rPr>
        <w:lastRenderedPageBreak/>
        <w:t>caso fortuito ou força maior, que prejudique o cumprimento da Ata, devidamente comprovado e justificado:</w:t>
      </w:r>
    </w:p>
    <w:p w14:paraId="79602CC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9A1FA3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a) por razão de interesse público;</w:t>
      </w:r>
    </w:p>
    <w:p w14:paraId="56093E5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BA95D2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b) a pedido do fornecedor.</w:t>
      </w:r>
    </w:p>
    <w:p w14:paraId="6B67A14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1A3AB5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6.5.</w:t>
      </w:r>
      <w:r w:rsidRPr="00B70279">
        <w:rPr>
          <w:rFonts w:ascii="Arial" w:eastAsia="Times New Roman" w:hAnsi="Arial" w:cs="Arial"/>
          <w:sz w:val="20"/>
          <w:szCs w:val="20"/>
          <w:lang w:eastAsia="pt-BR"/>
        </w:rPr>
        <w:t xml:space="preserve"> No caso do subitem 6.2 “d”, esta sanção será obrigatoriamente anotada no </w:t>
      </w:r>
      <w:r w:rsidRPr="00B70279">
        <w:rPr>
          <w:rFonts w:ascii="Arial" w:eastAsia="Times New Roman" w:hAnsi="Arial" w:cs="Arial"/>
          <w:color w:val="000000"/>
          <w:sz w:val="20"/>
          <w:szCs w:val="20"/>
          <w:lang w:eastAsia="pt-BR"/>
        </w:rPr>
        <w:t>Cadastro Central de Fornecedores do Estado de Mato Grosso do Sul - CCF/MS</w:t>
      </w:r>
      <w:r w:rsidRPr="00B70279">
        <w:rPr>
          <w:rFonts w:ascii="Arial" w:eastAsia="Times New Roman" w:hAnsi="Arial" w:cs="Arial"/>
          <w:sz w:val="20"/>
          <w:szCs w:val="20"/>
          <w:lang w:eastAsia="pt-BR"/>
        </w:rPr>
        <w:t>.</w:t>
      </w:r>
    </w:p>
    <w:p w14:paraId="7EEFF9A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7492A2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6.6.</w:t>
      </w:r>
      <w:r w:rsidRPr="00B70279">
        <w:rPr>
          <w:rFonts w:ascii="Arial" w:eastAsia="Times New Roman" w:hAnsi="Arial" w:cs="Arial"/>
          <w:sz w:val="20"/>
          <w:szCs w:val="20"/>
          <w:lang w:eastAsia="pt-BR"/>
        </w:rPr>
        <w:t xml:space="preserve"> A declaração de inidoneidade para licitar ou contratar com a Administração Pública será de competência exclusiva da autoridade máxima da Secretaria de Estado de Administração e Desburocratização, facultada a ampla defesa, na forma e no prazo estipulado no subitem 6.3, podendo a reabilitação ser concedida mediante ressarcimento dos prejuízos causados e depois de decorrido o prazo de sanção, mínima, de 2 (dois) anos.</w:t>
      </w:r>
    </w:p>
    <w:p w14:paraId="2CE1E45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100D75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bCs/>
          <w:sz w:val="20"/>
          <w:szCs w:val="20"/>
          <w:lang w:eastAsia="pt-BR"/>
        </w:rPr>
        <w:t>6.7.</w:t>
      </w:r>
      <w:r w:rsidRPr="00B70279">
        <w:rPr>
          <w:rFonts w:ascii="Arial" w:eastAsia="Times New Roman" w:hAnsi="Arial" w:cs="Arial"/>
          <w:sz w:val="20"/>
          <w:szCs w:val="20"/>
          <w:lang w:eastAsia="pt-BR"/>
        </w:rPr>
        <w:t xml:space="preserve"> </w:t>
      </w:r>
      <w:r w:rsidRPr="00B70279">
        <w:rPr>
          <w:rFonts w:ascii="Verdana" w:hAnsi="Verdana" w:cs="Verdana"/>
          <w:bCs/>
          <w:sz w:val="18"/>
          <w:szCs w:val="18"/>
        </w:rPr>
        <w:t>O</w:t>
      </w:r>
      <w:r w:rsidRPr="00B70279">
        <w:rPr>
          <w:rFonts w:ascii="Verdana" w:hAnsi="Verdana" w:cs="Verdana"/>
          <w:b/>
          <w:sz w:val="18"/>
          <w:szCs w:val="18"/>
        </w:rPr>
        <w:t xml:space="preserve"> </w:t>
      </w:r>
      <w:r w:rsidRPr="00B70279">
        <w:rPr>
          <w:rFonts w:ascii="Arial" w:eastAsia="Times New Roman" w:hAnsi="Arial" w:cs="Arial"/>
          <w:sz w:val="20"/>
          <w:szCs w:val="20"/>
          <w:lang w:eastAsia="pt-BR"/>
        </w:rPr>
        <w:t>cancelamento do registro do fornecedor deverá ser autuado no respectivo processo administrativo que deflagrou a licitação e ensejará o aditamento da ARP, que indicará os demais fornecedores registrados e a nova ordem de registro.</w:t>
      </w:r>
    </w:p>
    <w:p w14:paraId="4851C4E6" w14:textId="77777777" w:rsidR="00B70279" w:rsidRPr="00B70279" w:rsidRDefault="00B70279" w:rsidP="00B70279">
      <w:pPr>
        <w:widowControl w:val="0"/>
        <w:spacing w:after="0" w:line="240" w:lineRule="auto"/>
        <w:jc w:val="both"/>
        <w:rPr>
          <w:rFonts w:ascii="Arial" w:eastAsia="Times New Roman" w:hAnsi="Arial" w:cs="Arial"/>
          <w:sz w:val="20"/>
          <w:szCs w:val="20"/>
          <w:lang w:val="x-none" w:eastAsia="pt-BR"/>
        </w:rPr>
      </w:pPr>
    </w:p>
    <w:p w14:paraId="03FB907D" w14:textId="77777777" w:rsidR="00B70279" w:rsidRPr="00B70279" w:rsidRDefault="00B70279" w:rsidP="00B70279">
      <w:pPr>
        <w:widowControl w:val="0"/>
        <w:spacing w:after="0" w:line="240" w:lineRule="auto"/>
        <w:jc w:val="both"/>
        <w:rPr>
          <w:rFonts w:ascii="Arial" w:eastAsia="Times New Roman" w:hAnsi="Arial" w:cs="Arial"/>
          <w:sz w:val="20"/>
          <w:szCs w:val="20"/>
          <w:lang w:val="x-none" w:eastAsia="pt-BR"/>
        </w:rPr>
      </w:pPr>
    </w:p>
    <w:p w14:paraId="64E2B239" w14:textId="77777777" w:rsidR="00B70279" w:rsidRPr="00B70279" w:rsidRDefault="00B70279" w:rsidP="00B70279">
      <w:pPr>
        <w:keepNext/>
        <w:widowControl w:val="0"/>
        <w:pBdr>
          <w:top w:val="single" w:sz="4" w:space="1" w:color="auto"/>
          <w:left w:val="single" w:sz="4" w:space="0" w:color="auto"/>
          <w:bottom w:val="single" w:sz="4" w:space="0" w:color="auto"/>
          <w:right w:val="single" w:sz="4" w:space="4" w:color="auto"/>
        </w:pBdr>
        <w:suppressAutoHyphens/>
        <w:spacing w:after="0" w:line="240" w:lineRule="auto"/>
        <w:jc w:val="center"/>
        <w:outlineLvl w:val="4"/>
        <w:rPr>
          <w:rFonts w:ascii="Arial" w:eastAsia="Times New Roman" w:hAnsi="Arial" w:cs="Arial"/>
          <w:b/>
          <w:sz w:val="20"/>
          <w:szCs w:val="20"/>
          <w:lang w:eastAsia="ar-SA"/>
        </w:rPr>
      </w:pPr>
      <w:r w:rsidRPr="00B70279">
        <w:rPr>
          <w:rFonts w:ascii="Arial" w:eastAsia="Times New Roman" w:hAnsi="Arial" w:cs="Arial"/>
          <w:b/>
          <w:sz w:val="20"/>
          <w:szCs w:val="20"/>
          <w:lang w:eastAsia="ar-SA"/>
        </w:rPr>
        <w:t>CLÁUSULA SÉTIMA – DA ASSINATURA E UTILIZAÇÃO DA ATA</w:t>
      </w:r>
    </w:p>
    <w:p w14:paraId="67DC11FE"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0AB1C9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7.1.</w:t>
      </w:r>
      <w:r w:rsidRPr="00B70279">
        <w:rPr>
          <w:rFonts w:ascii="Arial" w:eastAsia="Times New Roman" w:hAnsi="Arial" w:cs="Arial"/>
          <w:sz w:val="20"/>
          <w:szCs w:val="20"/>
          <w:lang w:eastAsia="pt-BR"/>
        </w:rPr>
        <w:t xml:space="preserve"> O prazo para a retirada da nota de empenho e assinatura da Ata será de </w:t>
      </w:r>
      <w:r w:rsidRPr="00B70279">
        <w:rPr>
          <w:rFonts w:ascii="Arial" w:eastAsia="Times New Roman" w:hAnsi="Arial" w:cs="Arial"/>
          <w:b/>
          <w:color w:val="FF0000"/>
          <w:sz w:val="20"/>
          <w:szCs w:val="20"/>
          <w:highlight w:val="yellow"/>
          <w:lang w:eastAsia="pt-BR"/>
        </w:rPr>
        <w:t xml:space="preserve">....... (.......) </w:t>
      </w:r>
      <w:proofErr w:type="gramStart"/>
      <w:r w:rsidRPr="00B70279">
        <w:rPr>
          <w:rFonts w:ascii="Arial" w:eastAsia="Times New Roman" w:hAnsi="Arial" w:cs="Arial"/>
          <w:b/>
          <w:color w:val="FF0000"/>
          <w:sz w:val="20"/>
          <w:szCs w:val="20"/>
          <w:highlight w:val="yellow"/>
          <w:lang w:eastAsia="pt-BR"/>
        </w:rPr>
        <w:t>dias</w:t>
      </w:r>
      <w:proofErr w:type="gramEnd"/>
      <w:r w:rsidRPr="00B70279">
        <w:rPr>
          <w:rFonts w:ascii="Arial" w:eastAsia="Times New Roman" w:hAnsi="Arial" w:cs="Arial"/>
          <w:b/>
          <w:color w:val="FF0000"/>
          <w:sz w:val="20"/>
          <w:szCs w:val="20"/>
          <w:highlight w:val="yellow"/>
          <w:lang w:eastAsia="pt-BR"/>
        </w:rPr>
        <w:t xml:space="preserve"> úteis</w:t>
      </w:r>
      <w:r w:rsidRPr="00B70279">
        <w:rPr>
          <w:rFonts w:ascii="Arial" w:eastAsia="Times New Roman" w:hAnsi="Arial" w:cs="Arial"/>
          <w:sz w:val="20"/>
          <w:szCs w:val="20"/>
          <w:lang w:eastAsia="pt-BR"/>
        </w:rPr>
        <w:t>, contados da convocação.</w:t>
      </w:r>
    </w:p>
    <w:p w14:paraId="3F745BC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DF14DA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7.2.</w:t>
      </w:r>
      <w:r w:rsidRPr="00B70279">
        <w:rPr>
          <w:rFonts w:ascii="Arial" w:eastAsia="Times New Roman" w:hAnsi="Arial" w:cs="Arial"/>
          <w:sz w:val="20"/>
          <w:szCs w:val="20"/>
          <w:lang w:eastAsia="pt-BR"/>
        </w:rPr>
        <w:t xml:space="preserve"> Os quantitativos de fornecimento serão os fixados em nota de empenho e/ou contrato e observarão obrigatoriamente os valores registrados na Ata de Registro de Preços.</w:t>
      </w:r>
    </w:p>
    <w:p w14:paraId="5D3D416E" w14:textId="77777777" w:rsidR="00B70279" w:rsidRPr="00B70279" w:rsidRDefault="00B70279" w:rsidP="00B70279">
      <w:pPr>
        <w:widowControl w:val="0"/>
        <w:spacing w:after="0" w:line="240" w:lineRule="auto"/>
        <w:ind w:right="51"/>
        <w:jc w:val="both"/>
        <w:rPr>
          <w:rFonts w:ascii="Arial" w:eastAsia="Times New Roman" w:hAnsi="Arial" w:cs="Arial"/>
          <w:color w:val="000000"/>
          <w:sz w:val="20"/>
          <w:szCs w:val="20"/>
          <w:lang w:eastAsia="pt-BR"/>
        </w:rPr>
      </w:pPr>
    </w:p>
    <w:p w14:paraId="12040EAD"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7.3.</w:t>
      </w:r>
      <w:r w:rsidRPr="00B70279">
        <w:rPr>
          <w:rFonts w:ascii="Arial" w:eastAsia="Times New Roman" w:hAnsi="Arial" w:cs="Arial"/>
          <w:color w:val="FF0000"/>
          <w:sz w:val="20"/>
          <w:szCs w:val="20"/>
          <w:lang w:eastAsia="pt-BR"/>
        </w:rPr>
        <w:t xml:space="preserve"> A Ata de Registro de Preços será utilizada pelos órgãos ou Entidades da Administração relacionadas no </w:t>
      </w:r>
      <w:r w:rsidRPr="00B70279">
        <w:rPr>
          <w:rFonts w:ascii="Arial" w:eastAsia="Times New Roman" w:hAnsi="Arial" w:cs="Arial"/>
          <w:color w:val="FF0000"/>
          <w:sz w:val="20"/>
          <w:szCs w:val="20"/>
          <w:highlight w:val="yellow"/>
          <w:lang w:eastAsia="pt-BR"/>
        </w:rPr>
        <w:t>Anexo ...... do edital</w:t>
      </w:r>
      <w:r w:rsidRPr="00B70279">
        <w:rPr>
          <w:rFonts w:ascii="Arial" w:eastAsia="Times New Roman" w:hAnsi="Arial" w:cs="Arial"/>
          <w:color w:val="FF0000"/>
          <w:sz w:val="20"/>
          <w:szCs w:val="20"/>
          <w:lang w:eastAsia="pt-BR"/>
        </w:rPr>
        <w:t xml:space="preserve">. </w:t>
      </w:r>
    </w:p>
    <w:p w14:paraId="40B3C40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B746828" w14:textId="77777777" w:rsidR="00B70279" w:rsidRPr="00B70279" w:rsidRDefault="00B70279" w:rsidP="00B70279">
      <w:pPr>
        <w:spacing w:after="0" w:line="240" w:lineRule="auto"/>
        <w:contextualSpacing/>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4BCCAD08" w14:textId="77777777" w:rsidR="00B70279" w:rsidRPr="00B70279" w:rsidRDefault="00B70279" w:rsidP="00B70279">
      <w:pPr>
        <w:spacing w:after="0" w:line="240" w:lineRule="auto"/>
        <w:contextualSpacing/>
        <w:jc w:val="both"/>
        <w:rPr>
          <w:rFonts w:ascii="Arial" w:eastAsia="Times New Roman" w:hAnsi="Arial" w:cs="Arial"/>
          <w:sz w:val="20"/>
          <w:szCs w:val="20"/>
          <w:lang w:eastAsia="pt-BR"/>
        </w:rPr>
      </w:pPr>
    </w:p>
    <w:p w14:paraId="0616F855"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highlight w:val="yellow"/>
          <w:lang w:eastAsia="pt-BR"/>
        </w:rPr>
      </w:pPr>
      <w:r w:rsidRPr="00B70279">
        <w:rPr>
          <w:rFonts w:ascii="Arial" w:eastAsia="Times New Roman" w:hAnsi="Arial" w:cs="Arial"/>
          <w:b/>
          <w:color w:val="FF0000"/>
          <w:sz w:val="20"/>
          <w:szCs w:val="20"/>
          <w:lang w:eastAsia="pt-BR"/>
        </w:rPr>
        <w:t>7.3.</w:t>
      </w:r>
      <w:r w:rsidRPr="00B70279">
        <w:rPr>
          <w:rFonts w:ascii="Arial" w:eastAsia="Times New Roman" w:hAnsi="Arial" w:cs="Arial"/>
          <w:color w:val="FF0000"/>
          <w:sz w:val="20"/>
          <w:szCs w:val="20"/>
          <w:lang w:eastAsia="pt-BR"/>
        </w:rPr>
        <w:t xml:space="preserve"> A ata de Registro de Preços será utilizada pela ....... </w:t>
      </w:r>
      <w:r w:rsidRPr="00B70279">
        <w:rPr>
          <w:rFonts w:ascii="Arial" w:eastAsia="Times New Roman" w:hAnsi="Arial" w:cs="Arial"/>
          <w:color w:val="FF0000"/>
          <w:sz w:val="20"/>
          <w:szCs w:val="20"/>
          <w:highlight w:val="yellow"/>
          <w:lang w:eastAsia="pt-BR"/>
        </w:rPr>
        <w:t>(QUANDO FOR APENAS UM ORGÃO SOLICITANTE)</w:t>
      </w:r>
    </w:p>
    <w:p w14:paraId="3A4181FD" w14:textId="77777777" w:rsidR="00B70279" w:rsidRPr="00B70279" w:rsidRDefault="00B70279" w:rsidP="00B70279">
      <w:pPr>
        <w:widowControl w:val="0"/>
        <w:suppressAutoHyphens/>
        <w:spacing w:after="0" w:line="240" w:lineRule="auto"/>
        <w:ind w:right="-1"/>
        <w:jc w:val="both"/>
        <w:rPr>
          <w:rFonts w:ascii="Arial" w:eastAsia="Times New Roman" w:hAnsi="Arial" w:cs="Arial"/>
          <w:sz w:val="20"/>
          <w:szCs w:val="20"/>
          <w:lang w:eastAsia="ar-SA"/>
        </w:rPr>
      </w:pPr>
    </w:p>
    <w:p w14:paraId="7E2487B8" w14:textId="77777777" w:rsidR="00B70279" w:rsidRPr="00B70279" w:rsidRDefault="00B70279" w:rsidP="00B70279">
      <w:pPr>
        <w:widowControl w:val="0"/>
        <w:suppressAutoHyphens/>
        <w:spacing w:after="0" w:line="240" w:lineRule="auto"/>
        <w:ind w:right="-1"/>
        <w:jc w:val="both"/>
        <w:rPr>
          <w:rFonts w:ascii="Arial" w:eastAsia="Times New Roman" w:hAnsi="Arial" w:cs="Arial"/>
          <w:sz w:val="20"/>
          <w:szCs w:val="20"/>
          <w:lang w:eastAsia="ar-SA"/>
        </w:rPr>
      </w:pPr>
    </w:p>
    <w:p w14:paraId="5A77A29E"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bCs/>
          <w:sz w:val="20"/>
          <w:szCs w:val="20"/>
          <w:lang w:val="x-none" w:eastAsia="ar-SA"/>
        </w:rPr>
      </w:pPr>
      <w:r w:rsidRPr="00B70279">
        <w:rPr>
          <w:rFonts w:ascii="Arial" w:eastAsia="Times New Roman" w:hAnsi="Arial" w:cs="Arial"/>
          <w:b/>
          <w:bCs/>
          <w:sz w:val="20"/>
          <w:szCs w:val="20"/>
          <w:lang w:val="x-none" w:eastAsia="ar-SA"/>
        </w:rPr>
        <w:t xml:space="preserve">CLÁUSULA OITAVA – </w:t>
      </w:r>
      <w:r w:rsidRPr="00B70279">
        <w:rPr>
          <w:rFonts w:ascii="Arial" w:eastAsia="Times New Roman" w:hAnsi="Arial" w:cs="Arial"/>
          <w:b/>
          <w:bCs/>
          <w:sz w:val="20"/>
          <w:szCs w:val="20"/>
          <w:lang w:eastAsia="ar-SA"/>
        </w:rPr>
        <w:t xml:space="preserve">DA </w:t>
      </w:r>
      <w:r w:rsidRPr="00B70279">
        <w:rPr>
          <w:rFonts w:ascii="Arial" w:eastAsia="Times New Roman" w:hAnsi="Arial" w:cs="Arial"/>
          <w:b/>
          <w:sz w:val="20"/>
          <w:szCs w:val="20"/>
          <w:lang w:eastAsia="ar-SA"/>
        </w:rPr>
        <w:t>ENTREGA E DOS CRITÉRIOS DE ACEITAÇÃO DO OBJETO</w:t>
      </w:r>
    </w:p>
    <w:p w14:paraId="3AA65C25" w14:textId="77777777" w:rsidR="00B70279" w:rsidRPr="00B70279" w:rsidRDefault="00B70279" w:rsidP="00B70279">
      <w:pPr>
        <w:widowControl w:val="0"/>
        <w:suppressAutoHyphens/>
        <w:spacing w:after="0" w:line="240" w:lineRule="auto"/>
        <w:ind w:right="-1"/>
        <w:jc w:val="both"/>
        <w:rPr>
          <w:rFonts w:ascii="Arial" w:eastAsia="Times New Roman" w:hAnsi="Arial" w:cs="Arial"/>
          <w:sz w:val="20"/>
          <w:szCs w:val="20"/>
          <w:lang w:eastAsia="ar-SA"/>
        </w:rPr>
      </w:pPr>
    </w:p>
    <w:p w14:paraId="1B29BBA1" w14:textId="77777777" w:rsidR="00B70279" w:rsidRPr="00B70279" w:rsidRDefault="00B70279" w:rsidP="00B70279">
      <w:pPr>
        <w:widowControl w:val="0"/>
        <w:suppressAutoHyphens/>
        <w:spacing w:after="0" w:line="240" w:lineRule="auto"/>
        <w:ind w:right="-1"/>
        <w:jc w:val="both"/>
        <w:rPr>
          <w:rFonts w:ascii="Arial" w:eastAsia="Times New Roman" w:hAnsi="Arial" w:cs="Arial"/>
          <w:color w:val="000000"/>
          <w:sz w:val="20"/>
          <w:szCs w:val="20"/>
          <w:lang w:eastAsia="ar-SA"/>
        </w:rPr>
      </w:pPr>
      <w:r w:rsidRPr="00B70279">
        <w:rPr>
          <w:rFonts w:ascii="Arial" w:eastAsia="Times New Roman" w:hAnsi="Arial" w:cs="Arial"/>
          <w:b/>
          <w:sz w:val="20"/>
          <w:szCs w:val="20"/>
          <w:lang w:eastAsia="ar-SA"/>
        </w:rPr>
        <w:t xml:space="preserve">8.1. </w:t>
      </w:r>
      <w:r w:rsidRPr="00B70279">
        <w:rPr>
          <w:rFonts w:ascii="Arial" w:eastAsia="Times New Roman" w:hAnsi="Arial" w:cs="Arial"/>
          <w:color w:val="000000"/>
          <w:sz w:val="20"/>
          <w:szCs w:val="20"/>
          <w:lang w:eastAsia="ar-SA"/>
        </w:rPr>
        <w:t xml:space="preserve">As regras para entrega e aceitação do objeto são aquelas previstas no </w:t>
      </w:r>
      <w:r w:rsidRPr="00B70279">
        <w:rPr>
          <w:rFonts w:ascii="Arial" w:eastAsia="Times New Roman" w:hAnsi="Arial" w:cs="Arial"/>
          <w:color w:val="FF0000"/>
          <w:sz w:val="20"/>
          <w:szCs w:val="20"/>
          <w:highlight w:val="yellow"/>
          <w:lang w:eastAsia="ar-SA"/>
        </w:rPr>
        <w:t>item 3 “Definição dos métodos para a execução do objeto”</w:t>
      </w:r>
      <w:r w:rsidRPr="00B70279">
        <w:rPr>
          <w:rFonts w:ascii="Arial" w:eastAsia="Times New Roman" w:hAnsi="Arial" w:cs="Arial"/>
          <w:sz w:val="20"/>
          <w:szCs w:val="20"/>
          <w:lang w:eastAsia="ar-SA"/>
        </w:rPr>
        <w:t xml:space="preserve"> do termo de referência</w:t>
      </w:r>
      <w:r w:rsidRPr="00B70279">
        <w:rPr>
          <w:rFonts w:ascii="Arial" w:eastAsia="Times New Roman" w:hAnsi="Arial" w:cs="Arial"/>
          <w:color w:val="000000"/>
          <w:sz w:val="20"/>
          <w:szCs w:val="20"/>
          <w:lang w:eastAsia="ar-SA"/>
        </w:rPr>
        <w:t>.</w:t>
      </w:r>
    </w:p>
    <w:p w14:paraId="2B0FCE34" w14:textId="77777777" w:rsidR="00B70279" w:rsidRPr="00B70279" w:rsidRDefault="00B70279" w:rsidP="00B70279">
      <w:pPr>
        <w:widowControl w:val="0"/>
        <w:suppressAutoHyphens/>
        <w:spacing w:after="0" w:line="240" w:lineRule="auto"/>
        <w:ind w:right="-1"/>
        <w:jc w:val="both"/>
        <w:rPr>
          <w:rFonts w:ascii="Arial" w:eastAsia="Times New Roman" w:hAnsi="Arial" w:cs="Arial"/>
          <w:color w:val="000000"/>
          <w:sz w:val="20"/>
          <w:szCs w:val="20"/>
          <w:lang w:eastAsia="ar-SA"/>
        </w:rPr>
      </w:pPr>
    </w:p>
    <w:p w14:paraId="18667C02" w14:textId="77777777" w:rsidR="00B70279" w:rsidRPr="00B70279" w:rsidRDefault="00B70279" w:rsidP="00B70279">
      <w:pPr>
        <w:widowControl w:val="0"/>
        <w:suppressAutoHyphens/>
        <w:spacing w:after="0" w:line="240" w:lineRule="auto"/>
        <w:ind w:right="-1"/>
        <w:jc w:val="both"/>
        <w:rPr>
          <w:rFonts w:ascii="Arial" w:eastAsia="Times New Roman" w:hAnsi="Arial" w:cs="Arial"/>
          <w:color w:val="000000"/>
          <w:sz w:val="20"/>
          <w:szCs w:val="20"/>
          <w:lang w:eastAsia="ar-SA"/>
        </w:rPr>
      </w:pPr>
    </w:p>
    <w:p w14:paraId="2EB00769"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bCs/>
          <w:sz w:val="20"/>
          <w:szCs w:val="20"/>
          <w:lang w:val="x-none" w:eastAsia="ar-SA"/>
        </w:rPr>
      </w:pPr>
      <w:r w:rsidRPr="00B70279">
        <w:rPr>
          <w:rFonts w:ascii="Arial" w:eastAsia="Times New Roman" w:hAnsi="Arial" w:cs="Arial"/>
          <w:b/>
          <w:bCs/>
          <w:sz w:val="20"/>
          <w:szCs w:val="20"/>
          <w:lang w:val="x-none" w:eastAsia="ar-SA"/>
        </w:rPr>
        <w:t xml:space="preserve">CLÁUSULA </w:t>
      </w:r>
      <w:r w:rsidRPr="00B70279">
        <w:rPr>
          <w:rFonts w:ascii="Arial" w:eastAsia="Times New Roman" w:hAnsi="Arial" w:cs="Arial"/>
          <w:b/>
          <w:bCs/>
          <w:sz w:val="20"/>
          <w:szCs w:val="20"/>
          <w:lang w:eastAsia="ar-SA"/>
        </w:rPr>
        <w:t>NONA</w:t>
      </w:r>
      <w:r w:rsidRPr="00B70279">
        <w:rPr>
          <w:rFonts w:ascii="Arial" w:eastAsia="Times New Roman" w:hAnsi="Arial" w:cs="Arial"/>
          <w:b/>
          <w:bCs/>
          <w:sz w:val="20"/>
          <w:szCs w:val="20"/>
          <w:lang w:val="x-none" w:eastAsia="ar-SA"/>
        </w:rPr>
        <w:t xml:space="preserve"> – DO PAGAMENTO</w:t>
      </w:r>
    </w:p>
    <w:p w14:paraId="321900D7"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04420CB4"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 xml:space="preserve">9.1. </w:t>
      </w:r>
      <w:r w:rsidRPr="00B70279">
        <w:rPr>
          <w:rFonts w:ascii="Arial" w:eastAsia="Times New Roman" w:hAnsi="Arial" w:cs="Arial"/>
          <w:color w:val="000000"/>
          <w:sz w:val="20"/>
          <w:szCs w:val="20"/>
          <w:lang w:eastAsia="pt-BR"/>
        </w:rPr>
        <w:t xml:space="preserve">As regras de pagamento são aquelas previstas no </w:t>
      </w:r>
      <w:r w:rsidRPr="00B70279">
        <w:rPr>
          <w:rFonts w:ascii="Arial" w:eastAsia="Times New Roman" w:hAnsi="Arial" w:cs="Arial"/>
          <w:color w:val="FF0000"/>
          <w:sz w:val="20"/>
          <w:szCs w:val="20"/>
          <w:highlight w:val="yellow"/>
          <w:lang w:eastAsia="pt-BR"/>
        </w:rPr>
        <w:t>item 17</w:t>
      </w:r>
      <w:r w:rsidRPr="00B70279">
        <w:rPr>
          <w:rFonts w:ascii="Arial" w:eastAsia="Times New Roman" w:hAnsi="Arial" w:cs="Arial"/>
          <w:sz w:val="20"/>
          <w:szCs w:val="20"/>
          <w:lang w:eastAsia="pt-BR"/>
        </w:rPr>
        <w:t xml:space="preserve"> do edital</w:t>
      </w:r>
      <w:r w:rsidRPr="00B70279">
        <w:rPr>
          <w:rFonts w:ascii="Arial" w:eastAsia="Times New Roman" w:hAnsi="Arial" w:cs="Arial"/>
          <w:color w:val="70AD47" w:themeColor="accent6"/>
          <w:sz w:val="20"/>
          <w:szCs w:val="20"/>
          <w:lang w:eastAsia="pt-BR"/>
        </w:rPr>
        <w:t>.</w:t>
      </w:r>
    </w:p>
    <w:p w14:paraId="74EE0BA3"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6B415988"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4514B735"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 xml:space="preserve">CLÁUSULA </w:t>
      </w:r>
      <w:r w:rsidRPr="00B70279">
        <w:rPr>
          <w:rFonts w:ascii="Arial" w:eastAsia="Times New Roman" w:hAnsi="Arial" w:cs="Arial"/>
          <w:b/>
          <w:sz w:val="20"/>
          <w:szCs w:val="20"/>
          <w:lang w:eastAsia="ar-SA"/>
        </w:rPr>
        <w:t>DÉCIMA</w:t>
      </w:r>
      <w:r w:rsidRPr="00B70279">
        <w:rPr>
          <w:rFonts w:ascii="Arial" w:eastAsia="Times New Roman" w:hAnsi="Arial" w:cs="Arial"/>
          <w:b/>
          <w:sz w:val="20"/>
          <w:szCs w:val="20"/>
          <w:lang w:val="x-none" w:eastAsia="ar-SA"/>
        </w:rPr>
        <w:t xml:space="preserve"> – DA DOTAÇÃO ORÇAMENTÁRIA</w:t>
      </w:r>
    </w:p>
    <w:p w14:paraId="46C54F6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1A83485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10.1.</w:t>
      </w:r>
      <w:r w:rsidRPr="00B70279">
        <w:rPr>
          <w:rFonts w:ascii="Arial" w:eastAsia="Times New Roman" w:hAnsi="Arial" w:cs="Arial"/>
          <w:sz w:val="20"/>
          <w:szCs w:val="20"/>
          <w:lang w:eastAsia="pt-BR"/>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62 da Lei n. 8.666/93. </w:t>
      </w:r>
    </w:p>
    <w:p w14:paraId="397B9829"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55893336"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p>
    <w:p w14:paraId="0B7E820D"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lastRenderedPageBreak/>
        <w:t xml:space="preserve">CLÁUSULA DÉCIMA </w:t>
      </w:r>
      <w:r w:rsidRPr="00B70279">
        <w:rPr>
          <w:rFonts w:ascii="Arial" w:eastAsia="Times New Roman" w:hAnsi="Arial" w:cs="Arial"/>
          <w:b/>
          <w:sz w:val="20"/>
          <w:szCs w:val="20"/>
          <w:lang w:eastAsia="ar-SA"/>
        </w:rPr>
        <w:t xml:space="preserve">PRIMEIRA </w:t>
      </w:r>
      <w:r w:rsidRPr="00B70279">
        <w:rPr>
          <w:rFonts w:ascii="Arial" w:eastAsia="Times New Roman" w:hAnsi="Arial" w:cs="Arial"/>
          <w:b/>
          <w:sz w:val="20"/>
          <w:szCs w:val="20"/>
          <w:lang w:val="x-none" w:eastAsia="ar-SA"/>
        </w:rPr>
        <w:t>– DA FRAUDE E DA CORRUPÇÃO</w:t>
      </w:r>
    </w:p>
    <w:p w14:paraId="0F4FE1A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68F73B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000000"/>
          <w:sz w:val="20"/>
          <w:szCs w:val="20"/>
          <w:lang w:eastAsia="pt-BR"/>
        </w:rPr>
        <w:t>11.1.</w:t>
      </w:r>
      <w:r w:rsidRPr="00B70279">
        <w:rPr>
          <w:rFonts w:ascii="Arial" w:eastAsia="Times New Roman" w:hAnsi="Arial" w:cs="Arial"/>
          <w:color w:val="000000"/>
          <w:sz w:val="20"/>
          <w:szCs w:val="20"/>
          <w:lang w:eastAsia="pt-BR"/>
        </w:rPr>
        <w:t xml:space="preserve"> As regras que dispõem sobre fraude e corrupção são aquelas previstas no </w:t>
      </w:r>
      <w:r w:rsidRPr="00B70279">
        <w:rPr>
          <w:rFonts w:ascii="Arial" w:eastAsia="Times New Roman" w:hAnsi="Arial" w:cs="Arial"/>
          <w:color w:val="FF0000"/>
          <w:sz w:val="20"/>
          <w:szCs w:val="20"/>
          <w:highlight w:val="yellow"/>
          <w:lang w:eastAsia="pt-BR"/>
        </w:rPr>
        <w:t>item 20</w:t>
      </w:r>
      <w:r w:rsidRPr="00B70279">
        <w:rPr>
          <w:rFonts w:ascii="Arial" w:eastAsia="Times New Roman" w:hAnsi="Arial" w:cs="Arial"/>
          <w:color w:val="FF0000"/>
          <w:sz w:val="20"/>
          <w:szCs w:val="20"/>
          <w:lang w:eastAsia="pt-BR"/>
        </w:rPr>
        <w:t xml:space="preserve"> </w:t>
      </w:r>
      <w:r w:rsidRPr="00B70279">
        <w:rPr>
          <w:rFonts w:ascii="Arial" w:eastAsia="Times New Roman" w:hAnsi="Arial" w:cs="Arial"/>
          <w:color w:val="000000"/>
          <w:sz w:val="20"/>
          <w:szCs w:val="20"/>
          <w:lang w:eastAsia="pt-BR"/>
        </w:rPr>
        <w:t>do edital.</w:t>
      </w:r>
    </w:p>
    <w:p w14:paraId="485817D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697687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98ED959"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sz w:val="20"/>
          <w:szCs w:val="20"/>
          <w:lang w:eastAsia="ar-SA"/>
        </w:rPr>
      </w:pPr>
      <w:r w:rsidRPr="00B70279">
        <w:rPr>
          <w:rFonts w:ascii="Arial" w:eastAsia="Times New Roman" w:hAnsi="Arial" w:cs="Arial"/>
          <w:b/>
          <w:sz w:val="20"/>
          <w:szCs w:val="20"/>
          <w:lang w:eastAsia="ar-SA"/>
        </w:rPr>
        <w:t>CLÁUSULA DÉCIMA SEGUNDA – DAS SANÇÕES ADMINISTRATIVAS</w:t>
      </w:r>
    </w:p>
    <w:p w14:paraId="6834EF97"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51D85FE7" w14:textId="77777777" w:rsidR="00B70279" w:rsidRPr="00B70279" w:rsidRDefault="00B70279" w:rsidP="00B70279">
      <w:pPr>
        <w:tabs>
          <w:tab w:val="left" w:pos="709"/>
        </w:tabs>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12.1.</w:t>
      </w:r>
      <w:r w:rsidRPr="00B70279">
        <w:rPr>
          <w:rFonts w:ascii="Arial" w:eastAsia="Times New Roman" w:hAnsi="Arial" w:cs="Arial"/>
          <w:color w:val="000000"/>
          <w:sz w:val="20"/>
          <w:szCs w:val="20"/>
          <w:lang w:eastAsia="pt-BR"/>
        </w:rPr>
        <w:t xml:space="preserve"> </w:t>
      </w:r>
      <w:r w:rsidRPr="00B70279">
        <w:rPr>
          <w:rFonts w:ascii="Arial" w:eastAsia="Times New Roman" w:hAnsi="Arial" w:cs="Arial"/>
          <w:sz w:val="20"/>
          <w:szCs w:val="20"/>
          <w:lang w:eastAsia="pt-BR"/>
        </w:rPr>
        <w:t xml:space="preserve">As sanções referentes ao descumprimento das cláusulas do edital e seus anexos estão previstas no </w:t>
      </w:r>
      <w:r w:rsidRPr="00B70279">
        <w:rPr>
          <w:rFonts w:ascii="Arial" w:eastAsia="Times New Roman" w:hAnsi="Arial" w:cs="Arial"/>
          <w:color w:val="FF0000"/>
          <w:sz w:val="20"/>
          <w:szCs w:val="20"/>
          <w:highlight w:val="yellow"/>
          <w:lang w:eastAsia="pt-BR"/>
        </w:rPr>
        <w:t>item 19</w:t>
      </w:r>
      <w:r w:rsidRPr="00B70279">
        <w:rPr>
          <w:rFonts w:ascii="Arial" w:eastAsia="Times New Roman" w:hAnsi="Arial" w:cs="Arial"/>
          <w:sz w:val="20"/>
          <w:szCs w:val="20"/>
          <w:lang w:eastAsia="pt-BR"/>
        </w:rPr>
        <w:t xml:space="preserve"> do edital.</w:t>
      </w:r>
      <w:r w:rsidRPr="00B70279">
        <w:rPr>
          <w:rFonts w:ascii="Arial" w:eastAsia="Times New Roman" w:hAnsi="Arial" w:cs="Arial"/>
          <w:color w:val="000000"/>
          <w:sz w:val="20"/>
          <w:szCs w:val="20"/>
          <w:lang w:eastAsia="pt-BR"/>
        </w:rPr>
        <w:t xml:space="preserve"> </w:t>
      </w:r>
    </w:p>
    <w:p w14:paraId="74E3F7E8"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8AA7B1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6F3FF159" w14:textId="77777777" w:rsidR="00B70279" w:rsidRPr="00B70279" w:rsidRDefault="00B70279" w:rsidP="00B70279">
      <w:pPr>
        <w:keepNext/>
        <w:widowControl w:val="0"/>
        <w:pBdr>
          <w:top w:val="single" w:sz="4" w:space="1"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bCs/>
          <w:sz w:val="20"/>
          <w:szCs w:val="20"/>
          <w:lang w:val="x-none" w:eastAsia="ar-SA"/>
        </w:rPr>
      </w:pPr>
      <w:r w:rsidRPr="00B70279">
        <w:rPr>
          <w:rFonts w:ascii="Arial" w:eastAsia="Times New Roman" w:hAnsi="Arial" w:cs="Arial"/>
          <w:b/>
          <w:bCs/>
          <w:sz w:val="20"/>
          <w:szCs w:val="20"/>
          <w:lang w:val="x-none" w:eastAsia="ar-SA"/>
        </w:rPr>
        <w:t xml:space="preserve">CLÁUSULA DÉCIMA </w:t>
      </w:r>
      <w:r w:rsidRPr="00B70279">
        <w:rPr>
          <w:rFonts w:ascii="Arial" w:eastAsia="Times New Roman" w:hAnsi="Arial" w:cs="Arial"/>
          <w:b/>
          <w:bCs/>
          <w:sz w:val="20"/>
          <w:szCs w:val="20"/>
          <w:lang w:eastAsia="ar-SA"/>
        </w:rPr>
        <w:t>TERCEIRA</w:t>
      </w:r>
      <w:r w:rsidRPr="00B70279">
        <w:rPr>
          <w:rFonts w:ascii="Arial" w:eastAsia="Times New Roman" w:hAnsi="Arial" w:cs="Arial"/>
          <w:b/>
          <w:bCs/>
          <w:sz w:val="20"/>
          <w:szCs w:val="20"/>
          <w:lang w:val="x-none" w:eastAsia="ar-SA"/>
        </w:rPr>
        <w:t xml:space="preserve"> – DA EFICÁCIA</w:t>
      </w:r>
    </w:p>
    <w:p w14:paraId="031AC9B0"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5B81D3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13.1. </w:t>
      </w:r>
      <w:r w:rsidRPr="00B70279">
        <w:rPr>
          <w:rFonts w:ascii="Arial" w:eastAsia="Times New Roman" w:hAnsi="Arial" w:cs="Arial"/>
          <w:sz w:val="20"/>
          <w:szCs w:val="20"/>
          <w:lang w:eastAsia="pt-BR"/>
        </w:rPr>
        <w:t>O presente Termo de Registro de Preços somente terá eficácia após a publicação do respectivo extrato no Diário Oficial do Estado de Mato Grosso do Sul.</w:t>
      </w:r>
    </w:p>
    <w:p w14:paraId="734563E7"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48168A1B"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3BD0AF2" w14:textId="77777777" w:rsidR="00B70279" w:rsidRPr="00B70279" w:rsidRDefault="00B70279" w:rsidP="00B70279">
      <w:pPr>
        <w:keepNext/>
        <w:widowControl w:val="0"/>
        <w:pBdr>
          <w:top w:val="single" w:sz="4" w:space="0" w:color="auto"/>
          <w:left w:val="single" w:sz="4" w:space="0" w:color="auto"/>
          <w:bottom w:val="single" w:sz="4" w:space="1" w:color="auto"/>
          <w:right w:val="single" w:sz="4" w:space="4" w:color="auto"/>
        </w:pBdr>
        <w:suppressAutoHyphens/>
        <w:spacing w:after="0" w:line="240" w:lineRule="auto"/>
        <w:jc w:val="center"/>
        <w:outlineLvl w:val="3"/>
        <w:rPr>
          <w:rFonts w:ascii="Arial" w:eastAsia="Times New Roman" w:hAnsi="Arial" w:cs="Arial"/>
          <w:b/>
          <w:bCs/>
          <w:sz w:val="20"/>
          <w:szCs w:val="20"/>
          <w:lang w:val="x-none" w:eastAsia="ar-SA"/>
        </w:rPr>
      </w:pPr>
      <w:r w:rsidRPr="00B70279">
        <w:rPr>
          <w:rFonts w:ascii="Arial" w:eastAsia="Times New Roman" w:hAnsi="Arial" w:cs="Arial"/>
          <w:b/>
          <w:bCs/>
          <w:sz w:val="20"/>
          <w:szCs w:val="20"/>
          <w:lang w:val="x-none" w:eastAsia="ar-SA"/>
        </w:rPr>
        <w:t xml:space="preserve">CLAUSULA DÉCIMA </w:t>
      </w:r>
      <w:r w:rsidRPr="00B70279">
        <w:rPr>
          <w:rFonts w:ascii="Arial" w:eastAsia="Times New Roman" w:hAnsi="Arial" w:cs="Arial"/>
          <w:b/>
          <w:bCs/>
          <w:sz w:val="20"/>
          <w:szCs w:val="20"/>
          <w:lang w:eastAsia="ar-SA"/>
        </w:rPr>
        <w:t xml:space="preserve">QUARTA </w:t>
      </w:r>
      <w:r w:rsidRPr="00B70279">
        <w:rPr>
          <w:rFonts w:ascii="Arial" w:eastAsia="Times New Roman" w:hAnsi="Arial" w:cs="Arial"/>
          <w:b/>
          <w:bCs/>
          <w:sz w:val="20"/>
          <w:szCs w:val="20"/>
          <w:lang w:val="x-none" w:eastAsia="ar-SA"/>
        </w:rPr>
        <w:t>– DO FORO</w:t>
      </w:r>
    </w:p>
    <w:p w14:paraId="2659B74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AD94F66"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14.1. </w:t>
      </w:r>
      <w:r w:rsidRPr="00B70279">
        <w:rPr>
          <w:rFonts w:ascii="Arial" w:eastAsia="Times New Roman" w:hAnsi="Arial" w:cs="Arial"/>
          <w:sz w:val="20"/>
          <w:szCs w:val="20"/>
          <w:lang w:eastAsia="pt-BR"/>
        </w:rPr>
        <w:t xml:space="preserve">Fica eleito o Foro de Campo </w:t>
      </w:r>
      <w:proofErr w:type="spellStart"/>
      <w:r w:rsidRPr="00B70279">
        <w:rPr>
          <w:rFonts w:ascii="Arial" w:eastAsia="Times New Roman" w:hAnsi="Arial" w:cs="Arial"/>
          <w:sz w:val="20"/>
          <w:szCs w:val="20"/>
          <w:lang w:eastAsia="pt-BR"/>
        </w:rPr>
        <w:t>Grande-MS</w:t>
      </w:r>
      <w:proofErr w:type="spellEnd"/>
      <w:r w:rsidRPr="00B70279">
        <w:rPr>
          <w:rFonts w:ascii="Arial" w:eastAsia="Times New Roman" w:hAnsi="Arial" w:cs="Arial"/>
          <w:sz w:val="20"/>
          <w:szCs w:val="20"/>
          <w:lang w:eastAsia="pt-BR"/>
        </w:rPr>
        <w:t xml:space="preserve"> para dirimir dúvidas ou questões oriundas do presente instrumento.</w:t>
      </w:r>
    </w:p>
    <w:p w14:paraId="5DC7DAC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7205B75"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E, por estarem as partes justas e compromissadas, a presente Ata foi lavrada </w:t>
      </w:r>
      <w:proofErr w:type="spellStart"/>
      <w:r w:rsidRPr="00B70279">
        <w:rPr>
          <w:rFonts w:ascii="Arial" w:eastAsia="Times New Roman" w:hAnsi="Arial" w:cs="Arial"/>
          <w:sz w:val="20"/>
          <w:szCs w:val="20"/>
          <w:lang w:eastAsia="pt-BR"/>
        </w:rPr>
        <w:t>em</w:t>
      </w:r>
      <w:proofErr w:type="spellEnd"/>
      <w:r w:rsidRPr="00B70279">
        <w:rPr>
          <w:rFonts w:ascii="Arial" w:eastAsia="Times New Roman" w:hAnsi="Arial" w:cs="Arial"/>
          <w:sz w:val="20"/>
          <w:szCs w:val="20"/>
          <w:lang w:eastAsia="pt-BR"/>
        </w:rPr>
        <w:t xml:space="preserve"> </w:t>
      </w:r>
      <w:r w:rsidRPr="00B70279">
        <w:rPr>
          <w:rFonts w:ascii="Arial" w:eastAsia="Times New Roman" w:hAnsi="Arial" w:cs="Arial"/>
          <w:color w:val="FF0000"/>
          <w:sz w:val="20"/>
          <w:szCs w:val="20"/>
          <w:highlight w:val="yellow"/>
          <w:lang w:eastAsia="pt-BR"/>
        </w:rPr>
        <w:t>....... (......) vias</w:t>
      </w:r>
      <w:r w:rsidRPr="00B70279">
        <w:rPr>
          <w:rFonts w:ascii="Arial" w:eastAsia="Times New Roman" w:hAnsi="Arial" w:cs="Arial"/>
          <w:sz w:val="20"/>
          <w:szCs w:val="20"/>
          <w:lang w:eastAsia="pt-BR"/>
        </w:rPr>
        <w:t xml:space="preserve">, de igual teor, que, depois de lida e achada em ordem na presença de </w:t>
      </w:r>
      <w:r w:rsidRPr="00B70279">
        <w:rPr>
          <w:rFonts w:ascii="Arial" w:eastAsia="Times New Roman" w:hAnsi="Arial" w:cs="Arial"/>
          <w:color w:val="FF0000"/>
          <w:sz w:val="20"/>
          <w:szCs w:val="20"/>
          <w:highlight w:val="yellow"/>
          <w:lang w:eastAsia="pt-BR"/>
        </w:rPr>
        <w:t>.......(......) testemunhas</w:t>
      </w:r>
      <w:r w:rsidRPr="00B70279">
        <w:rPr>
          <w:rFonts w:ascii="Arial" w:eastAsia="Times New Roman" w:hAnsi="Arial" w:cs="Arial"/>
          <w:sz w:val="20"/>
          <w:szCs w:val="20"/>
          <w:lang w:eastAsia="pt-BR"/>
        </w:rPr>
        <w:t xml:space="preserve">, vai assinada pelas partes </w:t>
      </w:r>
      <w:r w:rsidRPr="00B70279">
        <w:rPr>
          <w:rFonts w:ascii="Arial" w:eastAsia="Times New Roman" w:hAnsi="Arial" w:cs="Arial"/>
          <w:i/>
          <w:iCs/>
          <w:color w:val="FF0000"/>
          <w:sz w:val="20"/>
          <w:szCs w:val="20"/>
          <w:highlight w:val="yellow"/>
          <w:lang w:eastAsia="pt-BR"/>
        </w:rPr>
        <w:t>e encaminhada cópia aos demais órgãos participantes (se houver)</w:t>
      </w:r>
      <w:r w:rsidRPr="00B70279">
        <w:rPr>
          <w:rFonts w:ascii="Arial" w:eastAsia="Times New Roman" w:hAnsi="Arial" w:cs="Arial"/>
          <w:sz w:val="20"/>
          <w:szCs w:val="20"/>
          <w:lang w:eastAsia="pt-BR"/>
        </w:rPr>
        <w:t>.</w:t>
      </w:r>
      <w:r w:rsidRPr="00B70279">
        <w:rPr>
          <w:rFonts w:ascii="Arial" w:eastAsia="Times New Roman" w:hAnsi="Arial" w:cs="Arial"/>
          <w:sz w:val="20"/>
          <w:szCs w:val="20"/>
          <w:lang w:eastAsia="pt-BR"/>
        </w:rPr>
        <w:tab/>
      </w:r>
    </w:p>
    <w:p w14:paraId="0F617192"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84EAE4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Campo Grande - </w:t>
      </w:r>
      <w:proofErr w:type="gramStart"/>
      <w:r w:rsidRPr="00B70279">
        <w:rPr>
          <w:rFonts w:ascii="Arial" w:eastAsia="Times New Roman" w:hAnsi="Arial" w:cs="Arial"/>
          <w:sz w:val="20"/>
          <w:szCs w:val="20"/>
          <w:lang w:eastAsia="pt-BR"/>
        </w:rPr>
        <w:t xml:space="preserve">MS,   </w:t>
      </w:r>
      <w:proofErr w:type="gramEnd"/>
      <w:r w:rsidRPr="00B70279">
        <w:rPr>
          <w:rFonts w:ascii="Arial" w:eastAsia="Times New Roman" w:hAnsi="Arial" w:cs="Arial"/>
          <w:sz w:val="20"/>
          <w:szCs w:val="20"/>
          <w:lang w:eastAsia="pt-BR"/>
        </w:rPr>
        <w:t xml:space="preserve">         de                     </w:t>
      </w:r>
      <w:proofErr w:type="spellStart"/>
      <w:r w:rsidRPr="00B70279">
        <w:rPr>
          <w:rFonts w:ascii="Arial" w:eastAsia="Times New Roman" w:hAnsi="Arial" w:cs="Arial"/>
          <w:sz w:val="20"/>
          <w:szCs w:val="20"/>
          <w:lang w:eastAsia="pt-BR"/>
        </w:rPr>
        <w:t>de</w:t>
      </w:r>
      <w:proofErr w:type="spellEnd"/>
      <w:r w:rsidRPr="00B70279">
        <w:rPr>
          <w:rFonts w:ascii="Arial" w:eastAsia="Times New Roman" w:hAnsi="Arial" w:cs="Arial"/>
          <w:sz w:val="20"/>
          <w:szCs w:val="20"/>
          <w:lang w:eastAsia="pt-BR"/>
        </w:rPr>
        <w:t xml:space="preserve"> 20......</w:t>
      </w:r>
    </w:p>
    <w:p w14:paraId="6D7FC0A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590E22ED" w14:textId="77777777" w:rsidR="00B70279" w:rsidRPr="00B70279" w:rsidRDefault="00B70279" w:rsidP="00B70279">
      <w:pPr>
        <w:widowControl w:val="0"/>
        <w:tabs>
          <w:tab w:val="left" w:pos="1418"/>
          <w:tab w:val="left" w:pos="3261"/>
          <w:tab w:val="left" w:pos="6521"/>
          <w:tab w:val="left" w:pos="6946"/>
        </w:tabs>
        <w:spacing w:after="0" w:line="240" w:lineRule="auto"/>
        <w:jc w:val="both"/>
        <w:rPr>
          <w:rFonts w:ascii="Arial" w:eastAsia="Times New Roman" w:hAnsi="Arial" w:cs="Arial"/>
          <w:sz w:val="20"/>
          <w:szCs w:val="20"/>
          <w:lang w:eastAsia="pt-BR"/>
        </w:rPr>
      </w:pPr>
    </w:p>
    <w:p w14:paraId="0E5EC5BA" w14:textId="77777777" w:rsidR="00B70279" w:rsidRPr="00B70279" w:rsidRDefault="00B70279" w:rsidP="00B70279">
      <w:pPr>
        <w:widowControl w:val="0"/>
        <w:tabs>
          <w:tab w:val="left" w:pos="1418"/>
          <w:tab w:val="left" w:pos="3261"/>
          <w:tab w:val="left" w:pos="6521"/>
          <w:tab w:val="left" w:pos="6946"/>
        </w:tabs>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Assinaturas</w:t>
      </w:r>
    </w:p>
    <w:p w14:paraId="64D42C10" w14:textId="77777777" w:rsidR="00B70279" w:rsidRPr="00B70279" w:rsidRDefault="00B70279" w:rsidP="00B70279">
      <w:pPr>
        <w:widowControl w:val="0"/>
        <w:tabs>
          <w:tab w:val="left" w:pos="1418"/>
          <w:tab w:val="left" w:pos="3261"/>
          <w:tab w:val="left" w:pos="6521"/>
          <w:tab w:val="left" w:pos="6946"/>
        </w:tabs>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Representante do órgão gerenciador, representante </w:t>
      </w:r>
      <w:proofErr w:type="gramStart"/>
      <w:r w:rsidRPr="00B70279">
        <w:rPr>
          <w:rFonts w:ascii="Arial" w:eastAsia="Times New Roman" w:hAnsi="Arial" w:cs="Arial"/>
          <w:sz w:val="20"/>
          <w:szCs w:val="20"/>
          <w:lang w:eastAsia="pt-BR"/>
        </w:rPr>
        <w:t>da(</w:t>
      </w:r>
      <w:proofErr w:type="gramEnd"/>
      <w:r w:rsidRPr="00B70279">
        <w:rPr>
          <w:rFonts w:ascii="Arial" w:eastAsia="Times New Roman" w:hAnsi="Arial" w:cs="Arial"/>
          <w:sz w:val="20"/>
          <w:szCs w:val="20"/>
          <w:lang w:eastAsia="pt-BR"/>
        </w:rPr>
        <w:t>s) fornecedora(s) e testemunhas</w:t>
      </w:r>
    </w:p>
    <w:p w14:paraId="3AAB4432" w14:textId="77777777" w:rsidR="00B70279" w:rsidRPr="00B70279" w:rsidRDefault="00B70279" w:rsidP="00B70279">
      <w:pPr>
        <w:spacing w:after="0" w:line="240" w:lineRule="auto"/>
        <w:jc w:val="center"/>
        <w:rPr>
          <w:rFonts w:ascii="Arial" w:eastAsia="Times New Roman" w:hAnsi="Arial" w:cs="Arial"/>
          <w:b/>
          <w:sz w:val="20"/>
          <w:szCs w:val="20"/>
          <w:lang w:eastAsia="pt-BR"/>
        </w:rPr>
      </w:pPr>
      <w:r w:rsidRPr="00B70279">
        <w:rPr>
          <w:rFonts w:ascii="Arial" w:eastAsia="Times New Roman" w:hAnsi="Arial" w:cs="Arial"/>
          <w:sz w:val="20"/>
          <w:szCs w:val="20"/>
          <w:lang w:eastAsia="pt-BR"/>
        </w:rPr>
        <w:br w:type="page"/>
      </w:r>
      <w:r w:rsidRPr="00B70279">
        <w:rPr>
          <w:rFonts w:ascii="Arial" w:eastAsia="Times New Roman" w:hAnsi="Arial" w:cs="Arial"/>
          <w:b/>
          <w:sz w:val="20"/>
          <w:szCs w:val="20"/>
          <w:lang w:eastAsia="pt-BR"/>
        </w:rPr>
        <w:lastRenderedPageBreak/>
        <w:t xml:space="preserve">ANEXO </w:t>
      </w:r>
      <w:r w:rsidRPr="00B70279">
        <w:rPr>
          <w:rFonts w:ascii="Times New Roman" w:eastAsia="Times New Roman" w:hAnsi="Times New Roman" w:cs="Times New Roman"/>
          <w:b/>
          <w:color w:val="FF0000"/>
          <w:shd w:val="clear" w:color="auto" w:fill="FFFF00"/>
          <w:lang w:eastAsia="pt-BR"/>
        </w:rPr>
        <w:t>N</w:t>
      </w:r>
    </w:p>
    <w:p w14:paraId="5763F898"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3144D588" w14:textId="77777777" w:rsidR="00B70279" w:rsidRPr="00B70279" w:rsidRDefault="00B70279" w:rsidP="00B70279">
      <w:pPr>
        <w:spacing w:after="0" w:line="240" w:lineRule="auto"/>
        <w:jc w:val="center"/>
        <w:rPr>
          <w:rFonts w:ascii="Arial" w:eastAsia="Times New Roman" w:hAnsi="Arial" w:cs="Arial"/>
          <w:b/>
          <w:sz w:val="20"/>
          <w:szCs w:val="20"/>
          <w:lang w:val="x-none" w:eastAsia="pt-BR"/>
        </w:rPr>
      </w:pPr>
      <w:r w:rsidRPr="00B70279">
        <w:rPr>
          <w:rFonts w:ascii="Arial" w:eastAsia="Times New Roman" w:hAnsi="Arial" w:cs="Arial"/>
          <w:b/>
          <w:sz w:val="20"/>
          <w:szCs w:val="20"/>
          <w:lang w:val="x-none" w:eastAsia="pt-BR"/>
        </w:rPr>
        <w:t>DO CONTRATO</w:t>
      </w:r>
    </w:p>
    <w:p w14:paraId="38C094FA" w14:textId="77777777" w:rsidR="00B70279" w:rsidRPr="00B70279" w:rsidRDefault="00B70279" w:rsidP="00B70279">
      <w:pPr>
        <w:widowControl w:val="0"/>
        <w:spacing w:after="0" w:line="240" w:lineRule="auto"/>
        <w:jc w:val="both"/>
        <w:rPr>
          <w:rFonts w:ascii="Arial" w:eastAsia="Times New Roman" w:hAnsi="Arial" w:cs="Arial"/>
          <w:b/>
          <w:sz w:val="20"/>
          <w:szCs w:val="20"/>
          <w:lang w:val="x-none" w:eastAsia="pt-BR"/>
        </w:rPr>
      </w:pPr>
    </w:p>
    <w:p w14:paraId="4F201B1A" w14:textId="77777777" w:rsidR="00B70279" w:rsidRPr="00B70279" w:rsidRDefault="00B70279" w:rsidP="00B70279">
      <w:pPr>
        <w:widowControl w:val="0"/>
        <w:spacing w:after="0" w:line="240" w:lineRule="auto"/>
        <w:jc w:val="both"/>
        <w:rPr>
          <w:rFonts w:ascii="Arial" w:eastAsia="Times New Roman" w:hAnsi="Arial" w:cs="Arial"/>
          <w:b/>
          <w:sz w:val="20"/>
          <w:szCs w:val="20"/>
          <w:lang w:val="x-none" w:eastAsia="pt-BR"/>
        </w:rPr>
      </w:pPr>
    </w:p>
    <w:p w14:paraId="1DBC9DF2" w14:textId="77777777" w:rsidR="00B70279" w:rsidRPr="00B70279" w:rsidRDefault="00B70279" w:rsidP="00B70279">
      <w:pPr>
        <w:widowControl w:val="0"/>
        <w:spacing w:after="0" w:line="240" w:lineRule="auto"/>
        <w:jc w:val="both"/>
        <w:rPr>
          <w:rFonts w:ascii="Arial" w:eastAsia="Times New Roman" w:hAnsi="Arial" w:cs="Arial"/>
          <w:b/>
          <w:sz w:val="20"/>
          <w:szCs w:val="20"/>
          <w:lang w:val="x-none" w:eastAsia="pt-BR"/>
        </w:rPr>
      </w:pPr>
    </w:p>
    <w:p w14:paraId="68041D29" w14:textId="77777777" w:rsidR="00B70279" w:rsidRPr="00B70279" w:rsidRDefault="00B70279" w:rsidP="00B70279">
      <w:pPr>
        <w:widowControl w:val="0"/>
        <w:spacing w:after="0" w:line="240" w:lineRule="auto"/>
        <w:jc w:val="both"/>
        <w:rPr>
          <w:rFonts w:ascii="Arial" w:eastAsia="Times New Roman" w:hAnsi="Arial" w:cs="Arial"/>
          <w:b/>
          <w:sz w:val="20"/>
          <w:szCs w:val="20"/>
          <w:lang w:val="x-none" w:eastAsia="pt-BR"/>
        </w:rPr>
      </w:pPr>
    </w:p>
    <w:p w14:paraId="00DF9C58" w14:textId="77777777" w:rsidR="00B70279" w:rsidRPr="00B70279" w:rsidRDefault="00B70279" w:rsidP="00B70279">
      <w:pPr>
        <w:suppressAutoHyphens/>
        <w:spacing w:after="0" w:line="240" w:lineRule="auto"/>
        <w:ind w:left="5670"/>
        <w:jc w:val="both"/>
        <w:rPr>
          <w:rFonts w:ascii="Arial" w:eastAsia="Times New Roman" w:hAnsi="Arial" w:cs="Arial"/>
          <w:bCs/>
          <w:sz w:val="20"/>
          <w:szCs w:val="20"/>
          <w:lang w:eastAsia="ar-SA"/>
        </w:rPr>
      </w:pPr>
      <w:r w:rsidRPr="00B70279">
        <w:rPr>
          <w:rFonts w:ascii="Arial" w:eastAsia="Times New Roman" w:hAnsi="Arial" w:cs="Arial"/>
          <w:b/>
          <w:sz w:val="20"/>
          <w:szCs w:val="20"/>
          <w:lang w:eastAsia="ar-SA"/>
        </w:rPr>
        <w:t xml:space="preserve">Contrato n. </w:t>
      </w:r>
      <w:r w:rsidRPr="00B70279">
        <w:rPr>
          <w:rFonts w:ascii="Arial" w:eastAsia="Times New Roman" w:hAnsi="Arial" w:cs="Arial"/>
          <w:b/>
          <w:color w:val="FF0000"/>
          <w:sz w:val="20"/>
          <w:szCs w:val="20"/>
          <w:highlight w:val="yellow"/>
          <w:lang w:eastAsia="ar-SA"/>
        </w:rPr>
        <w:t>......./20......</w:t>
      </w:r>
      <w:r w:rsidRPr="00B70279">
        <w:rPr>
          <w:rFonts w:ascii="Arial" w:eastAsia="Times New Roman" w:hAnsi="Arial" w:cs="Arial"/>
          <w:b/>
          <w:sz w:val="20"/>
          <w:szCs w:val="20"/>
          <w:lang w:eastAsia="ar-SA"/>
        </w:rPr>
        <w:t xml:space="preserve"> </w:t>
      </w:r>
      <w:r w:rsidRPr="00B70279">
        <w:rPr>
          <w:rFonts w:ascii="Arial" w:eastAsia="Times New Roman" w:hAnsi="Arial" w:cs="Arial"/>
          <w:sz w:val="20"/>
          <w:szCs w:val="20"/>
          <w:lang w:eastAsia="ar-SA"/>
        </w:rPr>
        <w:t xml:space="preserve">objetivando a </w:t>
      </w:r>
      <w:r w:rsidRPr="00B70279">
        <w:rPr>
          <w:rFonts w:ascii="Arial" w:eastAsia="Times New Roman" w:hAnsi="Arial" w:cs="Arial"/>
          <w:b/>
          <w:color w:val="FF0000"/>
          <w:sz w:val="20"/>
          <w:szCs w:val="20"/>
          <w:highlight w:val="yellow"/>
          <w:lang w:eastAsia="ar-SA"/>
        </w:rPr>
        <w:t>aquisição de ............</w:t>
      </w:r>
      <w:r w:rsidRPr="00B70279">
        <w:rPr>
          <w:rFonts w:ascii="Arial" w:eastAsia="Times New Roman" w:hAnsi="Arial" w:cs="Arial"/>
          <w:b/>
          <w:sz w:val="20"/>
          <w:szCs w:val="20"/>
          <w:highlight w:val="yellow"/>
          <w:lang w:eastAsia="ar-SA"/>
        </w:rPr>
        <w:t xml:space="preserve"> </w:t>
      </w:r>
      <w:r w:rsidRPr="00B70279">
        <w:rPr>
          <w:rFonts w:ascii="Arial" w:eastAsia="Times New Roman" w:hAnsi="Arial" w:cs="Arial"/>
          <w:bCs/>
          <w:sz w:val="20"/>
          <w:szCs w:val="20"/>
          <w:lang w:eastAsia="ar-SA"/>
        </w:rPr>
        <w:t>que entre si celebram o ...................., por meio da</w:t>
      </w:r>
      <w:r w:rsidRPr="00B70279">
        <w:rPr>
          <w:rFonts w:ascii="Arial" w:eastAsia="Times New Roman" w:hAnsi="Arial" w:cs="Arial"/>
          <w:sz w:val="20"/>
          <w:szCs w:val="20"/>
          <w:lang w:eastAsia="ar-SA"/>
        </w:rPr>
        <w:t xml:space="preserve"> </w:t>
      </w:r>
      <w:r w:rsidRPr="00B70279">
        <w:rPr>
          <w:rFonts w:ascii="Arial" w:eastAsia="Times New Roman" w:hAnsi="Arial" w:cs="Arial"/>
          <w:b/>
          <w:sz w:val="20"/>
          <w:szCs w:val="20"/>
          <w:lang w:eastAsia="ar-SA"/>
        </w:rPr>
        <w:t xml:space="preserve">....................... </w:t>
      </w:r>
      <w:proofErr w:type="gramStart"/>
      <w:r w:rsidRPr="00B70279">
        <w:rPr>
          <w:rFonts w:ascii="Arial" w:eastAsia="Times New Roman" w:hAnsi="Arial" w:cs="Arial"/>
          <w:bCs/>
          <w:sz w:val="20"/>
          <w:szCs w:val="20"/>
          <w:lang w:eastAsia="ar-SA"/>
        </w:rPr>
        <w:t>e</w:t>
      </w:r>
      <w:proofErr w:type="gramEnd"/>
      <w:r w:rsidRPr="00B70279">
        <w:rPr>
          <w:rFonts w:ascii="Arial" w:eastAsia="Times New Roman" w:hAnsi="Arial" w:cs="Arial"/>
          <w:bCs/>
          <w:sz w:val="20"/>
          <w:szCs w:val="20"/>
          <w:lang w:eastAsia="ar-SA"/>
        </w:rPr>
        <w:t xml:space="preserve"> a empresa ........ </w:t>
      </w:r>
    </w:p>
    <w:p w14:paraId="1D7D8568" w14:textId="77777777" w:rsidR="00B70279" w:rsidRPr="00B70279" w:rsidRDefault="00B70279" w:rsidP="00B70279">
      <w:pPr>
        <w:suppressAutoHyphens/>
        <w:spacing w:after="0" w:line="240" w:lineRule="auto"/>
        <w:ind w:left="5670"/>
        <w:jc w:val="both"/>
        <w:rPr>
          <w:rFonts w:ascii="Arial" w:eastAsia="Times New Roman" w:hAnsi="Arial" w:cs="Arial"/>
          <w:bCs/>
          <w:sz w:val="20"/>
          <w:szCs w:val="20"/>
          <w:lang w:eastAsia="ar-SA"/>
        </w:rPr>
      </w:pPr>
    </w:p>
    <w:p w14:paraId="7373AB6A" w14:textId="77777777" w:rsidR="00B70279" w:rsidRPr="00B70279" w:rsidRDefault="00B70279" w:rsidP="00B70279">
      <w:pPr>
        <w:suppressAutoHyphens/>
        <w:spacing w:after="0" w:line="240" w:lineRule="auto"/>
        <w:ind w:left="5670"/>
        <w:jc w:val="both"/>
        <w:rPr>
          <w:rFonts w:ascii="Arial" w:eastAsia="Times New Roman" w:hAnsi="Arial" w:cs="Arial"/>
          <w:bCs/>
          <w:sz w:val="20"/>
          <w:szCs w:val="20"/>
          <w:lang w:eastAsia="ar-SA"/>
        </w:rPr>
      </w:pPr>
    </w:p>
    <w:p w14:paraId="3783F589" w14:textId="77777777" w:rsidR="00B70279" w:rsidRPr="00B70279" w:rsidRDefault="00B70279" w:rsidP="00B70279">
      <w:pPr>
        <w:suppressAutoHyphens/>
        <w:spacing w:after="0" w:line="240" w:lineRule="auto"/>
        <w:ind w:left="5670"/>
        <w:jc w:val="both"/>
        <w:rPr>
          <w:rFonts w:ascii="Arial" w:eastAsia="Times New Roman" w:hAnsi="Arial" w:cs="Arial"/>
          <w:bCs/>
          <w:sz w:val="20"/>
          <w:szCs w:val="20"/>
          <w:lang w:eastAsia="ar-SA"/>
        </w:rPr>
      </w:pPr>
    </w:p>
    <w:p w14:paraId="5C6F59EA" w14:textId="77777777" w:rsidR="00B70279" w:rsidRPr="00B70279" w:rsidRDefault="00B70279" w:rsidP="00B70279">
      <w:pPr>
        <w:suppressAutoHyphens/>
        <w:spacing w:after="0" w:line="240" w:lineRule="auto"/>
        <w:ind w:left="5670"/>
        <w:jc w:val="both"/>
        <w:rPr>
          <w:rFonts w:ascii="Arial" w:eastAsia="Times New Roman" w:hAnsi="Arial" w:cs="Arial"/>
          <w:bCs/>
          <w:sz w:val="20"/>
          <w:szCs w:val="20"/>
          <w:lang w:eastAsia="ar-SA"/>
        </w:rPr>
      </w:pPr>
    </w:p>
    <w:p w14:paraId="36D95B59" w14:textId="664FE02C"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O </w:t>
      </w:r>
      <w:r w:rsidRPr="00B70279">
        <w:rPr>
          <w:rFonts w:ascii="Arial" w:eastAsia="Times New Roman" w:hAnsi="Arial" w:cs="Arial"/>
          <w:b/>
          <w:color w:val="FF0000"/>
          <w:sz w:val="20"/>
          <w:szCs w:val="20"/>
          <w:highlight w:val="yellow"/>
          <w:lang w:eastAsia="pt-BR"/>
        </w:rPr>
        <w:t>......................................</w:t>
      </w:r>
      <w:r w:rsidRPr="00B70279">
        <w:rPr>
          <w:rFonts w:ascii="Arial" w:eastAsia="Times New Roman" w:hAnsi="Arial" w:cs="Arial"/>
          <w:sz w:val="20"/>
          <w:szCs w:val="20"/>
          <w:lang w:eastAsia="pt-BR"/>
        </w:rPr>
        <w:t xml:space="preserve">, por meio da </w:t>
      </w:r>
      <w:r w:rsidRPr="00B70279">
        <w:rPr>
          <w:rFonts w:ascii="Arial" w:eastAsia="Times New Roman" w:hAnsi="Arial" w:cs="Arial"/>
          <w:b/>
          <w:color w:val="FF0000"/>
          <w:sz w:val="20"/>
          <w:szCs w:val="20"/>
          <w:highlight w:val="yellow"/>
          <w:lang w:eastAsia="pt-BR"/>
        </w:rPr>
        <w:t>...........................................</w:t>
      </w:r>
      <w:r w:rsidRPr="00B70279">
        <w:rPr>
          <w:rFonts w:ascii="Arial" w:eastAsia="Times New Roman" w:hAnsi="Arial" w:cs="Arial"/>
          <w:sz w:val="20"/>
          <w:szCs w:val="20"/>
          <w:lang w:eastAsia="pt-BR"/>
        </w:rPr>
        <w:t xml:space="preserve">, pessoa jurídica de direito público interno, inscrita no CNPJ/MF sob n.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estabelecida no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nesta Capital, neste ato representada pelo seu titular </w:t>
      </w:r>
      <w:r w:rsidRPr="00B70279">
        <w:rPr>
          <w:rFonts w:ascii="Arial" w:eastAsia="Times New Roman" w:hAnsi="Arial" w:cs="Arial"/>
          <w:color w:val="FF0000"/>
          <w:sz w:val="20"/>
          <w:szCs w:val="20"/>
          <w:highlight w:val="yellow"/>
          <w:lang w:eastAsia="pt-BR"/>
        </w:rPr>
        <w:t>...................., (nacionalidade, estado civil, profissão)</w:t>
      </w:r>
      <w:r w:rsidRPr="00B70279">
        <w:rPr>
          <w:rFonts w:ascii="Arial" w:eastAsia="Times New Roman" w:hAnsi="Arial" w:cs="Arial"/>
          <w:sz w:val="20"/>
          <w:szCs w:val="20"/>
          <w:lang w:eastAsia="pt-BR"/>
        </w:rPr>
        <w:t xml:space="preserve">, portador(a) do RG n.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e do CPF n.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residente e domiciliado(a) na Rua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nesta Capital, doravante denominado(a) CONTRATANTE e a empresa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pessoa jurídica de direito privado, inscrita no CNPJ/MF sob n.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Inscrição Estadual n.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com sede na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neste ato representada pelo </w:t>
      </w:r>
      <w:proofErr w:type="spellStart"/>
      <w:r w:rsidRPr="00B70279">
        <w:rPr>
          <w:rFonts w:ascii="Arial" w:eastAsia="Times New Roman" w:hAnsi="Arial" w:cs="Arial"/>
          <w:sz w:val="20"/>
          <w:szCs w:val="20"/>
          <w:lang w:eastAsia="pt-BR"/>
        </w:rPr>
        <w:t>Sr</w:t>
      </w:r>
      <w:proofErr w:type="spellEnd"/>
      <w:r w:rsidRPr="00B70279">
        <w:rPr>
          <w:rFonts w:ascii="Arial" w:eastAsia="Times New Roman" w:hAnsi="Arial" w:cs="Arial"/>
          <w:sz w:val="20"/>
          <w:szCs w:val="20"/>
          <w:lang w:eastAsia="pt-BR"/>
        </w:rPr>
        <w:t xml:space="preserve">(a) </w:t>
      </w:r>
      <w:r w:rsidRPr="00B70279">
        <w:rPr>
          <w:rFonts w:ascii="Arial" w:eastAsia="Times New Roman" w:hAnsi="Arial" w:cs="Arial"/>
          <w:color w:val="FF0000"/>
          <w:sz w:val="20"/>
          <w:szCs w:val="20"/>
          <w:highlight w:val="yellow"/>
          <w:lang w:eastAsia="pt-BR"/>
        </w:rPr>
        <w:t>............. (</w:t>
      </w:r>
      <w:proofErr w:type="gramStart"/>
      <w:r w:rsidRPr="00B70279">
        <w:rPr>
          <w:rFonts w:ascii="Arial" w:eastAsia="Times New Roman" w:hAnsi="Arial" w:cs="Arial"/>
          <w:color w:val="FF0000"/>
          <w:sz w:val="20"/>
          <w:szCs w:val="20"/>
          <w:highlight w:val="yellow"/>
          <w:lang w:eastAsia="pt-BR"/>
        </w:rPr>
        <w:t>nacionalidade</w:t>
      </w:r>
      <w:proofErr w:type="gramEnd"/>
      <w:r w:rsidRPr="00B70279">
        <w:rPr>
          <w:rFonts w:ascii="Arial" w:eastAsia="Times New Roman" w:hAnsi="Arial" w:cs="Arial"/>
          <w:color w:val="FF0000"/>
          <w:sz w:val="20"/>
          <w:szCs w:val="20"/>
          <w:highlight w:val="yellow"/>
          <w:lang w:eastAsia="pt-BR"/>
        </w:rPr>
        <w:t>, estado civil, profissão)</w:t>
      </w:r>
      <w:r w:rsidRPr="00B70279">
        <w:rPr>
          <w:rFonts w:ascii="Arial" w:eastAsia="Times New Roman" w:hAnsi="Arial" w:cs="Arial"/>
          <w:sz w:val="20"/>
          <w:szCs w:val="20"/>
          <w:lang w:eastAsia="pt-BR"/>
        </w:rPr>
        <w:t xml:space="preserve">, portador(a) do RG n.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w:t>
      </w:r>
      <w:proofErr w:type="gramStart"/>
      <w:r w:rsidRPr="00B70279">
        <w:rPr>
          <w:rFonts w:ascii="Arial" w:eastAsia="Times New Roman" w:hAnsi="Arial" w:cs="Arial"/>
          <w:sz w:val="20"/>
          <w:szCs w:val="20"/>
          <w:lang w:eastAsia="pt-BR"/>
        </w:rPr>
        <w:t>e</w:t>
      </w:r>
      <w:proofErr w:type="gramEnd"/>
      <w:r w:rsidRPr="00B70279">
        <w:rPr>
          <w:rFonts w:ascii="Arial" w:eastAsia="Times New Roman" w:hAnsi="Arial" w:cs="Arial"/>
          <w:sz w:val="20"/>
          <w:szCs w:val="20"/>
          <w:lang w:eastAsia="pt-BR"/>
        </w:rPr>
        <w:t xml:space="preserve"> do CPF n.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residente e domiciliado(a), na Rua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 doravante denominada CONTRATADA, em decorrência do resultado da licitação, modalidade PREGÃO ELETRÔNICO nº </w:t>
      </w:r>
      <w:r w:rsidRPr="00B70279">
        <w:rPr>
          <w:rFonts w:ascii="Arial" w:eastAsia="Times New Roman" w:hAnsi="Arial" w:cs="Arial"/>
          <w:color w:val="FF0000"/>
          <w:sz w:val="20"/>
          <w:szCs w:val="20"/>
          <w:highlight w:val="yellow"/>
          <w:lang w:eastAsia="pt-BR"/>
        </w:rPr>
        <w:t>......./20......</w:t>
      </w:r>
      <w:r w:rsidRPr="00B70279">
        <w:rPr>
          <w:rFonts w:ascii="Arial" w:eastAsia="Times New Roman" w:hAnsi="Arial" w:cs="Arial"/>
          <w:sz w:val="20"/>
          <w:szCs w:val="20"/>
          <w:lang w:eastAsia="pt-BR"/>
        </w:rPr>
        <w:t xml:space="preserve"> – </w:t>
      </w:r>
      <w:r w:rsidR="007B0F4A" w:rsidRPr="007B0F4A">
        <w:rPr>
          <w:rFonts w:ascii="Arial" w:eastAsia="Times New Roman" w:hAnsi="Arial" w:cs="Arial"/>
          <w:bCs/>
          <w:color w:val="FF0000"/>
          <w:sz w:val="20"/>
          <w:szCs w:val="20"/>
          <w:highlight w:val="yellow"/>
          <w:lang w:eastAsia="pt-BR"/>
        </w:rPr>
        <w:t>(sigla do órgão ou entidade)</w:t>
      </w:r>
      <w:r w:rsidR="007B0F4A">
        <w:rPr>
          <w:rFonts w:ascii="Arial" w:eastAsia="Times New Roman" w:hAnsi="Arial" w:cs="Arial"/>
          <w:b/>
          <w:color w:val="FF0000"/>
          <w:sz w:val="20"/>
          <w:szCs w:val="20"/>
          <w:lang w:eastAsia="pt-BR"/>
        </w:rPr>
        <w:t xml:space="preserve"> </w:t>
      </w:r>
      <w:r w:rsidRPr="00B70279">
        <w:rPr>
          <w:rFonts w:ascii="Arial" w:eastAsia="Times New Roman" w:hAnsi="Arial" w:cs="Arial"/>
          <w:sz w:val="20"/>
          <w:szCs w:val="20"/>
          <w:lang w:eastAsia="pt-BR"/>
        </w:rPr>
        <w:t>celebram entre si o presente contrato, mediante as cláusulas e condições a seguir:</w:t>
      </w:r>
    </w:p>
    <w:p w14:paraId="4B922A0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163B12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88EFD41" w14:textId="77777777"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CLÁUSULA PRIMEIRA - DO OBJETO</w:t>
      </w:r>
    </w:p>
    <w:p w14:paraId="10967E48"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877578F" w14:textId="77777777" w:rsidR="00B70279" w:rsidRPr="00B70279" w:rsidRDefault="00B70279" w:rsidP="00B70279">
      <w:pPr>
        <w:spacing w:after="0" w:line="240" w:lineRule="auto"/>
        <w:jc w:val="both"/>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1.1.</w:t>
      </w:r>
      <w:r w:rsidRPr="00B70279">
        <w:rPr>
          <w:rFonts w:ascii="Arial" w:eastAsia="Times New Roman" w:hAnsi="Arial" w:cs="Arial"/>
          <w:color w:val="000000" w:themeColor="text1"/>
          <w:sz w:val="20"/>
          <w:szCs w:val="20"/>
          <w:lang w:eastAsia="pt-BR"/>
        </w:rPr>
        <w:t xml:space="preserve"> O objeto do presente Contrato é a aquisição de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color w:val="000000" w:themeColor="text1"/>
          <w:sz w:val="20"/>
          <w:szCs w:val="20"/>
          <w:lang w:eastAsia="pt-BR"/>
        </w:rPr>
        <w:t xml:space="preserve">, conforme especificações e quantitativos estabelecidos no Termo de Referência e na Proposta de Preços, anexos do Edital. </w:t>
      </w:r>
    </w:p>
    <w:p w14:paraId="15670D20" w14:textId="77777777" w:rsidR="00B70279" w:rsidRPr="00B70279" w:rsidRDefault="00B70279" w:rsidP="00B70279">
      <w:pPr>
        <w:spacing w:after="0" w:line="240" w:lineRule="auto"/>
        <w:ind w:left="284"/>
        <w:jc w:val="both"/>
        <w:rPr>
          <w:rFonts w:ascii="Arial" w:eastAsia="Times New Roman" w:hAnsi="Arial" w:cs="Arial"/>
          <w:sz w:val="20"/>
          <w:szCs w:val="20"/>
          <w:lang w:eastAsia="pt-BR"/>
        </w:rPr>
      </w:pPr>
    </w:p>
    <w:p w14:paraId="2D6F47FD" w14:textId="77777777" w:rsidR="00B70279" w:rsidRPr="00B70279" w:rsidRDefault="00B70279" w:rsidP="00B70279">
      <w:pPr>
        <w:spacing w:after="0" w:line="240" w:lineRule="auto"/>
        <w:ind w:left="284"/>
        <w:jc w:val="both"/>
        <w:rPr>
          <w:rFonts w:ascii="Arial" w:eastAsia="Times New Roman" w:hAnsi="Arial" w:cs="Arial"/>
          <w:sz w:val="20"/>
          <w:szCs w:val="20"/>
          <w:lang w:eastAsia="pt-BR"/>
        </w:rPr>
      </w:pPr>
    </w:p>
    <w:p w14:paraId="212973B4"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CLÁUSULA SEGUNDA – DO REGIME DE EXECUÇÃO</w:t>
      </w:r>
    </w:p>
    <w:p w14:paraId="4E487C1C" w14:textId="77777777" w:rsidR="00B70279" w:rsidRPr="00B70279" w:rsidRDefault="00B70279" w:rsidP="00B70279">
      <w:pPr>
        <w:tabs>
          <w:tab w:val="left" w:pos="708"/>
          <w:tab w:val="center" w:pos="4419"/>
          <w:tab w:val="right" w:pos="8838"/>
        </w:tabs>
        <w:spacing w:after="0" w:line="240" w:lineRule="auto"/>
        <w:jc w:val="both"/>
        <w:rPr>
          <w:rFonts w:ascii="Arial" w:eastAsia="Times New Roman" w:hAnsi="Arial" w:cs="Arial"/>
          <w:sz w:val="20"/>
          <w:szCs w:val="20"/>
          <w:lang w:eastAsia="pt-BR"/>
        </w:rPr>
      </w:pPr>
    </w:p>
    <w:p w14:paraId="4DCE0F18"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2.1.</w:t>
      </w:r>
      <w:r w:rsidRPr="00B70279">
        <w:rPr>
          <w:rFonts w:ascii="Arial" w:eastAsia="Times New Roman" w:hAnsi="Arial" w:cs="Arial"/>
          <w:sz w:val="20"/>
          <w:szCs w:val="20"/>
          <w:lang w:eastAsia="pt-BR"/>
        </w:rPr>
        <w:t xml:space="preserve"> O presente objeto será prestado conforme dispõe o inciso III do art. 6º da Lei n. 8.666/93. </w:t>
      </w:r>
    </w:p>
    <w:p w14:paraId="7525EC26"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AE1653D"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3F5C3AE"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CLÁUSULA TERCEIRA - DO AMPARO LEGAL E</w:t>
      </w:r>
      <w:r w:rsidRPr="00B70279">
        <w:rPr>
          <w:rFonts w:ascii="Arial" w:eastAsia="Times New Roman" w:hAnsi="Arial" w:cs="Arial"/>
          <w:sz w:val="20"/>
          <w:szCs w:val="20"/>
          <w:lang w:eastAsia="pt-BR"/>
        </w:rPr>
        <w:t xml:space="preserve"> </w:t>
      </w:r>
      <w:r w:rsidRPr="00B70279">
        <w:rPr>
          <w:rFonts w:ascii="Arial" w:eastAsia="Times New Roman" w:hAnsi="Arial" w:cs="Arial"/>
          <w:b/>
          <w:sz w:val="20"/>
          <w:szCs w:val="20"/>
          <w:lang w:eastAsia="pt-BR"/>
        </w:rPr>
        <w:t>SUJEIÇÃO ÀS NORMAS LEGAIS E CONTRATUAIS</w:t>
      </w:r>
    </w:p>
    <w:p w14:paraId="4660C0F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8D81DB3"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3.1.</w:t>
      </w:r>
      <w:r w:rsidRPr="00B70279">
        <w:rPr>
          <w:rFonts w:ascii="Arial" w:eastAsia="Times New Roman" w:hAnsi="Arial" w:cs="Arial"/>
          <w:sz w:val="20"/>
          <w:szCs w:val="20"/>
          <w:lang w:eastAsia="pt-BR"/>
        </w:rPr>
        <w:t xml:space="preserve"> A legislação aplicável a este contrato será a Lei federal n. 8.666/1993, Lei federal n. 10.520/2002, Lei federal n. 8.078/1990, Lei estadual n. 1.627/1995 e Decreto estadual n. 15.327/2019. </w:t>
      </w:r>
    </w:p>
    <w:p w14:paraId="65F81E90"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 </w:t>
      </w:r>
    </w:p>
    <w:p w14:paraId="7AB95F8A"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3.2.</w:t>
      </w:r>
      <w:r w:rsidRPr="00B70279">
        <w:rPr>
          <w:rFonts w:ascii="Arial" w:eastAsia="Times New Roman" w:hAnsi="Arial" w:cs="Arial"/>
          <w:sz w:val="20"/>
          <w:szCs w:val="20"/>
          <w:lang w:eastAsia="pt-BR"/>
        </w:rPr>
        <w:t xml:space="preserve"> Os casos omissos que se tornarem controvertidos em face das cláusulas do presente contrato serão resolvidos segundo os princípios jurídicos aplicáveis, por despacho fundamentado do Ordenador de Despesas da contratante.</w:t>
      </w:r>
    </w:p>
    <w:p w14:paraId="34931A2F"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A604A07"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3.3.</w:t>
      </w:r>
      <w:r w:rsidRPr="00B70279">
        <w:rPr>
          <w:rFonts w:ascii="Arial" w:eastAsia="Times New Roman" w:hAnsi="Arial" w:cs="Arial"/>
          <w:sz w:val="20"/>
          <w:szCs w:val="20"/>
          <w:lang w:eastAsia="pt-BR"/>
        </w:rPr>
        <w:t xml:space="preserve"> Após a assinatura deste contrato, toda comunicação entre a Contratante e a Contratada será feita por meio de correspondência devidamente registrada.</w:t>
      </w:r>
    </w:p>
    <w:p w14:paraId="2B04B6ED"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p>
    <w:p w14:paraId="6EEA6767"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p>
    <w:p w14:paraId="318DDB4C"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CLÁUSULA QUARTA – DOS DOCUMENTOS APLICÁVEIS</w:t>
      </w:r>
    </w:p>
    <w:p w14:paraId="2A22B645" w14:textId="77777777" w:rsidR="00B70279" w:rsidRPr="00B70279" w:rsidRDefault="00B70279" w:rsidP="00B70279">
      <w:pPr>
        <w:spacing w:after="0" w:line="240" w:lineRule="auto"/>
        <w:ind w:firstLine="709"/>
        <w:jc w:val="both"/>
        <w:rPr>
          <w:rFonts w:ascii="Arial" w:eastAsia="Times New Roman" w:hAnsi="Arial" w:cs="Arial"/>
          <w:sz w:val="20"/>
          <w:szCs w:val="20"/>
          <w:lang w:eastAsia="pt-BR"/>
        </w:rPr>
      </w:pPr>
    </w:p>
    <w:p w14:paraId="10B74FBC"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lastRenderedPageBreak/>
        <w:t>4.1.</w:t>
      </w:r>
      <w:r w:rsidRPr="00B70279">
        <w:rPr>
          <w:rFonts w:ascii="Arial" w:eastAsia="Times New Roman" w:hAnsi="Arial" w:cs="Arial"/>
          <w:sz w:val="20"/>
          <w:szCs w:val="20"/>
          <w:lang w:eastAsia="pt-BR"/>
        </w:rPr>
        <w:t xml:space="preserve"> Integram este contrato os documentos a seguir discriminados, cujo inteiro teor as partes declaram ter conhecimento e aceitam, independentemente de sua anexação:</w:t>
      </w:r>
    </w:p>
    <w:p w14:paraId="637A8A8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F2155D3"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4.1.1.</w:t>
      </w:r>
      <w:r w:rsidRPr="00B70279">
        <w:rPr>
          <w:rFonts w:ascii="Arial" w:eastAsia="Times New Roman" w:hAnsi="Arial" w:cs="Arial"/>
          <w:sz w:val="20"/>
          <w:szCs w:val="20"/>
          <w:lang w:eastAsia="pt-BR"/>
        </w:rPr>
        <w:t xml:space="preserve"> Ato Convocatório –</w:t>
      </w:r>
      <w:r w:rsidRPr="00B70279">
        <w:rPr>
          <w:rFonts w:ascii="Arial" w:eastAsia="Times New Roman" w:hAnsi="Arial" w:cs="Arial"/>
          <w:sz w:val="20"/>
          <w:szCs w:val="20"/>
          <w:highlight w:val="cyan"/>
          <w:lang w:eastAsia="pt-BR"/>
        </w:rPr>
        <w:t>Registro de Preços</w:t>
      </w:r>
      <w:r w:rsidRPr="00B70279">
        <w:rPr>
          <w:rFonts w:ascii="Arial" w:eastAsia="Times New Roman" w:hAnsi="Arial" w:cs="Arial"/>
          <w:sz w:val="20"/>
          <w:szCs w:val="20"/>
          <w:lang w:eastAsia="pt-BR"/>
        </w:rPr>
        <w:t xml:space="preserve"> Pregão Eletrônico n. </w:t>
      </w:r>
      <w:r w:rsidRPr="00B70279">
        <w:rPr>
          <w:rFonts w:ascii="Arial" w:eastAsia="Times New Roman" w:hAnsi="Arial" w:cs="Arial"/>
          <w:color w:val="FF0000"/>
          <w:sz w:val="20"/>
          <w:szCs w:val="20"/>
          <w:highlight w:val="yellow"/>
          <w:lang w:eastAsia="pt-BR"/>
        </w:rPr>
        <w:t>......./20......</w:t>
      </w:r>
      <w:r w:rsidRPr="00B70279">
        <w:rPr>
          <w:rFonts w:ascii="Arial" w:eastAsia="Times New Roman" w:hAnsi="Arial" w:cs="Arial"/>
          <w:color w:val="000000"/>
          <w:sz w:val="20"/>
          <w:szCs w:val="20"/>
          <w:lang w:eastAsia="pt-BR"/>
        </w:rPr>
        <w:t xml:space="preserve"> </w:t>
      </w:r>
      <w:r w:rsidRPr="00B70279">
        <w:rPr>
          <w:rFonts w:ascii="Arial" w:eastAsia="Times New Roman" w:hAnsi="Arial" w:cs="Arial"/>
          <w:sz w:val="20"/>
          <w:szCs w:val="20"/>
          <w:lang w:eastAsia="pt-BR"/>
        </w:rPr>
        <w:t>e anexos, bem como a Documentação de Habilitação e Proposta de Preços da Contratada.</w:t>
      </w:r>
    </w:p>
    <w:p w14:paraId="6CE6785C"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60A4533C"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4.2.</w:t>
      </w:r>
      <w:r w:rsidRPr="00B70279">
        <w:rPr>
          <w:rFonts w:ascii="Arial" w:eastAsia="Times New Roman" w:hAnsi="Arial" w:cs="Arial"/>
          <w:sz w:val="20"/>
          <w:szCs w:val="20"/>
          <w:lang w:eastAsia="pt-BR"/>
        </w:rPr>
        <w:t xml:space="preserve"> Os documentos referidos no item anterior são considerados suficientes para, em complemento a este contrato, definirem a sua extensão e, dessa forma, regerem a execução adequada do contrato ora celebrado.</w:t>
      </w:r>
    </w:p>
    <w:p w14:paraId="1B1A21B4"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48BC85C"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4.3.</w:t>
      </w:r>
      <w:r w:rsidRPr="00B70279">
        <w:rPr>
          <w:rFonts w:ascii="Arial" w:eastAsia="Times New Roman" w:hAnsi="Arial" w:cs="Arial"/>
          <w:sz w:val="20"/>
          <w:szCs w:val="20"/>
          <w:lang w:eastAsia="pt-BR"/>
        </w:rPr>
        <w:t xml:space="preserve"> Qualquer alteração nas condições ora estipulada neste contrato deverá ser feita por meio de Termo Aditivo assinado pelos representantes legais das partes.</w:t>
      </w:r>
    </w:p>
    <w:p w14:paraId="119266B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87A2BAE"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4.4.</w:t>
      </w:r>
      <w:r w:rsidRPr="00B70279">
        <w:rPr>
          <w:rFonts w:ascii="Arial" w:eastAsia="Times New Roman" w:hAnsi="Arial" w:cs="Arial"/>
          <w:sz w:val="20"/>
          <w:szCs w:val="20"/>
          <w:lang w:eastAsia="pt-BR"/>
        </w:rPr>
        <w:t xml:space="preserve"> Em caso de dúvidas ou divergências entre os documentos citados no subitem 4.1.1. </w:t>
      </w:r>
      <w:proofErr w:type="gramStart"/>
      <w:r w:rsidRPr="00B70279">
        <w:rPr>
          <w:rFonts w:ascii="Arial" w:eastAsia="Times New Roman" w:hAnsi="Arial" w:cs="Arial"/>
          <w:sz w:val="20"/>
          <w:szCs w:val="20"/>
          <w:lang w:eastAsia="pt-BR"/>
        </w:rPr>
        <w:t>desta</w:t>
      </w:r>
      <w:proofErr w:type="gramEnd"/>
      <w:r w:rsidRPr="00B70279">
        <w:rPr>
          <w:rFonts w:ascii="Arial" w:eastAsia="Times New Roman" w:hAnsi="Arial" w:cs="Arial"/>
          <w:sz w:val="20"/>
          <w:szCs w:val="20"/>
          <w:lang w:eastAsia="pt-BR"/>
        </w:rPr>
        <w:t xml:space="preserve"> cláusula, estas serão dirimidas considerando-se sempre os documentos mais recentes com prioridade sobre os mais antigos, e em caso de divergências com este contrato, prevalecerá este último.</w:t>
      </w:r>
    </w:p>
    <w:p w14:paraId="41EA7F76"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C28B61F" w14:textId="77777777" w:rsidR="00B70279" w:rsidRPr="00B70279" w:rsidRDefault="00B70279" w:rsidP="00B70279">
      <w:pPr>
        <w:spacing w:after="0" w:line="240" w:lineRule="auto"/>
        <w:ind w:right="48"/>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4.5.</w:t>
      </w:r>
      <w:r w:rsidRPr="00B70279">
        <w:rPr>
          <w:rFonts w:ascii="Arial" w:eastAsia="Times New Roman" w:hAnsi="Arial" w:cs="Arial"/>
          <w:sz w:val="20"/>
          <w:szCs w:val="20"/>
          <w:lang w:eastAsia="pt-BR"/>
        </w:rPr>
        <w:t xml:space="preserve"> Não terão eficácia quaisquer exceções às especificações contidas neste instrumento e/ou em seus anexos, em relação às quais a Contratante não houver, por escrito, se declarado de acordo.</w:t>
      </w:r>
    </w:p>
    <w:p w14:paraId="20DF9E74"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DCE7DC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5BC8A52" w14:textId="77777777"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eastAsia="ar-SA"/>
        </w:rPr>
      </w:pPr>
      <w:r w:rsidRPr="00B70279">
        <w:rPr>
          <w:rFonts w:ascii="Arial" w:eastAsia="Times New Roman" w:hAnsi="Arial" w:cs="Arial"/>
          <w:b/>
          <w:sz w:val="20"/>
          <w:szCs w:val="20"/>
          <w:lang w:val="x-none" w:eastAsia="ar-SA"/>
        </w:rPr>
        <w:t>CLÁUSULA QUINTA – DAS OBRIGAÇÕES</w:t>
      </w:r>
      <w:r w:rsidRPr="00B70279">
        <w:rPr>
          <w:rFonts w:ascii="Arial" w:eastAsia="Times New Roman" w:hAnsi="Arial" w:cs="Arial"/>
          <w:b/>
          <w:sz w:val="20"/>
          <w:szCs w:val="20"/>
          <w:lang w:eastAsia="ar-SA"/>
        </w:rPr>
        <w:t xml:space="preserve"> </w:t>
      </w:r>
      <w:r w:rsidRPr="00B70279">
        <w:rPr>
          <w:rFonts w:ascii="Arial" w:eastAsia="Times New Roman" w:hAnsi="Arial" w:cs="Arial"/>
          <w:b/>
          <w:sz w:val="20"/>
          <w:szCs w:val="20"/>
          <w:lang w:val="x-none" w:eastAsia="ar-SA"/>
        </w:rPr>
        <w:t>DA CONTRA</w:t>
      </w:r>
      <w:r w:rsidRPr="00B70279">
        <w:rPr>
          <w:rFonts w:ascii="Arial" w:eastAsia="Times New Roman" w:hAnsi="Arial" w:cs="Arial"/>
          <w:b/>
          <w:sz w:val="20"/>
          <w:szCs w:val="20"/>
          <w:lang w:eastAsia="ar-SA"/>
        </w:rPr>
        <w:t>TANTE</w:t>
      </w:r>
    </w:p>
    <w:p w14:paraId="1D1340C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6A82B92"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5.1. </w:t>
      </w:r>
      <w:r w:rsidRPr="00B70279">
        <w:rPr>
          <w:rFonts w:ascii="Arial" w:eastAsia="Times New Roman" w:hAnsi="Arial" w:cs="Arial"/>
          <w:sz w:val="20"/>
          <w:szCs w:val="20"/>
          <w:lang w:eastAsia="pt-BR"/>
        </w:rPr>
        <w:t xml:space="preserve">As obrigações da contratante são aquelas previstas no </w:t>
      </w:r>
      <w:r w:rsidRPr="00B70279">
        <w:rPr>
          <w:rFonts w:ascii="Arial" w:eastAsia="Times New Roman" w:hAnsi="Arial" w:cs="Arial"/>
          <w:color w:val="FF0000"/>
          <w:sz w:val="20"/>
          <w:szCs w:val="20"/>
          <w:highlight w:val="yellow"/>
          <w:lang w:eastAsia="pt-BR"/>
        </w:rPr>
        <w:t>item 15</w:t>
      </w:r>
      <w:r w:rsidRPr="00B70279">
        <w:rPr>
          <w:rFonts w:ascii="Arial" w:eastAsia="Times New Roman" w:hAnsi="Arial" w:cs="Arial"/>
          <w:sz w:val="20"/>
          <w:szCs w:val="20"/>
          <w:lang w:eastAsia="pt-BR"/>
        </w:rPr>
        <w:t xml:space="preserve"> do edital.</w:t>
      </w:r>
    </w:p>
    <w:p w14:paraId="7C9C326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F46029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BDD3F3C" w14:textId="77777777"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eastAsia="ar-SA"/>
        </w:rPr>
      </w:pPr>
      <w:r w:rsidRPr="00B70279">
        <w:rPr>
          <w:rFonts w:ascii="Arial" w:eastAsia="Times New Roman" w:hAnsi="Arial" w:cs="Arial"/>
          <w:b/>
          <w:sz w:val="20"/>
          <w:szCs w:val="20"/>
          <w:lang w:val="x-none" w:eastAsia="ar-SA"/>
        </w:rPr>
        <w:t>CLÁUSULA SEXTA – DAS OBRIGAÇÕES DA CONTRATA</w:t>
      </w:r>
      <w:r w:rsidRPr="00B70279">
        <w:rPr>
          <w:rFonts w:ascii="Arial" w:eastAsia="Times New Roman" w:hAnsi="Arial" w:cs="Arial"/>
          <w:b/>
          <w:sz w:val="20"/>
          <w:szCs w:val="20"/>
          <w:lang w:eastAsia="ar-SA"/>
        </w:rPr>
        <w:t>DA</w:t>
      </w:r>
    </w:p>
    <w:p w14:paraId="41CF8A0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1EE44D2"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6.1. </w:t>
      </w:r>
      <w:r w:rsidRPr="00B70279">
        <w:rPr>
          <w:rFonts w:ascii="Arial" w:eastAsia="Times New Roman" w:hAnsi="Arial" w:cs="Arial"/>
          <w:sz w:val="20"/>
          <w:szCs w:val="20"/>
          <w:lang w:eastAsia="pt-BR"/>
        </w:rPr>
        <w:t xml:space="preserve">As obrigações da contratada são aquelas previstas no </w:t>
      </w:r>
      <w:r w:rsidRPr="00B70279">
        <w:rPr>
          <w:rFonts w:ascii="Arial" w:eastAsia="Times New Roman" w:hAnsi="Arial" w:cs="Arial"/>
          <w:color w:val="FF0000"/>
          <w:sz w:val="20"/>
          <w:szCs w:val="20"/>
          <w:highlight w:val="yellow"/>
          <w:lang w:eastAsia="pt-BR"/>
        </w:rPr>
        <w:t>item 16</w:t>
      </w:r>
      <w:r w:rsidRPr="00B70279">
        <w:rPr>
          <w:rFonts w:ascii="Arial" w:eastAsia="Times New Roman" w:hAnsi="Arial" w:cs="Arial"/>
          <w:sz w:val="20"/>
          <w:szCs w:val="20"/>
          <w:lang w:eastAsia="pt-BR"/>
        </w:rPr>
        <w:t xml:space="preserve"> do edital.</w:t>
      </w:r>
    </w:p>
    <w:p w14:paraId="3CD2FAD0" w14:textId="77777777" w:rsidR="00B70279" w:rsidRPr="00B70279" w:rsidRDefault="00B70279" w:rsidP="00B70279">
      <w:pPr>
        <w:suppressAutoHyphens/>
        <w:spacing w:after="0" w:line="240" w:lineRule="auto"/>
        <w:jc w:val="both"/>
        <w:rPr>
          <w:rFonts w:ascii="Arial" w:eastAsia="Times New Roman" w:hAnsi="Arial" w:cs="Arial"/>
          <w:sz w:val="20"/>
          <w:szCs w:val="20"/>
          <w:lang w:eastAsia="ar-SA"/>
        </w:rPr>
      </w:pPr>
    </w:p>
    <w:p w14:paraId="04ECE531" w14:textId="77777777" w:rsidR="00B70279" w:rsidRPr="00B70279" w:rsidRDefault="00B70279" w:rsidP="00B70279">
      <w:pPr>
        <w:suppressAutoHyphens/>
        <w:spacing w:after="0" w:line="240" w:lineRule="auto"/>
        <w:jc w:val="both"/>
        <w:rPr>
          <w:rFonts w:ascii="Arial" w:eastAsia="Times New Roman" w:hAnsi="Arial" w:cs="Arial"/>
          <w:sz w:val="20"/>
          <w:szCs w:val="20"/>
          <w:lang w:eastAsia="ar-SA"/>
        </w:rPr>
      </w:pPr>
    </w:p>
    <w:p w14:paraId="0F21444C" w14:textId="77777777" w:rsidR="00B70279" w:rsidRPr="00B70279" w:rsidRDefault="00B70279" w:rsidP="00B70279">
      <w:pPr>
        <w:spacing w:after="0" w:line="240" w:lineRule="auto"/>
        <w:jc w:val="both"/>
        <w:rPr>
          <w:rFonts w:ascii="Arial" w:eastAsia="Times New Roman" w:hAnsi="Arial" w:cs="Arial"/>
          <w:b/>
          <w:color w:val="000000"/>
          <w:sz w:val="20"/>
          <w:szCs w:val="20"/>
          <w:lang w:eastAsia="pt-BR"/>
        </w:rPr>
      </w:pPr>
      <w:r w:rsidRPr="00B70279">
        <w:rPr>
          <w:rFonts w:ascii="Arial" w:eastAsia="Times New Roman" w:hAnsi="Arial" w:cs="Arial"/>
          <w:b/>
          <w:sz w:val="20"/>
          <w:szCs w:val="20"/>
          <w:lang w:eastAsia="pt-BR"/>
        </w:rPr>
        <w:t xml:space="preserve">CLÁUSULA SÉTIMA – </w:t>
      </w:r>
      <w:r w:rsidRPr="00B70279">
        <w:rPr>
          <w:rFonts w:ascii="Arial" w:eastAsia="Times New Roman" w:hAnsi="Arial" w:cs="Arial"/>
          <w:b/>
          <w:color w:val="000000"/>
          <w:sz w:val="20"/>
          <w:szCs w:val="20"/>
          <w:lang w:eastAsia="pt-BR"/>
        </w:rPr>
        <w:t>DOS MÉTODOS PARA EXECUÇÃO DO OBJETO</w:t>
      </w:r>
    </w:p>
    <w:p w14:paraId="0A45D3A1"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3D48DEC" w14:textId="77777777" w:rsidR="00B70279" w:rsidRPr="00B70279" w:rsidRDefault="00B70279" w:rsidP="00B70279">
      <w:pPr>
        <w:tabs>
          <w:tab w:val="left" w:pos="10206"/>
        </w:tabs>
        <w:spacing w:after="0" w:line="240" w:lineRule="auto"/>
        <w:jc w:val="both"/>
        <w:rPr>
          <w:rFonts w:ascii="Arial" w:eastAsia="Times New Roman" w:hAnsi="Arial" w:cs="Arial"/>
          <w:b/>
          <w:color w:val="000000"/>
          <w:sz w:val="20"/>
          <w:szCs w:val="20"/>
          <w:lang w:eastAsia="pt-BR"/>
        </w:rPr>
      </w:pPr>
      <w:r w:rsidRPr="00B70279">
        <w:rPr>
          <w:rFonts w:ascii="Arial" w:eastAsia="Times New Roman" w:hAnsi="Arial" w:cs="Arial"/>
          <w:b/>
          <w:color w:val="000000"/>
          <w:sz w:val="20"/>
          <w:szCs w:val="20"/>
          <w:lang w:eastAsia="pt-BR"/>
        </w:rPr>
        <w:t xml:space="preserve">7.1. </w:t>
      </w:r>
      <w:r w:rsidRPr="00B70279">
        <w:rPr>
          <w:rFonts w:ascii="Arial" w:eastAsia="Times New Roman" w:hAnsi="Arial" w:cs="Arial"/>
          <w:color w:val="000000"/>
          <w:sz w:val="20"/>
          <w:szCs w:val="20"/>
          <w:lang w:eastAsia="pt-BR"/>
        </w:rPr>
        <w:t xml:space="preserve">As regras para entrega e aceitação do objeto são aquelas previstas no </w:t>
      </w:r>
      <w:r w:rsidRPr="00B70279">
        <w:rPr>
          <w:rFonts w:ascii="Arial" w:eastAsia="Times New Roman" w:hAnsi="Arial" w:cs="Arial"/>
          <w:color w:val="FF0000"/>
          <w:sz w:val="20"/>
          <w:szCs w:val="20"/>
          <w:highlight w:val="yellow"/>
          <w:lang w:eastAsia="pt-BR"/>
        </w:rPr>
        <w:t>item 3 “Definição dos métodos para a execução do objeto”</w:t>
      </w:r>
      <w:r w:rsidRPr="00B70279">
        <w:rPr>
          <w:rFonts w:ascii="Arial" w:eastAsia="Times New Roman" w:hAnsi="Arial" w:cs="Arial"/>
          <w:sz w:val="20"/>
          <w:szCs w:val="20"/>
          <w:lang w:eastAsia="pt-BR"/>
        </w:rPr>
        <w:t xml:space="preserve"> do termo de referência</w:t>
      </w:r>
      <w:r w:rsidRPr="00B70279">
        <w:rPr>
          <w:rFonts w:ascii="Arial" w:eastAsia="Times New Roman" w:hAnsi="Arial" w:cs="Arial"/>
          <w:color w:val="000000"/>
          <w:sz w:val="20"/>
          <w:szCs w:val="20"/>
          <w:lang w:eastAsia="pt-BR"/>
        </w:rPr>
        <w:t>.</w:t>
      </w:r>
    </w:p>
    <w:p w14:paraId="7C5566AE" w14:textId="77777777" w:rsidR="00B70279" w:rsidRPr="00B70279" w:rsidRDefault="00B70279" w:rsidP="00B70279">
      <w:pPr>
        <w:tabs>
          <w:tab w:val="left" w:pos="10206"/>
        </w:tabs>
        <w:spacing w:after="0" w:line="240" w:lineRule="auto"/>
        <w:ind w:left="283"/>
        <w:jc w:val="both"/>
        <w:rPr>
          <w:rFonts w:ascii="Arial" w:eastAsia="Times New Roman" w:hAnsi="Arial" w:cs="Arial"/>
          <w:color w:val="000000"/>
          <w:sz w:val="20"/>
          <w:szCs w:val="20"/>
          <w:lang w:eastAsia="pt-BR"/>
        </w:rPr>
      </w:pPr>
    </w:p>
    <w:p w14:paraId="73511A24" w14:textId="77777777" w:rsidR="00B70279" w:rsidRPr="00B70279" w:rsidRDefault="00B70279" w:rsidP="00B70279">
      <w:pPr>
        <w:tabs>
          <w:tab w:val="left" w:pos="10206"/>
        </w:tabs>
        <w:spacing w:after="0" w:line="240" w:lineRule="auto"/>
        <w:ind w:left="283"/>
        <w:jc w:val="both"/>
        <w:rPr>
          <w:rFonts w:ascii="Arial" w:eastAsia="Times New Roman" w:hAnsi="Arial" w:cs="Arial"/>
          <w:color w:val="000000"/>
          <w:sz w:val="20"/>
          <w:szCs w:val="20"/>
          <w:lang w:eastAsia="pt-BR"/>
        </w:rPr>
      </w:pPr>
    </w:p>
    <w:p w14:paraId="0964DDE1" w14:textId="77777777"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CLÁUSULA OITAVA – DO VALOR DO CONTRATO</w:t>
      </w:r>
    </w:p>
    <w:p w14:paraId="7DA0AB85"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7E102A8" w14:textId="77777777" w:rsidR="00B70279" w:rsidRPr="00B70279" w:rsidRDefault="00B70279" w:rsidP="00B70279">
      <w:pPr>
        <w:widowControl w:val="0"/>
        <w:numPr>
          <w:ilvl w:val="1"/>
          <w:numId w:val="24"/>
        </w:numPr>
        <w:suppressAutoHyphens/>
        <w:spacing w:after="0" w:line="240" w:lineRule="auto"/>
        <w:ind w:left="0" w:firstLine="0"/>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 xml:space="preserve">O valor total deste contrato é de </w:t>
      </w:r>
      <w:r w:rsidRPr="00B70279">
        <w:rPr>
          <w:rFonts w:ascii="Arial" w:eastAsia="Times New Roman" w:hAnsi="Arial" w:cs="Arial"/>
          <w:color w:val="FF0000"/>
          <w:sz w:val="20"/>
          <w:szCs w:val="20"/>
          <w:highlight w:val="yellow"/>
          <w:lang w:eastAsia="pt-BR"/>
        </w:rPr>
        <w:t>R$ .................... (...........................)</w:t>
      </w:r>
    </w:p>
    <w:p w14:paraId="2E2FABE4" w14:textId="77777777" w:rsidR="00B70279" w:rsidRPr="00B70279" w:rsidRDefault="00B70279" w:rsidP="00B70279">
      <w:pPr>
        <w:tabs>
          <w:tab w:val="left" w:pos="9214"/>
        </w:tabs>
        <w:suppressAutoHyphens/>
        <w:spacing w:after="0" w:line="240" w:lineRule="auto"/>
        <w:jc w:val="both"/>
        <w:rPr>
          <w:rFonts w:ascii="Arial" w:eastAsia="Times New Roman" w:hAnsi="Arial" w:cs="Arial"/>
          <w:sz w:val="20"/>
          <w:szCs w:val="20"/>
          <w:lang w:eastAsia="ar-SA"/>
        </w:rPr>
      </w:pPr>
    </w:p>
    <w:p w14:paraId="75E220E4" w14:textId="77777777" w:rsidR="00B70279" w:rsidRPr="00B70279" w:rsidRDefault="00B70279" w:rsidP="00B70279">
      <w:pPr>
        <w:tabs>
          <w:tab w:val="left" w:pos="9214"/>
        </w:tabs>
        <w:suppressAutoHyphens/>
        <w:spacing w:after="0" w:line="240" w:lineRule="auto"/>
        <w:jc w:val="both"/>
        <w:rPr>
          <w:rFonts w:ascii="Arial" w:eastAsia="Times New Roman" w:hAnsi="Arial" w:cs="Arial"/>
          <w:sz w:val="20"/>
          <w:szCs w:val="20"/>
          <w:lang w:eastAsia="ar-SA"/>
        </w:rPr>
      </w:pPr>
    </w:p>
    <w:p w14:paraId="7F14CD93" w14:textId="77777777" w:rsidR="00B70279" w:rsidRPr="00B70279" w:rsidRDefault="00B70279" w:rsidP="00B70279">
      <w:pPr>
        <w:tabs>
          <w:tab w:val="left" w:pos="9214"/>
        </w:tabs>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CLÁUSULA NONA - DOS RECURSOS ORÇAMENTÁRIOS</w:t>
      </w:r>
    </w:p>
    <w:p w14:paraId="5C1F7F41" w14:textId="77777777" w:rsidR="00B70279" w:rsidRPr="00B70279" w:rsidRDefault="00B70279" w:rsidP="00B70279">
      <w:pPr>
        <w:tabs>
          <w:tab w:val="left" w:pos="9214"/>
        </w:tabs>
        <w:spacing w:after="0" w:line="240" w:lineRule="auto"/>
        <w:jc w:val="both"/>
        <w:rPr>
          <w:rFonts w:ascii="Arial" w:eastAsia="Times New Roman" w:hAnsi="Arial" w:cs="Arial"/>
          <w:b/>
          <w:sz w:val="20"/>
          <w:szCs w:val="20"/>
          <w:lang w:eastAsia="pt-BR"/>
        </w:rPr>
      </w:pPr>
    </w:p>
    <w:p w14:paraId="3F61CE62"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sz w:val="20"/>
          <w:szCs w:val="20"/>
          <w:lang w:eastAsia="pt-BR"/>
        </w:rPr>
        <w:t>9.1.</w:t>
      </w:r>
      <w:r w:rsidRPr="00B70279">
        <w:rPr>
          <w:rFonts w:ascii="Arial" w:eastAsia="Times New Roman" w:hAnsi="Arial" w:cs="Arial"/>
          <w:sz w:val="20"/>
          <w:szCs w:val="20"/>
          <w:lang w:eastAsia="pt-BR"/>
        </w:rPr>
        <w:t xml:space="preserve"> As despesas decorrentes do fornecimento correrão à conta do Programa de Trabalho </w:t>
      </w:r>
      <w:r w:rsidRPr="00B70279">
        <w:rPr>
          <w:rFonts w:ascii="Arial" w:eastAsia="Times New Roman" w:hAnsi="Arial" w:cs="Arial"/>
          <w:color w:val="FF0000"/>
          <w:sz w:val="20"/>
          <w:szCs w:val="20"/>
          <w:highlight w:val="yellow"/>
          <w:lang w:eastAsia="pt-BR"/>
        </w:rPr>
        <w:t>n. ....................................</w:t>
      </w:r>
      <w:r w:rsidRPr="00B70279">
        <w:rPr>
          <w:rFonts w:ascii="Arial" w:eastAsia="Times New Roman" w:hAnsi="Arial" w:cs="Arial"/>
          <w:sz w:val="20"/>
          <w:szCs w:val="20"/>
          <w:lang w:eastAsia="pt-BR"/>
        </w:rPr>
        <w:t xml:space="preserve">, Natureza da Despesa </w:t>
      </w:r>
      <w:r w:rsidRPr="00B70279">
        <w:rPr>
          <w:rFonts w:ascii="Arial" w:eastAsia="Times New Roman" w:hAnsi="Arial" w:cs="Arial"/>
          <w:color w:val="FF0000"/>
          <w:sz w:val="20"/>
          <w:szCs w:val="20"/>
          <w:highlight w:val="yellow"/>
          <w:lang w:eastAsia="pt-BR"/>
        </w:rPr>
        <w:t>n. .......................</w:t>
      </w:r>
      <w:r w:rsidRPr="00B70279">
        <w:rPr>
          <w:rFonts w:ascii="Arial" w:eastAsia="Times New Roman" w:hAnsi="Arial" w:cs="Arial"/>
          <w:sz w:val="20"/>
          <w:szCs w:val="20"/>
          <w:lang w:eastAsia="pt-BR"/>
        </w:rPr>
        <w:t xml:space="preserve">, Item da Despesa </w:t>
      </w:r>
      <w:r w:rsidRPr="00B70279">
        <w:rPr>
          <w:rFonts w:ascii="Arial" w:eastAsia="Times New Roman" w:hAnsi="Arial" w:cs="Arial"/>
          <w:color w:val="FF0000"/>
          <w:sz w:val="20"/>
          <w:szCs w:val="20"/>
          <w:highlight w:val="yellow"/>
          <w:lang w:eastAsia="pt-BR"/>
        </w:rPr>
        <w:t>n. ..........................</w:t>
      </w:r>
      <w:r w:rsidRPr="00B70279">
        <w:rPr>
          <w:rFonts w:ascii="Arial" w:eastAsia="Times New Roman" w:hAnsi="Arial" w:cs="Arial"/>
          <w:sz w:val="20"/>
          <w:szCs w:val="20"/>
          <w:lang w:eastAsia="pt-BR"/>
        </w:rPr>
        <w:t xml:space="preserve">, Fonte </w:t>
      </w:r>
      <w:r w:rsidRPr="00B70279">
        <w:rPr>
          <w:rFonts w:ascii="Arial" w:eastAsia="Times New Roman" w:hAnsi="Arial" w:cs="Arial"/>
          <w:color w:val="FF0000"/>
          <w:sz w:val="20"/>
          <w:szCs w:val="20"/>
          <w:highlight w:val="yellow"/>
          <w:lang w:eastAsia="pt-BR"/>
        </w:rPr>
        <w:t>n. ....................................</w:t>
      </w:r>
    </w:p>
    <w:p w14:paraId="2637636A"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35ED9CDF"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77A7D5CC" w14:textId="77777777" w:rsidR="00B70279" w:rsidRPr="00B70279" w:rsidRDefault="00B70279" w:rsidP="00B70279">
      <w:pPr>
        <w:widowControl w:val="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CLÁUSULA DÉCIMA – DO PAGAMENTO</w:t>
      </w:r>
    </w:p>
    <w:p w14:paraId="7CC1FB8D" w14:textId="77777777" w:rsidR="00B70279" w:rsidRPr="00B70279" w:rsidRDefault="00B70279" w:rsidP="00B70279">
      <w:pPr>
        <w:widowControl w:val="0"/>
        <w:suppressAutoHyphens/>
        <w:spacing w:after="0" w:line="240" w:lineRule="auto"/>
        <w:jc w:val="both"/>
        <w:rPr>
          <w:rFonts w:ascii="Arial" w:eastAsia="Times New Roman" w:hAnsi="Arial" w:cs="Arial"/>
          <w:b/>
          <w:sz w:val="20"/>
          <w:szCs w:val="20"/>
          <w:lang w:eastAsia="ar-SA"/>
        </w:rPr>
      </w:pPr>
    </w:p>
    <w:p w14:paraId="38DC4796" w14:textId="77777777" w:rsidR="00B70279" w:rsidRPr="00B70279" w:rsidRDefault="00B70279" w:rsidP="00B70279">
      <w:pPr>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 xml:space="preserve">10.1. </w:t>
      </w:r>
      <w:r w:rsidRPr="00B70279">
        <w:rPr>
          <w:rFonts w:ascii="Arial" w:eastAsia="Times New Roman" w:hAnsi="Arial" w:cs="Arial"/>
          <w:color w:val="000000"/>
          <w:sz w:val="20"/>
          <w:szCs w:val="20"/>
          <w:lang w:eastAsia="ar-SA"/>
        </w:rPr>
        <w:t xml:space="preserve">As regras de pagamento são aquelas previstas no </w:t>
      </w:r>
      <w:r w:rsidRPr="00B70279">
        <w:rPr>
          <w:rFonts w:ascii="Arial" w:eastAsia="Times New Roman" w:hAnsi="Arial" w:cs="Arial"/>
          <w:color w:val="FF0000"/>
          <w:sz w:val="20"/>
          <w:szCs w:val="20"/>
          <w:highlight w:val="yellow"/>
          <w:lang w:eastAsia="ar-SA"/>
        </w:rPr>
        <w:t>item 17</w:t>
      </w:r>
      <w:r w:rsidRPr="00B70279">
        <w:rPr>
          <w:rFonts w:ascii="Arial" w:eastAsia="Times New Roman" w:hAnsi="Arial" w:cs="Arial"/>
          <w:sz w:val="20"/>
          <w:szCs w:val="20"/>
          <w:lang w:eastAsia="ar-SA"/>
        </w:rPr>
        <w:t xml:space="preserve"> do edital.</w:t>
      </w:r>
    </w:p>
    <w:p w14:paraId="75B3069A" w14:textId="77777777" w:rsidR="00B70279" w:rsidRPr="00B70279" w:rsidRDefault="00B70279" w:rsidP="00B70279">
      <w:pPr>
        <w:suppressAutoHyphens/>
        <w:spacing w:after="0" w:line="240" w:lineRule="auto"/>
        <w:jc w:val="both"/>
        <w:rPr>
          <w:rFonts w:ascii="Arial" w:eastAsia="Times New Roman" w:hAnsi="Arial" w:cs="Arial"/>
          <w:sz w:val="20"/>
          <w:szCs w:val="20"/>
          <w:lang w:eastAsia="ar-SA"/>
        </w:rPr>
      </w:pPr>
    </w:p>
    <w:p w14:paraId="70113C3A" w14:textId="77777777" w:rsidR="00B70279" w:rsidRPr="00B70279" w:rsidRDefault="00B70279" w:rsidP="00B70279">
      <w:pPr>
        <w:suppressAutoHyphens/>
        <w:spacing w:after="0" w:line="240" w:lineRule="auto"/>
        <w:ind w:firstLine="2268"/>
        <w:jc w:val="both"/>
        <w:rPr>
          <w:rFonts w:ascii="Arial" w:eastAsia="Times New Roman" w:hAnsi="Arial" w:cs="Arial"/>
          <w:sz w:val="20"/>
          <w:szCs w:val="20"/>
          <w:lang w:eastAsia="ar-SA"/>
        </w:rPr>
      </w:pPr>
    </w:p>
    <w:p w14:paraId="604067B1" w14:textId="77777777" w:rsidR="00B70279" w:rsidRPr="00B70279" w:rsidRDefault="00B70279" w:rsidP="00B70279">
      <w:pPr>
        <w:suppressAutoHyphens/>
        <w:spacing w:after="0" w:line="240" w:lineRule="auto"/>
        <w:jc w:val="both"/>
        <w:rPr>
          <w:rFonts w:ascii="Arial" w:eastAsia="Times New Roman" w:hAnsi="Arial" w:cs="Arial"/>
          <w:b/>
          <w:sz w:val="20"/>
          <w:szCs w:val="20"/>
          <w:lang w:eastAsia="ar-SA"/>
        </w:rPr>
      </w:pPr>
      <w:r w:rsidRPr="00B70279">
        <w:rPr>
          <w:rFonts w:ascii="Arial" w:eastAsia="Times New Roman" w:hAnsi="Arial" w:cs="Arial"/>
          <w:b/>
          <w:sz w:val="20"/>
          <w:szCs w:val="20"/>
          <w:lang w:eastAsia="ar-SA"/>
        </w:rPr>
        <w:t>CLÁUSULA DÉCIMA PRIMEIRA – DO REAJUSTE</w:t>
      </w:r>
    </w:p>
    <w:p w14:paraId="21D6DD6D" w14:textId="77777777" w:rsidR="00B70279" w:rsidRPr="00B70279" w:rsidRDefault="00B70279" w:rsidP="00B70279">
      <w:pPr>
        <w:suppressAutoHyphens/>
        <w:spacing w:after="0" w:line="240" w:lineRule="auto"/>
        <w:ind w:firstLine="2268"/>
        <w:jc w:val="both"/>
        <w:rPr>
          <w:rFonts w:ascii="Arial" w:eastAsia="Times New Roman" w:hAnsi="Arial" w:cs="Arial"/>
          <w:sz w:val="20"/>
          <w:szCs w:val="20"/>
          <w:lang w:eastAsia="ar-SA"/>
        </w:rPr>
      </w:pPr>
    </w:p>
    <w:p w14:paraId="4AF95632" w14:textId="77777777" w:rsidR="00B70279" w:rsidRPr="00B70279" w:rsidRDefault="00B70279" w:rsidP="00B70279">
      <w:pPr>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sz w:val="20"/>
          <w:szCs w:val="20"/>
          <w:lang w:eastAsia="ar-SA"/>
        </w:rPr>
        <w:t>11.1.</w:t>
      </w:r>
      <w:r w:rsidRPr="00B70279">
        <w:rPr>
          <w:rFonts w:ascii="Arial" w:eastAsia="Times New Roman" w:hAnsi="Arial" w:cs="Arial"/>
          <w:sz w:val="20"/>
          <w:szCs w:val="20"/>
          <w:lang w:eastAsia="ar-SA"/>
        </w:rPr>
        <w:t xml:space="preserve"> As regras de reajuste são aquelas previstas no </w:t>
      </w:r>
      <w:r w:rsidRPr="00B70279">
        <w:rPr>
          <w:rFonts w:ascii="Arial" w:eastAsia="Times New Roman" w:hAnsi="Arial" w:cs="Arial"/>
          <w:color w:val="FF0000"/>
          <w:sz w:val="20"/>
          <w:szCs w:val="20"/>
          <w:highlight w:val="yellow"/>
          <w:lang w:eastAsia="ar-SA"/>
        </w:rPr>
        <w:t>item 18</w:t>
      </w:r>
      <w:r w:rsidRPr="00B70279">
        <w:rPr>
          <w:rFonts w:ascii="Arial" w:eastAsia="Times New Roman" w:hAnsi="Arial" w:cs="Arial"/>
          <w:sz w:val="20"/>
          <w:szCs w:val="20"/>
          <w:lang w:eastAsia="ar-SA"/>
        </w:rPr>
        <w:t xml:space="preserve"> do edital.</w:t>
      </w:r>
    </w:p>
    <w:p w14:paraId="5A6C8D76" w14:textId="77777777" w:rsidR="00B70279" w:rsidRPr="00B70279" w:rsidRDefault="00B70279" w:rsidP="00B70279">
      <w:pPr>
        <w:suppressAutoHyphens/>
        <w:spacing w:after="0" w:line="240" w:lineRule="auto"/>
        <w:jc w:val="both"/>
        <w:rPr>
          <w:rFonts w:ascii="Arial" w:eastAsia="Times New Roman" w:hAnsi="Arial" w:cs="Arial"/>
          <w:sz w:val="20"/>
          <w:szCs w:val="20"/>
          <w:lang w:eastAsia="ar-SA"/>
        </w:rPr>
      </w:pPr>
    </w:p>
    <w:p w14:paraId="117BC4C8" w14:textId="77777777" w:rsidR="00B70279" w:rsidRPr="00B70279" w:rsidRDefault="00B70279" w:rsidP="00B70279">
      <w:pPr>
        <w:suppressAutoHyphens/>
        <w:spacing w:after="0" w:line="240" w:lineRule="auto"/>
        <w:ind w:firstLine="2268"/>
        <w:jc w:val="both"/>
        <w:rPr>
          <w:rFonts w:ascii="Arial" w:eastAsia="Times New Roman" w:hAnsi="Arial" w:cs="Arial"/>
          <w:sz w:val="20"/>
          <w:szCs w:val="20"/>
          <w:lang w:eastAsia="ar-SA"/>
        </w:rPr>
      </w:pPr>
    </w:p>
    <w:p w14:paraId="5438E91F" w14:textId="77777777" w:rsidR="00B70279" w:rsidRPr="00B70279" w:rsidRDefault="00B70279" w:rsidP="00B70279">
      <w:pPr>
        <w:tabs>
          <w:tab w:val="left" w:pos="9214"/>
        </w:tabs>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CLÁUSULA DÉCIMA SEGUNDA – DA VIGÊNCIA</w:t>
      </w:r>
    </w:p>
    <w:p w14:paraId="26543A82" w14:textId="77777777" w:rsidR="00B70279" w:rsidRPr="00B70279" w:rsidRDefault="00B70279" w:rsidP="00B70279">
      <w:pPr>
        <w:tabs>
          <w:tab w:val="left" w:pos="9214"/>
        </w:tabs>
        <w:spacing w:after="0" w:line="240" w:lineRule="auto"/>
        <w:jc w:val="both"/>
        <w:rPr>
          <w:rFonts w:ascii="Arial" w:eastAsia="Times New Roman" w:hAnsi="Arial" w:cs="Arial"/>
          <w:b/>
          <w:sz w:val="20"/>
          <w:szCs w:val="20"/>
          <w:lang w:eastAsia="pt-BR"/>
        </w:rPr>
      </w:pPr>
    </w:p>
    <w:p w14:paraId="08554474"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000000"/>
          <w:sz w:val="20"/>
          <w:szCs w:val="20"/>
          <w:lang w:eastAsia="pt-BR"/>
        </w:rPr>
        <w:t>12.1.</w:t>
      </w:r>
      <w:r w:rsidRPr="00B70279">
        <w:rPr>
          <w:rFonts w:ascii="Arial" w:eastAsia="Times New Roman" w:hAnsi="Arial" w:cs="Arial"/>
          <w:color w:val="000000"/>
          <w:sz w:val="20"/>
          <w:szCs w:val="20"/>
          <w:lang w:eastAsia="pt-BR"/>
        </w:rPr>
        <w:t xml:space="preserve"> A vigência do presente instrumento será de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color w:val="000000"/>
          <w:sz w:val="20"/>
          <w:szCs w:val="20"/>
          <w:lang w:eastAsia="pt-BR"/>
        </w:rPr>
        <w:t xml:space="preserve"> </w:t>
      </w:r>
      <w:proofErr w:type="gramStart"/>
      <w:r w:rsidRPr="00B70279">
        <w:rPr>
          <w:rFonts w:ascii="Arial" w:eastAsia="Times New Roman" w:hAnsi="Arial" w:cs="Arial"/>
          <w:color w:val="000000"/>
          <w:sz w:val="20"/>
          <w:szCs w:val="20"/>
          <w:lang w:eastAsia="pt-BR"/>
        </w:rPr>
        <w:t>a</w:t>
      </w:r>
      <w:proofErr w:type="gramEnd"/>
      <w:r w:rsidRPr="00B70279">
        <w:rPr>
          <w:rFonts w:ascii="Arial" w:eastAsia="Times New Roman" w:hAnsi="Arial" w:cs="Arial"/>
          <w:color w:val="000000"/>
          <w:sz w:val="20"/>
          <w:szCs w:val="20"/>
          <w:lang w:eastAsia="pt-BR"/>
        </w:rPr>
        <w:t xml:space="preserve"> contar da sua assinatura.</w:t>
      </w:r>
    </w:p>
    <w:p w14:paraId="4A2FC499"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2595ECBD"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3A7C942" w14:textId="77777777"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 xml:space="preserve">CLÁUSULA DÉCIMA </w:t>
      </w:r>
      <w:r w:rsidRPr="00B70279">
        <w:rPr>
          <w:rFonts w:ascii="Arial" w:eastAsia="Times New Roman" w:hAnsi="Arial" w:cs="Arial"/>
          <w:b/>
          <w:sz w:val="20"/>
          <w:szCs w:val="20"/>
          <w:lang w:eastAsia="ar-SA"/>
        </w:rPr>
        <w:t>TERCEIRA</w:t>
      </w:r>
      <w:r w:rsidRPr="00B70279">
        <w:rPr>
          <w:rFonts w:ascii="Arial" w:eastAsia="Times New Roman" w:hAnsi="Arial" w:cs="Arial"/>
          <w:b/>
          <w:sz w:val="20"/>
          <w:szCs w:val="20"/>
          <w:lang w:val="x-none" w:eastAsia="ar-SA"/>
        </w:rPr>
        <w:t xml:space="preserve"> – </w:t>
      </w:r>
      <w:r w:rsidRPr="00B70279">
        <w:rPr>
          <w:rFonts w:ascii="Arial" w:eastAsia="Times New Roman" w:hAnsi="Arial" w:cs="Arial"/>
          <w:b/>
          <w:sz w:val="20"/>
          <w:szCs w:val="20"/>
          <w:lang w:eastAsia="ar-SA"/>
        </w:rPr>
        <w:t xml:space="preserve">DO CONTROLE E </w:t>
      </w:r>
      <w:r w:rsidRPr="00B70279">
        <w:rPr>
          <w:rFonts w:ascii="Arial" w:eastAsia="Times New Roman" w:hAnsi="Arial" w:cs="Arial"/>
          <w:b/>
          <w:sz w:val="20"/>
          <w:szCs w:val="20"/>
          <w:lang w:val="x-none" w:eastAsia="ar-SA"/>
        </w:rPr>
        <w:t>DA FISCALIZAÇÃO</w:t>
      </w:r>
    </w:p>
    <w:p w14:paraId="56E09E1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21E1CF9"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13.1. </w:t>
      </w:r>
      <w:r w:rsidRPr="00B70279">
        <w:rPr>
          <w:rFonts w:ascii="Arial" w:eastAsia="Times New Roman" w:hAnsi="Arial" w:cs="Arial"/>
          <w:sz w:val="20"/>
          <w:szCs w:val="20"/>
          <w:lang w:eastAsia="pt-BR"/>
        </w:rPr>
        <w:t xml:space="preserve">As regras de fiscalização são aquelas previstas no </w:t>
      </w:r>
      <w:r w:rsidRPr="00B70279">
        <w:rPr>
          <w:rFonts w:ascii="Arial" w:eastAsia="Times New Roman" w:hAnsi="Arial" w:cs="Arial"/>
          <w:color w:val="FF0000"/>
          <w:sz w:val="20"/>
          <w:szCs w:val="20"/>
          <w:highlight w:val="yellow"/>
          <w:lang w:eastAsia="pt-BR"/>
        </w:rPr>
        <w:t>item 8 “Modelo de gestão do contrato”</w:t>
      </w:r>
      <w:r w:rsidRPr="00B70279">
        <w:rPr>
          <w:rFonts w:ascii="Arial" w:eastAsia="Times New Roman" w:hAnsi="Arial" w:cs="Arial"/>
          <w:color w:val="FF0000"/>
          <w:sz w:val="20"/>
          <w:szCs w:val="20"/>
          <w:lang w:eastAsia="pt-BR"/>
        </w:rPr>
        <w:t xml:space="preserve"> </w:t>
      </w:r>
      <w:r w:rsidRPr="00B70279">
        <w:rPr>
          <w:rFonts w:ascii="Arial" w:eastAsia="Times New Roman" w:hAnsi="Arial" w:cs="Arial"/>
          <w:sz w:val="20"/>
          <w:szCs w:val="20"/>
          <w:lang w:eastAsia="pt-BR"/>
        </w:rPr>
        <w:t>do termo de referência.</w:t>
      </w:r>
    </w:p>
    <w:p w14:paraId="584A218C" w14:textId="77777777" w:rsidR="00B70279" w:rsidRPr="00B70279" w:rsidRDefault="00B70279" w:rsidP="00B70279">
      <w:pPr>
        <w:tabs>
          <w:tab w:val="left" w:pos="9356"/>
        </w:tabs>
        <w:spacing w:after="0" w:line="240" w:lineRule="auto"/>
        <w:jc w:val="both"/>
        <w:rPr>
          <w:rFonts w:ascii="Arial" w:eastAsia="Times New Roman" w:hAnsi="Arial" w:cs="Arial"/>
          <w:sz w:val="20"/>
          <w:szCs w:val="20"/>
          <w:lang w:eastAsia="pt-BR"/>
        </w:rPr>
      </w:pPr>
    </w:p>
    <w:p w14:paraId="2EF5CE55" w14:textId="77777777" w:rsidR="00B70279" w:rsidRPr="00B70279" w:rsidRDefault="00B70279" w:rsidP="00B70279">
      <w:pPr>
        <w:tabs>
          <w:tab w:val="left" w:pos="9356"/>
        </w:tabs>
        <w:spacing w:after="0" w:line="240" w:lineRule="auto"/>
        <w:jc w:val="both"/>
        <w:rPr>
          <w:rFonts w:ascii="Arial" w:eastAsia="Times New Roman" w:hAnsi="Arial" w:cs="Arial"/>
          <w:sz w:val="20"/>
          <w:szCs w:val="20"/>
          <w:lang w:eastAsia="pt-BR"/>
        </w:rPr>
      </w:pPr>
    </w:p>
    <w:p w14:paraId="26F94E86" w14:textId="77777777"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 xml:space="preserve">CLÁUSULA DÉCIMA </w:t>
      </w:r>
      <w:r w:rsidRPr="00B70279">
        <w:rPr>
          <w:rFonts w:ascii="Arial" w:eastAsia="Times New Roman" w:hAnsi="Arial" w:cs="Arial"/>
          <w:b/>
          <w:sz w:val="20"/>
          <w:szCs w:val="20"/>
          <w:lang w:eastAsia="ar-SA"/>
        </w:rPr>
        <w:t>QUARTA</w:t>
      </w:r>
      <w:r w:rsidRPr="00B70279">
        <w:rPr>
          <w:rFonts w:ascii="Arial" w:eastAsia="Times New Roman" w:hAnsi="Arial" w:cs="Arial"/>
          <w:b/>
          <w:sz w:val="20"/>
          <w:szCs w:val="20"/>
          <w:lang w:val="x-none" w:eastAsia="ar-SA"/>
        </w:rPr>
        <w:t xml:space="preserve"> - DAS SANÇÕES ADMINISTRATIVAS</w:t>
      </w:r>
    </w:p>
    <w:p w14:paraId="454634A2" w14:textId="77777777" w:rsidR="00B70279" w:rsidRPr="00B70279" w:rsidRDefault="00B70279" w:rsidP="00B70279">
      <w:pPr>
        <w:tabs>
          <w:tab w:val="left" w:pos="9356"/>
        </w:tabs>
        <w:spacing w:after="0" w:line="240" w:lineRule="auto"/>
        <w:jc w:val="both"/>
        <w:rPr>
          <w:rFonts w:ascii="Arial" w:eastAsia="Times New Roman" w:hAnsi="Arial" w:cs="Arial"/>
          <w:b/>
          <w:sz w:val="20"/>
          <w:szCs w:val="20"/>
          <w:lang w:eastAsia="pt-BR"/>
        </w:rPr>
      </w:pPr>
    </w:p>
    <w:p w14:paraId="315E0F68" w14:textId="77777777" w:rsidR="00B70279" w:rsidRPr="00B70279" w:rsidRDefault="00B70279" w:rsidP="00B70279">
      <w:pPr>
        <w:suppressAutoHyphens/>
        <w:spacing w:after="0" w:line="240" w:lineRule="auto"/>
        <w:jc w:val="both"/>
        <w:rPr>
          <w:rFonts w:ascii="Arial" w:eastAsia="Times New Roman" w:hAnsi="Arial" w:cs="Arial"/>
          <w:sz w:val="20"/>
          <w:szCs w:val="20"/>
          <w:lang w:eastAsia="ar-SA"/>
        </w:rPr>
      </w:pPr>
      <w:r w:rsidRPr="00B70279">
        <w:rPr>
          <w:rFonts w:ascii="Arial" w:eastAsia="Times New Roman" w:hAnsi="Arial" w:cs="Arial"/>
          <w:b/>
          <w:color w:val="000000"/>
          <w:sz w:val="20"/>
          <w:szCs w:val="20"/>
          <w:lang w:eastAsia="ar-SA"/>
        </w:rPr>
        <w:t>14.1.</w:t>
      </w:r>
      <w:r w:rsidRPr="00B70279">
        <w:rPr>
          <w:rFonts w:ascii="Arial" w:eastAsia="Times New Roman" w:hAnsi="Arial" w:cs="Arial"/>
          <w:color w:val="000000"/>
          <w:sz w:val="20"/>
          <w:szCs w:val="20"/>
          <w:lang w:eastAsia="ar-SA"/>
        </w:rPr>
        <w:t xml:space="preserve"> </w:t>
      </w:r>
      <w:r w:rsidRPr="00B70279">
        <w:rPr>
          <w:rFonts w:ascii="Arial" w:eastAsia="Times New Roman" w:hAnsi="Arial" w:cs="Arial"/>
          <w:sz w:val="20"/>
          <w:szCs w:val="20"/>
          <w:lang w:eastAsia="ar-SA"/>
        </w:rPr>
        <w:t xml:space="preserve">As sanções referentes à execução do contrato são aquelas previstas no </w:t>
      </w:r>
      <w:r w:rsidRPr="00B70279">
        <w:rPr>
          <w:rFonts w:ascii="Arial" w:eastAsia="Times New Roman" w:hAnsi="Arial" w:cs="Arial"/>
          <w:color w:val="FF0000"/>
          <w:sz w:val="20"/>
          <w:szCs w:val="20"/>
          <w:highlight w:val="yellow"/>
          <w:lang w:eastAsia="ar-SA"/>
        </w:rPr>
        <w:t>item 19</w:t>
      </w:r>
      <w:r w:rsidRPr="00B70279">
        <w:rPr>
          <w:rFonts w:ascii="Arial" w:eastAsia="Times New Roman" w:hAnsi="Arial" w:cs="Arial"/>
          <w:sz w:val="20"/>
          <w:szCs w:val="20"/>
          <w:lang w:eastAsia="ar-SA"/>
        </w:rPr>
        <w:t xml:space="preserve"> do edital.</w:t>
      </w:r>
    </w:p>
    <w:p w14:paraId="0081D97C"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0810F3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231680E" w14:textId="77777777"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CLÁUSULA DÉCIMA QU</w:t>
      </w:r>
      <w:r w:rsidRPr="00B70279">
        <w:rPr>
          <w:rFonts w:ascii="Arial" w:eastAsia="Times New Roman" w:hAnsi="Arial" w:cs="Arial"/>
          <w:b/>
          <w:sz w:val="20"/>
          <w:szCs w:val="20"/>
          <w:lang w:eastAsia="ar-SA"/>
        </w:rPr>
        <w:t>INTA</w:t>
      </w:r>
      <w:r w:rsidRPr="00B70279">
        <w:rPr>
          <w:rFonts w:ascii="Arial" w:eastAsia="Times New Roman" w:hAnsi="Arial" w:cs="Arial"/>
          <w:b/>
          <w:sz w:val="20"/>
          <w:szCs w:val="20"/>
          <w:lang w:val="x-none" w:eastAsia="ar-SA"/>
        </w:rPr>
        <w:t xml:space="preserve"> - DA RESCISÃO</w:t>
      </w:r>
    </w:p>
    <w:p w14:paraId="7C71B37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0FEE49A"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w:t>
      </w:r>
      <w:r w:rsidRPr="00B70279">
        <w:rPr>
          <w:rFonts w:ascii="Arial" w:eastAsia="Times New Roman" w:hAnsi="Arial" w:cs="Arial"/>
          <w:sz w:val="20"/>
          <w:szCs w:val="20"/>
          <w:lang w:eastAsia="pt-BR"/>
        </w:rPr>
        <w:t xml:space="preserve"> O presente Termo de Contrato poderá ser rescindido: </w:t>
      </w:r>
    </w:p>
    <w:p w14:paraId="3D94B1E6"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C79A91D"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15.1.1.</w:t>
      </w:r>
      <w:r w:rsidRPr="00B70279">
        <w:rPr>
          <w:rFonts w:ascii="Arial" w:eastAsia="Times New Roman" w:hAnsi="Arial" w:cs="Arial"/>
          <w:sz w:val="20"/>
          <w:szCs w:val="20"/>
          <w:lang w:eastAsia="pt-BR"/>
        </w:rPr>
        <w:t xml:space="preserve"> </w:t>
      </w:r>
      <w:proofErr w:type="gramStart"/>
      <w:r w:rsidRPr="00B70279">
        <w:rPr>
          <w:rFonts w:ascii="Arial" w:eastAsia="Times New Roman" w:hAnsi="Arial" w:cs="Arial"/>
          <w:sz w:val="20"/>
          <w:szCs w:val="20"/>
          <w:lang w:eastAsia="pt-BR"/>
        </w:rPr>
        <w:t>por</w:t>
      </w:r>
      <w:proofErr w:type="gramEnd"/>
      <w:r w:rsidRPr="00B70279">
        <w:rPr>
          <w:rFonts w:ascii="Arial" w:eastAsia="Times New Roman" w:hAnsi="Arial" w:cs="Arial"/>
          <w:sz w:val="20"/>
          <w:szCs w:val="20"/>
          <w:lang w:eastAsia="pt-BR"/>
        </w:rPr>
        <w:t xml:space="preserve"> ato unilateral e escrito da Administração, nas situações previstas nos incisos I a XII e XVII do art. 78 da Lei nº 8.666, de 1993, e com as consequências indicadas no art. 80 da mesma Lei, sem prejuízo da aplicação das sanções previstas no </w:t>
      </w:r>
      <w:r w:rsidRPr="00B70279">
        <w:rPr>
          <w:rFonts w:ascii="Arial" w:eastAsia="Times New Roman" w:hAnsi="Arial" w:cs="Arial"/>
          <w:color w:val="FF0000"/>
          <w:sz w:val="20"/>
          <w:szCs w:val="20"/>
          <w:highlight w:val="yellow"/>
          <w:lang w:eastAsia="pt-BR"/>
        </w:rPr>
        <w:t>item 19</w:t>
      </w:r>
      <w:r w:rsidRPr="00B70279">
        <w:rPr>
          <w:rFonts w:ascii="Arial" w:eastAsia="Times New Roman" w:hAnsi="Arial" w:cs="Arial"/>
          <w:sz w:val="20"/>
          <w:szCs w:val="20"/>
          <w:lang w:eastAsia="pt-BR"/>
        </w:rPr>
        <w:t xml:space="preserve"> do edital</w:t>
      </w:r>
      <w:r w:rsidRPr="00B70279">
        <w:rPr>
          <w:rFonts w:ascii="Arial" w:eastAsia="Times New Roman" w:hAnsi="Arial" w:cs="Arial"/>
          <w:color w:val="5B9BD5" w:themeColor="accent1"/>
          <w:sz w:val="20"/>
          <w:szCs w:val="20"/>
          <w:lang w:eastAsia="pt-BR"/>
        </w:rPr>
        <w:t xml:space="preserve">; </w:t>
      </w:r>
      <w:r w:rsidRPr="00B70279">
        <w:rPr>
          <w:rFonts w:ascii="Arial" w:eastAsia="Times New Roman" w:hAnsi="Arial" w:cs="Arial"/>
          <w:sz w:val="20"/>
          <w:szCs w:val="20"/>
          <w:lang w:eastAsia="pt-BR"/>
        </w:rPr>
        <w:t>e</w:t>
      </w:r>
    </w:p>
    <w:p w14:paraId="325967DF"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 </w:t>
      </w:r>
    </w:p>
    <w:p w14:paraId="2AF2A18B"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15.1.2.</w:t>
      </w:r>
      <w:r w:rsidRPr="00B70279">
        <w:rPr>
          <w:rFonts w:ascii="Arial" w:eastAsia="Times New Roman" w:hAnsi="Arial" w:cs="Arial"/>
          <w:sz w:val="20"/>
          <w:szCs w:val="20"/>
          <w:lang w:eastAsia="pt-BR"/>
        </w:rPr>
        <w:t xml:space="preserve"> </w:t>
      </w:r>
      <w:proofErr w:type="gramStart"/>
      <w:r w:rsidRPr="00B70279">
        <w:rPr>
          <w:rFonts w:ascii="Arial" w:eastAsia="Times New Roman" w:hAnsi="Arial" w:cs="Arial"/>
          <w:sz w:val="20"/>
          <w:szCs w:val="20"/>
          <w:lang w:eastAsia="pt-BR"/>
        </w:rPr>
        <w:t>amigavelmente</w:t>
      </w:r>
      <w:proofErr w:type="gramEnd"/>
      <w:r w:rsidRPr="00B70279">
        <w:rPr>
          <w:rFonts w:ascii="Arial" w:eastAsia="Times New Roman" w:hAnsi="Arial" w:cs="Arial"/>
          <w:sz w:val="20"/>
          <w:szCs w:val="20"/>
          <w:lang w:eastAsia="pt-BR"/>
        </w:rPr>
        <w:t>, nos termos do art. 79, inciso II, da Lei nº 8.666/1993.</w:t>
      </w:r>
    </w:p>
    <w:p w14:paraId="392C089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9518FEB"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15.2.</w:t>
      </w:r>
      <w:r w:rsidRPr="00B70279">
        <w:rPr>
          <w:rFonts w:ascii="Arial" w:eastAsia="Times New Roman" w:hAnsi="Arial" w:cs="Arial"/>
          <w:sz w:val="20"/>
          <w:szCs w:val="20"/>
          <w:lang w:eastAsia="pt-BR"/>
        </w:rPr>
        <w:t xml:space="preserve"> Os casos de rescisão contratual serão formalmente motivados, assegurando-se à Contratada o direito ao prévio contraditório e ampla defesa.</w:t>
      </w:r>
    </w:p>
    <w:p w14:paraId="790B242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B75E632"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15.3.</w:t>
      </w:r>
      <w:r w:rsidRPr="00B70279">
        <w:rPr>
          <w:rFonts w:ascii="Arial" w:eastAsia="Times New Roman" w:hAnsi="Arial" w:cs="Arial"/>
          <w:sz w:val="20"/>
          <w:szCs w:val="20"/>
          <w:lang w:eastAsia="pt-BR"/>
        </w:rPr>
        <w:t xml:space="preserve"> A Contratada reconhece os direitos da Contratante em caso de rescisão administrativa prevista no art. 77 da Lei n. 8.666/1993.</w:t>
      </w:r>
    </w:p>
    <w:p w14:paraId="350CEEB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C2DF708"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15.4.</w:t>
      </w:r>
      <w:r w:rsidRPr="00B70279">
        <w:rPr>
          <w:rFonts w:ascii="Arial" w:eastAsia="Times New Roman" w:hAnsi="Arial" w:cs="Arial"/>
          <w:sz w:val="20"/>
          <w:szCs w:val="20"/>
          <w:lang w:eastAsia="pt-BR"/>
        </w:rPr>
        <w:t xml:space="preserve"> </w:t>
      </w:r>
      <w:r w:rsidRPr="00B70279">
        <w:rPr>
          <w:rFonts w:ascii="Arial" w:eastAsia="Times New Roman" w:hAnsi="Arial" w:cs="Arial"/>
          <w:color w:val="000000"/>
          <w:sz w:val="20"/>
          <w:szCs w:val="20"/>
          <w:lang w:eastAsia="pt-BR"/>
        </w:rPr>
        <w:t xml:space="preserve">A rescisão acarretará, independentemente de qualquer procedimento judicial ou extrajudicial por parte da Contratante, a retenção dos créditos decorrentes deste contrato, limitada ao valor dos prejuízos causados, além das sanções previstas no </w:t>
      </w:r>
      <w:r w:rsidRPr="00B70279">
        <w:rPr>
          <w:rFonts w:ascii="Arial" w:eastAsia="Times New Roman" w:hAnsi="Arial" w:cs="Arial"/>
          <w:color w:val="FF0000"/>
          <w:sz w:val="20"/>
          <w:szCs w:val="20"/>
          <w:highlight w:val="yellow"/>
          <w:lang w:eastAsia="pt-BR"/>
        </w:rPr>
        <w:t>item 19</w:t>
      </w:r>
      <w:r w:rsidRPr="00B70279">
        <w:rPr>
          <w:rFonts w:ascii="Arial" w:eastAsia="Times New Roman" w:hAnsi="Arial" w:cs="Arial"/>
          <w:sz w:val="20"/>
          <w:szCs w:val="20"/>
          <w:lang w:eastAsia="pt-BR"/>
        </w:rPr>
        <w:t xml:space="preserve"> do edital</w:t>
      </w:r>
      <w:r w:rsidRPr="00B70279">
        <w:rPr>
          <w:rFonts w:ascii="Arial" w:eastAsia="Times New Roman" w:hAnsi="Arial" w:cs="Arial"/>
          <w:color w:val="000000"/>
          <w:sz w:val="20"/>
          <w:szCs w:val="20"/>
          <w:lang w:eastAsia="pt-BR"/>
        </w:rPr>
        <w:t>, até a completa indenização dos danos.</w:t>
      </w:r>
    </w:p>
    <w:p w14:paraId="1A6ADBFB"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085D925"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sz w:val="20"/>
          <w:szCs w:val="20"/>
          <w:lang w:eastAsia="pt-BR"/>
        </w:rPr>
        <w:t xml:space="preserve">15.5. </w:t>
      </w:r>
      <w:r w:rsidRPr="00B70279">
        <w:rPr>
          <w:rFonts w:ascii="Arial" w:eastAsia="Times New Roman" w:hAnsi="Arial" w:cs="Arial"/>
          <w:color w:val="000000"/>
          <w:sz w:val="20"/>
          <w:szCs w:val="20"/>
          <w:lang w:eastAsia="pt-BR"/>
        </w:rPr>
        <w:t>Fica expressamente acordado que, em caso de rescisão, nenhuma remuneração será cabível, a não ser o ressarcimento de despesas autorizadas pela Contratante e comprovadamente realizadas pela Contratada, previstas no presente Contrato.</w:t>
      </w:r>
    </w:p>
    <w:p w14:paraId="79E8135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739F114"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15.6.</w:t>
      </w:r>
      <w:r w:rsidRPr="00B70279">
        <w:rPr>
          <w:rFonts w:ascii="Arial" w:eastAsia="Times New Roman" w:hAnsi="Arial" w:cs="Arial"/>
          <w:sz w:val="20"/>
          <w:szCs w:val="20"/>
          <w:lang w:eastAsia="pt-BR"/>
        </w:rPr>
        <w:t xml:space="preserve"> O termo de rescisão será precedido de relatório indicativo dos seguintes aspectos, conforme o caso:</w:t>
      </w:r>
    </w:p>
    <w:p w14:paraId="64E26068"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B99754F"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15.6.1.</w:t>
      </w:r>
      <w:r w:rsidRPr="00B70279">
        <w:rPr>
          <w:rFonts w:ascii="Arial" w:eastAsia="Times New Roman" w:hAnsi="Arial" w:cs="Arial"/>
          <w:sz w:val="20"/>
          <w:szCs w:val="20"/>
          <w:lang w:eastAsia="pt-BR"/>
        </w:rPr>
        <w:t xml:space="preserve"> Balanço dos eventos contratuais já cumpridos ou parcialmente cumpridos;</w:t>
      </w:r>
    </w:p>
    <w:p w14:paraId="2936376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FF782B8"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15.6.2.</w:t>
      </w:r>
      <w:r w:rsidRPr="00B70279">
        <w:rPr>
          <w:rFonts w:ascii="Arial" w:eastAsia="Times New Roman" w:hAnsi="Arial" w:cs="Arial"/>
          <w:sz w:val="20"/>
          <w:szCs w:val="20"/>
          <w:lang w:eastAsia="pt-BR"/>
        </w:rPr>
        <w:t xml:space="preserve"> Relação dos pagamentos já efetuados e ainda devidos; e</w:t>
      </w:r>
    </w:p>
    <w:p w14:paraId="755E97B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8EE731C"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15.6.3.</w:t>
      </w:r>
      <w:r w:rsidRPr="00B70279">
        <w:rPr>
          <w:rFonts w:ascii="Arial" w:eastAsia="Times New Roman" w:hAnsi="Arial" w:cs="Arial"/>
          <w:sz w:val="20"/>
          <w:szCs w:val="20"/>
          <w:lang w:eastAsia="pt-BR"/>
        </w:rPr>
        <w:t xml:space="preserve"> Indenizações e multas.</w:t>
      </w:r>
    </w:p>
    <w:p w14:paraId="7EC2E54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5E34C36"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BEF5EB3" w14:textId="77777777"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 xml:space="preserve">CLÁUSULA DÉCIMA </w:t>
      </w:r>
      <w:r w:rsidRPr="00B70279">
        <w:rPr>
          <w:rFonts w:ascii="Arial" w:eastAsia="Times New Roman" w:hAnsi="Arial" w:cs="Arial"/>
          <w:b/>
          <w:sz w:val="20"/>
          <w:szCs w:val="20"/>
          <w:lang w:eastAsia="ar-SA"/>
        </w:rPr>
        <w:t>SEXTA</w:t>
      </w:r>
      <w:r w:rsidRPr="00B70279">
        <w:rPr>
          <w:rFonts w:ascii="Arial" w:eastAsia="Times New Roman" w:hAnsi="Arial" w:cs="Arial"/>
          <w:b/>
          <w:sz w:val="20"/>
          <w:szCs w:val="20"/>
          <w:lang w:val="x-none" w:eastAsia="ar-SA"/>
        </w:rPr>
        <w:t xml:space="preserve"> – DA NOVAÇÃO</w:t>
      </w:r>
    </w:p>
    <w:p w14:paraId="3910E3E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802E2F6"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16.1.</w:t>
      </w:r>
      <w:r w:rsidRPr="00B70279">
        <w:rPr>
          <w:rFonts w:ascii="Arial" w:eastAsia="Times New Roman" w:hAnsi="Arial" w:cs="Arial"/>
          <w:color w:val="000000"/>
          <w:sz w:val="20"/>
          <w:szCs w:val="20"/>
          <w:lang w:eastAsia="pt-BR"/>
        </w:rPr>
        <w:t xml:space="preserve">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w:t>
      </w:r>
      <w:r w:rsidRPr="00B70279">
        <w:rPr>
          <w:rFonts w:ascii="Arial" w:eastAsia="Times New Roman" w:hAnsi="Arial" w:cs="Arial"/>
          <w:color w:val="000000"/>
          <w:sz w:val="20"/>
          <w:szCs w:val="20"/>
          <w:lang w:eastAsia="pt-BR"/>
        </w:rPr>
        <w:lastRenderedPageBreak/>
        <w:t>Contratante serão considerados como cumulativos e não alternativos, inclusive em relação a dispositivos legais.</w:t>
      </w:r>
    </w:p>
    <w:p w14:paraId="01C9E85D"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39E3E7F7"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7746C0B4" w14:textId="77777777" w:rsidR="00B70279" w:rsidRPr="00B70279" w:rsidRDefault="00B70279" w:rsidP="00B70279">
      <w:pPr>
        <w:widowControl w:val="0"/>
        <w:spacing w:after="0" w:line="240" w:lineRule="auto"/>
        <w:jc w:val="both"/>
        <w:rPr>
          <w:rFonts w:ascii="Arial" w:eastAsia="Times New Roman" w:hAnsi="Arial" w:cs="Arial"/>
          <w:b/>
          <w:color w:val="000000"/>
          <w:sz w:val="20"/>
          <w:szCs w:val="20"/>
          <w:lang w:eastAsia="pt-BR"/>
        </w:rPr>
      </w:pPr>
      <w:r w:rsidRPr="00B70279">
        <w:rPr>
          <w:rFonts w:ascii="Arial" w:eastAsia="Times New Roman" w:hAnsi="Arial" w:cs="Arial"/>
          <w:b/>
          <w:color w:val="000000"/>
          <w:sz w:val="20"/>
          <w:szCs w:val="20"/>
          <w:lang w:eastAsia="pt-BR"/>
        </w:rPr>
        <w:t>CLÁUSULA DÉCIMA SÉTIMA – DA FRAUDE E DA CORRUPÇÃO</w:t>
      </w:r>
    </w:p>
    <w:p w14:paraId="705B9F4A"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05FADB4A"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17.1.</w:t>
      </w:r>
      <w:r w:rsidRPr="00B70279">
        <w:rPr>
          <w:rFonts w:ascii="Arial" w:eastAsia="Times New Roman" w:hAnsi="Arial" w:cs="Arial"/>
          <w:sz w:val="20"/>
          <w:szCs w:val="20"/>
          <w:lang w:eastAsia="pt-BR"/>
        </w:rPr>
        <w:t xml:space="preserve"> </w:t>
      </w:r>
      <w:r w:rsidRPr="00B70279">
        <w:rPr>
          <w:rFonts w:ascii="Arial" w:eastAsia="Times New Roman" w:hAnsi="Arial" w:cs="Arial"/>
          <w:color w:val="000000"/>
          <w:sz w:val="20"/>
          <w:szCs w:val="20"/>
          <w:lang w:eastAsia="pt-BR"/>
        </w:rPr>
        <w:t xml:space="preserve">As regras que dispõem sobre fraude e corrupção são aquelas previstas no </w:t>
      </w:r>
      <w:r w:rsidRPr="00B70279">
        <w:rPr>
          <w:rFonts w:ascii="Arial" w:eastAsia="Times New Roman" w:hAnsi="Arial" w:cs="Arial"/>
          <w:color w:val="FF0000"/>
          <w:sz w:val="20"/>
          <w:szCs w:val="20"/>
          <w:highlight w:val="yellow"/>
          <w:lang w:eastAsia="pt-BR"/>
        </w:rPr>
        <w:t>item 20</w:t>
      </w:r>
      <w:r w:rsidRPr="00B70279">
        <w:rPr>
          <w:rFonts w:ascii="Arial" w:eastAsia="Times New Roman" w:hAnsi="Arial" w:cs="Arial"/>
          <w:sz w:val="20"/>
          <w:szCs w:val="20"/>
          <w:lang w:eastAsia="pt-BR"/>
        </w:rPr>
        <w:t xml:space="preserve"> do edital.</w:t>
      </w:r>
    </w:p>
    <w:p w14:paraId="03BB4DAC"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39F8445"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CLÁUSULA DÉCIMA OITAVA - DAS ALTERAÇÕES</w:t>
      </w:r>
    </w:p>
    <w:p w14:paraId="59A21B2A"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3AF8FAC4"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18.1.</w:t>
      </w:r>
      <w:r w:rsidRPr="00B70279">
        <w:rPr>
          <w:rFonts w:ascii="Arial" w:eastAsia="Times New Roman" w:hAnsi="Arial" w:cs="Arial"/>
          <w:color w:val="000000"/>
          <w:sz w:val="20"/>
          <w:szCs w:val="20"/>
          <w:lang w:eastAsia="pt-BR"/>
        </w:rPr>
        <w:t xml:space="preserve"> Eventuais alterações contratuais reger-se-ão pela disciplina do art. 65 da Lei nº 8.666/1993.</w:t>
      </w:r>
    </w:p>
    <w:p w14:paraId="7CB9093E"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61A479C5"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18.2.</w:t>
      </w:r>
      <w:r w:rsidRPr="00B70279">
        <w:rPr>
          <w:rFonts w:ascii="Arial" w:eastAsia="Times New Roman" w:hAnsi="Arial" w:cs="Arial"/>
          <w:color w:val="000000"/>
          <w:sz w:val="20"/>
          <w:szCs w:val="20"/>
          <w:lang w:eastAsia="pt-BR"/>
        </w:rPr>
        <w:t xml:space="preserve"> A Contratada é obrigada a aceitar, nas mesmas condições contratuais, os acréscimos ou supressões que se fizerem necessários, até o limite de 25% (vinte e cinco por cento) do valor inicial atualizado do contrato.</w:t>
      </w:r>
    </w:p>
    <w:p w14:paraId="7DE06A48"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255A45B1"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18.3.</w:t>
      </w:r>
      <w:r w:rsidRPr="00B70279">
        <w:rPr>
          <w:rFonts w:ascii="Arial" w:eastAsia="Times New Roman" w:hAnsi="Arial" w:cs="Arial"/>
          <w:color w:val="000000"/>
          <w:sz w:val="20"/>
          <w:szCs w:val="20"/>
          <w:lang w:eastAsia="pt-BR"/>
        </w:rPr>
        <w:t xml:space="preserve"> As supressões resultantes de acordo celebrado entre as partes contratantes poderão exceder o limite de 25% (vinte e cinco por cento) do valor inicial atualizado do contrato.</w:t>
      </w:r>
    </w:p>
    <w:p w14:paraId="133062C2"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42495C95"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Nota explicativa:</w:t>
      </w:r>
      <w:r w:rsidRPr="00B70279">
        <w:rPr>
          <w:rFonts w:ascii="Arial" w:eastAsia="Times New Roman" w:hAnsi="Arial" w:cs="Arial"/>
          <w:color w:val="000000"/>
          <w:sz w:val="20"/>
          <w:szCs w:val="20"/>
          <w:lang w:eastAsia="pt-BR"/>
        </w:rPr>
        <w:t xml:space="preserve"> Somente é possível a realização de aditivo contratual, nos termos do art. 65, §1º, da Lei n. 8.666/93, dentro do prazo de vigência do contrato de fornecimento e com a prévia indicação das justificativas da necessidade do acréscimo ou supressão.</w:t>
      </w:r>
    </w:p>
    <w:p w14:paraId="13718B2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5F36A6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644A23D"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CLÁUSULA DÉCIMA NONA – DOS CASOS OMISSOS</w:t>
      </w:r>
    </w:p>
    <w:p w14:paraId="7210F54B"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F9F371C"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19.1.</w:t>
      </w:r>
      <w:r w:rsidRPr="00B70279">
        <w:rPr>
          <w:rFonts w:ascii="Arial" w:eastAsia="Times New Roman" w:hAnsi="Arial" w:cs="Arial"/>
          <w:sz w:val="20"/>
          <w:szCs w:val="20"/>
          <w:lang w:eastAsia="pt-BR"/>
        </w:rPr>
        <w:t xml:space="preserve"> Os casos omissos serão decididos pela Contratante, segundo as disposições contidas na Lei n. 8.666/1993, na Lei n. 10.520/02 e demais normas de licitações e contratos administrativos e, subsidiariamente, segundo as disposições contidas na Lei nº 8.078/1990 e normas e princípios gerais dos contratos.</w:t>
      </w:r>
    </w:p>
    <w:p w14:paraId="6A11E03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AD2D2C1"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No Acórdão n. 2569/2018-P, o TCU concluiu que “ </w:t>
      </w:r>
      <w:r w:rsidRPr="00B70279">
        <w:rPr>
          <w:rFonts w:ascii="Arial" w:eastAsia="Times New Roman" w:hAnsi="Arial" w:cs="Arial"/>
          <w:i/>
          <w:sz w:val="20"/>
          <w:szCs w:val="20"/>
          <w:lang w:eastAsia="pt-BR"/>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r w:rsidRPr="00B70279">
        <w:rPr>
          <w:rFonts w:ascii="Arial" w:eastAsia="Times New Roman" w:hAnsi="Arial" w:cs="Arial"/>
          <w:sz w:val="20"/>
          <w:szCs w:val="20"/>
          <w:lang w:eastAsia="pt-BR"/>
        </w:rPr>
        <w:t>”. (</w:t>
      </w:r>
      <w:proofErr w:type="gramStart"/>
      <w:r w:rsidRPr="00B70279">
        <w:rPr>
          <w:rFonts w:ascii="Arial" w:eastAsia="Times New Roman" w:hAnsi="Arial" w:cs="Arial"/>
          <w:sz w:val="20"/>
          <w:szCs w:val="20"/>
          <w:lang w:eastAsia="pt-BR"/>
        </w:rPr>
        <w:t>cf.</w:t>
      </w:r>
      <w:proofErr w:type="gramEnd"/>
      <w:r w:rsidRPr="00B70279">
        <w:rPr>
          <w:rFonts w:ascii="Arial" w:eastAsia="Times New Roman" w:hAnsi="Arial" w:cs="Arial"/>
          <w:sz w:val="20"/>
          <w:szCs w:val="20"/>
          <w:lang w:eastAsia="pt-BR"/>
        </w:rPr>
        <w:t xml:space="preserve"> Boletim de Jurisprudência n.º 244, sessões 6 e 7 de novembro de 2018).</w:t>
      </w:r>
    </w:p>
    <w:p w14:paraId="14EC01DE" w14:textId="2893D2BD" w:rsidR="00B70279" w:rsidRDefault="00B70279" w:rsidP="00B70279">
      <w:pPr>
        <w:spacing w:after="0" w:line="240" w:lineRule="auto"/>
        <w:jc w:val="both"/>
        <w:rPr>
          <w:rFonts w:ascii="Arial" w:eastAsia="Times New Roman" w:hAnsi="Arial" w:cs="Arial"/>
          <w:sz w:val="20"/>
          <w:szCs w:val="20"/>
          <w:lang w:eastAsia="pt-BR"/>
        </w:rPr>
      </w:pPr>
    </w:p>
    <w:p w14:paraId="4A086A6F" w14:textId="77777777" w:rsidR="00E4520D" w:rsidRDefault="00E4520D" w:rsidP="00B70279">
      <w:pPr>
        <w:spacing w:after="0" w:line="240" w:lineRule="auto"/>
        <w:jc w:val="both"/>
        <w:rPr>
          <w:rFonts w:ascii="Arial" w:eastAsia="Times New Roman" w:hAnsi="Arial" w:cs="Arial"/>
          <w:sz w:val="20"/>
          <w:szCs w:val="20"/>
          <w:lang w:eastAsia="pt-BR"/>
        </w:rPr>
      </w:pPr>
    </w:p>
    <w:p w14:paraId="4DC3FFE8" w14:textId="0709DF0D" w:rsidR="00E4520D" w:rsidRPr="00B70279" w:rsidRDefault="00E4520D" w:rsidP="00E4520D">
      <w:pPr>
        <w:keepNext/>
        <w:suppressAutoHyphens/>
        <w:spacing w:after="0" w:line="240" w:lineRule="auto"/>
        <w:outlineLvl w:val="7"/>
        <w:rPr>
          <w:rFonts w:ascii="Arial" w:eastAsia="Times New Roman" w:hAnsi="Arial" w:cs="Arial"/>
          <w:b/>
          <w:caps/>
          <w:sz w:val="20"/>
          <w:szCs w:val="20"/>
          <w:lang w:val="x-none" w:eastAsia="ar-SA"/>
        </w:rPr>
      </w:pPr>
      <w:r w:rsidRPr="00B70279">
        <w:rPr>
          <w:rFonts w:ascii="Arial" w:eastAsia="Times New Roman" w:hAnsi="Arial" w:cs="Arial"/>
          <w:b/>
          <w:caps/>
          <w:sz w:val="20"/>
          <w:szCs w:val="20"/>
          <w:lang w:val="x-none" w:eastAsia="ar-SA"/>
        </w:rPr>
        <w:t xml:space="preserve">CLÁUSULA </w:t>
      </w:r>
      <w:r w:rsidRPr="00B70279">
        <w:rPr>
          <w:rFonts w:ascii="Arial" w:eastAsia="Times New Roman" w:hAnsi="Arial" w:cs="Arial"/>
          <w:b/>
          <w:caps/>
          <w:sz w:val="20"/>
          <w:szCs w:val="20"/>
          <w:lang w:eastAsia="ar-SA"/>
        </w:rPr>
        <w:t>VIGÉSIMA</w:t>
      </w:r>
      <w:r w:rsidRPr="00B70279">
        <w:rPr>
          <w:rFonts w:ascii="Arial" w:eastAsia="Times New Roman" w:hAnsi="Arial" w:cs="Arial"/>
          <w:b/>
          <w:caps/>
          <w:sz w:val="20"/>
          <w:szCs w:val="20"/>
          <w:lang w:val="x-none" w:eastAsia="ar-SA"/>
        </w:rPr>
        <w:t xml:space="preserve"> - DA </w:t>
      </w:r>
      <w:r w:rsidRPr="00E4520D">
        <w:rPr>
          <w:rFonts w:ascii="Arial" w:eastAsia="Times New Roman" w:hAnsi="Arial" w:cs="Arial"/>
          <w:b/>
          <w:caps/>
          <w:sz w:val="20"/>
          <w:szCs w:val="20"/>
          <w:lang w:val="x-none" w:eastAsia="ar-SA"/>
        </w:rPr>
        <w:t>LEI GERAL DE PROTEÇÃO DE DADOS</w:t>
      </w:r>
    </w:p>
    <w:p w14:paraId="733D55F3" w14:textId="77777777" w:rsidR="00E4520D" w:rsidRPr="00B70279" w:rsidRDefault="00E4520D" w:rsidP="00E4520D">
      <w:pPr>
        <w:spacing w:after="0" w:line="240" w:lineRule="auto"/>
        <w:jc w:val="both"/>
        <w:rPr>
          <w:rFonts w:ascii="Arial" w:eastAsia="Times New Roman" w:hAnsi="Arial" w:cs="Arial"/>
          <w:sz w:val="20"/>
          <w:szCs w:val="20"/>
          <w:lang w:eastAsia="pt-BR"/>
        </w:rPr>
      </w:pPr>
    </w:p>
    <w:p w14:paraId="666A5537" w14:textId="3855AF50" w:rsidR="00F2456D" w:rsidRPr="00EC4814" w:rsidRDefault="00E4520D" w:rsidP="00E4520D">
      <w:pPr>
        <w:widowControl w:val="0"/>
        <w:spacing w:after="0" w:line="240" w:lineRule="auto"/>
        <w:jc w:val="both"/>
        <w:rPr>
          <w:rFonts w:ascii="Arial" w:eastAsia="Times New Roman" w:hAnsi="Arial" w:cs="Arial"/>
          <w:color w:val="FF0000"/>
          <w:sz w:val="20"/>
          <w:szCs w:val="20"/>
          <w:lang w:eastAsia="pt-BR"/>
        </w:rPr>
      </w:pPr>
      <w:r w:rsidRPr="00EC4814">
        <w:rPr>
          <w:rFonts w:ascii="Arial" w:eastAsia="Times New Roman" w:hAnsi="Arial" w:cs="Arial"/>
          <w:b/>
          <w:color w:val="FF0000"/>
          <w:sz w:val="20"/>
          <w:szCs w:val="20"/>
          <w:lang w:eastAsia="pt-BR"/>
        </w:rPr>
        <w:t>20.1.</w:t>
      </w:r>
      <w:r w:rsidRPr="00EC4814">
        <w:rPr>
          <w:rFonts w:ascii="Arial" w:eastAsia="Times New Roman" w:hAnsi="Arial" w:cs="Arial"/>
          <w:color w:val="FF0000"/>
          <w:sz w:val="20"/>
          <w:szCs w:val="20"/>
          <w:lang w:eastAsia="pt-BR"/>
        </w:rPr>
        <w:t xml:space="preserve"> </w:t>
      </w:r>
      <w:r w:rsidR="00F2456D" w:rsidRPr="00EC4814">
        <w:rPr>
          <w:rFonts w:ascii="Arial" w:eastAsia="Times New Roman" w:hAnsi="Arial" w:cs="Arial"/>
          <w:color w:val="FF0000"/>
          <w:sz w:val="20"/>
          <w:szCs w:val="20"/>
          <w:lang w:eastAsia="pt-BR"/>
        </w:rPr>
        <w:t xml:space="preserve">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14:paraId="4A337451" w14:textId="77777777" w:rsidR="00F2456D" w:rsidRPr="00EC4814" w:rsidRDefault="00F2456D" w:rsidP="00E4520D">
      <w:pPr>
        <w:widowControl w:val="0"/>
        <w:spacing w:after="0" w:line="240" w:lineRule="auto"/>
        <w:jc w:val="both"/>
        <w:rPr>
          <w:rFonts w:ascii="Arial" w:eastAsia="Times New Roman" w:hAnsi="Arial" w:cs="Arial"/>
          <w:color w:val="FF0000"/>
          <w:sz w:val="20"/>
          <w:szCs w:val="20"/>
          <w:lang w:eastAsia="pt-BR"/>
        </w:rPr>
      </w:pPr>
    </w:p>
    <w:p w14:paraId="71F5E7CD" w14:textId="51F8294F" w:rsidR="00F2456D" w:rsidRPr="00EC4814" w:rsidRDefault="00F2456D" w:rsidP="00E4520D">
      <w:pPr>
        <w:widowControl w:val="0"/>
        <w:spacing w:after="0" w:line="240" w:lineRule="auto"/>
        <w:jc w:val="both"/>
        <w:rPr>
          <w:rFonts w:ascii="Arial" w:eastAsia="Times New Roman" w:hAnsi="Arial" w:cs="Arial"/>
          <w:color w:val="FF0000"/>
          <w:sz w:val="20"/>
          <w:szCs w:val="20"/>
          <w:lang w:eastAsia="pt-BR"/>
        </w:rPr>
      </w:pPr>
      <w:r w:rsidRPr="00EC4814">
        <w:rPr>
          <w:rFonts w:ascii="Arial" w:eastAsia="Times New Roman" w:hAnsi="Arial" w:cs="Arial"/>
          <w:b/>
          <w:bCs/>
          <w:color w:val="FF0000"/>
          <w:sz w:val="20"/>
          <w:szCs w:val="20"/>
          <w:lang w:eastAsia="pt-BR"/>
        </w:rPr>
        <w:t>20.1.1</w:t>
      </w:r>
      <w:r w:rsidRPr="00EC4814">
        <w:rPr>
          <w:rFonts w:ascii="Arial" w:eastAsia="Times New Roman" w:hAnsi="Arial" w:cs="Arial"/>
          <w:color w:val="FF0000"/>
          <w:sz w:val="20"/>
          <w:szCs w:val="20"/>
          <w:lang w:eastAsia="pt-BR"/>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14:paraId="56B96CCD" w14:textId="77777777" w:rsidR="00F2456D" w:rsidRPr="00EC4814" w:rsidRDefault="00F2456D" w:rsidP="00E4520D">
      <w:pPr>
        <w:widowControl w:val="0"/>
        <w:spacing w:after="0" w:line="240" w:lineRule="auto"/>
        <w:jc w:val="both"/>
        <w:rPr>
          <w:rFonts w:ascii="Arial" w:eastAsia="Times New Roman" w:hAnsi="Arial" w:cs="Arial"/>
          <w:color w:val="FF0000"/>
          <w:sz w:val="20"/>
          <w:szCs w:val="20"/>
          <w:lang w:eastAsia="pt-BR"/>
        </w:rPr>
      </w:pPr>
    </w:p>
    <w:p w14:paraId="73F6BD0B" w14:textId="37226AC3" w:rsidR="00F2456D" w:rsidRPr="00EC4814" w:rsidRDefault="00F2456D" w:rsidP="00E4520D">
      <w:pPr>
        <w:widowControl w:val="0"/>
        <w:spacing w:after="0" w:line="240" w:lineRule="auto"/>
        <w:jc w:val="both"/>
        <w:rPr>
          <w:rFonts w:ascii="Arial" w:eastAsia="Times New Roman" w:hAnsi="Arial" w:cs="Arial"/>
          <w:color w:val="FF0000"/>
          <w:sz w:val="20"/>
          <w:szCs w:val="20"/>
          <w:lang w:eastAsia="pt-BR"/>
        </w:rPr>
      </w:pPr>
      <w:r w:rsidRPr="00EC4814">
        <w:rPr>
          <w:rFonts w:ascii="Arial" w:eastAsia="Times New Roman" w:hAnsi="Arial" w:cs="Arial"/>
          <w:b/>
          <w:bCs/>
          <w:color w:val="FF0000"/>
          <w:sz w:val="20"/>
          <w:szCs w:val="20"/>
          <w:lang w:eastAsia="pt-BR"/>
        </w:rPr>
        <w:t>20.2.</w:t>
      </w:r>
      <w:r w:rsidRPr="00EC4814">
        <w:rPr>
          <w:rFonts w:ascii="Arial" w:eastAsia="Times New Roman" w:hAnsi="Arial" w:cs="Arial"/>
          <w:color w:val="FF0000"/>
          <w:sz w:val="20"/>
          <w:szCs w:val="20"/>
          <w:lang w:eastAsia="pt-BR"/>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3E668BB0" w14:textId="77777777" w:rsidR="00F2456D" w:rsidRPr="00EC4814" w:rsidRDefault="00F2456D" w:rsidP="00E4520D">
      <w:pPr>
        <w:widowControl w:val="0"/>
        <w:spacing w:after="0" w:line="240" w:lineRule="auto"/>
        <w:jc w:val="both"/>
        <w:rPr>
          <w:rFonts w:ascii="Arial" w:eastAsia="Times New Roman" w:hAnsi="Arial" w:cs="Arial"/>
          <w:color w:val="FF0000"/>
          <w:sz w:val="20"/>
          <w:szCs w:val="20"/>
          <w:lang w:eastAsia="pt-BR"/>
        </w:rPr>
      </w:pPr>
    </w:p>
    <w:p w14:paraId="559EA5A7" w14:textId="2C556B53" w:rsidR="00F2456D" w:rsidRPr="00EC4814" w:rsidRDefault="00F2456D" w:rsidP="00E4520D">
      <w:pPr>
        <w:widowControl w:val="0"/>
        <w:spacing w:after="0" w:line="240" w:lineRule="auto"/>
        <w:jc w:val="both"/>
        <w:rPr>
          <w:rFonts w:ascii="Arial" w:eastAsia="Times New Roman" w:hAnsi="Arial" w:cs="Arial"/>
          <w:color w:val="FF0000"/>
          <w:sz w:val="20"/>
          <w:szCs w:val="20"/>
          <w:lang w:eastAsia="pt-BR"/>
        </w:rPr>
      </w:pPr>
      <w:r w:rsidRPr="00EC4814">
        <w:rPr>
          <w:rFonts w:ascii="Arial" w:eastAsia="Times New Roman" w:hAnsi="Arial" w:cs="Arial"/>
          <w:b/>
          <w:bCs/>
          <w:color w:val="FF0000"/>
          <w:sz w:val="20"/>
          <w:szCs w:val="20"/>
          <w:lang w:eastAsia="pt-BR"/>
        </w:rPr>
        <w:t>20.2.1.</w:t>
      </w:r>
      <w:r w:rsidRPr="00EC4814">
        <w:rPr>
          <w:rFonts w:ascii="Arial" w:eastAsia="Times New Roman" w:hAnsi="Arial" w:cs="Arial"/>
          <w:color w:val="FF0000"/>
          <w:sz w:val="20"/>
          <w:szCs w:val="20"/>
          <w:lang w:eastAsia="pt-BR"/>
        </w:rPr>
        <w:t xml:space="preserve"> A CONTRATADA não poderá se utilizar de informação, dados pessoais ou base de dados a que tenham acesso, para fins distintos da execução dos serviços especificados no instrumento contratual. </w:t>
      </w:r>
    </w:p>
    <w:p w14:paraId="5F5E1397" w14:textId="77777777" w:rsidR="00F2456D" w:rsidRPr="00EC4814" w:rsidRDefault="00F2456D" w:rsidP="00E4520D">
      <w:pPr>
        <w:widowControl w:val="0"/>
        <w:spacing w:after="0" w:line="240" w:lineRule="auto"/>
        <w:jc w:val="both"/>
        <w:rPr>
          <w:rFonts w:ascii="Arial" w:eastAsia="Times New Roman" w:hAnsi="Arial" w:cs="Arial"/>
          <w:color w:val="FF0000"/>
          <w:sz w:val="20"/>
          <w:szCs w:val="20"/>
          <w:lang w:eastAsia="pt-BR"/>
        </w:rPr>
      </w:pPr>
    </w:p>
    <w:p w14:paraId="0C71CF2B" w14:textId="6F80C5DE" w:rsidR="00F2456D" w:rsidRPr="00EC4814" w:rsidRDefault="00F2456D" w:rsidP="00E4520D">
      <w:pPr>
        <w:widowControl w:val="0"/>
        <w:spacing w:after="0" w:line="240" w:lineRule="auto"/>
        <w:jc w:val="both"/>
        <w:rPr>
          <w:rFonts w:ascii="Arial" w:eastAsia="Times New Roman" w:hAnsi="Arial" w:cs="Arial"/>
          <w:color w:val="FF0000"/>
          <w:sz w:val="20"/>
          <w:szCs w:val="20"/>
          <w:lang w:eastAsia="pt-BR"/>
        </w:rPr>
      </w:pPr>
      <w:r w:rsidRPr="00EC4814">
        <w:rPr>
          <w:rFonts w:ascii="Arial" w:eastAsia="Times New Roman" w:hAnsi="Arial" w:cs="Arial"/>
          <w:b/>
          <w:bCs/>
          <w:color w:val="FF0000"/>
          <w:sz w:val="20"/>
          <w:szCs w:val="20"/>
          <w:lang w:eastAsia="pt-BR"/>
        </w:rPr>
        <w:t>20.2.2.</w:t>
      </w:r>
      <w:r w:rsidRPr="00EC4814">
        <w:rPr>
          <w:rFonts w:ascii="Arial" w:eastAsia="Times New Roman" w:hAnsi="Arial" w:cs="Arial"/>
          <w:color w:val="FF0000"/>
          <w:sz w:val="20"/>
          <w:szCs w:val="20"/>
          <w:lang w:eastAsia="pt-BR"/>
        </w:rPr>
        <w:t xml:space="preserve"> Em caso de necessidade de coleta de dados pessoais dos titulares mediante </w:t>
      </w:r>
      <w:r w:rsidRPr="00EC4814">
        <w:rPr>
          <w:rFonts w:ascii="Arial" w:eastAsia="Times New Roman" w:hAnsi="Arial" w:cs="Arial"/>
          <w:color w:val="FF0000"/>
          <w:sz w:val="20"/>
          <w:szCs w:val="20"/>
          <w:lang w:eastAsia="pt-BR"/>
        </w:rPr>
        <w:lastRenderedPageBreak/>
        <w:t xml:space="preserve">consentimento, indispensáveis à própria prestação do serviço, esta será realizada após prévia aprovação do ESTADO DE MATO GROSSO DO SUL, responsabilizando-se a CONTRATADA pela obtenção e gestão. </w:t>
      </w:r>
    </w:p>
    <w:p w14:paraId="051BE3F9" w14:textId="77777777" w:rsidR="00F2456D" w:rsidRPr="00BD29AE" w:rsidRDefault="00F2456D" w:rsidP="00E4520D">
      <w:pPr>
        <w:widowControl w:val="0"/>
        <w:spacing w:after="0" w:line="240" w:lineRule="auto"/>
        <w:jc w:val="both"/>
        <w:rPr>
          <w:rFonts w:ascii="Arial" w:eastAsia="Times New Roman" w:hAnsi="Arial" w:cs="Arial"/>
          <w:color w:val="FF0000"/>
          <w:sz w:val="20"/>
          <w:szCs w:val="20"/>
          <w:lang w:eastAsia="pt-BR"/>
        </w:rPr>
      </w:pPr>
    </w:p>
    <w:p w14:paraId="13172FFC" w14:textId="38A726FB" w:rsidR="00E4520D" w:rsidRPr="00BD29AE" w:rsidRDefault="00F2456D" w:rsidP="00F2456D">
      <w:pPr>
        <w:widowControl w:val="0"/>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highlight w:val="yellow"/>
          <w:lang w:eastAsia="pt-BR"/>
        </w:rPr>
        <w:t>20.2.3.</w:t>
      </w:r>
      <w:r w:rsidRPr="00BD29AE">
        <w:rPr>
          <w:rFonts w:ascii="Arial" w:eastAsia="Times New Roman" w:hAnsi="Arial" w:cs="Arial"/>
          <w:color w:val="FF0000"/>
          <w:sz w:val="20"/>
          <w:szCs w:val="20"/>
          <w:highlight w:val="yellow"/>
          <w:lang w:eastAsia="pt-BR"/>
        </w:rPr>
        <w:t xml:space="preserve"> Os dados obtidos em razão deste contrato serão armazenados em um banco de dados seguro, com garantia de registro das transações realizadas na aplicação de acesso (log), adequado controle baseado em função (role </w:t>
      </w:r>
      <w:proofErr w:type="spellStart"/>
      <w:r w:rsidRPr="00BD29AE">
        <w:rPr>
          <w:rFonts w:ascii="Arial" w:eastAsia="Times New Roman" w:hAnsi="Arial" w:cs="Arial"/>
          <w:color w:val="FF0000"/>
          <w:sz w:val="20"/>
          <w:szCs w:val="20"/>
          <w:highlight w:val="yellow"/>
          <w:lang w:eastAsia="pt-BR"/>
        </w:rPr>
        <w:t>based</w:t>
      </w:r>
      <w:proofErr w:type="spellEnd"/>
      <w:r w:rsidRPr="00BD29AE">
        <w:rPr>
          <w:rFonts w:ascii="Arial" w:eastAsia="Times New Roman" w:hAnsi="Arial" w:cs="Arial"/>
          <w:color w:val="FF0000"/>
          <w:sz w:val="20"/>
          <w:szCs w:val="20"/>
          <w:highlight w:val="yellow"/>
          <w:lang w:eastAsia="pt-BR"/>
        </w:rPr>
        <w:t xml:space="preserve"> </w:t>
      </w:r>
      <w:proofErr w:type="spellStart"/>
      <w:r w:rsidRPr="00BD29AE">
        <w:rPr>
          <w:rFonts w:ascii="Arial" w:eastAsia="Times New Roman" w:hAnsi="Arial" w:cs="Arial"/>
          <w:color w:val="FF0000"/>
          <w:sz w:val="20"/>
          <w:szCs w:val="20"/>
          <w:highlight w:val="yellow"/>
          <w:lang w:eastAsia="pt-BR"/>
        </w:rPr>
        <w:t>access</w:t>
      </w:r>
      <w:proofErr w:type="spellEnd"/>
      <w:r w:rsidRPr="00BD29AE">
        <w:rPr>
          <w:rFonts w:ascii="Arial" w:eastAsia="Times New Roman" w:hAnsi="Arial" w:cs="Arial"/>
          <w:color w:val="FF0000"/>
          <w:sz w:val="20"/>
          <w:szCs w:val="20"/>
          <w:highlight w:val="yellow"/>
          <w:lang w:eastAsia="pt-BR"/>
        </w:rPr>
        <w:t xml:space="preserve"> </w:t>
      </w:r>
      <w:proofErr w:type="spellStart"/>
      <w:r w:rsidRPr="00BD29AE">
        <w:rPr>
          <w:rFonts w:ascii="Arial" w:eastAsia="Times New Roman" w:hAnsi="Arial" w:cs="Arial"/>
          <w:color w:val="FF0000"/>
          <w:sz w:val="20"/>
          <w:szCs w:val="20"/>
          <w:highlight w:val="yellow"/>
          <w:lang w:eastAsia="pt-BR"/>
        </w:rPr>
        <w:t>control</w:t>
      </w:r>
      <w:proofErr w:type="spellEnd"/>
      <w:r w:rsidRPr="00BD29AE">
        <w:rPr>
          <w:rFonts w:ascii="Arial" w:eastAsia="Times New Roman" w:hAnsi="Arial" w:cs="Arial"/>
          <w:color w:val="FF0000"/>
          <w:sz w:val="20"/>
          <w:szCs w:val="20"/>
          <w:highlight w:val="yellow"/>
          <w:lang w:eastAsia="pt-BR"/>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7F8F3476" w14:textId="33DC856F" w:rsidR="00F2456D" w:rsidRPr="00BD29AE" w:rsidRDefault="00F2456D" w:rsidP="00F2456D">
      <w:pPr>
        <w:widowControl w:val="0"/>
        <w:spacing w:after="0" w:line="240" w:lineRule="auto"/>
        <w:jc w:val="both"/>
        <w:rPr>
          <w:rFonts w:ascii="Arial" w:eastAsia="Times New Roman" w:hAnsi="Arial" w:cs="Arial"/>
          <w:color w:val="FF0000"/>
          <w:sz w:val="20"/>
          <w:szCs w:val="20"/>
          <w:lang w:eastAsia="pt-BR"/>
        </w:rPr>
      </w:pPr>
    </w:p>
    <w:p w14:paraId="621BE0AA" w14:textId="4B2D5E70" w:rsidR="00F2456D" w:rsidRPr="00BD29AE" w:rsidRDefault="00F2456D" w:rsidP="00F2456D">
      <w:pPr>
        <w:widowControl w:val="0"/>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20.3.</w:t>
      </w:r>
      <w:r w:rsidRPr="00BD29AE">
        <w:rPr>
          <w:rFonts w:ascii="Arial" w:eastAsia="Times New Roman" w:hAnsi="Arial" w:cs="Arial"/>
          <w:color w:val="FF0000"/>
          <w:sz w:val="20"/>
          <w:szCs w:val="20"/>
          <w:lang w:eastAsia="pt-BR"/>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14:paraId="6795E45E" w14:textId="77777777" w:rsidR="00F2456D" w:rsidRPr="00BD29AE" w:rsidRDefault="00F2456D" w:rsidP="00F2456D">
      <w:pPr>
        <w:widowControl w:val="0"/>
        <w:spacing w:after="0" w:line="240" w:lineRule="auto"/>
        <w:jc w:val="both"/>
        <w:rPr>
          <w:rFonts w:ascii="Arial" w:eastAsia="Times New Roman" w:hAnsi="Arial" w:cs="Arial"/>
          <w:color w:val="FF0000"/>
          <w:sz w:val="20"/>
          <w:szCs w:val="20"/>
          <w:lang w:eastAsia="pt-BR"/>
        </w:rPr>
      </w:pPr>
    </w:p>
    <w:p w14:paraId="2DF7C2D3" w14:textId="6932DBC1" w:rsidR="00F2456D" w:rsidRPr="00BD29AE" w:rsidRDefault="00F2456D" w:rsidP="00F2456D">
      <w:pPr>
        <w:widowControl w:val="0"/>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highlight w:val="yellow"/>
          <w:lang w:eastAsia="pt-BR"/>
        </w:rPr>
        <w:t>20.3.1.</w:t>
      </w:r>
      <w:r w:rsidRPr="00BD29AE">
        <w:rPr>
          <w:rFonts w:ascii="Arial" w:eastAsia="Times New Roman" w:hAnsi="Arial" w:cs="Arial"/>
          <w:color w:val="FF0000"/>
          <w:sz w:val="20"/>
          <w:szCs w:val="20"/>
          <w:highlight w:val="yellow"/>
          <w:lang w:eastAsia="pt-BR"/>
        </w:rPr>
        <w:t xml:space="preserve"> A critério do ESTADO DE MATO GROSSO DO SUL, a CONTRATADA poderá ser provocada a colaborar na elaboração do relatório de impacto, conforme a sensibilidade e o risco inerente dos serviços objeto deste contrato, no tocante a dados pessoais.</w:t>
      </w:r>
    </w:p>
    <w:p w14:paraId="05DD8F61" w14:textId="1FD21F9B" w:rsidR="00E4520D" w:rsidRPr="00BD29AE" w:rsidRDefault="00E4520D" w:rsidP="00B70279">
      <w:pPr>
        <w:spacing w:after="0" w:line="240" w:lineRule="auto"/>
        <w:jc w:val="both"/>
        <w:rPr>
          <w:rFonts w:ascii="Arial" w:eastAsia="Times New Roman" w:hAnsi="Arial" w:cs="Arial"/>
          <w:color w:val="FF0000"/>
          <w:sz w:val="20"/>
          <w:szCs w:val="20"/>
          <w:lang w:eastAsia="pt-BR"/>
        </w:rPr>
      </w:pPr>
    </w:p>
    <w:p w14:paraId="16539166" w14:textId="1EFDB0E0"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w:t>
      </w:r>
      <w:r w:rsidR="00F2456D" w:rsidRPr="00BD29AE">
        <w:rPr>
          <w:rFonts w:ascii="Arial" w:eastAsia="Times New Roman" w:hAnsi="Arial" w:cs="Arial"/>
          <w:b/>
          <w:bCs/>
          <w:color w:val="FF0000"/>
          <w:sz w:val="20"/>
          <w:szCs w:val="20"/>
          <w:lang w:eastAsia="pt-BR"/>
        </w:rPr>
        <w:t>.4.</w:t>
      </w:r>
      <w:r w:rsidR="00F2456D" w:rsidRPr="00BD29AE">
        <w:rPr>
          <w:rFonts w:ascii="Arial" w:eastAsia="Times New Roman" w:hAnsi="Arial" w:cs="Arial"/>
          <w:color w:val="FF0000"/>
          <w:sz w:val="20"/>
          <w:szCs w:val="20"/>
          <w:lang w:eastAsia="pt-BR"/>
        </w:rPr>
        <w:t xml:space="preserve"> A CONTRATADA deverá manter os registros de tratamento de dados pessoais que realizar, assim como aqueles compartilhados, com condições de rastreabilidade e de prova eletrônica a qualquer tempo. </w:t>
      </w:r>
    </w:p>
    <w:p w14:paraId="05774B68"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7BE27F20" w14:textId="0C114C9D"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20.4.1.</w:t>
      </w:r>
      <w:r w:rsidR="00F2456D" w:rsidRPr="00BD29AE">
        <w:rPr>
          <w:rFonts w:ascii="Arial" w:eastAsia="Times New Roman" w:hAnsi="Arial" w:cs="Arial"/>
          <w:color w:val="FF0000"/>
          <w:sz w:val="20"/>
          <w:szCs w:val="20"/>
          <w:lang w:eastAsia="pt-BR"/>
        </w:rPr>
        <w:t xml:space="preserve"> A CONTRATADA deverá permitir a realização de auditorias do ESTADO DE MATO GROSSO DO SUL e disponibilizar toda a informação necessária para demonstrar o cumprimento das obrigações relacionadas à sistemática de proteção de dados. </w:t>
      </w:r>
    </w:p>
    <w:p w14:paraId="504764D1"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6256A9EA" w14:textId="1AF24F04"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20.4.2.</w:t>
      </w:r>
      <w:r w:rsidR="00F2456D" w:rsidRPr="00BD29AE">
        <w:rPr>
          <w:rFonts w:ascii="Arial" w:eastAsia="Times New Roman" w:hAnsi="Arial" w:cs="Arial"/>
          <w:color w:val="FF0000"/>
          <w:sz w:val="20"/>
          <w:szCs w:val="20"/>
          <w:lang w:eastAsia="pt-BR"/>
        </w:rPr>
        <w:t xml:space="preserve"> A CONTRATADA deverá apresentar ao ESTADO DE MATO GROSSO DO SUL, sempre que solicitado, toda e qualquer informação e documentação que comprovem a implementação dos requisitos de segurança especificados na contratação, de forma a assegurar a </w:t>
      </w:r>
      <w:proofErr w:type="spellStart"/>
      <w:r w:rsidR="00F2456D" w:rsidRPr="00BD29AE">
        <w:rPr>
          <w:rFonts w:ascii="Arial" w:eastAsia="Times New Roman" w:hAnsi="Arial" w:cs="Arial"/>
          <w:color w:val="FF0000"/>
          <w:sz w:val="20"/>
          <w:szCs w:val="20"/>
          <w:lang w:eastAsia="pt-BR"/>
        </w:rPr>
        <w:t>auditabilidade</w:t>
      </w:r>
      <w:proofErr w:type="spellEnd"/>
      <w:r w:rsidR="00F2456D" w:rsidRPr="00BD29AE">
        <w:rPr>
          <w:rFonts w:ascii="Arial" w:eastAsia="Times New Roman" w:hAnsi="Arial" w:cs="Arial"/>
          <w:color w:val="FF0000"/>
          <w:sz w:val="20"/>
          <w:szCs w:val="20"/>
          <w:lang w:eastAsia="pt-BR"/>
        </w:rPr>
        <w:t xml:space="preserve"> do objeto contratado, bem como os demais dispositivos legais aplicáveis. </w:t>
      </w:r>
    </w:p>
    <w:p w14:paraId="643FFA0A"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27B2F171" w14:textId="3A59CBF8" w:rsidR="00F2456D"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w:t>
      </w:r>
      <w:r w:rsidR="00F2456D" w:rsidRPr="00BD29AE">
        <w:rPr>
          <w:rFonts w:ascii="Arial" w:eastAsia="Times New Roman" w:hAnsi="Arial" w:cs="Arial"/>
          <w:b/>
          <w:bCs/>
          <w:color w:val="FF0000"/>
          <w:sz w:val="20"/>
          <w:szCs w:val="20"/>
          <w:lang w:eastAsia="pt-BR"/>
        </w:rPr>
        <w:t>.5.</w:t>
      </w:r>
      <w:r w:rsidR="00F2456D" w:rsidRPr="00BD29AE">
        <w:rPr>
          <w:rFonts w:ascii="Arial" w:eastAsia="Times New Roman" w:hAnsi="Arial" w:cs="Arial"/>
          <w:color w:val="FF0000"/>
          <w:sz w:val="20"/>
          <w:szCs w:val="20"/>
          <w:lang w:eastAsia="pt-BR"/>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 </w:t>
      </w:r>
    </w:p>
    <w:p w14:paraId="0B974D42"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5B134CF5" w14:textId="072E7509" w:rsidR="00E4520D"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20.5.1.</w:t>
      </w:r>
      <w:r w:rsidR="00F2456D" w:rsidRPr="00BD29AE">
        <w:rPr>
          <w:rFonts w:ascii="Arial" w:eastAsia="Times New Roman" w:hAnsi="Arial" w:cs="Arial"/>
          <w:color w:val="FF0000"/>
          <w:sz w:val="20"/>
          <w:szCs w:val="20"/>
          <w:lang w:eastAsia="pt-BR"/>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14:paraId="781302DA" w14:textId="0C616FBE" w:rsidR="00F2456D" w:rsidRPr="00BD29AE" w:rsidRDefault="00F2456D" w:rsidP="00B70279">
      <w:pPr>
        <w:spacing w:after="0" w:line="240" w:lineRule="auto"/>
        <w:jc w:val="both"/>
        <w:rPr>
          <w:rFonts w:ascii="Arial" w:eastAsia="Times New Roman" w:hAnsi="Arial" w:cs="Arial"/>
          <w:color w:val="FF0000"/>
          <w:sz w:val="20"/>
          <w:szCs w:val="20"/>
          <w:lang w:eastAsia="pt-BR"/>
        </w:rPr>
      </w:pPr>
    </w:p>
    <w:p w14:paraId="24FDAF6F"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20.6.</w:t>
      </w:r>
      <w:r w:rsidRPr="00BD29AE">
        <w:rPr>
          <w:rFonts w:ascii="Arial" w:eastAsia="Times New Roman" w:hAnsi="Arial" w:cs="Arial"/>
          <w:color w:val="FF0000"/>
          <w:sz w:val="20"/>
          <w:szCs w:val="20"/>
          <w:lang w:eastAsia="pt-BR"/>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39174C83"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612A1A7A"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20.6.1</w:t>
      </w:r>
      <w:r w:rsidRPr="00BD29AE">
        <w:rPr>
          <w:rFonts w:ascii="Arial" w:eastAsia="Times New Roman" w:hAnsi="Arial" w:cs="Arial"/>
          <w:color w:val="FF0000"/>
          <w:sz w:val="20"/>
          <w:szCs w:val="20"/>
          <w:lang w:eastAsia="pt-BR"/>
        </w:rPr>
        <w:t xml:space="preserve">. Caso autorizada transmissão de dados pela CONTRATADA a terceiros, as informações fornecidas/compartilhadas devem se limitar ao estritamente necessário para o fiel desempenho da execução do instrumento contratual. </w:t>
      </w:r>
    </w:p>
    <w:p w14:paraId="5AB72EAB"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562019B6"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20.7</w:t>
      </w:r>
      <w:r w:rsidRPr="00BD29AE">
        <w:rPr>
          <w:rFonts w:ascii="Arial" w:eastAsia="Times New Roman" w:hAnsi="Arial" w:cs="Arial"/>
          <w:color w:val="FF0000"/>
          <w:sz w:val="20"/>
          <w:szCs w:val="20"/>
          <w:lang w:eastAsia="pt-BR"/>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64B9FBAD"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6C606FCF" w14:textId="2D4386EA"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20.8.</w:t>
      </w:r>
      <w:r w:rsidRPr="00BD29AE">
        <w:rPr>
          <w:rFonts w:ascii="Arial" w:eastAsia="Times New Roman" w:hAnsi="Arial" w:cs="Arial"/>
          <w:color w:val="FF0000"/>
          <w:sz w:val="20"/>
          <w:szCs w:val="20"/>
          <w:lang w:eastAsia="pt-BR"/>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1D6B3A34"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11981771"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20.8.1.</w:t>
      </w:r>
      <w:r w:rsidRPr="00BD29AE">
        <w:rPr>
          <w:rFonts w:ascii="Arial" w:eastAsia="Times New Roman" w:hAnsi="Arial" w:cs="Arial"/>
          <w:color w:val="FF0000"/>
          <w:sz w:val="20"/>
          <w:szCs w:val="20"/>
          <w:lang w:eastAsia="pt-BR"/>
        </w:rPr>
        <w:t xml:space="preserve"> A comunicação acima mencionada não eximirá a CONTRATADA das obrigações, e/ou sanções que possam incidir em razão da perda de informação, dados pessoais e/ou base de dados. </w:t>
      </w:r>
    </w:p>
    <w:p w14:paraId="1C05A4D9"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09FFA85D"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20.9.</w:t>
      </w:r>
      <w:r w:rsidRPr="00BD29AE">
        <w:rPr>
          <w:rFonts w:ascii="Arial" w:eastAsia="Times New Roman" w:hAnsi="Arial" w:cs="Arial"/>
          <w:color w:val="FF0000"/>
          <w:sz w:val="20"/>
          <w:szCs w:val="20"/>
          <w:lang w:eastAsia="pt-BR"/>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57EE5421"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110879F5" w14:textId="286835D2" w:rsidR="00F2456D"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20.10.</w:t>
      </w:r>
      <w:r w:rsidRPr="00BD29AE">
        <w:rPr>
          <w:rFonts w:ascii="Arial" w:eastAsia="Times New Roman" w:hAnsi="Arial" w:cs="Arial"/>
          <w:color w:val="FF0000"/>
          <w:sz w:val="20"/>
          <w:szCs w:val="20"/>
          <w:lang w:eastAsia="pt-BR"/>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4F8228E6" w14:textId="4F67CE8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40074CF4"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20.11.</w:t>
      </w:r>
      <w:r w:rsidRPr="00BD29AE">
        <w:rPr>
          <w:rFonts w:ascii="Arial" w:eastAsia="Times New Roman" w:hAnsi="Arial" w:cs="Arial"/>
          <w:color w:val="FF0000"/>
          <w:sz w:val="20"/>
          <w:szCs w:val="20"/>
          <w:lang w:eastAsia="pt-BR"/>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14:paraId="2C274B11" w14:textId="77777777" w:rsidR="00F55A53" w:rsidRPr="00BD29AE" w:rsidRDefault="00F55A53" w:rsidP="00B70279">
      <w:pPr>
        <w:spacing w:after="0" w:line="240" w:lineRule="auto"/>
        <w:jc w:val="both"/>
        <w:rPr>
          <w:rFonts w:ascii="Arial" w:eastAsia="Times New Roman" w:hAnsi="Arial" w:cs="Arial"/>
          <w:color w:val="FF0000"/>
          <w:sz w:val="20"/>
          <w:szCs w:val="20"/>
          <w:lang w:eastAsia="pt-BR"/>
        </w:rPr>
      </w:pPr>
    </w:p>
    <w:p w14:paraId="5C6AFC1D" w14:textId="3AE7AF9F" w:rsidR="00F55A53" w:rsidRPr="00BD29AE" w:rsidRDefault="00F55A53" w:rsidP="00B70279">
      <w:pPr>
        <w:spacing w:after="0" w:line="240" w:lineRule="auto"/>
        <w:jc w:val="both"/>
        <w:rPr>
          <w:rFonts w:ascii="Arial" w:eastAsia="Times New Roman" w:hAnsi="Arial" w:cs="Arial"/>
          <w:color w:val="FF0000"/>
          <w:sz w:val="20"/>
          <w:szCs w:val="20"/>
          <w:lang w:eastAsia="pt-BR"/>
        </w:rPr>
      </w:pPr>
      <w:r w:rsidRPr="00BD29AE">
        <w:rPr>
          <w:rFonts w:ascii="Arial" w:eastAsia="Times New Roman" w:hAnsi="Arial" w:cs="Arial"/>
          <w:b/>
          <w:bCs/>
          <w:color w:val="FF0000"/>
          <w:sz w:val="20"/>
          <w:szCs w:val="20"/>
          <w:lang w:eastAsia="pt-BR"/>
        </w:rPr>
        <w:t>20.11.1.</w:t>
      </w:r>
      <w:r w:rsidRPr="00BD29AE">
        <w:rPr>
          <w:rFonts w:ascii="Arial" w:eastAsia="Times New Roman" w:hAnsi="Arial" w:cs="Arial"/>
          <w:color w:val="FF0000"/>
          <w:sz w:val="20"/>
          <w:szCs w:val="20"/>
          <w:lang w:eastAsia="pt-BR"/>
        </w:rPr>
        <w:t xml:space="preserve"> Eventuais responsabilidades serão apuradas de acordo com o que dispõe a Seção III, Capítulo VI da LGPD.</w:t>
      </w:r>
    </w:p>
    <w:p w14:paraId="3D106DA0" w14:textId="3F0A687B" w:rsidR="00B70279" w:rsidRDefault="00B70279" w:rsidP="00B70279">
      <w:pPr>
        <w:spacing w:after="0" w:line="240" w:lineRule="auto"/>
        <w:jc w:val="both"/>
        <w:rPr>
          <w:rFonts w:ascii="Arial" w:eastAsia="Times New Roman" w:hAnsi="Arial" w:cs="Arial"/>
          <w:sz w:val="20"/>
          <w:szCs w:val="20"/>
          <w:lang w:eastAsia="pt-BR"/>
        </w:rPr>
      </w:pPr>
    </w:p>
    <w:p w14:paraId="177F0A68" w14:textId="77777777" w:rsidR="00063B34" w:rsidRPr="00173496" w:rsidRDefault="00063B34" w:rsidP="00063B34">
      <w:pPr>
        <w:pBdr>
          <w:top w:val="single" w:sz="4" w:space="1" w:color="auto"/>
          <w:left w:val="single" w:sz="4" w:space="4" w:color="auto"/>
          <w:bottom w:val="single" w:sz="4" w:space="1" w:color="auto"/>
          <w:right w:val="single" w:sz="4" w:space="4" w:color="auto"/>
        </w:pBdr>
        <w:shd w:val="pct10" w:color="auto" w:fill="auto"/>
        <w:jc w:val="both"/>
        <w:rPr>
          <w:rFonts w:ascii="Arial" w:eastAsia="Calibri" w:hAnsi="Arial" w:cs="Arial"/>
          <w:b/>
          <w:sz w:val="20"/>
          <w:szCs w:val="20"/>
        </w:rPr>
      </w:pPr>
      <w:r w:rsidRPr="00173496">
        <w:rPr>
          <w:rFonts w:ascii="Arial" w:eastAsia="Calibri" w:hAnsi="Arial" w:cs="Arial"/>
          <w:b/>
          <w:bCs/>
          <w:sz w:val="20"/>
          <w:szCs w:val="20"/>
        </w:rPr>
        <w:t>Nota explicativa</w:t>
      </w:r>
      <w:r w:rsidRPr="00173496">
        <w:rPr>
          <w:rFonts w:ascii="Arial" w:eastAsia="Calibri" w:hAnsi="Arial" w:cs="Arial"/>
          <w:sz w:val="20"/>
          <w:szCs w:val="20"/>
        </w:rPr>
        <w:t xml:space="preserve">: Caso o </w:t>
      </w:r>
      <w:r>
        <w:rPr>
          <w:rFonts w:ascii="Arial" w:eastAsia="Calibri" w:hAnsi="Arial" w:cs="Arial"/>
          <w:sz w:val="20"/>
          <w:szCs w:val="20"/>
        </w:rPr>
        <w:t>objeto</w:t>
      </w:r>
      <w:r w:rsidRPr="00173496">
        <w:rPr>
          <w:rFonts w:ascii="Arial" w:eastAsia="Calibri" w:hAnsi="Arial" w:cs="Arial"/>
          <w:sz w:val="20"/>
          <w:szCs w:val="20"/>
        </w:rPr>
        <w:t xml:space="preserve"> </w:t>
      </w:r>
      <w:r>
        <w:rPr>
          <w:rFonts w:ascii="Arial" w:eastAsia="Calibri" w:hAnsi="Arial" w:cs="Arial"/>
          <w:sz w:val="20"/>
          <w:szCs w:val="20"/>
        </w:rPr>
        <w:t xml:space="preserve">contratado </w:t>
      </w:r>
      <w:r w:rsidRPr="00173496">
        <w:rPr>
          <w:rFonts w:ascii="Arial" w:eastAsia="Calibri" w:hAnsi="Arial" w:cs="Arial"/>
          <w:sz w:val="20"/>
          <w:szCs w:val="20"/>
        </w:rPr>
        <w:t>envolva o tratamento de dado pessoal, o que deve ser avaliado pela equipe de planejamento, com o objetivo de proteger os direitos fundamentais de liberdade e de privacidade e o livre desenvolvimento da personalidade da pessoa natural, recomenda-se a inclusão de disposição relacionada à observância da Lei Geral de Proteção de Dados Pessoais (Lei Federal 13.709/2018).</w:t>
      </w:r>
    </w:p>
    <w:p w14:paraId="0D56FE18" w14:textId="7B7AE584" w:rsidR="00063B34" w:rsidRDefault="00063B34" w:rsidP="00B70279">
      <w:pPr>
        <w:spacing w:after="0" w:line="240" w:lineRule="auto"/>
        <w:jc w:val="both"/>
        <w:rPr>
          <w:rFonts w:ascii="Arial" w:eastAsia="Times New Roman" w:hAnsi="Arial" w:cs="Arial"/>
          <w:sz w:val="20"/>
          <w:szCs w:val="20"/>
          <w:lang w:eastAsia="pt-BR"/>
        </w:rPr>
      </w:pPr>
    </w:p>
    <w:p w14:paraId="4600E876" w14:textId="77777777" w:rsidR="00F55A53" w:rsidRPr="00B70279" w:rsidRDefault="00F55A53" w:rsidP="00B70279">
      <w:pPr>
        <w:spacing w:after="0" w:line="240" w:lineRule="auto"/>
        <w:jc w:val="both"/>
        <w:rPr>
          <w:rFonts w:ascii="Arial" w:eastAsia="Times New Roman" w:hAnsi="Arial" w:cs="Arial"/>
          <w:sz w:val="20"/>
          <w:szCs w:val="20"/>
          <w:lang w:eastAsia="pt-BR"/>
        </w:rPr>
      </w:pPr>
    </w:p>
    <w:p w14:paraId="3A4A7402" w14:textId="52252751" w:rsidR="00B70279" w:rsidRPr="00B70279" w:rsidRDefault="00B70279" w:rsidP="00B70279">
      <w:pPr>
        <w:keepNext/>
        <w:suppressAutoHyphens/>
        <w:spacing w:after="0" w:line="240" w:lineRule="auto"/>
        <w:outlineLvl w:val="7"/>
        <w:rPr>
          <w:rFonts w:ascii="Arial" w:eastAsia="Times New Roman" w:hAnsi="Arial" w:cs="Arial"/>
          <w:b/>
          <w:caps/>
          <w:sz w:val="20"/>
          <w:szCs w:val="20"/>
          <w:lang w:val="x-none" w:eastAsia="ar-SA"/>
        </w:rPr>
      </w:pPr>
      <w:r w:rsidRPr="00B70279">
        <w:rPr>
          <w:rFonts w:ascii="Arial" w:eastAsia="Times New Roman" w:hAnsi="Arial" w:cs="Arial"/>
          <w:b/>
          <w:caps/>
          <w:sz w:val="20"/>
          <w:szCs w:val="20"/>
          <w:lang w:val="x-none" w:eastAsia="ar-SA"/>
        </w:rPr>
        <w:t xml:space="preserve">CLÁUSULA </w:t>
      </w:r>
      <w:r w:rsidRPr="00B70279">
        <w:rPr>
          <w:rFonts w:ascii="Arial" w:eastAsia="Times New Roman" w:hAnsi="Arial" w:cs="Arial"/>
          <w:b/>
          <w:caps/>
          <w:sz w:val="20"/>
          <w:szCs w:val="20"/>
          <w:lang w:eastAsia="ar-SA"/>
        </w:rPr>
        <w:t>VIGÉSIMA</w:t>
      </w:r>
      <w:r w:rsidR="00E4520D">
        <w:rPr>
          <w:rFonts w:ascii="Arial" w:eastAsia="Times New Roman" w:hAnsi="Arial" w:cs="Arial"/>
          <w:b/>
          <w:caps/>
          <w:sz w:val="20"/>
          <w:szCs w:val="20"/>
          <w:lang w:eastAsia="ar-SA"/>
        </w:rPr>
        <w:t xml:space="preserve"> PRIMEIRA</w:t>
      </w:r>
      <w:r w:rsidRPr="00B70279">
        <w:rPr>
          <w:rFonts w:ascii="Arial" w:eastAsia="Times New Roman" w:hAnsi="Arial" w:cs="Arial"/>
          <w:b/>
          <w:caps/>
          <w:sz w:val="20"/>
          <w:szCs w:val="20"/>
          <w:lang w:val="x-none" w:eastAsia="ar-SA"/>
        </w:rPr>
        <w:t xml:space="preserve"> - DA PUBLICAÇÃO DO EXTRATO</w:t>
      </w:r>
    </w:p>
    <w:p w14:paraId="5551453F"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9DA5788" w14:textId="22463DAF"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sidR="008B0F34">
        <w:rPr>
          <w:rFonts w:ascii="Arial" w:eastAsia="Times New Roman" w:hAnsi="Arial" w:cs="Arial"/>
          <w:b/>
          <w:color w:val="000000"/>
          <w:sz w:val="20"/>
          <w:szCs w:val="20"/>
          <w:lang w:eastAsia="pt-BR"/>
        </w:rPr>
        <w:t>1</w:t>
      </w:r>
      <w:r w:rsidRPr="00B70279">
        <w:rPr>
          <w:rFonts w:ascii="Arial" w:eastAsia="Times New Roman" w:hAnsi="Arial" w:cs="Arial"/>
          <w:b/>
          <w:color w:val="000000"/>
          <w:sz w:val="20"/>
          <w:szCs w:val="20"/>
          <w:lang w:eastAsia="pt-BR"/>
        </w:rPr>
        <w:t>.1.</w:t>
      </w:r>
      <w:r w:rsidRPr="00B70279">
        <w:rPr>
          <w:rFonts w:ascii="Arial" w:eastAsia="Times New Roman" w:hAnsi="Arial" w:cs="Arial"/>
          <w:color w:val="000000"/>
          <w:sz w:val="20"/>
          <w:szCs w:val="20"/>
          <w:lang w:eastAsia="pt-BR"/>
        </w:rPr>
        <w:t xml:space="preserve"> A publicação do presente instrumento, em extrato, no Diário Oficial do Estado de Mato Grosso do Sul, ficará a cargo da Contratante, no prazo e forma dispostos pela legislação pertinente.</w:t>
      </w:r>
    </w:p>
    <w:p w14:paraId="385CC77C" w14:textId="77777777" w:rsidR="00B70279" w:rsidRPr="00B70279" w:rsidRDefault="00B70279" w:rsidP="00B70279">
      <w:pPr>
        <w:spacing w:after="0" w:line="240" w:lineRule="auto"/>
        <w:jc w:val="both"/>
        <w:rPr>
          <w:rFonts w:ascii="Arial" w:eastAsia="Times New Roman" w:hAnsi="Arial" w:cs="Arial"/>
          <w:sz w:val="16"/>
          <w:szCs w:val="20"/>
          <w:lang w:eastAsia="pt-BR"/>
        </w:rPr>
      </w:pPr>
    </w:p>
    <w:p w14:paraId="14B3EC5C" w14:textId="557F35AD" w:rsidR="00E4520D" w:rsidRDefault="00E4520D" w:rsidP="00B70279">
      <w:pPr>
        <w:spacing w:after="0" w:line="240" w:lineRule="auto"/>
        <w:jc w:val="both"/>
        <w:rPr>
          <w:rFonts w:ascii="Arial" w:eastAsia="Times New Roman" w:hAnsi="Arial" w:cs="Arial"/>
          <w:sz w:val="16"/>
          <w:szCs w:val="20"/>
          <w:lang w:eastAsia="pt-BR"/>
        </w:rPr>
      </w:pPr>
    </w:p>
    <w:p w14:paraId="58B6CAE0" w14:textId="195655A3" w:rsidR="00B70279" w:rsidRPr="00B70279" w:rsidRDefault="00B70279" w:rsidP="00B70279">
      <w:pPr>
        <w:keepNext/>
        <w:suppressAutoHyphens/>
        <w:spacing w:after="0" w:line="240" w:lineRule="auto"/>
        <w:jc w:val="both"/>
        <w:outlineLvl w:val="3"/>
        <w:rPr>
          <w:rFonts w:ascii="Arial" w:eastAsia="Times New Roman" w:hAnsi="Arial" w:cs="Arial"/>
          <w:b/>
          <w:sz w:val="20"/>
          <w:szCs w:val="20"/>
          <w:lang w:val="x-none" w:eastAsia="ar-SA"/>
        </w:rPr>
      </w:pPr>
      <w:r w:rsidRPr="00B70279">
        <w:rPr>
          <w:rFonts w:ascii="Arial" w:eastAsia="Times New Roman" w:hAnsi="Arial" w:cs="Arial"/>
          <w:b/>
          <w:sz w:val="20"/>
          <w:szCs w:val="20"/>
          <w:lang w:val="x-none" w:eastAsia="ar-SA"/>
        </w:rPr>
        <w:t xml:space="preserve">CLÁUSULA </w:t>
      </w:r>
      <w:r w:rsidRPr="00B70279">
        <w:rPr>
          <w:rFonts w:ascii="Arial" w:eastAsia="Times New Roman" w:hAnsi="Arial" w:cs="Arial"/>
          <w:b/>
          <w:sz w:val="20"/>
          <w:szCs w:val="20"/>
          <w:lang w:eastAsia="ar-SA"/>
        </w:rPr>
        <w:t xml:space="preserve">VIGÉSIMA </w:t>
      </w:r>
      <w:r w:rsidR="00E4520D">
        <w:rPr>
          <w:rFonts w:ascii="Arial" w:eastAsia="Times New Roman" w:hAnsi="Arial" w:cs="Arial"/>
          <w:b/>
          <w:sz w:val="20"/>
          <w:szCs w:val="20"/>
          <w:lang w:eastAsia="ar-SA"/>
        </w:rPr>
        <w:t>SEGUNDA</w:t>
      </w:r>
      <w:r w:rsidRPr="00B70279">
        <w:rPr>
          <w:rFonts w:ascii="Arial" w:eastAsia="Times New Roman" w:hAnsi="Arial" w:cs="Arial"/>
          <w:b/>
          <w:sz w:val="20"/>
          <w:szCs w:val="20"/>
          <w:lang w:val="x-none" w:eastAsia="ar-SA"/>
        </w:rPr>
        <w:t xml:space="preserve"> – DO FORO</w:t>
      </w:r>
    </w:p>
    <w:p w14:paraId="7791EAE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3ECD571" w14:textId="06E31EA6"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sidR="008B0F34">
        <w:rPr>
          <w:rFonts w:ascii="Arial" w:eastAsia="Times New Roman" w:hAnsi="Arial" w:cs="Arial"/>
          <w:b/>
          <w:color w:val="000000"/>
          <w:sz w:val="20"/>
          <w:szCs w:val="20"/>
          <w:lang w:eastAsia="pt-BR"/>
        </w:rPr>
        <w:t>2</w:t>
      </w:r>
      <w:r w:rsidRPr="00B70279">
        <w:rPr>
          <w:rFonts w:ascii="Arial" w:eastAsia="Times New Roman" w:hAnsi="Arial" w:cs="Arial"/>
          <w:b/>
          <w:color w:val="000000"/>
          <w:sz w:val="20"/>
          <w:szCs w:val="20"/>
          <w:lang w:eastAsia="pt-BR"/>
        </w:rPr>
        <w:t>.1.</w:t>
      </w:r>
      <w:r w:rsidRPr="00B70279">
        <w:rPr>
          <w:rFonts w:ascii="Arial" w:eastAsia="Times New Roman" w:hAnsi="Arial" w:cs="Arial"/>
          <w:color w:val="000000"/>
          <w:sz w:val="20"/>
          <w:szCs w:val="20"/>
          <w:lang w:eastAsia="pt-BR"/>
        </w:rPr>
        <w:t xml:space="preserve"> Os contratantes comprometem-se a submeter eventuais controvérsias, decorrentes do presente contrato, à conciliação que será promovida pela Procuradoria-Geral do Estado de Mato Grosso do Sul, nos termos da Resolução PGE n. 242, de 30 de junho de 2017.</w:t>
      </w:r>
    </w:p>
    <w:p w14:paraId="1FC514EA"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66C005B6" w14:textId="0263C79C"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2</w:t>
      </w:r>
      <w:r w:rsidR="008B0F34">
        <w:rPr>
          <w:rFonts w:ascii="Arial" w:eastAsia="Times New Roman" w:hAnsi="Arial" w:cs="Arial"/>
          <w:b/>
          <w:color w:val="000000"/>
          <w:sz w:val="20"/>
          <w:szCs w:val="20"/>
          <w:lang w:eastAsia="pt-BR"/>
        </w:rPr>
        <w:t>2</w:t>
      </w:r>
      <w:r w:rsidRPr="00B70279">
        <w:rPr>
          <w:rFonts w:ascii="Arial" w:eastAsia="Times New Roman" w:hAnsi="Arial" w:cs="Arial"/>
          <w:b/>
          <w:color w:val="000000"/>
          <w:sz w:val="20"/>
          <w:szCs w:val="20"/>
          <w:lang w:eastAsia="pt-BR"/>
        </w:rPr>
        <w:t>.1.1.</w:t>
      </w:r>
      <w:r w:rsidRPr="00B70279">
        <w:rPr>
          <w:rFonts w:ascii="Arial" w:eastAsia="Times New Roman" w:hAnsi="Arial" w:cs="Arial"/>
          <w:color w:val="000000"/>
          <w:sz w:val="20"/>
          <w:szCs w:val="20"/>
          <w:lang w:eastAsia="pt-BR"/>
        </w:rPr>
        <w:t xml:space="preserve"> Não logrando êxito a conciliação,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14:paraId="6FA7F38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9357448"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E, por estarem justos e acordados, assinam o presente contrato </w:t>
      </w:r>
      <w:proofErr w:type="spellStart"/>
      <w:r w:rsidRPr="00B70279">
        <w:rPr>
          <w:rFonts w:ascii="Arial" w:eastAsia="Times New Roman" w:hAnsi="Arial" w:cs="Arial"/>
          <w:sz w:val="20"/>
          <w:szCs w:val="20"/>
          <w:lang w:eastAsia="pt-BR"/>
        </w:rPr>
        <w:t>em</w:t>
      </w:r>
      <w:proofErr w:type="spellEnd"/>
      <w:r w:rsidRPr="00B70279">
        <w:rPr>
          <w:rFonts w:ascii="Arial" w:eastAsia="Times New Roman" w:hAnsi="Arial" w:cs="Arial"/>
          <w:sz w:val="20"/>
          <w:szCs w:val="20"/>
          <w:lang w:eastAsia="pt-BR"/>
        </w:rPr>
        <w:t xml:space="preserve"> </w:t>
      </w:r>
      <w:r w:rsidRPr="00B70279">
        <w:rPr>
          <w:rFonts w:ascii="Arial" w:eastAsia="Times New Roman" w:hAnsi="Arial" w:cs="Arial"/>
          <w:color w:val="FF0000"/>
          <w:sz w:val="20"/>
          <w:szCs w:val="20"/>
          <w:highlight w:val="yellow"/>
          <w:lang w:eastAsia="pt-BR"/>
        </w:rPr>
        <w:t xml:space="preserve">........ (.......) </w:t>
      </w:r>
      <w:proofErr w:type="gramStart"/>
      <w:r w:rsidRPr="00B70279">
        <w:rPr>
          <w:rFonts w:ascii="Arial" w:eastAsia="Times New Roman" w:hAnsi="Arial" w:cs="Arial"/>
          <w:color w:val="FF0000"/>
          <w:sz w:val="20"/>
          <w:szCs w:val="20"/>
          <w:highlight w:val="yellow"/>
          <w:lang w:eastAsia="pt-BR"/>
        </w:rPr>
        <w:t>vias</w:t>
      </w:r>
      <w:proofErr w:type="gramEnd"/>
      <w:r w:rsidRPr="00B70279">
        <w:rPr>
          <w:rFonts w:ascii="Arial" w:eastAsia="Times New Roman" w:hAnsi="Arial" w:cs="Arial"/>
          <w:sz w:val="20"/>
          <w:szCs w:val="20"/>
          <w:lang w:eastAsia="pt-BR"/>
        </w:rPr>
        <w:t xml:space="preserve"> de igual teor e forma, juntamente com as testemunhas abaixo, de tudo cientes, para que produzam seus efeitos legais e jurídicos.</w:t>
      </w:r>
    </w:p>
    <w:p w14:paraId="32BAAE85" w14:textId="77777777" w:rsidR="00B70279" w:rsidRPr="00B70279" w:rsidRDefault="00B70279" w:rsidP="00B70279">
      <w:pPr>
        <w:spacing w:after="0" w:line="240" w:lineRule="auto"/>
        <w:jc w:val="both"/>
        <w:rPr>
          <w:rFonts w:ascii="Arial" w:eastAsia="Times New Roman" w:hAnsi="Arial" w:cs="Arial"/>
          <w:sz w:val="16"/>
          <w:szCs w:val="16"/>
          <w:lang w:eastAsia="pt-BR"/>
        </w:rPr>
      </w:pPr>
    </w:p>
    <w:p w14:paraId="3EC5FF48" w14:textId="77777777" w:rsidR="00B70279" w:rsidRPr="00B70279" w:rsidRDefault="00B70279" w:rsidP="00B70279">
      <w:pPr>
        <w:spacing w:after="0" w:line="240" w:lineRule="auto"/>
        <w:jc w:val="right"/>
        <w:rPr>
          <w:rFonts w:ascii="Arial" w:eastAsia="Times New Roman" w:hAnsi="Arial" w:cs="Arial"/>
          <w:sz w:val="20"/>
          <w:szCs w:val="20"/>
          <w:lang w:eastAsia="pt-BR"/>
        </w:rPr>
      </w:pPr>
      <w:r w:rsidRPr="00B70279">
        <w:rPr>
          <w:rFonts w:ascii="Arial" w:eastAsia="Times New Roman" w:hAnsi="Arial" w:cs="Arial"/>
          <w:sz w:val="20"/>
          <w:szCs w:val="20"/>
          <w:lang w:eastAsia="pt-BR"/>
        </w:rPr>
        <w:lastRenderedPageBreak/>
        <w:t xml:space="preserve">Campo Grande - </w:t>
      </w:r>
      <w:proofErr w:type="gramStart"/>
      <w:r w:rsidRPr="00B70279">
        <w:rPr>
          <w:rFonts w:ascii="Arial" w:eastAsia="Times New Roman" w:hAnsi="Arial" w:cs="Arial"/>
          <w:sz w:val="20"/>
          <w:szCs w:val="20"/>
          <w:lang w:eastAsia="pt-BR"/>
        </w:rPr>
        <w:t>MS,</w:t>
      </w:r>
      <w:r w:rsidRPr="00B70279">
        <w:rPr>
          <w:rFonts w:ascii="Arial" w:eastAsia="Times New Roman" w:hAnsi="Arial" w:cs="Arial"/>
          <w:color w:val="FF0000"/>
          <w:sz w:val="20"/>
          <w:szCs w:val="20"/>
          <w:highlight w:val="yellow"/>
          <w:lang w:eastAsia="pt-BR"/>
        </w:rPr>
        <w:t>...................</w:t>
      </w:r>
      <w:proofErr w:type="gramEnd"/>
      <w:r w:rsidRPr="00B70279">
        <w:rPr>
          <w:rFonts w:ascii="Arial" w:eastAsia="Times New Roman" w:hAnsi="Arial" w:cs="Arial"/>
          <w:sz w:val="20"/>
          <w:szCs w:val="20"/>
          <w:lang w:eastAsia="pt-BR"/>
        </w:rPr>
        <w:t>de</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xml:space="preserve">de </w:t>
      </w:r>
      <w:r w:rsidRPr="00B70279">
        <w:rPr>
          <w:rFonts w:ascii="Arial" w:eastAsia="Times New Roman" w:hAnsi="Arial" w:cs="Arial"/>
          <w:color w:val="FF0000"/>
          <w:sz w:val="20"/>
          <w:szCs w:val="20"/>
          <w:highlight w:val="yellow"/>
          <w:lang w:eastAsia="pt-BR"/>
        </w:rPr>
        <w:t>20.....</w:t>
      </w:r>
    </w:p>
    <w:p w14:paraId="4CDF3443" w14:textId="77777777" w:rsidR="00B70279" w:rsidRPr="00B70279" w:rsidRDefault="00B70279" w:rsidP="00B70279">
      <w:pPr>
        <w:spacing w:after="0" w:line="240" w:lineRule="auto"/>
        <w:jc w:val="both"/>
        <w:rPr>
          <w:rFonts w:ascii="Arial" w:eastAsia="Times New Roman" w:hAnsi="Arial" w:cs="Arial"/>
          <w:sz w:val="16"/>
          <w:szCs w:val="16"/>
          <w:lang w:eastAsia="pt-BR"/>
        </w:rPr>
      </w:pPr>
    </w:p>
    <w:p w14:paraId="29E4D6A4" w14:textId="77777777" w:rsidR="00B70279" w:rsidRPr="00B70279" w:rsidRDefault="00B70279" w:rsidP="00B70279">
      <w:pPr>
        <w:widowControl w:val="0"/>
        <w:tabs>
          <w:tab w:val="left" w:pos="1418"/>
          <w:tab w:val="left" w:pos="3261"/>
          <w:tab w:val="left" w:pos="6521"/>
          <w:tab w:val="left" w:pos="6946"/>
        </w:tabs>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Assinaturas</w:t>
      </w:r>
    </w:p>
    <w:p w14:paraId="4B0B256C" w14:textId="77777777" w:rsidR="00B70279" w:rsidRPr="00B70279" w:rsidRDefault="00B70279" w:rsidP="00B70279">
      <w:pPr>
        <w:widowControl w:val="0"/>
        <w:tabs>
          <w:tab w:val="left" w:pos="1418"/>
          <w:tab w:val="left" w:pos="3261"/>
          <w:tab w:val="left" w:pos="6521"/>
          <w:tab w:val="left" w:pos="6946"/>
        </w:tabs>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Representante da contratante, representante da contratada e testemunhas </w:t>
      </w:r>
    </w:p>
    <w:p w14:paraId="05A783E5" w14:textId="77777777" w:rsidR="00B70279" w:rsidRPr="00B70279" w:rsidRDefault="00B70279" w:rsidP="00B70279">
      <w:pPr>
        <w:rPr>
          <w:rFonts w:ascii="Arial" w:eastAsia="Times New Roman" w:hAnsi="Arial" w:cs="Arial"/>
          <w:sz w:val="20"/>
          <w:szCs w:val="20"/>
          <w:lang w:eastAsia="pt-BR"/>
        </w:rPr>
      </w:pPr>
      <w:r w:rsidRPr="00B70279">
        <w:rPr>
          <w:rFonts w:ascii="Arial" w:eastAsia="Times New Roman" w:hAnsi="Arial" w:cs="Arial"/>
          <w:sz w:val="20"/>
          <w:szCs w:val="20"/>
          <w:lang w:eastAsia="pt-BR"/>
        </w:rPr>
        <w:br w:type="page"/>
      </w:r>
    </w:p>
    <w:p w14:paraId="067B8BA3" w14:textId="77777777" w:rsidR="00B70279" w:rsidRPr="00B70279" w:rsidRDefault="00B70279" w:rsidP="00B70279">
      <w:pPr>
        <w:widowControl w:val="0"/>
        <w:tabs>
          <w:tab w:val="left" w:pos="1418"/>
          <w:tab w:val="left" w:pos="3261"/>
          <w:tab w:val="left" w:pos="6521"/>
          <w:tab w:val="left" w:pos="6946"/>
        </w:tabs>
        <w:spacing w:after="0" w:line="240" w:lineRule="auto"/>
        <w:jc w:val="center"/>
        <w:rPr>
          <w:rFonts w:ascii="Arial" w:eastAsia="Times New Roman" w:hAnsi="Arial" w:cs="Arial"/>
          <w:sz w:val="20"/>
          <w:szCs w:val="20"/>
          <w:lang w:eastAsia="pt-BR"/>
        </w:rPr>
      </w:pPr>
      <w:r w:rsidRPr="00B70279">
        <w:rPr>
          <w:rFonts w:ascii="Times New Roman" w:eastAsia="Times New Roman" w:hAnsi="Times New Roman" w:cs="Times New Roman"/>
          <w:b/>
          <w:lang w:eastAsia="pt-BR"/>
        </w:rPr>
        <w:lastRenderedPageBreak/>
        <w:t xml:space="preserve">ANEXO </w:t>
      </w:r>
      <w:r w:rsidRPr="00B70279">
        <w:rPr>
          <w:rFonts w:ascii="Times New Roman" w:eastAsia="Times New Roman" w:hAnsi="Times New Roman" w:cs="Times New Roman"/>
          <w:b/>
          <w:color w:val="FF0000"/>
          <w:shd w:val="clear" w:color="auto" w:fill="FFFF00"/>
          <w:lang w:eastAsia="pt-BR"/>
        </w:rPr>
        <w:t>N</w:t>
      </w:r>
    </w:p>
    <w:p w14:paraId="4CA89C78" w14:textId="77777777" w:rsidR="00B70279" w:rsidRPr="00B70279" w:rsidRDefault="00B70279" w:rsidP="00B70279">
      <w:pPr>
        <w:spacing w:after="0" w:line="240" w:lineRule="auto"/>
        <w:jc w:val="both"/>
        <w:rPr>
          <w:rFonts w:ascii="Times New Roman" w:eastAsia="Times New Roman" w:hAnsi="Times New Roman" w:cs="Times New Roman"/>
          <w:u w:val="single"/>
          <w:lang w:eastAsia="pt-BR"/>
        </w:rPr>
      </w:pPr>
    </w:p>
    <w:p w14:paraId="7B878088" w14:textId="77777777" w:rsidR="00B70279" w:rsidRPr="00B70279" w:rsidRDefault="00B70279" w:rsidP="00B70279">
      <w:pPr>
        <w:spacing w:after="0" w:line="240" w:lineRule="auto"/>
        <w:jc w:val="center"/>
        <w:rPr>
          <w:rFonts w:ascii="Arial" w:eastAsia="Times New Roman" w:hAnsi="Arial" w:cs="Arial"/>
          <w:b/>
          <w:color w:val="000000" w:themeColor="text1"/>
          <w:sz w:val="20"/>
          <w:szCs w:val="20"/>
          <w:lang w:eastAsia="pt-BR"/>
        </w:rPr>
      </w:pPr>
      <w:r w:rsidRPr="00B70279">
        <w:rPr>
          <w:rFonts w:ascii="Arial" w:eastAsia="Times New Roman" w:hAnsi="Arial" w:cs="Arial"/>
          <w:b/>
          <w:color w:val="000000" w:themeColor="text1"/>
          <w:sz w:val="20"/>
          <w:szCs w:val="20"/>
          <w:lang w:eastAsia="pt-BR"/>
        </w:rPr>
        <w:t>CERTIDÃO PARA EDITAIS DE LICITAÇÃO, NA MODALIDADE PREGÃO, NA FORMA ELETRÔNICA, PARA COMPRAS.</w:t>
      </w:r>
    </w:p>
    <w:p w14:paraId="185AD28D"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6F4C297C"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57E07813"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596B5ED2"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07218A0A"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Processo n.</w:t>
      </w:r>
    </w:p>
    <w:p w14:paraId="2CB95CC1"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Origem:</w:t>
      </w:r>
    </w:p>
    <w:p w14:paraId="5E2817A7"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Objeto da licitação:  </w:t>
      </w:r>
    </w:p>
    <w:p w14:paraId="43203CB5" w14:textId="77777777" w:rsidR="00B70279" w:rsidRPr="00B70279" w:rsidRDefault="00B70279" w:rsidP="00B70279">
      <w:pPr>
        <w:spacing w:after="0" w:line="240" w:lineRule="auto"/>
        <w:jc w:val="both"/>
        <w:rPr>
          <w:rFonts w:ascii="Arial" w:eastAsia="Times New Roman" w:hAnsi="Arial" w:cs="Arial"/>
          <w:sz w:val="20"/>
          <w:szCs w:val="20"/>
          <w:lang w:eastAsia="pt-BR"/>
        </w:rPr>
      </w:pPr>
      <w:proofErr w:type="gramStart"/>
      <w:r w:rsidRPr="00B70279">
        <w:rPr>
          <w:rFonts w:ascii="Arial" w:eastAsia="Times New Roman" w:hAnsi="Arial" w:cs="Arial"/>
          <w:sz w:val="20"/>
          <w:szCs w:val="20"/>
          <w:lang w:eastAsia="pt-BR"/>
        </w:rPr>
        <w:t>Interessado(</w:t>
      </w:r>
      <w:proofErr w:type="gramEnd"/>
      <w:r w:rsidRPr="00B70279">
        <w:rPr>
          <w:rFonts w:ascii="Arial" w:eastAsia="Times New Roman" w:hAnsi="Arial" w:cs="Arial"/>
          <w:sz w:val="20"/>
          <w:szCs w:val="20"/>
          <w:lang w:eastAsia="pt-BR"/>
        </w:rPr>
        <w:t xml:space="preserve">s):  </w:t>
      </w:r>
    </w:p>
    <w:p w14:paraId="46C5B9D4"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2A76DE32"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2D36F863"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30E3A7BC"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28A6B2DC" w14:textId="77777777" w:rsidR="00B70279" w:rsidRPr="00B70279" w:rsidRDefault="00B70279" w:rsidP="00B70279">
      <w:pPr>
        <w:spacing w:after="0" w:line="240" w:lineRule="auto"/>
        <w:ind w:firstLine="1134"/>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CERTIFICO que o edital de licitação e seus anexos seguiram a minuta-padrão disponibilizada e aprovada pela Decisão PGE/MS/GAB/</w:t>
      </w:r>
      <w:r w:rsidRPr="00B70279">
        <w:rPr>
          <w:rFonts w:ascii="Arial" w:eastAsia="Times New Roman" w:hAnsi="Arial" w:cs="Arial"/>
          <w:sz w:val="20"/>
          <w:szCs w:val="20"/>
          <w:highlight w:val="yellow"/>
          <w:lang w:eastAsia="pt-BR"/>
        </w:rPr>
        <w:t>N..../2020</w:t>
      </w:r>
      <w:r w:rsidRPr="00B70279">
        <w:rPr>
          <w:rFonts w:ascii="Arial" w:eastAsia="Times New Roman" w:hAnsi="Arial" w:cs="Arial"/>
          <w:sz w:val="20"/>
          <w:szCs w:val="20"/>
          <w:lang w:eastAsia="pt-BR"/>
        </w:rPr>
        <w:t xml:space="preserve">, em sua versão </w:t>
      </w:r>
      <w:r w:rsidRPr="00B70279">
        <w:rPr>
          <w:rFonts w:ascii="Arial" w:eastAsia="Times New Roman" w:hAnsi="Arial" w:cs="Arial"/>
          <w:color w:val="FF0000"/>
          <w:sz w:val="20"/>
          <w:szCs w:val="20"/>
          <w:highlight w:val="yellow"/>
          <w:lang w:eastAsia="pt-BR"/>
        </w:rPr>
        <w:t>........... (indicação da versão)</w:t>
      </w:r>
      <w:r w:rsidRPr="00B70279">
        <w:rPr>
          <w:rFonts w:ascii="Arial" w:eastAsia="Times New Roman" w:hAnsi="Arial" w:cs="Arial"/>
          <w:sz w:val="20"/>
          <w:szCs w:val="20"/>
          <w:lang w:eastAsia="pt-BR"/>
        </w:rPr>
        <w:t xml:space="preserve">  disponibilizada no site </w:t>
      </w:r>
      <w:hyperlink r:id="rId14" w:history="1">
        <w:r w:rsidRPr="00B70279">
          <w:rPr>
            <w:rFonts w:ascii="Arial" w:eastAsia="Times New Roman" w:hAnsi="Arial" w:cs="Arial"/>
            <w:color w:val="0000FF"/>
            <w:sz w:val="20"/>
            <w:szCs w:val="20"/>
            <w:u w:val="single"/>
            <w:lang w:eastAsia="pt-BR"/>
          </w:rPr>
          <w:t>www.pge.ms.gov.br</w:t>
        </w:r>
      </w:hyperlink>
      <w:r w:rsidRPr="00B70279">
        <w:rPr>
          <w:rFonts w:ascii="Arial" w:eastAsia="Times New Roman" w:hAnsi="Arial" w:cs="Arial"/>
          <w:sz w:val="20"/>
          <w:szCs w:val="20"/>
          <w:lang w:eastAsia="pt-BR"/>
        </w:rPr>
        <w:t xml:space="preserve">, ficando dispensada a </w:t>
      </w:r>
      <w:r w:rsidRPr="00B70279">
        <w:rPr>
          <w:rFonts w:ascii="Arial" w:eastAsia="Times New Roman" w:hAnsi="Arial" w:cs="Arial"/>
          <w:color w:val="000000" w:themeColor="text1"/>
          <w:sz w:val="20"/>
          <w:szCs w:val="20"/>
          <w:lang w:eastAsia="pt-BR"/>
        </w:rPr>
        <w:t>remessa dos autos para exame individualizado pela PGE, conforme determinado pelo Decreto n. 15.404/2020.</w:t>
      </w:r>
    </w:p>
    <w:p w14:paraId="1E287A6A" w14:textId="77777777" w:rsidR="00B70279" w:rsidRPr="00B70279" w:rsidRDefault="00B70279" w:rsidP="00B70279">
      <w:pPr>
        <w:widowControl w:val="0"/>
        <w:spacing w:after="0" w:line="240" w:lineRule="auto"/>
        <w:jc w:val="both"/>
        <w:rPr>
          <w:rFonts w:ascii="Arial" w:eastAsia="Times New Roman" w:hAnsi="Arial" w:cs="Arial"/>
          <w:color w:val="000000"/>
          <w:sz w:val="20"/>
          <w:szCs w:val="20"/>
          <w:lang w:eastAsia="pt-BR"/>
        </w:rPr>
      </w:pPr>
    </w:p>
    <w:p w14:paraId="11ECFBD8"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Nota explicativa:</w:t>
      </w:r>
      <w:r w:rsidRPr="00B70279">
        <w:rPr>
          <w:rFonts w:ascii="Arial" w:eastAsia="Times New Roman" w:hAnsi="Arial" w:cs="Arial"/>
          <w:color w:val="000000"/>
          <w:sz w:val="20"/>
          <w:szCs w:val="20"/>
          <w:lang w:eastAsia="pt-BR"/>
        </w:rPr>
        <w:t xml:space="preserve"> Deverá ser preenchida qual a versão da </w:t>
      </w:r>
      <w:r w:rsidRPr="00B70279">
        <w:rPr>
          <w:rFonts w:ascii="Arial" w:eastAsia="Times New Roman" w:hAnsi="Arial" w:cs="Arial"/>
          <w:sz w:val="20"/>
          <w:szCs w:val="20"/>
          <w:lang w:eastAsia="pt-BR"/>
        </w:rPr>
        <w:t>minuta-padrão</w:t>
      </w:r>
      <w:r w:rsidRPr="00B70279">
        <w:rPr>
          <w:rFonts w:ascii="Arial" w:eastAsia="Times New Roman" w:hAnsi="Arial" w:cs="Arial"/>
          <w:color w:val="000000"/>
          <w:sz w:val="20"/>
          <w:szCs w:val="20"/>
          <w:lang w:eastAsia="pt-BR"/>
        </w:rPr>
        <w:t xml:space="preserve"> utilizada para a elaboração do instrumento convocatório (por exemplo: versão 1.0, 1.1, 2.0, 2.1, </w:t>
      </w:r>
      <w:proofErr w:type="spellStart"/>
      <w:r w:rsidRPr="00B70279">
        <w:rPr>
          <w:rFonts w:ascii="Arial" w:eastAsia="Times New Roman" w:hAnsi="Arial" w:cs="Arial"/>
          <w:color w:val="000000"/>
          <w:sz w:val="20"/>
          <w:szCs w:val="20"/>
          <w:lang w:eastAsia="pt-BR"/>
        </w:rPr>
        <w:t>etc</w:t>
      </w:r>
      <w:proofErr w:type="spellEnd"/>
      <w:r w:rsidRPr="00B70279">
        <w:rPr>
          <w:rFonts w:ascii="Arial" w:eastAsia="Times New Roman" w:hAnsi="Arial" w:cs="Arial"/>
          <w:color w:val="000000"/>
          <w:sz w:val="20"/>
          <w:szCs w:val="20"/>
          <w:lang w:eastAsia="pt-BR"/>
        </w:rPr>
        <w:t>).</w:t>
      </w:r>
    </w:p>
    <w:p w14:paraId="4B863DF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8035AC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3BDA94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E13084B" w14:textId="77777777" w:rsidR="00B70279" w:rsidRPr="00B70279" w:rsidRDefault="00B70279" w:rsidP="00B70279">
      <w:pPr>
        <w:spacing w:after="0" w:line="240" w:lineRule="auto"/>
        <w:ind w:firstLine="1134"/>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Identificação e assinatura</w:t>
      </w:r>
    </w:p>
    <w:p w14:paraId="0B31EB62" w14:textId="77777777" w:rsidR="00B70279" w:rsidRPr="00B70279" w:rsidRDefault="00B70279" w:rsidP="00B70279">
      <w:pPr>
        <w:spacing w:after="0" w:line="240" w:lineRule="auto"/>
        <w:rPr>
          <w:rFonts w:ascii="Times New Roman" w:eastAsia="Times New Roman" w:hAnsi="Times New Roman" w:cs="Times New Roman"/>
          <w:u w:val="single"/>
          <w:lang w:eastAsia="pt-BR"/>
        </w:rPr>
      </w:pPr>
    </w:p>
    <w:p w14:paraId="3FE075B3"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3500A617"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3AA2CC7A"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2E0B2286"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7CE23D07"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5B407B2F"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23757A08"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4B236830"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7221C057"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5CB04A01"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3AB5C31F"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0EE15C8B" w14:textId="77777777" w:rsidR="00B70279" w:rsidRDefault="00B70279" w:rsidP="000B728A">
      <w:pPr>
        <w:spacing w:after="120" w:line="360" w:lineRule="auto"/>
        <w:jc w:val="both"/>
        <w:rPr>
          <w:rFonts w:ascii="Times New Roman" w:eastAsia="Times New Roman" w:hAnsi="Times New Roman" w:cs="Times New Roman"/>
          <w:b/>
          <w:bCs/>
          <w:sz w:val="24"/>
          <w:szCs w:val="24"/>
          <w:lang w:eastAsia="pt-BR"/>
        </w:rPr>
      </w:pPr>
    </w:p>
    <w:p w14:paraId="68B5200B"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center"/>
        <w:rPr>
          <w:rFonts w:ascii="Arial" w:eastAsia="Times New Roman" w:hAnsi="Arial" w:cs="Arial"/>
          <w:b/>
          <w:sz w:val="26"/>
          <w:szCs w:val="20"/>
          <w:lang w:eastAsia="pt-BR"/>
        </w:rPr>
      </w:pPr>
      <w:r w:rsidRPr="00B70279">
        <w:rPr>
          <w:rFonts w:ascii="Arial" w:eastAsia="Times New Roman" w:hAnsi="Arial" w:cs="Arial"/>
          <w:b/>
          <w:sz w:val="26"/>
          <w:szCs w:val="20"/>
          <w:lang w:eastAsia="pt-BR"/>
        </w:rPr>
        <w:lastRenderedPageBreak/>
        <w:t>ESCLARECIMENTOS INICIAIS SOBRE A MINUTA DO TERMO DE REFERÊNCIA PARA A AQUISIÇÃO DE BENS</w:t>
      </w:r>
    </w:p>
    <w:p w14:paraId="079B392A"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68ECBAB3"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 xml:space="preserve">A minuta do termo de referência possui </w:t>
      </w:r>
      <w:r w:rsidRPr="00B70279">
        <w:rPr>
          <w:rFonts w:ascii="Arial" w:eastAsia="Times New Roman" w:hAnsi="Arial" w:cs="Arial"/>
          <w:color w:val="FF0000"/>
          <w:sz w:val="26"/>
          <w:szCs w:val="20"/>
          <w:lang w:eastAsia="pt-BR"/>
        </w:rPr>
        <w:t>textos em vermelho</w:t>
      </w:r>
      <w:r w:rsidRPr="00B70279">
        <w:rPr>
          <w:rFonts w:ascii="Arial" w:eastAsia="Times New Roman" w:hAnsi="Arial" w:cs="Arial"/>
          <w:sz w:val="26"/>
          <w:szCs w:val="20"/>
          <w:lang w:eastAsia="pt-BR"/>
        </w:rPr>
        <w:t xml:space="preserve"> e </w:t>
      </w:r>
      <w:r w:rsidRPr="00B70279">
        <w:rPr>
          <w:rFonts w:ascii="Arial" w:eastAsia="Times New Roman" w:hAnsi="Arial" w:cs="Arial"/>
          <w:color w:val="FF0000"/>
          <w:sz w:val="26"/>
          <w:szCs w:val="20"/>
          <w:highlight w:val="yellow"/>
          <w:lang w:eastAsia="pt-BR"/>
        </w:rPr>
        <w:t>realces de texto em amarelo</w:t>
      </w:r>
      <w:r w:rsidRPr="00B70279">
        <w:rPr>
          <w:rFonts w:ascii="Arial" w:eastAsia="Times New Roman" w:hAnsi="Arial" w:cs="Arial"/>
          <w:sz w:val="26"/>
          <w:szCs w:val="20"/>
          <w:lang w:eastAsia="pt-BR"/>
        </w:rPr>
        <w:t>. Nesses itens, deve o órgão ou entidade licitante ficar atento para a necessidade de preenchimento, supressão ou adequação, de acordo com o objeto da licitação e critério de oportunidade e conveniência da Administração.</w:t>
      </w:r>
    </w:p>
    <w:p w14:paraId="5CC358F1"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4D37EF50"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highlight w:val="cyan"/>
          <w:lang w:eastAsia="pt-BR"/>
        </w:rPr>
        <w:t>Os textos com realce em azul aplicam-se nos casos de licitação para registro de preços, devendo ser mantidos se for utilizado o sistema de registro de preços</w:t>
      </w:r>
      <w:r w:rsidRPr="00B70279">
        <w:rPr>
          <w:rFonts w:ascii="Arial" w:eastAsia="Times New Roman" w:hAnsi="Arial" w:cs="Arial"/>
          <w:sz w:val="26"/>
          <w:szCs w:val="20"/>
          <w:lang w:eastAsia="pt-BR"/>
        </w:rPr>
        <w:t xml:space="preserve">. Caso contrário, devem ser excluídas todas as disposições destacadas em azul. </w:t>
      </w:r>
    </w:p>
    <w:p w14:paraId="75E4C120"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63D1EC7F"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 xml:space="preserve">Os </w:t>
      </w:r>
      <w:r w:rsidRPr="00B70279">
        <w:rPr>
          <w:rFonts w:ascii="Arial" w:eastAsia="Times New Roman" w:hAnsi="Arial" w:cs="Arial"/>
          <w:b/>
          <w:sz w:val="26"/>
          <w:szCs w:val="20"/>
          <w:lang w:eastAsia="pt-BR"/>
        </w:rPr>
        <w:t>textos sem destaque</w:t>
      </w:r>
      <w:r w:rsidRPr="00B70279">
        <w:rPr>
          <w:rFonts w:ascii="Arial" w:eastAsia="Times New Roman" w:hAnsi="Arial" w:cs="Arial"/>
          <w:sz w:val="26"/>
          <w:szCs w:val="20"/>
          <w:lang w:eastAsia="pt-BR"/>
        </w:rPr>
        <w:t xml:space="preserve"> são de </w:t>
      </w:r>
      <w:r w:rsidRPr="00B70279">
        <w:rPr>
          <w:rFonts w:ascii="Arial" w:eastAsia="Times New Roman" w:hAnsi="Arial" w:cs="Arial"/>
          <w:b/>
          <w:sz w:val="26"/>
          <w:szCs w:val="20"/>
          <w:lang w:eastAsia="pt-BR"/>
        </w:rPr>
        <w:t>observância obrigatória</w:t>
      </w:r>
      <w:r w:rsidRPr="00B70279">
        <w:rPr>
          <w:rFonts w:ascii="Arial" w:eastAsia="Times New Roman" w:hAnsi="Arial" w:cs="Arial"/>
          <w:sz w:val="26"/>
          <w:szCs w:val="20"/>
          <w:lang w:eastAsia="pt-BR"/>
        </w:rPr>
        <w:t xml:space="preserve"> em todos os editais.</w:t>
      </w:r>
    </w:p>
    <w:p w14:paraId="076AB85B"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242F23F9"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Há inúmeras notas explicativas no decorrer do texto que têm o objetivo de facilitar o entendimento e nortear os responsáveis pela elaboração do TR, devendo ser retiradas do seu texto final.</w:t>
      </w:r>
    </w:p>
    <w:p w14:paraId="3F83C1A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3CA9E8DB"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 xml:space="preserve">Foram incluídas caixas de </w:t>
      </w:r>
      <w:r w:rsidRPr="00B70279">
        <w:rPr>
          <w:rFonts w:ascii="Arial" w:eastAsia="Times New Roman" w:hAnsi="Arial" w:cs="Arial"/>
          <w:b/>
          <w:sz w:val="26"/>
          <w:szCs w:val="20"/>
          <w:lang w:eastAsia="pt-BR"/>
        </w:rPr>
        <w:t>orientações práticas</w:t>
      </w:r>
      <w:r w:rsidRPr="00B70279">
        <w:rPr>
          <w:rFonts w:ascii="Arial" w:eastAsia="Times New Roman" w:hAnsi="Arial" w:cs="Arial"/>
          <w:sz w:val="26"/>
          <w:szCs w:val="20"/>
          <w:lang w:eastAsia="pt-BR"/>
        </w:rPr>
        <w:t xml:space="preserve"> com o intuito de facilitar a compreensão de cada um de seus elementos e auxiliar </w:t>
      </w:r>
      <w:proofErr w:type="gramStart"/>
      <w:r w:rsidRPr="00B70279">
        <w:rPr>
          <w:rFonts w:ascii="Arial" w:eastAsia="Times New Roman" w:hAnsi="Arial" w:cs="Arial"/>
          <w:sz w:val="26"/>
          <w:szCs w:val="20"/>
          <w:lang w:eastAsia="pt-BR"/>
        </w:rPr>
        <w:t>o(</w:t>
      </w:r>
      <w:proofErr w:type="gramEnd"/>
      <w:r w:rsidRPr="00B70279">
        <w:rPr>
          <w:rFonts w:ascii="Arial" w:eastAsia="Times New Roman" w:hAnsi="Arial" w:cs="Arial"/>
          <w:sz w:val="26"/>
          <w:szCs w:val="20"/>
          <w:lang w:eastAsia="pt-BR"/>
        </w:rPr>
        <w:t>s) elaborador(es) deste documento.</w:t>
      </w:r>
    </w:p>
    <w:p w14:paraId="5D56FFAF"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6D9BCC84"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Convém esclarecer que a minuta foi elaborada de acordo com os elementos exigidos pelo art. 10 do Decreto Estadual 15.524/2020, procurando oferecer uma base jurídica-formal para a aquisição de bens.</w:t>
      </w:r>
    </w:p>
    <w:p w14:paraId="0D01CC08"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18FD0DEC"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Assim, a equipe de planejamento deverá incluir todas as informações técnicas e específicas para cada contratação, atentando-se para os elementos já construídos no Estudo Técnico Preliminar, conforme as diretrizes do Decreto Estadual 15.524/2020.</w:t>
      </w:r>
    </w:p>
    <w:p w14:paraId="3F0BE75C"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46B778FB"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Caso seja necessária a realização de modificação em texto de observância obrigatória ou acréscimo de cláusulas e havendo necessidade de consulta ao órgão jurídico acerca dessas alterações, elas devem ser destacadas no texto e informada a alteração, juntamente com a sua justificativa e o apontamento da dúvida jurídica pertinente a cada uma delas.</w:t>
      </w:r>
    </w:p>
    <w:p w14:paraId="07A916BE"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p>
    <w:p w14:paraId="0DDD7B9B" w14:textId="35308F9F" w:rsidR="00B70279" w:rsidRPr="00B70279" w:rsidRDefault="00B70279" w:rsidP="004D73CA">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6"/>
          <w:szCs w:val="20"/>
          <w:lang w:eastAsia="pt-BR"/>
        </w:rPr>
      </w:pPr>
      <w:r w:rsidRPr="00B70279">
        <w:rPr>
          <w:rFonts w:ascii="Arial" w:eastAsia="Times New Roman" w:hAnsi="Arial" w:cs="Arial"/>
          <w:sz w:val="26"/>
          <w:szCs w:val="20"/>
          <w:lang w:eastAsia="pt-BR"/>
        </w:rPr>
        <w:t xml:space="preserve">Sugestões de alteração das minutas do TR, ata e contrato poderão ser encaminhadas ao e-mail: </w:t>
      </w:r>
      <w:r w:rsidRPr="00B70279">
        <w:rPr>
          <w:rFonts w:ascii="Arial" w:eastAsia="Times New Roman" w:hAnsi="Arial" w:cs="Arial"/>
          <w:b/>
          <w:sz w:val="26"/>
          <w:szCs w:val="20"/>
          <w:lang w:eastAsia="pt-BR"/>
        </w:rPr>
        <w:t>asstecgab@pge.ms.gov.br</w:t>
      </w:r>
      <w:r w:rsidRPr="00B70279">
        <w:rPr>
          <w:rFonts w:ascii="Arial" w:eastAsia="Times New Roman" w:hAnsi="Arial" w:cs="Arial"/>
          <w:sz w:val="26"/>
          <w:szCs w:val="20"/>
          <w:lang w:eastAsia="pt-BR"/>
        </w:rPr>
        <w:t>.</w:t>
      </w:r>
    </w:p>
    <w:p w14:paraId="04DBA39B" w14:textId="77777777" w:rsidR="00B70279" w:rsidRPr="00B70279" w:rsidRDefault="00B70279" w:rsidP="00B70279">
      <w:pPr>
        <w:spacing w:after="0" w:line="240" w:lineRule="auto"/>
        <w:jc w:val="center"/>
        <w:rPr>
          <w:rFonts w:ascii="Arial" w:eastAsia="Times New Roman" w:hAnsi="Arial" w:cs="Arial"/>
          <w:b/>
          <w:sz w:val="20"/>
          <w:szCs w:val="20"/>
          <w:lang w:eastAsia="pt-BR"/>
        </w:rPr>
      </w:pPr>
      <w:r w:rsidRPr="00B70279">
        <w:rPr>
          <w:rFonts w:ascii="Arial" w:eastAsia="Times New Roman" w:hAnsi="Arial" w:cs="Arial"/>
          <w:b/>
          <w:sz w:val="20"/>
          <w:szCs w:val="20"/>
          <w:lang w:eastAsia="pt-BR"/>
        </w:rPr>
        <w:t>TERMO DE REFERÊNCIA PARA A AQUISIÇÃO DE BENS</w:t>
      </w:r>
    </w:p>
    <w:p w14:paraId="792030EB"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6301AFBD"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52BFD5FA"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lastRenderedPageBreak/>
        <w:t>1. DO OBJETO</w:t>
      </w:r>
    </w:p>
    <w:p w14:paraId="2480BC6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9C77F92"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1.1.</w:t>
      </w:r>
      <w:r w:rsidRPr="00B70279">
        <w:rPr>
          <w:rFonts w:ascii="Arial" w:eastAsia="Times New Roman" w:hAnsi="Arial" w:cs="Arial"/>
          <w:sz w:val="20"/>
          <w:szCs w:val="20"/>
          <w:lang w:eastAsia="pt-BR"/>
        </w:rPr>
        <w:t xml:space="preserve"> Aquisição de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highlight w:val="yellow"/>
          <w:lang w:eastAsia="pt-BR"/>
        </w:rPr>
        <w:t>,</w:t>
      </w:r>
      <w:r w:rsidRPr="00B70279">
        <w:rPr>
          <w:rFonts w:ascii="Arial" w:eastAsia="Times New Roman" w:hAnsi="Arial" w:cs="Arial"/>
          <w:sz w:val="20"/>
          <w:szCs w:val="20"/>
          <w:lang w:eastAsia="pt-BR"/>
        </w:rPr>
        <w:t xml:space="preserve"> para atender a demanda </w:t>
      </w:r>
      <w:proofErr w:type="gramStart"/>
      <w:r w:rsidRPr="00B70279">
        <w:rPr>
          <w:rFonts w:ascii="Arial" w:eastAsia="Times New Roman" w:hAnsi="Arial" w:cs="Arial"/>
          <w:sz w:val="20"/>
          <w:szCs w:val="20"/>
          <w:lang w:eastAsia="pt-BR"/>
        </w:rPr>
        <w:t>do(</w:t>
      </w:r>
      <w:proofErr w:type="gramEnd"/>
      <w:r w:rsidRPr="00B70279">
        <w:rPr>
          <w:rFonts w:ascii="Arial" w:eastAsia="Times New Roman" w:hAnsi="Arial" w:cs="Arial"/>
          <w:sz w:val="20"/>
          <w:szCs w:val="20"/>
          <w:lang w:eastAsia="pt-BR"/>
        </w:rPr>
        <w:t>s)</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sz w:val="20"/>
          <w:szCs w:val="20"/>
          <w:lang w:eastAsia="pt-BR"/>
        </w:rPr>
        <w:t>, conforme condições, quantidades, especificações e exigências estabelecidas neste instrumento:</w:t>
      </w:r>
    </w:p>
    <w:p w14:paraId="7575F5ED"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96888E5"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Elaborar a tabela com a indicação do item/lote, descrição do objeto, quantitativo, unidade de medida, etc. A tabela deve ser elaborada pelo órgão ou entidade de acordo com o certame.</w:t>
      </w:r>
    </w:p>
    <w:p w14:paraId="4A58A68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5F8C9F4"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1.2.</w:t>
      </w:r>
      <w:r w:rsidRPr="00B70279">
        <w:rPr>
          <w:rFonts w:ascii="Arial" w:eastAsia="Times New Roman" w:hAnsi="Arial" w:cs="Arial"/>
          <w:sz w:val="20"/>
          <w:szCs w:val="20"/>
          <w:lang w:eastAsia="pt-BR"/>
        </w:rPr>
        <w:t xml:space="preserve"> </w:t>
      </w:r>
      <w:proofErr w:type="gramStart"/>
      <w:r w:rsidRPr="00B70279">
        <w:rPr>
          <w:rFonts w:ascii="Arial" w:eastAsia="Times New Roman" w:hAnsi="Arial" w:cs="Arial"/>
          <w:sz w:val="20"/>
          <w:szCs w:val="20"/>
          <w:lang w:eastAsia="pt-BR"/>
        </w:rPr>
        <w:t>O(</w:t>
      </w:r>
      <w:proofErr w:type="gramEnd"/>
      <w:r w:rsidRPr="00B70279">
        <w:rPr>
          <w:rFonts w:ascii="Arial" w:eastAsia="Times New Roman" w:hAnsi="Arial" w:cs="Arial"/>
          <w:sz w:val="20"/>
          <w:szCs w:val="20"/>
          <w:lang w:eastAsia="pt-BR"/>
        </w:rPr>
        <w:t>s) objeto(s) a ser(em) ofertado(s) pelas licitantes deve(m) observar as seguintes características e especificações:</w:t>
      </w:r>
    </w:p>
    <w:p w14:paraId="746871B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5DFCF79"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Orientações práticas:</w:t>
      </w:r>
    </w:p>
    <w:p w14:paraId="56274C2B"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p>
    <w:p w14:paraId="3CA1E716"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 xml:space="preserve">Requisitos necessários e suficientes: </w:t>
      </w:r>
      <w:r w:rsidRPr="00B70279">
        <w:rPr>
          <w:rFonts w:ascii="Arial" w:eastAsia="Times New Roman" w:hAnsi="Arial" w:cs="Arial"/>
          <w:color w:val="000000"/>
          <w:sz w:val="20"/>
          <w:szCs w:val="20"/>
          <w:lang w:eastAsia="pt-BR"/>
        </w:rPr>
        <w:t xml:space="preserve">Devem ser incluídas todas as especificações do objeto (cada um deles, caso seja mais de um item) para garantir a qualidade da contratação, levando em consideração as normas técnicas eventualmente existentes, quanto a requisitos mínimos de qualidade, utilidade, resistência e segurança, conforme legislação vigente. </w:t>
      </w:r>
    </w:p>
    <w:p w14:paraId="2A2B0C30"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Por isso, a Equipe de Planejamento, ao fixar as caraterísticas e especificações, deve optar apenas por aquelas que estejam amparadas pela NECESSIDADE (não mais que o necessário, para não restringir a competição indevidamente) e SUFICIÊNCIA (não menos que o necessário, de forma que o objeto não fique precisamente definido).</w:t>
      </w:r>
    </w:p>
    <w:p w14:paraId="507F5511"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color w:val="000000"/>
          <w:sz w:val="20"/>
          <w:szCs w:val="20"/>
          <w:lang w:eastAsia="pt-BR"/>
        </w:rPr>
        <w:t xml:space="preserve">Deve-se evitar a inclusão de itens, especificações e requisitos que restringem </w:t>
      </w:r>
      <w:r w:rsidRPr="00B70279">
        <w:rPr>
          <w:rFonts w:ascii="Arial" w:eastAsia="Times New Roman" w:hAnsi="Arial" w:cs="Arial"/>
          <w:color w:val="000000"/>
          <w:sz w:val="20"/>
          <w:szCs w:val="20"/>
          <w:u w:val="single"/>
          <w:lang w:eastAsia="pt-BR"/>
        </w:rPr>
        <w:t>injustificadamente</w:t>
      </w:r>
      <w:r w:rsidRPr="00B70279">
        <w:rPr>
          <w:rFonts w:ascii="Arial" w:eastAsia="Times New Roman" w:hAnsi="Arial" w:cs="Arial"/>
          <w:color w:val="000000"/>
          <w:sz w:val="20"/>
          <w:szCs w:val="20"/>
          <w:lang w:eastAsia="pt-BR"/>
        </w:rPr>
        <w:t xml:space="preserve"> o caráter competitivo do certame.  Q</w:t>
      </w:r>
      <w:r w:rsidRPr="00B70279">
        <w:rPr>
          <w:rFonts w:ascii="Arial" w:eastAsia="Times New Roman" w:hAnsi="Arial" w:cs="Arial"/>
          <w:sz w:val="20"/>
          <w:szCs w:val="20"/>
          <w:lang w:eastAsia="pt-BR"/>
        </w:rPr>
        <w:t xml:space="preserve">ualquer restrição em relação ao objeto da licitação deve ter como fundamento razões aptas a </w:t>
      </w:r>
      <w:r w:rsidRPr="00B70279">
        <w:rPr>
          <w:rFonts w:ascii="Arial" w:eastAsia="Times New Roman" w:hAnsi="Arial" w:cs="Arial"/>
          <w:sz w:val="20"/>
          <w:szCs w:val="20"/>
          <w:u w:val="single"/>
          <w:lang w:eastAsia="pt-BR"/>
        </w:rPr>
        <w:t>justificarem</w:t>
      </w:r>
      <w:r w:rsidRPr="00B70279">
        <w:rPr>
          <w:rFonts w:ascii="Arial" w:eastAsia="Times New Roman" w:hAnsi="Arial" w:cs="Arial"/>
          <w:sz w:val="20"/>
          <w:szCs w:val="20"/>
          <w:lang w:eastAsia="pt-BR"/>
        </w:rPr>
        <w:t xml:space="preserve"> que a finalidade e o interesse público reclamam por tal exigência de forma irremediável, sob pena de violação ao art. 3º, § 1º, inc. I, da Lei 8.666/93.</w:t>
      </w:r>
    </w:p>
    <w:p w14:paraId="3FEF5FE4"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p>
    <w:p w14:paraId="5D3E8B30"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Descrição do Objeto: </w:t>
      </w:r>
      <w:r w:rsidRPr="00B70279">
        <w:rPr>
          <w:rFonts w:ascii="Arial" w:eastAsia="Times New Roman" w:hAnsi="Arial" w:cs="Arial"/>
          <w:sz w:val="20"/>
          <w:szCs w:val="20"/>
          <w:lang w:eastAsia="pt-BR"/>
        </w:rPr>
        <w:t>Na descrição do objeto, se for o caso, deve ser prevista a medida, a capacidade, a potência, o consumo, a composição, a resistência, a precisão, a quantidade, a qualidade, o modelo, a forma, enfim, as características que propiciem tanto a formulação de propostas de preços pelos potenciais fornecedores quanto o julgamento objetivo.</w:t>
      </w:r>
    </w:p>
    <w:p w14:paraId="436E96B7"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Na especificação do objeto também devem constar as normas técnicas (</w:t>
      </w:r>
      <w:proofErr w:type="spellStart"/>
      <w:r w:rsidRPr="00B70279">
        <w:rPr>
          <w:rFonts w:ascii="Arial" w:eastAsia="Times New Roman" w:hAnsi="Arial" w:cs="Arial"/>
          <w:sz w:val="20"/>
          <w:szCs w:val="20"/>
          <w:lang w:eastAsia="pt-BR"/>
        </w:rPr>
        <w:t>ex</w:t>
      </w:r>
      <w:proofErr w:type="spellEnd"/>
      <w:r w:rsidRPr="00B70279">
        <w:rPr>
          <w:rFonts w:ascii="Arial" w:eastAsia="Times New Roman" w:hAnsi="Arial" w:cs="Arial"/>
          <w:sz w:val="20"/>
          <w:szCs w:val="20"/>
          <w:lang w:eastAsia="pt-BR"/>
        </w:rPr>
        <w:t xml:space="preserve">: ABNT e INMETRO) e padrões de qualidade obrigatórios para o bem ou serviço a ser licitado </w:t>
      </w:r>
      <w:r w:rsidRPr="00B70279">
        <w:rPr>
          <w:rFonts w:ascii="Arial" w:eastAsia="Times New Roman" w:hAnsi="Arial" w:cs="Arial"/>
          <w:color w:val="FF0000"/>
          <w:sz w:val="20"/>
          <w:szCs w:val="20"/>
          <w:lang w:eastAsia="pt-BR"/>
        </w:rPr>
        <w:t>(</w:t>
      </w:r>
      <w:proofErr w:type="spellStart"/>
      <w:r w:rsidRPr="00B70279">
        <w:rPr>
          <w:rFonts w:ascii="Arial" w:eastAsia="Times New Roman" w:hAnsi="Arial" w:cs="Arial"/>
          <w:color w:val="FF0000"/>
          <w:sz w:val="20"/>
          <w:szCs w:val="20"/>
          <w:lang w:eastAsia="pt-BR"/>
        </w:rPr>
        <w:t>ex</w:t>
      </w:r>
      <w:proofErr w:type="spellEnd"/>
      <w:r w:rsidRPr="00B70279">
        <w:rPr>
          <w:rFonts w:ascii="Arial" w:eastAsia="Times New Roman" w:hAnsi="Arial" w:cs="Arial"/>
          <w:color w:val="FF0000"/>
          <w:sz w:val="20"/>
          <w:szCs w:val="20"/>
          <w:lang w:eastAsia="pt-BR"/>
        </w:rPr>
        <w:t>: selo ENCE de caráter compulsório)</w:t>
      </w:r>
      <w:r w:rsidRPr="00B70279">
        <w:rPr>
          <w:rFonts w:ascii="Arial" w:eastAsia="Times New Roman" w:hAnsi="Arial" w:cs="Arial"/>
          <w:sz w:val="20"/>
          <w:szCs w:val="20"/>
          <w:lang w:eastAsia="pt-BR"/>
        </w:rPr>
        <w:t>.</w:t>
      </w:r>
    </w:p>
    <w:p w14:paraId="0498C200"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73573378"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Indicação de marca: </w:t>
      </w:r>
      <w:r w:rsidRPr="00B70279">
        <w:rPr>
          <w:rFonts w:ascii="Arial" w:eastAsia="Times New Roman" w:hAnsi="Arial" w:cs="Arial"/>
          <w:sz w:val="20"/>
          <w:szCs w:val="20"/>
          <w:lang w:eastAsia="pt-BR"/>
        </w:rPr>
        <w:t>Quando imprescindível a aquisição de marca específica o art. 7º do Decreto Estadual 15.524/2020 exige que a equipe de planejamento apresente no estudo técnico preliminar (ETP) a justificativa para essa solução, com parâmetro em uma das hipóteses do inciso I do mesmo dispositivo legal. Em sendo dispensada a elaboração do ETP, essa mesma justificativa deverá constar no Termo de Referência.</w:t>
      </w:r>
    </w:p>
    <w:p w14:paraId="735E68A5"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7E16B12"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bCs/>
          <w:color w:val="000000"/>
          <w:sz w:val="20"/>
          <w:szCs w:val="20"/>
          <w:lang w:eastAsia="pt-BR"/>
        </w:rPr>
        <w:t>1.3.</w:t>
      </w:r>
      <w:r w:rsidRPr="00B70279">
        <w:rPr>
          <w:rFonts w:ascii="Arial" w:eastAsia="Times New Roman" w:hAnsi="Arial" w:cs="Arial"/>
          <w:color w:val="000000"/>
          <w:sz w:val="20"/>
          <w:szCs w:val="20"/>
          <w:lang w:eastAsia="pt-BR"/>
        </w:rPr>
        <w:t xml:space="preserve"> </w:t>
      </w:r>
      <w:proofErr w:type="gramStart"/>
      <w:r w:rsidRPr="00B70279">
        <w:rPr>
          <w:rFonts w:ascii="Arial" w:eastAsia="Times New Roman" w:hAnsi="Arial" w:cs="Arial"/>
          <w:color w:val="000000"/>
          <w:sz w:val="20"/>
          <w:szCs w:val="20"/>
          <w:lang w:eastAsia="pt-BR"/>
        </w:rPr>
        <w:t>O(</w:t>
      </w:r>
      <w:proofErr w:type="gramEnd"/>
      <w:r w:rsidRPr="00B70279">
        <w:rPr>
          <w:rFonts w:ascii="Arial" w:eastAsia="Times New Roman" w:hAnsi="Arial" w:cs="Arial"/>
          <w:color w:val="000000"/>
          <w:sz w:val="20"/>
          <w:szCs w:val="20"/>
          <w:lang w:eastAsia="pt-BR"/>
        </w:rPr>
        <w:t xml:space="preserve">s) objeto(s) dessa licitação é(são) classificado(s) como </w:t>
      </w:r>
      <w:r w:rsidRPr="00B70279">
        <w:rPr>
          <w:rFonts w:ascii="Arial" w:eastAsia="Times New Roman" w:hAnsi="Arial" w:cs="Arial"/>
          <w:b/>
          <w:color w:val="000000"/>
          <w:sz w:val="20"/>
          <w:szCs w:val="20"/>
          <w:lang w:eastAsia="pt-BR"/>
        </w:rPr>
        <w:t>bem(</w:t>
      </w:r>
      <w:proofErr w:type="spellStart"/>
      <w:r w:rsidRPr="00B70279">
        <w:rPr>
          <w:rFonts w:ascii="Arial" w:eastAsia="Times New Roman" w:hAnsi="Arial" w:cs="Arial"/>
          <w:b/>
          <w:color w:val="000000"/>
          <w:sz w:val="20"/>
          <w:szCs w:val="20"/>
          <w:lang w:eastAsia="pt-BR"/>
        </w:rPr>
        <w:t>ns</w:t>
      </w:r>
      <w:proofErr w:type="spellEnd"/>
      <w:r w:rsidRPr="00B70279">
        <w:rPr>
          <w:rFonts w:ascii="Arial" w:eastAsia="Times New Roman" w:hAnsi="Arial" w:cs="Arial"/>
          <w:b/>
          <w:color w:val="000000"/>
          <w:sz w:val="20"/>
          <w:szCs w:val="20"/>
          <w:lang w:eastAsia="pt-BR"/>
        </w:rPr>
        <w:t>) comum(</w:t>
      </w:r>
      <w:proofErr w:type="spellStart"/>
      <w:r w:rsidRPr="00B70279">
        <w:rPr>
          <w:rFonts w:ascii="Arial" w:eastAsia="Times New Roman" w:hAnsi="Arial" w:cs="Arial"/>
          <w:b/>
          <w:color w:val="000000"/>
          <w:sz w:val="20"/>
          <w:szCs w:val="20"/>
          <w:lang w:eastAsia="pt-BR"/>
        </w:rPr>
        <w:t>ns</w:t>
      </w:r>
      <w:proofErr w:type="spellEnd"/>
      <w:r w:rsidRPr="00B70279">
        <w:rPr>
          <w:rFonts w:ascii="Arial" w:eastAsia="Times New Roman" w:hAnsi="Arial" w:cs="Arial"/>
          <w:b/>
          <w:color w:val="000000"/>
          <w:sz w:val="20"/>
          <w:szCs w:val="20"/>
          <w:lang w:eastAsia="pt-BR"/>
        </w:rPr>
        <w:t>)</w:t>
      </w:r>
      <w:r w:rsidRPr="00B70279">
        <w:rPr>
          <w:rFonts w:ascii="Arial" w:eastAsia="Times New Roman" w:hAnsi="Arial" w:cs="Arial"/>
          <w:color w:val="000000"/>
          <w:sz w:val="20"/>
          <w:szCs w:val="20"/>
          <w:lang w:eastAsia="pt-BR"/>
        </w:rPr>
        <w:t>, pois possui(em) especificação(</w:t>
      </w:r>
      <w:proofErr w:type="spellStart"/>
      <w:r w:rsidRPr="00B70279">
        <w:rPr>
          <w:rFonts w:ascii="Arial" w:eastAsia="Times New Roman" w:hAnsi="Arial" w:cs="Arial"/>
          <w:color w:val="000000"/>
          <w:sz w:val="20"/>
          <w:szCs w:val="20"/>
          <w:lang w:eastAsia="pt-BR"/>
        </w:rPr>
        <w:t>ões</w:t>
      </w:r>
      <w:proofErr w:type="spellEnd"/>
      <w:r w:rsidRPr="00B70279">
        <w:rPr>
          <w:rFonts w:ascii="Arial" w:eastAsia="Times New Roman" w:hAnsi="Arial" w:cs="Arial"/>
          <w:color w:val="000000"/>
          <w:sz w:val="20"/>
          <w:szCs w:val="20"/>
          <w:lang w:eastAsia="pt-BR"/>
        </w:rPr>
        <w:t>) usual(</w:t>
      </w:r>
      <w:proofErr w:type="spellStart"/>
      <w:r w:rsidRPr="00B70279">
        <w:rPr>
          <w:rFonts w:ascii="Arial" w:eastAsia="Times New Roman" w:hAnsi="Arial" w:cs="Arial"/>
          <w:color w:val="000000"/>
          <w:sz w:val="20"/>
          <w:szCs w:val="20"/>
          <w:lang w:eastAsia="pt-BR"/>
        </w:rPr>
        <w:t>is</w:t>
      </w:r>
      <w:proofErr w:type="spellEnd"/>
      <w:r w:rsidRPr="00B70279">
        <w:rPr>
          <w:rFonts w:ascii="Arial" w:eastAsia="Times New Roman" w:hAnsi="Arial" w:cs="Arial"/>
          <w:color w:val="000000"/>
          <w:sz w:val="20"/>
          <w:szCs w:val="20"/>
          <w:lang w:eastAsia="pt-BR"/>
        </w:rPr>
        <w:t>) de mercado e padrão(</w:t>
      </w:r>
      <w:proofErr w:type="spellStart"/>
      <w:r w:rsidRPr="00B70279">
        <w:rPr>
          <w:rFonts w:ascii="Arial" w:eastAsia="Times New Roman" w:hAnsi="Arial" w:cs="Arial"/>
          <w:color w:val="000000"/>
          <w:sz w:val="20"/>
          <w:szCs w:val="20"/>
          <w:lang w:eastAsia="pt-BR"/>
        </w:rPr>
        <w:t>ões</w:t>
      </w:r>
      <w:proofErr w:type="spellEnd"/>
      <w:r w:rsidRPr="00B70279">
        <w:rPr>
          <w:rFonts w:ascii="Arial" w:eastAsia="Times New Roman" w:hAnsi="Arial" w:cs="Arial"/>
          <w:color w:val="000000"/>
          <w:sz w:val="20"/>
          <w:szCs w:val="20"/>
          <w:lang w:eastAsia="pt-BR"/>
        </w:rPr>
        <w:t>) de qualidade definidas em Edital, nos termos do parágrafo único do art. 1º da Lei n. 10.520/02 e do inciso II e § 1º do art. 3º do Decreto Estadual n. 15.327/19.</w:t>
      </w:r>
    </w:p>
    <w:p w14:paraId="6DD53F05"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28DF8679"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highlight w:val="cyan"/>
          <w:lang w:eastAsia="pt-BR"/>
        </w:rPr>
        <w:t>1.4.</w:t>
      </w:r>
      <w:r w:rsidRPr="00B70279">
        <w:rPr>
          <w:rFonts w:ascii="Arial" w:eastAsia="Times New Roman" w:hAnsi="Arial" w:cs="Arial"/>
          <w:color w:val="000000"/>
          <w:sz w:val="20"/>
          <w:szCs w:val="20"/>
          <w:highlight w:val="cyan"/>
          <w:lang w:eastAsia="pt-BR"/>
        </w:rPr>
        <w:t xml:space="preserve"> A licitação será através do procedimento de </w:t>
      </w:r>
      <w:r w:rsidRPr="00B70279">
        <w:rPr>
          <w:rFonts w:ascii="Arial" w:eastAsia="Times New Roman" w:hAnsi="Arial" w:cs="Arial"/>
          <w:b/>
          <w:color w:val="000000"/>
          <w:sz w:val="20"/>
          <w:szCs w:val="20"/>
          <w:highlight w:val="cyan"/>
          <w:lang w:eastAsia="pt-BR"/>
        </w:rPr>
        <w:t>Registro de Preços</w:t>
      </w:r>
      <w:r w:rsidRPr="00B70279">
        <w:rPr>
          <w:rFonts w:ascii="Arial" w:eastAsia="Times New Roman" w:hAnsi="Arial" w:cs="Arial"/>
          <w:color w:val="000000"/>
          <w:sz w:val="20"/>
          <w:szCs w:val="20"/>
          <w:highlight w:val="cyan"/>
          <w:lang w:eastAsia="pt-BR"/>
        </w:rPr>
        <w:t xml:space="preserve">, conforme autorizam os incisos </w:t>
      </w:r>
      <w:r w:rsidRPr="00B70279">
        <w:rPr>
          <w:rFonts w:ascii="Arial" w:eastAsia="Times New Roman" w:hAnsi="Arial" w:cs="Arial"/>
          <w:color w:val="FF0000"/>
          <w:sz w:val="20"/>
          <w:szCs w:val="20"/>
          <w:highlight w:val="cyan"/>
          <w:lang w:eastAsia="pt-BR"/>
        </w:rPr>
        <w:t>XXXXXXXX</w:t>
      </w:r>
      <w:r w:rsidRPr="00B70279">
        <w:rPr>
          <w:rFonts w:ascii="Arial" w:eastAsia="Times New Roman" w:hAnsi="Arial" w:cs="Arial"/>
          <w:color w:val="000000"/>
          <w:sz w:val="20"/>
          <w:szCs w:val="20"/>
          <w:highlight w:val="cyan"/>
          <w:lang w:eastAsia="pt-BR"/>
        </w:rPr>
        <w:t xml:space="preserve"> do art. 3º do Decreto Estadual n. 15.454, de 10 de junho de 2020</w:t>
      </w:r>
      <w:r w:rsidRPr="00B70279">
        <w:rPr>
          <w:rFonts w:ascii="Arial" w:eastAsia="Times New Roman" w:hAnsi="Arial" w:cs="Arial"/>
          <w:color w:val="000000"/>
          <w:sz w:val="20"/>
          <w:szCs w:val="20"/>
          <w:lang w:eastAsia="pt-BR"/>
        </w:rPr>
        <w:t>.</w:t>
      </w:r>
    </w:p>
    <w:p w14:paraId="223699EA" w14:textId="77777777" w:rsidR="00B70279" w:rsidRPr="00B70279" w:rsidRDefault="00B70279" w:rsidP="00B70279">
      <w:pPr>
        <w:spacing w:after="0" w:line="240" w:lineRule="auto"/>
        <w:jc w:val="both"/>
        <w:rPr>
          <w:rFonts w:ascii="Arial" w:eastAsia="Times New Roman" w:hAnsi="Arial" w:cs="Arial"/>
          <w:b/>
          <w:color w:val="FF0000"/>
          <w:sz w:val="20"/>
          <w:szCs w:val="20"/>
          <w:highlight w:val="yellow"/>
          <w:lang w:eastAsia="pt-BR"/>
        </w:rPr>
      </w:pPr>
    </w:p>
    <w:p w14:paraId="23BB6433"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Nota explicativa: </w:t>
      </w:r>
      <w:r w:rsidRPr="00B70279">
        <w:rPr>
          <w:rFonts w:ascii="Arial" w:eastAsia="Times New Roman" w:hAnsi="Arial" w:cs="Arial"/>
          <w:sz w:val="20"/>
          <w:szCs w:val="20"/>
          <w:lang w:eastAsia="pt-BR"/>
        </w:rPr>
        <w:t>O campo em vermelho do subitem 1.4 deve indicar uma das hipóteses do art. 3º do Decreto Estadual n. 15.454/2020, que autoriza a utilização do Sistema de Registro de Preço.</w:t>
      </w:r>
    </w:p>
    <w:p w14:paraId="66FFC939"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7DD78198" w14:textId="77777777" w:rsidR="00B70279" w:rsidRPr="00B70279" w:rsidRDefault="00B70279" w:rsidP="00B70279">
      <w:pPr>
        <w:rPr>
          <w:rFonts w:ascii="Arial" w:eastAsia="Times New Roman" w:hAnsi="Arial" w:cs="Arial"/>
          <w:sz w:val="20"/>
          <w:szCs w:val="20"/>
          <w:lang w:eastAsia="pt-BR"/>
        </w:rPr>
      </w:pPr>
      <w:r w:rsidRPr="00B70279">
        <w:rPr>
          <w:rFonts w:ascii="Arial" w:eastAsia="Times New Roman" w:hAnsi="Arial" w:cs="Arial"/>
          <w:b/>
          <w:sz w:val="20"/>
          <w:szCs w:val="20"/>
          <w:lang w:eastAsia="pt-BR"/>
        </w:rPr>
        <w:br w:type="page"/>
      </w:r>
    </w:p>
    <w:p w14:paraId="4F93A804"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lastRenderedPageBreak/>
        <w:t>2. JUSTIFICATIVA DA CONTRATAÇÃO E DO QUANTITATIVO</w:t>
      </w:r>
    </w:p>
    <w:p w14:paraId="6EA18EC5"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6EF1C4B"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2.1.</w:t>
      </w:r>
      <w:r w:rsidRPr="00B70279">
        <w:rPr>
          <w:rFonts w:ascii="Arial" w:eastAsia="Times New Roman" w:hAnsi="Arial" w:cs="Arial"/>
          <w:sz w:val="20"/>
          <w:szCs w:val="20"/>
          <w:lang w:eastAsia="pt-BR"/>
        </w:rPr>
        <w:t>....................</w:t>
      </w:r>
    </w:p>
    <w:p w14:paraId="5E1D457B"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3FF708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98CB3A7"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45D4C185"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p>
    <w:p w14:paraId="0E10D978"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O art. 10, I, alíneas ‘a’ e ‘b’, do Decreto n. 15.524/20 exige que o termo de referência aponte a justificativa da necessidade da aquisição e justifique a necessidade do quantitativo a ser contratado.</w:t>
      </w:r>
    </w:p>
    <w:p w14:paraId="37739561"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 xml:space="preserve">A Equipe de Planejamento poderá buscar esses elementos no Estudo Técnico Preliminar, transcrevendo-os de forma sucinta no presente tópico. </w:t>
      </w:r>
    </w:p>
    <w:p w14:paraId="68367A56"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0D0015C1"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1. Elementos da justificativa</w:t>
      </w:r>
    </w:p>
    <w:p w14:paraId="574F3ECA"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Na definição do objeto já ficou delineado </w:t>
      </w:r>
      <w:r w:rsidRPr="00B70279">
        <w:rPr>
          <w:rFonts w:ascii="Arial" w:eastAsia="Times New Roman" w:hAnsi="Arial" w:cs="Arial"/>
          <w:i/>
          <w:sz w:val="20"/>
          <w:szCs w:val="20"/>
          <w:lang w:eastAsia="pt-BR"/>
        </w:rPr>
        <w:t>o que se quer</w:t>
      </w:r>
      <w:r w:rsidRPr="00B70279">
        <w:rPr>
          <w:rFonts w:ascii="Arial" w:eastAsia="Times New Roman" w:hAnsi="Arial" w:cs="Arial"/>
          <w:sz w:val="20"/>
          <w:szCs w:val="20"/>
          <w:lang w:eastAsia="pt-BR"/>
        </w:rPr>
        <w:t>.</w:t>
      </w:r>
    </w:p>
    <w:p w14:paraId="1628B5A2"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Agora, a justificativa </w:t>
      </w:r>
      <w:r w:rsidRPr="00B70279">
        <w:rPr>
          <w:rFonts w:ascii="Arial" w:eastAsia="Times New Roman" w:hAnsi="Arial" w:cs="Arial"/>
          <w:i/>
          <w:sz w:val="20"/>
          <w:szCs w:val="20"/>
          <w:lang w:eastAsia="pt-BR"/>
        </w:rPr>
        <w:t>daquilo que se quer</w:t>
      </w:r>
      <w:r w:rsidRPr="00B70279">
        <w:rPr>
          <w:rFonts w:ascii="Arial" w:eastAsia="Times New Roman" w:hAnsi="Arial" w:cs="Arial"/>
          <w:sz w:val="20"/>
          <w:szCs w:val="20"/>
          <w:lang w:eastAsia="pt-BR"/>
        </w:rPr>
        <w:t xml:space="preserve"> e do quantitativo passa pela análise crítica dos seguintes questionamentos para demonstrar por que a contratação é necessária ao órgão ou entidade: Quem quer? Por que quer? Para que se quer? Quanto quer? Para quando se quer? Como quer?</w:t>
      </w:r>
    </w:p>
    <w:p w14:paraId="32CCD10F"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767CF1AE"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2. Instrução processual</w:t>
      </w:r>
    </w:p>
    <w:p w14:paraId="32509A1F"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Os documentos que serviram de base para a elaboração da justificativa e definição do quantitativo (</w:t>
      </w:r>
      <w:proofErr w:type="spellStart"/>
      <w:r w:rsidRPr="00B70279">
        <w:rPr>
          <w:rFonts w:ascii="Arial" w:eastAsia="Times New Roman" w:hAnsi="Arial" w:cs="Arial"/>
          <w:sz w:val="20"/>
          <w:szCs w:val="20"/>
          <w:lang w:eastAsia="pt-BR"/>
        </w:rPr>
        <w:t>ex</w:t>
      </w:r>
      <w:proofErr w:type="spellEnd"/>
      <w:r w:rsidRPr="00B70279">
        <w:rPr>
          <w:rFonts w:ascii="Arial" w:eastAsia="Times New Roman" w:hAnsi="Arial" w:cs="Arial"/>
          <w:sz w:val="20"/>
          <w:szCs w:val="20"/>
          <w:lang w:eastAsia="pt-BR"/>
        </w:rPr>
        <w:t xml:space="preserve">: série histórica de consumo, contratos anteriores, experiência de outros órgãos, controle de almoxarifado, </w:t>
      </w:r>
      <w:proofErr w:type="spellStart"/>
      <w:r w:rsidRPr="00B70279">
        <w:rPr>
          <w:rFonts w:ascii="Arial" w:eastAsia="Times New Roman" w:hAnsi="Arial" w:cs="Arial"/>
          <w:sz w:val="20"/>
          <w:szCs w:val="20"/>
          <w:lang w:eastAsia="pt-BR"/>
        </w:rPr>
        <w:t>etc</w:t>
      </w:r>
      <w:proofErr w:type="spellEnd"/>
      <w:r w:rsidRPr="00B70279">
        <w:rPr>
          <w:rFonts w:ascii="Arial" w:eastAsia="Times New Roman" w:hAnsi="Arial" w:cs="Arial"/>
          <w:sz w:val="20"/>
          <w:szCs w:val="20"/>
          <w:lang w:eastAsia="pt-BR"/>
        </w:rPr>
        <w:t>) devem estar nos autos acompanhar o termo de referência como anexo.</w:t>
      </w:r>
    </w:p>
    <w:p w14:paraId="59355F1E"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F8EE32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7AD4687"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3. DEFINIÇÃO DOS MÉTODOS PARA A EXECUÇÃO DO OBJETO</w:t>
      </w:r>
    </w:p>
    <w:p w14:paraId="2D779085" w14:textId="77777777" w:rsidR="00B70279" w:rsidRPr="00B70279" w:rsidRDefault="00B70279" w:rsidP="00B70279">
      <w:pPr>
        <w:jc w:val="both"/>
        <w:rPr>
          <w:rFonts w:ascii="Arial" w:eastAsia="Times New Roman" w:hAnsi="Arial" w:cs="Arial"/>
          <w:b/>
          <w:sz w:val="20"/>
          <w:szCs w:val="20"/>
          <w:lang w:eastAsia="pt-BR"/>
        </w:rPr>
      </w:pPr>
    </w:p>
    <w:p w14:paraId="5EF0123C"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3AF8726C"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O art. 10, I, alínea ‘b’, do Decreto n. 15.524/20 exige que o termo de referência defina os métodos para a execução do objeto, que consiste na indicação de como o contrato deverá produzir os resultados pretendidos desde o seu início até o seu encerramento, o que inclui: “</w:t>
      </w:r>
      <w:r w:rsidRPr="00B70279">
        <w:rPr>
          <w:rFonts w:ascii="Arial" w:eastAsia="Times New Roman" w:hAnsi="Arial" w:cs="Arial"/>
          <w:bCs/>
          <w:i/>
          <w:sz w:val="20"/>
          <w:szCs w:val="20"/>
          <w:lang w:eastAsia="pt-BR"/>
        </w:rPr>
        <w:t>requisitos de qualidade, rendimento, compatibilidade, durabilidade e segurança; II - indicação dos locais de entrega do bem e das regras para o recebimento provisório e para o definitivo, quando for o caso; III - especificação da garantia exigida e das condições de manutenção e assistência técnica, quando for o caso; e IV - o prazo de validade aceitável na data da entrega, considerando o prazo total recomendado pelo fabricante, no caso de bem perecível</w:t>
      </w:r>
      <w:r w:rsidRPr="00B70279">
        <w:rPr>
          <w:rFonts w:ascii="Arial" w:eastAsia="Times New Roman" w:hAnsi="Arial" w:cs="Arial"/>
          <w:bCs/>
          <w:sz w:val="20"/>
          <w:szCs w:val="20"/>
          <w:lang w:eastAsia="pt-BR"/>
        </w:rPr>
        <w:t>” (§2º, art. 10, do Decreto 15.524/2020)</w:t>
      </w:r>
    </w:p>
    <w:p w14:paraId="684A5EEA"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
          <w:bCs/>
          <w:sz w:val="20"/>
          <w:szCs w:val="20"/>
          <w:lang w:eastAsia="pt-BR"/>
        </w:rPr>
        <w:t>Prazo de entrega:</w:t>
      </w:r>
      <w:r w:rsidRPr="00B70279">
        <w:rPr>
          <w:rFonts w:ascii="Arial" w:eastAsia="Times New Roman" w:hAnsi="Arial" w:cs="Arial"/>
          <w:bCs/>
          <w:sz w:val="20"/>
          <w:szCs w:val="20"/>
          <w:lang w:eastAsia="pt-BR"/>
        </w:rPr>
        <w:t xml:space="preserve"> Recomenda-se que seja estabelecido um prazo razoável para a entrega dos bens, de modo a se evitar o afastamento de potenciais fornecedores em participar da licitação com prazos incompatíveis com os praticados no mercado.</w:t>
      </w:r>
    </w:p>
    <w:p w14:paraId="0828345E"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 xml:space="preserve">Instalação de equipamentos: </w:t>
      </w:r>
      <w:r w:rsidRPr="00B70279">
        <w:rPr>
          <w:rFonts w:ascii="Arial" w:eastAsia="Times New Roman" w:hAnsi="Arial" w:cs="Arial"/>
          <w:sz w:val="20"/>
          <w:szCs w:val="20"/>
          <w:lang w:eastAsia="pt-BR"/>
        </w:rPr>
        <w:t>Observar, no caso de instalação, a potência, a tensão, a amperagem e a adequação ao espaço físico.</w:t>
      </w:r>
    </w:p>
    <w:p w14:paraId="096DA935"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
          <w:bCs/>
          <w:sz w:val="20"/>
          <w:szCs w:val="20"/>
          <w:lang w:eastAsia="pt-BR"/>
        </w:rPr>
        <w:t>Assuntos complementares:</w:t>
      </w:r>
      <w:r w:rsidRPr="00B70279">
        <w:rPr>
          <w:rFonts w:ascii="Arial" w:eastAsia="Times New Roman" w:hAnsi="Arial" w:cs="Arial"/>
          <w:bCs/>
          <w:sz w:val="20"/>
          <w:szCs w:val="20"/>
          <w:lang w:eastAsia="pt-BR"/>
        </w:rPr>
        <w:t xml:space="preserve"> Como a aquisição de bens pode estar sujeita a disciplinas normativas específicas, a definição dos métodos para a execução do contrato deverá ser </w:t>
      </w:r>
      <w:proofErr w:type="gramStart"/>
      <w:r w:rsidRPr="00B70279">
        <w:rPr>
          <w:rFonts w:ascii="Arial" w:eastAsia="Times New Roman" w:hAnsi="Arial" w:cs="Arial"/>
          <w:bCs/>
          <w:sz w:val="20"/>
          <w:szCs w:val="20"/>
          <w:lang w:eastAsia="pt-BR"/>
        </w:rPr>
        <w:t>adaptado</w:t>
      </w:r>
      <w:proofErr w:type="gramEnd"/>
      <w:r w:rsidRPr="00B70279">
        <w:rPr>
          <w:rFonts w:ascii="Arial" w:eastAsia="Times New Roman" w:hAnsi="Arial" w:cs="Arial"/>
          <w:bCs/>
          <w:sz w:val="20"/>
          <w:szCs w:val="20"/>
          <w:lang w:eastAsia="pt-BR"/>
        </w:rPr>
        <w:t xml:space="preserve"> de acordo com as particularidades do caso concreto, principalmente quando estipularem regras afetas à embalagem, transporte, entrega, etc. </w:t>
      </w:r>
    </w:p>
    <w:p w14:paraId="4F010C6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A equipe de planejamento deverá estar atenta principalmente a existência de atos normativos que possam regulamentar o fornecimento de determinado bem, sempre lembrando de aponta-los expressamente.</w:t>
      </w:r>
    </w:p>
    <w:p w14:paraId="764697F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D4023C4"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000000"/>
          <w:sz w:val="20"/>
          <w:szCs w:val="20"/>
          <w:lang w:eastAsia="pt-BR"/>
        </w:rPr>
        <w:t>3.1.</w:t>
      </w:r>
      <w:r w:rsidRPr="00B70279">
        <w:rPr>
          <w:rFonts w:ascii="Arial" w:eastAsia="Times New Roman" w:hAnsi="Arial" w:cs="Arial"/>
          <w:color w:val="000000"/>
          <w:sz w:val="20"/>
          <w:szCs w:val="20"/>
          <w:lang w:eastAsia="pt-BR"/>
        </w:rPr>
        <w:t xml:space="preserve"> Cada entrega deverá ser efetuada mediante solicitação por escrito, formalizada pela </w:t>
      </w:r>
      <w:r w:rsidRPr="00B70279">
        <w:rPr>
          <w:rFonts w:ascii="Arial" w:eastAsia="Times New Roman" w:hAnsi="Arial" w:cs="Arial"/>
          <w:color w:val="FF0000"/>
          <w:sz w:val="20"/>
          <w:szCs w:val="20"/>
          <w:lang w:eastAsia="pt-BR"/>
        </w:rPr>
        <w:t xml:space="preserve">contratante OU </w:t>
      </w:r>
      <w:r w:rsidRPr="00B70279">
        <w:rPr>
          <w:rFonts w:ascii="Arial" w:eastAsia="Times New Roman" w:hAnsi="Arial" w:cs="Arial"/>
          <w:color w:val="FF0000"/>
          <w:sz w:val="20"/>
          <w:szCs w:val="20"/>
          <w:highlight w:val="cyan"/>
          <w:lang w:eastAsia="pt-BR"/>
        </w:rPr>
        <w:t>pelo órgão ou entidade participante ao órgão gerenciador</w:t>
      </w:r>
      <w:r w:rsidRPr="00B70279">
        <w:rPr>
          <w:rFonts w:ascii="Arial" w:eastAsia="Times New Roman" w:hAnsi="Arial" w:cs="Arial"/>
          <w:color w:val="000000"/>
          <w:sz w:val="20"/>
          <w:szCs w:val="20"/>
          <w:lang w:eastAsia="pt-BR"/>
        </w:rPr>
        <w:t xml:space="preserve">, dela devendo constar: a data, o valor unitário da entrega, a quantidade pretendida, o local para a entrega, o prazo, o carimbo e a assinatura do responsável, </w:t>
      </w:r>
      <w:r w:rsidRPr="00B70279">
        <w:rPr>
          <w:rFonts w:ascii="Arial" w:eastAsia="Times New Roman" w:hAnsi="Arial" w:cs="Arial"/>
          <w:sz w:val="20"/>
          <w:szCs w:val="20"/>
          <w:lang w:eastAsia="pt-BR"/>
        </w:rPr>
        <w:t>sendo efetuado diretamente pelo órgão/entidade requisitante, devidamente autorizado pela autoridade superior, e ainda acompanhada pela nota de empenho ou instrumento equivalente</w:t>
      </w:r>
      <w:r w:rsidRPr="00B70279">
        <w:rPr>
          <w:rFonts w:ascii="Arial" w:eastAsia="Times New Roman" w:hAnsi="Arial" w:cs="Arial"/>
          <w:color w:val="FF0000"/>
          <w:sz w:val="20"/>
          <w:szCs w:val="20"/>
          <w:highlight w:val="cyan"/>
          <w:lang w:eastAsia="pt-BR"/>
        </w:rPr>
        <w:t>, contendo o número de referência da Ata.</w:t>
      </w:r>
    </w:p>
    <w:p w14:paraId="70A8CBA0" w14:textId="77777777" w:rsidR="00B70279" w:rsidRPr="00B70279" w:rsidRDefault="00B70279" w:rsidP="00B70279">
      <w:pPr>
        <w:spacing w:after="0" w:line="240" w:lineRule="auto"/>
        <w:jc w:val="both"/>
        <w:rPr>
          <w:rFonts w:ascii="Arial" w:eastAsia="Times New Roman" w:hAnsi="Arial" w:cs="Arial"/>
          <w:bCs/>
          <w:color w:val="000000"/>
          <w:sz w:val="20"/>
          <w:szCs w:val="20"/>
          <w:lang w:eastAsia="pt-BR"/>
        </w:rPr>
      </w:pPr>
    </w:p>
    <w:p w14:paraId="1698A686"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bCs/>
          <w:color w:val="000000"/>
          <w:sz w:val="20"/>
          <w:szCs w:val="20"/>
          <w:lang w:eastAsia="pt-BR"/>
        </w:rPr>
        <w:t>3.1.1.</w:t>
      </w:r>
      <w:r w:rsidRPr="00B70279">
        <w:rPr>
          <w:rFonts w:ascii="Arial" w:eastAsia="Times New Roman" w:hAnsi="Arial" w:cs="Arial"/>
          <w:bCs/>
          <w:color w:val="000000"/>
          <w:sz w:val="20"/>
          <w:szCs w:val="20"/>
          <w:lang w:eastAsia="pt-BR"/>
        </w:rPr>
        <w:t xml:space="preserve"> </w:t>
      </w:r>
      <w:r w:rsidRPr="00B70279">
        <w:rPr>
          <w:rFonts w:ascii="Arial" w:eastAsia="Times New Roman" w:hAnsi="Arial" w:cs="Arial"/>
          <w:iCs/>
          <w:color w:val="000000"/>
          <w:sz w:val="20"/>
          <w:szCs w:val="20"/>
          <w:lang w:eastAsia="pt-BR"/>
        </w:rPr>
        <w:t xml:space="preserve">O prazo de entrega dos bens é de </w:t>
      </w:r>
      <w:r w:rsidRPr="00B70279">
        <w:rPr>
          <w:rFonts w:ascii="Arial" w:eastAsia="Times New Roman" w:hAnsi="Arial" w:cs="Arial"/>
          <w:iCs/>
          <w:color w:val="FF0000"/>
          <w:sz w:val="20"/>
          <w:szCs w:val="20"/>
          <w:highlight w:val="yellow"/>
          <w:lang w:eastAsia="pt-BR"/>
        </w:rPr>
        <w:t>XXX</w:t>
      </w:r>
      <w:r w:rsidRPr="00B70279">
        <w:rPr>
          <w:rFonts w:ascii="Arial" w:eastAsia="Times New Roman" w:hAnsi="Arial" w:cs="Arial"/>
          <w:iCs/>
          <w:color w:val="FF0000"/>
          <w:sz w:val="20"/>
          <w:szCs w:val="20"/>
          <w:lang w:eastAsia="pt-BR"/>
        </w:rPr>
        <w:t xml:space="preserve"> dias úteis</w:t>
      </w:r>
      <w:r w:rsidRPr="00B70279">
        <w:rPr>
          <w:rFonts w:ascii="Arial" w:eastAsia="Times New Roman" w:hAnsi="Arial" w:cs="Arial"/>
          <w:iCs/>
          <w:color w:val="000000"/>
          <w:sz w:val="20"/>
          <w:szCs w:val="20"/>
          <w:lang w:eastAsia="pt-BR"/>
        </w:rPr>
        <w:t xml:space="preserve">, </w:t>
      </w:r>
      <w:r w:rsidRPr="00B70279">
        <w:rPr>
          <w:rFonts w:ascii="Arial" w:eastAsia="Times New Roman" w:hAnsi="Arial" w:cs="Arial"/>
          <w:color w:val="FF0000"/>
          <w:sz w:val="20"/>
          <w:szCs w:val="20"/>
          <w:highlight w:val="cyan"/>
          <w:lang w:eastAsia="pt-BR"/>
        </w:rPr>
        <w:t>conforme solicitação do órgão/entidade requisitante</w:t>
      </w:r>
      <w:r w:rsidRPr="00B70279">
        <w:rPr>
          <w:rFonts w:ascii="Arial" w:eastAsia="Times New Roman" w:hAnsi="Arial" w:cs="Arial"/>
          <w:iCs/>
          <w:color w:val="000000"/>
          <w:sz w:val="20"/>
          <w:szCs w:val="20"/>
          <w:lang w:eastAsia="pt-BR"/>
        </w:rPr>
        <w:t xml:space="preserve">, contados </w:t>
      </w:r>
      <w:proofErr w:type="gramStart"/>
      <w:r w:rsidRPr="00B70279">
        <w:rPr>
          <w:rFonts w:ascii="Arial" w:eastAsia="Times New Roman" w:hAnsi="Arial" w:cs="Arial"/>
          <w:iCs/>
          <w:color w:val="000000"/>
          <w:sz w:val="20"/>
          <w:szCs w:val="20"/>
          <w:lang w:eastAsia="pt-BR"/>
        </w:rPr>
        <w:t>do(</w:t>
      </w:r>
      <w:proofErr w:type="gramEnd"/>
      <w:r w:rsidRPr="00B70279">
        <w:rPr>
          <w:rFonts w:ascii="Arial" w:eastAsia="Times New Roman" w:hAnsi="Arial" w:cs="Arial"/>
          <w:iCs/>
          <w:color w:val="000000"/>
          <w:sz w:val="20"/>
          <w:szCs w:val="20"/>
          <w:lang w:eastAsia="pt-BR"/>
        </w:rPr>
        <w:t xml:space="preserve">a) </w:t>
      </w:r>
      <w:r w:rsidRPr="00B70279">
        <w:rPr>
          <w:rFonts w:ascii="Arial" w:eastAsia="Times New Roman" w:hAnsi="Arial" w:cs="Arial"/>
          <w:iCs/>
          <w:color w:val="C45911" w:themeColor="accent2" w:themeShade="BF"/>
          <w:sz w:val="20"/>
          <w:szCs w:val="20"/>
          <w:lang w:eastAsia="pt-BR"/>
        </w:rPr>
        <w:t>(</w:t>
      </w:r>
      <w:proofErr w:type="spellStart"/>
      <w:r w:rsidRPr="00B70279">
        <w:rPr>
          <w:rFonts w:ascii="Arial" w:eastAsia="Times New Roman" w:hAnsi="Arial" w:cs="Arial"/>
          <w:iCs/>
          <w:color w:val="C45911" w:themeColor="accent2" w:themeShade="BF"/>
          <w:sz w:val="20"/>
          <w:szCs w:val="20"/>
          <w:lang w:eastAsia="pt-BR"/>
        </w:rPr>
        <w:t>Ex</w:t>
      </w:r>
      <w:proofErr w:type="spellEnd"/>
      <w:r w:rsidRPr="00B70279">
        <w:rPr>
          <w:rFonts w:ascii="Arial" w:eastAsia="Times New Roman" w:hAnsi="Arial" w:cs="Arial"/>
          <w:iCs/>
          <w:color w:val="C45911" w:themeColor="accent2" w:themeShade="BF"/>
          <w:sz w:val="20"/>
          <w:szCs w:val="20"/>
          <w:lang w:eastAsia="pt-BR"/>
        </w:rPr>
        <w:t xml:space="preserve">: </w:t>
      </w:r>
      <w:r w:rsidRPr="00B70279">
        <w:rPr>
          <w:rFonts w:ascii="Arial" w:eastAsia="Times New Roman" w:hAnsi="Arial" w:cs="Arial"/>
          <w:color w:val="C45911" w:themeColor="accent2" w:themeShade="BF"/>
          <w:sz w:val="20"/>
          <w:szCs w:val="20"/>
          <w:lang w:eastAsia="pt-BR"/>
        </w:rPr>
        <w:t>da nota de empenho, assinatura do contrato ou instrumento equivalente)</w:t>
      </w:r>
      <w:r w:rsidRPr="00B70279">
        <w:rPr>
          <w:rFonts w:ascii="Arial" w:eastAsia="Times New Roman" w:hAnsi="Arial" w:cs="Arial"/>
          <w:iCs/>
          <w:color w:val="000000"/>
          <w:sz w:val="20"/>
          <w:szCs w:val="20"/>
          <w:lang w:eastAsia="pt-BR"/>
        </w:rPr>
        <w:t xml:space="preserve">, em remessa </w:t>
      </w:r>
      <w:r w:rsidRPr="00B70279">
        <w:rPr>
          <w:rFonts w:ascii="Arial" w:eastAsia="Times New Roman" w:hAnsi="Arial" w:cs="Arial"/>
          <w:iCs/>
          <w:color w:val="FF0000"/>
          <w:sz w:val="20"/>
          <w:szCs w:val="20"/>
          <w:lang w:eastAsia="pt-BR"/>
        </w:rPr>
        <w:t xml:space="preserve">(única </w:t>
      </w:r>
      <w:r w:rsidRPr="00B70279">
        <w:rPr>
          <w:rFonts w:ascii="Arial" w:eastAsia="Times New Roman" w:hAnsi="Arial" w:cs="Arial"/>
          <w:iCs/>
          <w:color w:val="FF0000"/>
          <w:sz w:val="20"/>
          <w:szCs w:val="20"/>
          <w:u w:val="single"/>
          <w:lang w:eastAsia="pt-BR"/>
        </w:rPr>
        <w:t>ou</w:t>
      </w:r>
      <w:r w:rsidRPr="00B70279">
        <w:rPr>
          <w:rFonts w:ascii="Arial" w:eastAsia="Times New Roman" w:hAnsi="Arial" w:cs="Arial"/>
          <w:iCs/>
          <w:color w:val="FF0000"/>
          <w:sz w:val="20"/>
          <w:szCs w:val="20"/>
          <w:lang w:eastAsia="pt-BR"/>
        </w:rPr>
        <w:t xml:space="preserve"> parcelada)</w:t>
      </w:r>
      <w:r w:rsidRPr="00B70279">
        <w:rPr>
          <w:rFonts w:ascii="Arial" w:eastAsia="Times New Roman" w:hAnsi="Arial" w:cs="Arial"/>
          <w:iCs/>
          <w:color w:val="000000"/>
          <w:sz w:val="20"/>
          <w:szCs w:val="20"/>
          <w:lang w:eastAsia="pt-BR"/>
        </w:rPr>
        <w:t xml:space="preserve">, no seguinte endereço </w:t>
      </w:r>
      <w:r w:rsidRPr="00B70279">
        <w:rPr>
          <w:rFonts w:ascii="Arial" w:eastAsia="Times New Roman" w:hAnsi="Arial" w:cs="Arial"/>
          <w:iCs/>
          <w:color w:val="FF0000"/>
          <w:sz w:val="20"/>
          <w:szCs w:val="20"/>
          <w:lang w:eastAsia="pt-BR"/>
        </w:rPr>
        <w:t>.</w:t>
      </w:r>
      <w:r w:rsidRPr="00B70279">
        <w:rPr>
          <w:rFonts w:ascii="Arial" w:eastAsia="Times New Roman" w:hAnsi="Arial" w:cs="Arial"/>
          <w:iCs/>
          <w:color w:val="FF0000"/>
          <w:sz w:val="20"/>
          <w:szCs w:val="20"/>
          <w:highlight w:val="yellow"/>
          <w:lang w:eastAsia="pt-BR"/>
        </w:rPr>
        <w:t>...............................</w:t>
      </w:r>
      <w:r w:rsidRPr="00B70279">
        <w:rPr>
          <w:rFonts w:ascii="Arial" w:eastAsia="Times New Roman" w:hAnsi="Arial" w:cs="Arial"/>
          <w:iCs/>
          <w:color w:val="FF0000"/>
          <w:sz w:val="20"/>
          <w:szCs w:val="20"/>
          <w:lang w:eastAsia="pt-BR"/>
        </w:rPr>
        <w:t xml:space="preserve"> </w:t>
      </w:r>
      <w:r w:rsidRPr="00B70279">
        <w:rPr>
          <w:rFonts w:ascii="Arial" w:eastAsia="Times New Roman" w:hAnsi="Arial" w:cs="Arial"/>
          <w:color w:val="FF0000"/>
          <w:sz w:val="20"/>
          <w:szCs w:val="20"/>
          <w:lang w:eastAsia="pt-BR"/>
        </w:rPr>
        <w:t xml:space="preserve">Este estabelecimento funciona de (Exemplo: segunda à sexta, das 07:30h às 10:30h e das 13:00h às 16:30h)     </w:t>
      </w:r>
    </w:p>
    <w:p w14:paraId="79391DA5"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F334146"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3.2.</w:t>
      </w:r>
      <w:r w:rsidRPr="00B70279">
        <w:rPr>
          <w:rFonts w:ascii="Arial" w:eastAsia="Times New Roman" w:hAnsi="Arial" w:cs="Arial"/>
          <w:color w:val="000000"/>
          <w:sz w:val="20"/>
          <w:szCs w:val="20"/>
          <w:lang w:eastAsia="pt-BR"/>
        </w:rPr>
        <w:t xml:space="preserve"> A contratada obriga-se a entregar os objetos em conformidade com as especificações descritas na Proposta de Preços </w:t>
      </w:r>
      <w:r w:rsidRPr="00B70279">
        <w:rPr>
          <w:rFonts w:ascii="Arial" w:eastAsia="Times New Roman" w:hAnsi="Arial" w:cs="Arial"/>
          <w:color w:val="C45911" w:themeColor="accent2" w:themeShade="BF"/>
          <w:sz w:val="20"/>
          <w:szCs w:val="20"/>
          <w:lang w:eastAsia="pt-BR"/>
        </w:rPr>
        <w:t>(</w:t>
      </w:r>
      <w:r w:rsidRPr="00B70279">
        <w:rPr>
          <w:rFonts w:ascii="Arial" w:eastAsia="Times New Roman" w:hAnsi="Arial" w:cs="Arial"/>
          <w:color w:val="C45911" w:themeColor="accent2" w:themeShade="BF"/>
          <w:sz w:val="20"/>
          <w:szCs w:val="20"/>
          <w:highlight w:val="yellow"/>
          <w:lang w:eastAsia="pt-BR"/>
        </w:rPr>
        <w:t>Anexo X</w:t>
      </w:r>
      <w:r w:rsidRPr="00B70279">
        <w:rPr>
          <w:rFonts w:ascii="Arial" w:eastAsia="Times New Roman" w:hAnsi="Arial" w:cs="Arial"/>
          <w:color w:val="C45911" w:themeColor="accent2" w:themeShade="BF"/>
          <w:sz w:val="20"/>
          <w:szCs w:val="20"/>
          <w:lang w:eastAsia="pt-BR"/>
        </w:rPr>
        <w:t xml:space="preserve"> do Edital) </w:t>
      </w:r>
      <w:r w:rsidRPr="00B70279">
        <w:rPr>
          <w:rFonts w:ascii="Arial" w:eastAsia="Times New Roman" w:hAnsi="Arial" w:cs="Arial"/>
          <w:color w:val="000000"/>
          <w:sz w:val="20"/>
          <w:szCs w:val="20"/>
          <w:lang w:eastAsia="pt-BR"/>
        </w:rPr>
        <w:t>e neste termo de referência, sendo de sua inteira responsabilidade a substituição, caso não esteja em conformidade com as referidas especificações.</w:t>
      </w:r>
    </w:p>
    <w:p w14:paraId="0C5BD780"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3A66FE66"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3.3.</w:t>
      </w:r>
      <w:r w:rsidRPr="00B70279">
        <w:rPr>
          <w:rFonts w:ascii="Arial" w:eastAsia="Times New Roman" w:hAnsi="Arial" w:cs="Arial"/>
          <w:color w:val="000000"/>
          <w:sz w:val="20"/>
          <w:szCs w:val="20"/>
          <w:lang w:eastAsia="pt-BR"/>
        </w:rPr>
        <w:t xml:space="preserve"> Todas as despesas relativas à entrega e transporte dos objetos licitados, bem como todos os impostos, taxas e demais despesas decorrentes do contrato correrão por conta exclusiva da contratada.</w:t>
      </w:r>
    </w:p>
    <w:p w14:paraId="1C3A720A"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09359B17" w14:textId="77777777" w:rsidR="00B70279" w:rsidRPr="00B70279" w:rsidRDefault="00B70279" w:rsidP="00B70279">
      <w:pPr>
        <w:spacing w:after="0" w:line="240" w:lineRule="auto"/>
        <w:jc w:val="both"/>
        <w:rPr>
          <w:rFonts w:ascii="Arial" w:eastAsia="Times New Roman" w:hAnsi="Arial" w:cs="Arial"/>
          <w:color w:val="000000" w:themeColor="text1"/>
          <w:sz w:val="20"/>
          <w:szCs w:val="20"/>
          <w:lang w:eastAsia="pt-BR"/>
        </w:rPr>
      </w:pPr>
      <w:r w:rsidRPr="00B70279">
        <w:rPr>
          <w:rFonts w:ascii="Arial" w:eastAsia="Times New Roman" w:hAnsi="Arial" w:cs="Arial"/>
          <w:b/>
          <w:color w:val="000000" w:themeColor="text1"/>
          <w:sz w:val="20"/>
          <w:szCs w:val="20"/>
          <w:lang w:eastAsia="pt-BR"/>
        </w:rPr>
        <w:t>3.4.</w:t>
      </w:r>
      <w:r w:rsidRPr="00B70279">
        <w:rPr>
          <w:rFonts w:ascii="Arial" w:eastAsia="Times New Roman" w:hAnsi="Arial" w:cs="Arial"/>
          <w:color w:val="000000" w:themeColor="text1"/>
          <w:sz w:val="20"/>
          <w:szCs w:val="20"/>
          <w:lang w:eastAsia="pt-BR"/>
        </w:rPr>
        <w:t xml:space="preserve"> O recebimento do (s) objeto (s) se efetivará (</w:t>
      </w:r>
      <w:proofErr w:type="spellStart"/>
      <w:r w:rsidRPr="00B70279">
        <w:rPr>
          <w:rFonts w:ascii="Arial" w:eastAsia="Times New Roman" w:hAnsi="Arial" w:cs="Arial"/>
          <w:color w:val="000000" w:themeColor="text1"/>
          <w:sz w:val="20"/>
          <w:szCs w:val="20"/>
          <w:lang w:eastAsia="pt-BR"/>
        </w:rPr>
        <w:t>ão</w:t>
      </w:r>
      <w:proofErr w:type="spellEnd"/>
      <w:r w:rsidRPr="00B70279">
        <w:rPr>
          <w:rFonts w:ascii="Arial" w:eastAsia="Times New Roman" w:hAnsi="Arial" w:cs="Arial"/>
          <w:color w:val="000000" w:themeColor="text1"/>
          <w:sz w:val="20"/>
          <w:szCs w:val="20"/>
          <w:lang w:eastAsia="pt-BR"/>
        </w:rPr>
        <w:t xml:space="preserve">), em conformidade com os </w:t>
      </w:r>
      <w:proofErr w:type="spellStart"/>
      <w:r w:rsidRPr="00B70279">
        <w:rPr>
          <w:rFonts w:ascii="Arial" w:eastAsia="Times New Roman" w:hAnsi="Arial" w:cs="Arial"/>
          <w:color w:val="000000" w:themeColor="text1"/>
          <w:sz w:val="20"/>
          <w:szCs w:val="20"/>
          <w:lang w:eastAsia="pt-BR"/>
        </w:rPr>
        <w:t>arts</w:t>
      </w:r>
      <w:proofErr w:type="spellEnd"/>
      <w:r w:rsidRPr="00B70279">
        <w:rPr>
          <w:rFonts w:ascii="Arial" w:eastAsia="Times New Roman" w:hAnsi="Arial" w:cs="Arial"/>
          <w:color w:val="000000" w:themeColor="text1"/>
          <w:sz w:val="20"/>
          <w:szCs w:val="20"/>
          <w:lang w:eastAsia="pt-BR"/>
        </w:rPr>
        <w:t>. 73 a 76 da Lei 8.666/93, mediante recibo, nos seguintes termos:</w:t>
      </w:r>
    </w:p>
    <w:p w14:paraId="688B7055"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486168CF" w14:textId="77777777" w:rsidR="00B70279" w:rsidRPr="00B70279" w:rsidRDefault="00B70279" w:rsidP="00B70279">
      <w:pPr>
        <w:numPr>
          <w:ilvl w:val="0"/>
          <w:numId w:val="21"/>
        </w:numPr>
        <w:tabs>
          <w:tab w:val="num" w:pos="0"/>
        </w:tabs>
        <w:spacing w:after="0" w:line="240" w:lineRule="auto"/>
        <w:ind w:left="851"/>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Provisoriamente, para efeito de posterior verificação das especificações, mediante “Termo de Aceite Provisório”.</w:t>
      </w:r>
    </w:p>
    <w:p w14:paraId="5BFEB7AC" w14:textId="77777777" w:rsidR="00B70279" w:rsidRPr="00B70279" w:rsidRDefault="00B70279" w:rsidP="00B70279">
      <w:pPr>
        <w:numPr>
          <w:ilvl w:val="0"/>
          <w:numId w:val="21"/>
        </w:numPr>
        <w:tabs>
          <w:tab w:val="num" w:pos="0"/>
        </w:tabs>
        <w:spacing w:after="0" w:line="240" w:lineRule="auto"/>
        <w:ind w:left="851"/>
        <w:jc w:val="both"/>
        <w:rPr>
          <w:rFonts w:ascii="Arial" w:eastAsia="Times New Roman" w:hAnsi="Arial" w:cs="Arial"/>
          <w:color w:val="000000"/>
          <w:sz w:val="20"/>
          <w:szCs w:val="20"/>
          <w:lang w:eastAsia="pt-BR"/>
        </w:rPr>
      </w:pPr>
      <w:r w:rsidRPr="00B70279">
        <w:rPr>
          <w:rFonts w:ascii="Arial" w:eastAsia="Times New Roman" w:hAnsi="Arial" w:cs="Arial"/>
          <w:color w:val="000000"/>
          <w:sz w:val="20"/>
          <w:szCs w:val="20"/>
          <w:lang w:eastAsia="pt-BR"/>
        </w:rPr>
        <w:t>Definitivamente, no prazo máximo de .</w:t>
      </w:r>
      <w:r w:rsidRPr="00B70279">
        <w:rPr>
          <w:rFonts w:ascii="Arial" w:eastAsia="Times New Roman" w:hAnsi="Arial" w:cs="Arial"/>
          <w:color w:val="FF0000"/>
          <w:sz w:val="20"/>
          <w:szCs w:val="20"/>
          <w:highlight w:val="yellow"/>
          <w:lang w:eastAsia="pt-BR"/>
        </w:rPr>
        <w:t>......... (.........) dias uteis</w:t>
      </w:r>
      <w:r w:rsidRPr="00B70279">
        <w:rPr>
          <w:rFonts w:ascii="Arial" w:eastAsia="Times New Roman" w:hAnsi="Arial" w:cs="Arial"/>
          <w:color w:val="000000"/>
          <w:sz w:val="20"/>
          <w:szCs w:val="20"/>
          <w:lang w:eastAsia="pt-BR"/>
        </w:rPr>
        <w:t xml:space="preserve">, contados do recebimento provisório, após a verificação da qualidade, quantidade, características, especificações dos objetos, e consequente aceitação pela equipe técnica/responsável, mediante “Termo de Aceite Definitivo”. </w:t>
      </w:r>
    </w:p>
    <w:p w14:paraId="55D91F98" w14:textId="77777777" w:rsidR="00B70279" w:rsidRPr="00B70279" w:rsidRDefault="00B70279" w:rsidP="00B70279">
      <w:pPr>
        <w:spacing w:after="0" w:line="240" w:lineRule="auto"/>
        <w:ind w:left="851"/>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 xml:space="preserve">b.1) </w:t>
      </w:r>
      <w:r w:rsidRPr="00B70279">
        <w:rPr>
          <w:rFonts w:ascii="Arial" w:eastAsia="Times New Roman" w:hAnsi="Arial" w:cs="Arial"/>
          <w:color w:val="000000"/>
          <w:sz w:val="20"/>
          <w:szCs w:val="20"/>
          <w:lang w:eastAsia="pt-BR"/>
        </w:rPr>
        <w:t>Na hipótese de a verificação a que se refere a alínea “b” do subitem 3.12 não ser procedida dentro do prazo fixado, reputar-se-á como realizada, consumando-se o recebimento definitivo no dia do esgotamento do prazo.</w:t>
      </w:r>
    </w:p>
    <w:p w14:paraId="059DE975"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1611DBD0"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3.5.</w:t>
      </w:r>
      <w:r w:rsidRPr="00B70279">
        <w:rPr>
          <w:rFonts w:ascii="Arial" w:eastAsia="Times New Roman" w:hAnsi="Arial" w:cs="Arial"/>
          <w:color w:val="000000"/>
          <w:sz w:val="20"/>
          <w:szCs w:val="20"/>
          <w:lang w:eastAsia="pt-BR"/>
        </w:rPr>
        <w:t xml:space="preserve"> Serão </w:t>
      </w:r>
      <w:r w:rsidRPr="00B70279">
        <w:rPr>
          <w:rFonts w:ascii="Arial" w:eastAsia="Times New Roman" w:hAnsi="Arial" w:cs="Arial"/>
          <w:sz w:val="20"/>
          <w:szCs w:val="20"/>
          <w:lang w:eastAsia="pt-BR"/>
        </w:rPr>
        <w:t>recusados os objetos licitados considerados imprestáveis ou defeituosos, que não atendam as especificações constantes no edital e/</w:t>
      </w:r>
      <w:r w:rsidRPr="00B70279">
        <w:rPr>
          <w:rFonts w:ascii="Arial" w:eastAsia="Times New Roman" w:hAnsi="Arial" w:cs="Arial"/>
          <w:color w:val="000000"/>
          <w:sz w:val="20"/>
          <w:szCs w:val="20"/>
          <w:lang w:eastAsia="pt-BR"/>
        </w:rPr>
        <w:t>ou que não estejam adequados para o uso.</w:t>
      </w:r>
    </w:p>
    <w:p w14:paraId="462A77C7"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6641F67E"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3.6.</w:t>
      </w:r>
      <w:r w:rsidRPr="00B70279">
        <w:rPr>
          <w:rFonts w:ascii="Arial" w:eastAsia="Times New Roman" w:hAnsi="Arial" w:cs="Arial"/>
          <w:color w:val="000000"/>
          <w:sz w:val="20"/>
          <w:szCs w:val="20"/>
          <w:lang w:eastAsia="pt-BR"/>
        </w:rPr>
        <w:t xml:space="preserve"> Os objetos deverão ser entregues embalados de forma a não serem danificados durante as operações de transporte e descarga no local da entrega.</w:t>
      </w:r>
    </w:p>
    <w:p w14:paraId="0B9A1A84"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p>
    <w:p w14:paraId="31F7EC28"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3.7.</w:t>
      </w:r>
      <w:r w:rsidRPr="00B70279">
        <w:rPr>
          <w:rFonts w:ascii="Arial" w:eastAsia="Times New Roman" w:hAnsi="Arial" w:cs="Arial"/>
          <w:color w:val="FF0000"/>
          <w:sz w:val="20"/>
          <w:szCs w:val="20"/>
          <w:lang w:eastAsia="pt-BR"/>
        </w:rPr>
        <w:t xml:space="preserve"> Garantia legal estabelecida pelo Código de Defesa do Consumidor (CDC) de </w:t>
      </w:r>
      <w:r w:rsidRPr="00B70279">
        <w:rPr>
          <w:rFonts w:ascii="Arial" w:eastAsia="Times New Roman" w:hAnsi="Arial" w:cs="Arial"/>
          <w:color w:val="FF0000"/>
          <w:sz w:val="20"/>
          <w:szCs w:val="20"/>
          <w:highlight w:val="yellow"/>
          <w:lang w:eastAsia="pt-BR"/>
        </w:rPr>
        <w:t>(30 dias - produtos não-duráveis) ;(90 dias - produtos duráveis)</w:t>
      </w:r>
      <w:r w:rsidRPr="00B70279">
        <w:rPr>
          <w:rFonts w:ascii="Arial" w:eastAsia="Times New Roman" w:hAnsi="Arial" w:cs="Arial"/>
          <w:color w:val="FF0000"/>
          <w:sz w:val="20"/>
          <w:szCs w:val="20"/>
          <w:lang w:eastAsia="pt-BR"/>
        </w:rPr>
        <w:t xml:space="preserve"> a partir da data de recebimento do produto, sem prejuízo de outra garantia complementar fornecida pelo licitante/fabricante em sua proposta comercial</w:t>
      </w:r>
    </w:p>
    <w:p w14:paraId="0F2B88D6"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p>
    <w:p w14:paraId="142D261A"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231B7B4E"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p>
    <w:p w14:paraId="70561A3A"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3.7.</w:t>
      </w:r>
      <w:r w:rsidRPr="00B70279">
        <w:rPr>
          <w:rFonts w:ascii="Arial" w:eastAsia="Times New Roman" w:hAnsi="Arial" w:cs="Arial"/>
          <w:color w:val="FF0000"/>
          <w:sz w:val="20"/>
          <w:szCs w:val="20"/>
          <w:lang w:eastAsia="pt-BR"/>
        </w:rPr>
        <w:t xml:space="preserve"> Independente de aceitação, a contratada garantirá a qualidade e segurança dos objetos contra defeitos de fabricação, pelo prazo mínimo de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color w:val="FF0000"/>
          <w:sz w:val="20"/>
          <w:szCs w:val="20"/>
          <w:lang w:eastAsia="pt-BR"/>
        </w:rPr>
        <w:t xml:space="preserve"> meses, sendo </w:t>
      </w:r>
      <w:r w:rsidRPr="00B70279">
        <w:rPr>
          <w:rFonts w:ascii="Arial" w:eastAsia="Times New Roman" w:hAnsi="Arial" w:cs="Arial"/>
          <w:color w:val="FF0000"/>
          <w:sz w:val="20"/>
          <w:szCs w:val="20"/>
          <w:highlight w:val="yellow"/>
          <w:lang w:eastAsia="pt-BR"/>
        </w:rPr>
        <w:t>90 (noventa)</w:t>
      </w:r>
      <w:r w:rsidRPr="00B70279">
        <w:rPr>
          <w:rFonts w:ascii="Arial" w:eastAsia="Times New Roman" w:hAnsi="Arial" w:cs="Arial"/>
          <w:color w:val="FF0000"/>
          <w:sz w:val="20"/>
          <w:szCs w:val="20"/>
          <w:lang w:eastAsia="pt-BR"/>
        </w:rPr>
        <w:t xml:space="preserve"> dias de garantia legal (Art. 26, II do CDC), e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color w:val="FF0000"/>
          <w:sz w:val="20"/>
          <w:szCs w:val="20"/>
          <w:lang w:eastAsia="pt-BR"/>
        </w:rPr>
        <w:t xml:space="preserve"> meses de garantia contratual, conforme art. 50 do CDC, ou garantia do fabricante caso a mesma seja superior.</w:t>
      </w:r>
    </w:p>
    <w:p w14:paraId="32391A6F"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53B7D570"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4E83FD9B"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A garantia legal está expressa no Código de Defesa do Consumidor (CDC) em seu art. 26, adstrita àquelas hipóteses previstas na normativa específica: 30 dias - produtos não-duráveis e 90 dias - produtos duráveis. </w:t>
      </w:r>
    </w:p>
    <w:p w14:paraId="38A50DEF"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Por sua vez, a contratual, como espécie complementar à legal, é facultativa e será conferida mediante termo escrito (art. 50 do CDC). </w:t>
      </w:r>
    </w:p>
    <w:p w14:paraId="2F144F82"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A fim de se evitarem dúvidas futuras relativas às obrigações impostas ao licitante vencedor, é recomendável que no Termo de Referência haja a devida identificação do tipo de garantia a ser prestada.</w:t>
      </w:r>
    </w:p>
    <w:p w14:paraId="393B0538"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Por isso, acima foram conferidas duas redações sugestivas, a primeira em que se pretende exigir apenas a garantia legal, a segunda com o objetivo de também exigir a garantia contratual.</w:t>
      </w:r>
    </w:p>
    <w:p w14:paraId="28440AC4"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lastRenderedPageBreak/>
        <w:t>Em relação à garantia contratual, recomenda-se ao gestor se atentar aos prazos praticados no mercado de forma individualizada para cada produto a ser adquirido, indicando o que melhor assegurará a proteção do bem, sem causar restrição à competição.</w:t>
      </w:r>
    </w:p>
    <w:p w14:paraId="555DB760"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0750C43B"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highlight w:val="cyan"/>
          <w:lang w:eastAsia="pt-BR"/>
        </w:rPr>
        <w:t>3.8.</w:t>
      </w:r>
      <w:r w:rsidRPr="00B70279">
        <w:rPr>
          <w:rFonts w:ascii="Arial" w:eastAsia="Times New Roman" w:hAnsi="Arial" w:cs="Arial"/>
          <w:color w:val="000000"/>
          <w:sz w:val="20"/>
          <w:szCs w:val="20"/>
          <w:highlight w:val="cyan"/>
          <w:lang w:eastAsia="pt-BR"/>
        </w:rPr>
        <w:t xml:space="preserve"> Caso a fornecedora classificada não puder entregar </w:t>
      </w:r>
      <w:proofErr w:type="gramStart"/>
      <w:r w:rsidRPr="00B70279">
        <w:rPr>
          <w:rFonts w:ascii="Arial" w:eastAsia="Times New Roman" w:hAnsi="Arial" w:cs="Arial"/>
          <w:color w:val="000000"/>
          <w:sz w:val="20"/>
          <w:szCs w:val="20"/>
          <w:highlight w:val="cyan"/>
          <w:lang w:eastAsia="pt-BR"/>
        </w:rPr>
        <w:t>o(</w:t>
      </w:r>
      <w:proofErr w:type="gramEnd"/>
      <w:r w:rsidRPr="00B70279">
        <w:rPr>
          <w:rFonts w:ascii="Arial" w:eastAsia="Times New Roman" w:hAnsi="Arial" w:cs="Arial"/>
          <w:color w:val="000000"/>
          <w:sz w:val="20"/>
          <w:szCs w:val="20"/>
          <w:highlight w:val="cyan"/>
          <w:lang w:eastAsia="pt-BR"/>
        </w:rPr>
        <w:t xml:space="preserve">s) objeto(s) solicitado(s), ou o quantitativo total requisitado ou parte dele, deverá comunicar o fato ao órgão gerenciador da ata de registro de preço, por escrito, no prazo máximo de </w:t>
      </w:r>
      <w:r w:rsidRPr="00B70279">
        <w:rPr>
          <w:rFonts w:ascii="Arial" w:eastAsia="Times New Roman" w:hAnsi="Arial" w:cs="Arial"/>
          <w:b/>
          <w:color w:val="000000"/>
          <w:sz w:val="20"/>
          <w:szCs w:val="20"/>
          <w:highlight w:val="cyan"/>
          <w:lang w:eastAsia="pt-BR"/>
        </w:rPr>
        <w:t>24 (vinte e quatro) horas</w:t>
      </w:r>
      <w:r w:rsidRPr="00B70279">
        <w:rPr>
          <w:rFonts w:ascii="Arial" w:eastAsia="Times New Roman" w:hAnsi="Arial" w:cs="Arial"/>
          <w:color w:val="000000"/>
          <w:sz w:val="20"/>
          <w:szCs w:val="20"/>
          <w:highlight w:val="cyan"/>
          <w:lang w:eastAsia="pt-BR"/>
        </w:rPr>
        <w:t>, a contar do recebimento da ordem de fornecimento.</w:t>
      </w:r>
    </w:p>
    <w:p w14:paraId="4084C38E"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404EFA4C" w14:textId="77777777" w:rsidR="00B70279" w:rsidRPr="00B70279" w:rsidRDefault="00B70279" w:rsidP="00B70279">
      <w:pPr>
        <w:spacing w:after="0" w:line="240" w:lineRule="auto"/>
        <w:jc w:val="both"/>
        <w:rPr>
          <w:rFonts w:ascii="Arial" w:eastAsia="Times New Roman" w:hAnsi="Arial" w:cs="Arial"/>
          <w:color w:val="000000"/>
          <w:sz w:val="20"/>
          <w:szCs w:val="20"/>
          <w:highlight w:val="cyan"/>
          <w:lang w:eastAsia="pt-BR"/>
        </w:rPr>
      </w:pPr>
      <w:r w:rsidRPr="00B70279">
        <w:rPr>
          <w:rFonts w:ascii="Arial" w:eastAsia="Times New Roman" w:hAnsi="Arial" w:cs="Arial"/>
          <w:b/>
          <w:color w:val="000000"/>
          <w:sz w:val="20"/>
          <w:szCs w:val="20"/>
          <w:highlight w:val="cyan"/>
          <w:lang w:eastAsia="pt-BR"/>
        </w:rPr>
        <w:t>3.9.</w:t>
      </w:r>
      <w:r w:rsidRPr="00B70279">
        <w:rPr>
          <w:rFonts w:ascii="Arial" w:eastAsia="Times New Roman" w:hAnsi="Arial" w:cs="Arial"/>
          <w:color w:val="000000"/>
          <w:sz w:val="20"/>
          <w:szCs w:val="20"/>
          <w:highlight w:val="cyan"/>
          <w:lang w:eastAsia="pt-BR"/>
        </w:rPr>
        <w:t xml:space="preserve"> Caso a fornecedora detentora da Ata se recusar ao recebimento da nota de empenho ou instrumento equivalente, no prazo de </w:t>
      </w:r>
      <w:r w:rsidRPr="00B70279">
        <w:rPr>
          <w:rFonts w:ascii="Arial" w:eastAsia="Times New Roman" w:hAnsi="Arial" w:cs="Arial"/>
          <w:color w:val="FF0000"/>
          <w:sz w:val="20"/>
          <w:szCs w:val="20"/>
          <w:highlight w:val="cyan"/>
          <w:lang w:eastAsia="pt-BR"/>
        </w:rPr>
        <w:t xml:space="preserve">...... (.......) </w:t>
      </w:r>
      <w:proofErr w:type="gramStart"/>
      <w:r w:rsidRPr="00B70279">
        <w:rPr>
          <w:rFonts w:ascii="Arial" w:eastAsia="Times New Roman" w:hAnsi="Arial" w:cs="Arial"/>
          <w:color w:val="FF0000"/>
          <w:sz w:val="20"/>
          <w:szCs w:val="20"/>
          <w:highlight w:val="cyan"/>
          <w:lang w:eastAsia="pt-BR"/>
        </w:rPr>
        <w:t>dias</w:t>
      </w:r>
      <w:proofErr w:type="gramEnd"/>
      <w:r w:rsidRPr="00B70279">
        <w:rPr>
          <w:rFonts w:ascii="Arial" w:eastAsia="Times New Roman" w:hAnsi="Arial" w:cs="Arial"/>
          <w:color w:val="FF0000"/>
          <w:sz w:val="20"/>
          <w:szCs w:val="20"/>
          <w:highlight w:val="cyan"/>
          <w:lang w:eastAsia="pt-BR"/>
        </w:rPr>
        <w:t xml:space="preserve"> úteis</w:t>
      </w:r>
      <w:r w:rsidRPr="00B70279">
        <w:rPr>
          <w:rFonts w:ascii="Arial" w:eastAsia="Times New Roman" w:hAnsi="Arial" w:cs="Arial"/>
          <w:color w:val="000000"/>
          <w:sz w:val="20"/>
          <w:szCs w:val="20"/>
          <w:highlight w:val="cyan"/>
          <w:lang w:eastAsia="pt-BR"/>
        </w:rPr>
        <w:t>, a contar da notificação por meio hábil (fax ou e-mail), a Administração convocará a segunda melhor classificada para efetuar a entrega, e assim sucessivamente quanto às demais classificadas, aplicando aos faltosos as penalidades cabíveis.</w:t>
      </w:r>
    </w:p>
    <w:p w14:paraId="30E51C0A" w14:textId="77777777" w:rsidR="00B70279" w:rsidRPr="00B70279" w:rsidRDefault="00B70279" w:rsidP="00B70279">
      <w:pPr>
        <w:widowControl w:val="0"/>
        <w:spacing w:after="0" w:line="240" w:lineRule="auto"/>
        <w:ind w:left="1843" w:right="51" w:hanging="1134"/>
        <w:jc w:val="both"/>
        <w:rPr>
          <w:rFonts w:ascii="Arial" w:eastAsia="Times New Roman" w:hAnsi="Arial" w:cs="Arial"/>
          <w:sz w:val="20"/>
          <w:szCs w:val="20"/>
          <w:highlight w:val="cyan"/>
          <w:lang w:eastAsia="pt-BR"/>
        </w:rPr>
      </w:pPr>
    </w:p>
    <w:p w14:paraId="60716AB9"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000000"/>
          <w:sz w:val="20"/>
          <w:szCs w:val="20"/>
          <w:highlight w:val="cyan"/>
          <w:lang w:eastAsia="pt-BR"/>
        </w:rPr>
        <w:t>3.10.</w:t>
      </w:r>
      <w:r w:rsidRPr="00B70279">
        <w:rPr>
          <w:rFonts w:ascii="Arial" w:eastAsia="Times New Roman" w:hAnsi="Arial" w:cs="Arial"/>
          <w:color w:val="000000"/>
          <w:sz w:val="20"/>
          <w:szCs w:val="20"/>
          <w:highlight w:val="cyan"/>
          <w:lang w:eastAsia="pt-BR"/>
        </w:rPr>
        <w:t xml:space="preserve"> A segunda fornecedora classificada só poderá fornecer à Administração quando estiver esgotada a capacidade de </w:t>
      </w:r>
      <w:r w:rsidRPr="00B70279">
        <w:rPr>
          <w:rFonts w:ascii="Arial" w:eastAsia="Times New Roman" w:hAnsi="Arial" w:cs="Arial"/>
          <w:sz w:val="20"/>
          <w:szCs w:val="20"/>
          <w:highlight w:val="cyan"/>
          <w:lang w:eastAsia="pt-BR"/>
        </w:rPr>
        <w:t xml:space="preserve">fornecimento da primeira, e assim sucessivamente, de acordo com o consumo anual previsto para cada lote/item do </w:t>
      </w:r>
      <w:r w:rsidRPr="00B70279">
        <w:rPr>
          <w:rFonts w:ascii="Arial" w:eastAsia="Times New Roman" w:hAnsi="Arial" w:cs="Arial"/>
          <w:color w:val="FF0000"/>
          <w:sz w:val="20"/>
          <w:szCs w:val="20"/>
          <w:highlight w:val="cyan"/>
          <w:lang w:eastAsia="pt-BR"/>
        </w:rPr>
        <w:t>Anexo (...)</w:t>
      </w:r>
      <w:r w:rsidRPr="00B70279">
        <w:rPr>
          <w:rFonts w:ascii="Arial" w:eastAsia="Times New Roman" w:hAnsi="Arial" w:cs="Arial"/>
          <w:sz w:val="20"/>
          <w:szCs w:val="20"/>
          <w:highlight w:val="cyan"/>
          <w:lang w:eastAsia="pt-BR"/>
        </w:rPr>
        <w:t>, ou quando a primeira classificada tiver seu registro junto a Ata cancelado.</w:t>
      </w:r>
    </w:p>
    <w:p w14:paraId="7A1812CC"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89602EA"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sz w:val="20"/>
          <w:szCs w:val="20"/>
          <w:highlight w:val="cyan"/>
          <w:lang w:eastAsia="pt-BR"/>
        </w:rPr>
        <w:t>3.11.</w:t>
      </w:r>
      <w:r w:rsidRPr="00B70279">
        <w:rPr>
          <w:rFonts w:ascii="Arial" w:eastAsia="Times New Roman" w:hAnsi="Arial" w:cs="Arial"/>
          <w:sz w:val="20"/>
          <w:szCs w:val="20"/>
          <w:highlight w:val="cyan"/>
          <w:lang w:eastAsia="pt-BR"/>
        </w:rPr>
        <w:t xml:space="preserve"> Os objetos deverão ser entregues acompanhados de notas fiscais distintas, ou seja, de acordo com a ordem de utilização, dela devendo constar o número da Ata de Registro de Preços, o produto, o valor unitário, a quantidade, o valor total e o local da entrega, </w:t>
      </w:r>
      <w:r w:rsidRPr="00B70279">
        <w:rPr>
          <w:rFonts w:ascii="Arial" w:eastAsia="Times New Roman" w:hAnsi="Arial" w:cs="Arial"/>
          <w:color w:val="FF0000"/>
          <w:sz w:val="20"/>
          <w:szCs w:val="20"/>
          <w:highlight w:val="cyan"/>
          <w:lang w:eastAsia="pt-BR"/>
        </w:rPr>
        <w:t>além das indicações referentes a: fabricante, marca, procedência, prazo de garantia ou validade e certificado de garantia fornecido pelo fabricante.</w:t>
      </w:r>
    </w:p>
    <w:p w14:paraId="7DFA8693" w14:textId="77777777" w:rsidR="00B70279" w:rsidRPr="00B70279" w:rsidRDefault="00B70279" w:rsidP="00B70279">
      <w:pPr>
        <w:widowControl w:val="0"/>
        <w:spacing w:after="0" w:line="240" w:lineRule="auto"/>
        <w:jc w:val="both"/>
        <w:rPr>
          <w:rFonts w:ascii="Arial" w:eastAsia="Times New Roman" w:hAnsi="Arial" w:cs="Arial"/>
          <w:sz w:val="20"/>
          <w:szCs w:val="20"/>
          <w:lang w:eastAsia="pt-BR"/>
        </w:rPr>
      </w:pPr>
    </w:p>
    <w:p w14:paraId="0F099EC1" w14:textId="77777777" w:rsidR="00B70279" w:rsidRPr="00B70279" w:rsidRDefault="00B70279" w:rsidP="00B70279">
      <w:pPr>
        <w:widowControl w:val="0"/>
        <w:pBdr>
          <w:top w:val="single" w:sz="4" w:space="1" w:color="auto"/>
          <w:left w:val="single" w:sz="4" w:space="4" w:color="auto"/>
          <w:bottom w:val="single" w:sz="4" w:space="1" w:color="auto"/>
          <w:right w:val="single" w:sz="4" w:space="4" w:color="auto"/>
        </w:pBdr>
        <w:shd w:val="pct10" w:color="auto" w:fill="auto"/>
        <w:tabs>
          <w:tab w:val="left" w:pos="10080"/>
        </w:tabs>
        <w:spacing w:after="0" w:line="240" w:lineRule="auto"/>
        <w:ind w:right="-3"/>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a parte final do subitem 3.11 deve ser adequada ao objeto licitado, excluindo-se as exigências impertinentes e/ou incluindo outra necessárias, mas que não constam na redação desta minuta.</w:t>
      </w:r>
    </w:p>
    <w:p w14:paraId="7F1C149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34E29A9"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8A125B8"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4. ESTIMATIVA DE PREÇO E PREÇOS REFERENCIAIS</w:t>
      </w:r>
    </w:p>
    <w:p w14:paraId="7930B7E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D0C956D" w14:textId="77777777" w:rsidR="00B70279" w:rsidRPr="00B70279" w:rsidRDefault="00B70279" w:rsidP="00B70279">
      <w:pPr>
        <w:spacing w:after="0" w:line="240" w:lineRule="auto"/>
        <w:jc w:val="both"/>
        <w:rPr>
          <w:rFonts w:ascii="Arial" w:eastAsia="Times New Roman" w:hAnsi="Arial" w:cs="Arial"/>
          <w:bCs/>
          <w:color w:val="000000" w:themeColor="text1"/>
          <w:sz w:val="20"/>
          <w:szCs w:val="20"/>
          <w:lang w:eastAsia="pt-BR"/>
        </w:rPr>
      </w:pPr>
      <w:r w:rsidRPr="00B70279">
        <w:rPr>
          <w:rFonts w:ascii="Arial" w:eastAsia="Times New Roman" w:hAnsi="Arial" w:cs="Arial"/>
          <w:b/>
          <w:sz w:val="20"/>
          <w:szCs w:val="20"/>
          <w:lang w:eastAsia="pt-BR"/>
        </w:rPr>
        <w:t xml:space="preserve">4.1. </w:t>
      </w:r>
      <w:r w:rsidRPr="00B70279">
        <w:rPr>
          <w:rFonts w:ascii="Arial" w:eastAsia="Times New Roman" w:hAnsi="Arial" w:cs="Arial"/>
          <w:bCs/>
          <w:color w:val="000000" w:themeColor="text1"/>
          <w:sz w:val="20"/>
          <w:szCs w:val="20"/>
          <w:lang w:eastAsia="pt-BR"/>
        </w:rPr>
        <w:t xml:space="preserve">O procedimento para a pesquisa de preços observará o disposto no Decreto Estadual nº </w:t>
      </w:r>
      <w:r w:rsidRPr="00B70279">
        <w:rPr>
          <w:rFonts w:ascii="Arial" w:eastAsia="Times New Roman" w:hAnsi="Arial" w:cs="Arial"/>
          <w:sz w:val="20"/>
          <w:szCs w:val="20"/>
          <w:lang w:eastAsia="pt-BR"/>
        </w:rPr>
        <w:t>15.617/2021</w:t>
      </w:r>
      <w:r w:rsidRPr="00B70279">
        <w:rPr>
          <w:rFonts w:ascii="Arial" w:eastAsia="Times New Roman" w:hAnsi="Arial" w:cs="Arial"/>
          <w:bCs/>
          <w:color w:val="000000" w:themeColor="text1"/>
          <w:sz w:val="20"/>
          <w:szCs w:val="20"/>
          <w:lang w:eastAsia="pt-BR"/>
        </w:rPr>
        <w:t>, ou o regulamento estadual correspondente que lhe venha substituir; caso a contratação utilize exclusivamente recursos estaduais e, obedecer ao disposto na IN MPOG n. 73, de 5 de agosto de 2020, na hipótese de utilização de recurso oriundo de transferência voluntária efetivada pela União (convênio).</w:t>
      </w:r>
    </w:p>
    <w:p w14:paraId="46CD5588" w14:textId="77777777" w:rsidR="00B70279" w:rsidRPr="00B70279" w:rsidRDefault="00B70279" w:rsidP="00B70279">
      <w:pPr>
        <w:spacing w:after="0" w:line="240" w:lineRule="auto"/>
        <w:jc w:val="both"/>
        <w:rPr>
          <w:rFonts w:ascii="Arial" w:eastAsia="Times New Roman" w:hAnsi="Arial" w:cs="Arial"/>
          <w:bCs/>
          <w:color w:val="000000" w:themeColor="text1"/>
          <w:sz w:val="20"/>
          <w:szCs w:val="20"/>
          <w:lang w:eastAsia="pt-BR"/>
        </w:rPr>
      </w:pPr>
    </w:p>
    <w:p w14:paraId="4E572191" w14:textId="77777777" w:rsidR="00B70279" w:rsidRPr="00B70279" w:rsidRDefault="00B70279" w:rsidP="00B70279">
      <w:pPr>
        <w:spacing w:after="0" w:line="240" w:lineRule="auto"/>
        <w:jc w:val="both"/>
        <w:rPr>
          <w:rFonts w:ascii="Arial" w:eastAsia="Times New Roman" w:hAnsi="Arial" w:cs="Arial"/>
          <w:color w:val="FF0000"/>
          <w:sz w:val="20"/>
          <w:szCs w:val="20"/>
          <w:highlight w:val="red"/>
          <w:lang w:eastAsia="pt-BR"/>
        </w:rPr>
      </w:pPr>
      <w:r w:rsidRPr="00B70279">
        <w:rPr>
          <w:rFonts w:ascii="Arial" w:eastAsia="Times New Roman" w:hAnsi="Arial" w:cs="Arial"/>
          <w:b/>
          <w:bCs/>
          <w:color w:val="FF0000"/>
          <w:sz w:val="20"/>
          <w:szCs w:val="20"/>
          <w:lang w:eastAsia="pt-BR"/>
        </w:rPr>
        <w:t>4.2.</w:t>
      </w:r>
      <w:r w:rsidRPr="00B70279">
        <w:rPr>
          <w:rFonts w:ascii="Arial" w:eastAsia="Times New Roman" w:hAnsi="Arial" w:cs="Arial"/>
          <w:bCs/>
          <w:color w:val="FF0000"/>
          <w:sz w:val="20"/>
          <w:szCs w:val="20"/>
          <w:lang w:eastAsia="pt-BR"/>
        </w:rPr>
        <w:t xml:space="preserve"> Depois de realizada a pesquisa de preços, </w:t>
      </w:r>
      <w:r w:rsidRPr="00B70279">
        <w:rPr>
          <w:rFonts w:ascii="Arial" w:eastAsia="Times New Roman" w:hAnsi="Arial" w:cs="Arial"/>
          <w:color w:val="FF0000"/>
          <w:sz w:val="20"/>
          <w:szCs w:val="20"/>
          <w:lang w:eastAsia="pt-BR"/>
        </w:rPr>
        <w:t>fica a unidade administrativa competente AUTORIZADA a constar, como anexo do Edital, o preço de referência, a planilha com informações pertinentes ao item a ser licitado, a unidade de medida, o quantitativo e o preço máximo aceitável para a contratação, se for o caso.</w:t>
      </w:r>
    </w:p>
    <w:p w14:paraId="7FAF855F" w14:textId="77777777" w:rsidR="00B70279" w:rsidRPr="00B70279" w:rsidRDefault="00B70279" w:rsidP="00B70279">
      <w:pPr>
        <w:spacing w:after="0" w:line="240" w:lineRule="auto"/>
        <w:jc w:val="both"/>
        <w:rPr>
          <w:rFonts w:ascii="Arial" w:eastAsia="Times New Roman" w:hAnsi="Arial" w:cs="Arial"/>
          <w:b/>
          <w:color w:val="000000" w:themeColor="text1"/>
          <w:sz w:val="20"/>
          <w:szCs w:val="20"/>
          <w:u w:val="single"/>
          <w:lang w:eastAsia="pt-BR"/>
        </w:rPr>
      </w:pPr>
      <w:r w:rsidRPr="00B70279">
        <w:rPr>
          <w:rFonts w:ascii="Arial" w:eastAsia="Times New Roman" w:hAnsi="Arial" w:cs="Arial"/>
          <w:b/>
          <w:color w:val="000000" w:themeColor="text1"/>
          <w:sz w:val="20"/>
          <w:szCs w:val="20"/>
          <w:highlight w:val="yellow"/>
          <w:u w:val="single"/>
          <w:lang w:eastAsia="pt-BR"/>
        </w:rPr>
        <w:t>OU</w:t>
      </w:r>
    </w:p>
    <w:p w14:paraId="0B9C9B94" w14:textId="77777777" w:rsidR="00B70279" w:rsidRPr="00B70279" w:rsidRDefault="00B70279" w:rsidP="00B70279">
      <w:pPr>
        <w:spacing w:after="0" w:line="240" w:lineRule="auto"/>
        <w:jc w:val="both"/>
        <w:rPr>
          <w:rFonts w:ascii="Arial" w:eastAsia="Times New Roman" w:hAnsi="Arial" w:cs="Arial"/>
          <w:b/>
          <w:color w:val="000000" w:themeColor="text1"/>
          <w:sz w:val="20"/>
          <w:szCs w:val="20"/>
          <w:u w:val="single"/>
          <w:lang w:eastAsia="pt-BR"/>
        </w:rPr>
      </w:pPr>
    </w:p>
    <w:p w14:paraId="12093F3B"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 xml:space="preserve">4.2. </w:t>
      </w:r>
      <w:r w:rsidRPr="00B70279">
        <w:rPr>
          <w:rFonts w:ascii="Arial" w:eastAsia="Times New Roman" w:hAnsi="Arial" w:cs="Arial"/>
          <w:color w:val="FF0000"/>
          <w:sz w:val="20"/>
          <w:szCs w:val="20"/>
          <w:lang w:eastAsia="pt-BR"/>
        </w:rPr>
        <w:t xml:space="preserve"> </w:t>
      </w:r>
      <w:r w:rsidRPr="00B70279">
        <w:rPr>
          <w:rFonts w:ascii="Arial" w:eastAsia="Times New Roman" w:hAnsi="Arial" w:cs="Arial"/>
          <w:bCs/>
          <w:color w:val="FF0000"/>
          <w:sz w:val="20"/>
          <w:szCs w:val="20"/>
          <w:lang w:eastAsia="pt-BR"/>
        </w:rPr>
        <w:t xml:space="preserve">Depois de realizada a pesquisa de preços, </w:t>
      </w:r>
      <w:r w:rsidRPr="00B70279">
        <w:rPr>
          <w:rFonts w:ascii="Arial" w:eastAsia="Times New Roman" w:hAnsi="Arial" w:cs="Arial"/>
          <w:color w:val="FF0000"/>
          <w:sz w:val="20"/>
          <w:szCs w:val="20"/>
          <w:lang w:eastAsia="pt-BR"/>
        </w:rPr>
        <w:t xml:space="preserve">fica a unidade administrativa competente IMPEDIDA de constar no Edital ou em seus anexos, o preço de referência e o preço máximo aceitável para a contratação, </w:t>
      </w:r>
      <w:r w:rsidRPr="00B70279">
        <w:rPr>
          <w:rFonts w:ascii="Arial" w:eastAsia="Times New Roman" w:hAnsi="Arial" w:cs="Arial"/>
          <w:b/>
          <w:color w:val="FF0000"/>
          <w:sz w:val="20"/>
          <w:szCs w:val="20"/>
          <w:lang w:eastAsia="pt-BR"/>
        </w:rPr>
        <w:t>adotando-se o caráter sigiloso na presente licitação</w:t>
      </w:r>
      <w:r w:rsidRPr="00B70279">
        <w:rPr>
          <w:rFonts w:ascii="Arial" w:eastAsia="Times New Roman" w:hAnsi="Arial" w:cs="Arial"/>
          <w:color w:val="FF0000"/>
          <w:sz w:val="20"/>
          <w:szCs w:val="20"/>
          <w:lang w:eastAsia="pt-BR"/>
        </w:rPr>
        <w:t>.</w:t>
      </w:r>
    </w:p>
    <w:p w14:paraId="07CB7255"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22EDEDB0"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 xml:space="preserve">4.2.1. </w:t>
      </w:r>
      <w:r w:rsidRPr="00B70279">
        <w:rPr>
          <w:rFonts w:ascii="Arial" w:eastAsia="Times New Roman" w:hAnsi="Arial" w:cs="Arial"/>
          <w:color w:val="FF0000"/>
          <w:sz w:val="20"/>
          <w:szCs w:val="20"/>
          <w:lang w:eastAsia="pt-BR"/>
        </w:rPr>
        <w:t>O custo estimado da contratação será tornado público apenas e imediatamente após o encerramento do envio de lances.</w:t>
      </w:r>
    </w:p>
    <w:p w14:paraId="1CC4455E"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30A5E51E"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4.2.2.</w:t>
      </w:r>
      <w:r w:rsidRPr="00B70279">
        <w:rPr>
          <w:rFonts w:ascii="Arial" w:eastAsia="Times New Roman" w:hAnsi="Arial" w:cs="Arial"/>
          <w:color w:val="FF0000"/>
          <w:sz w:val="20"/>
          <w:szCs w:val="20"/>
          <w:lang w:eastAsia="pt-BR"/>
        </w:rPr>
        <w:t xml:space="preserve"> Justifica-se a opção pelo caráter sigiloso no presente certame licitatório em razão (...)</w:t>
      </w:r>
    </w:p>
    <w:p w14:paraId="67536BB0"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06573D32"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5BD35D1C"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O sigilo ou não do valor estimado ou máximo aceitável está disciplinado no art. 15 do Decreto n. 15.327/19. A escolha pelo caráter sigiloso da proposta, por se tratar de regra de exceção, deve ser fundamentada com base no § 3º do art. 7º da Lei Federal nº 12.527, de 18 de novembro de 2011 e no art. 2º do Decreto Estadual nº 14.471, de 12 de maio de 2016.</w:t>
      </w:r>
    </w:p>
    <w:p w14:paraId="56A7F2FB"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lastRenderedPageBreak/>
        <w:t>Por esta razão, a redação acima poderá ser usada quando se adotar o orçamento sigiloso, sem afastar a possibilidade de outro fundamento que a equipe de planejamento julgar mais conveniente.</w:t>
      </w:r>
    </w:p>
    <w:p w14:paraId="04217209"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220777F"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2950DC5"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5. CRITERIO DE JULGAMENTO DAS PROPOSTAS</w:t>
      </w:r>
    </w:p>
    <w:p w14:paraId="2B3DEEBF"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1FCE75D"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5.1.</w:t>
      </w:r>
      <w:r w:rsidRPr="00B70279">
        <w:rPr>
          <w:rFonts w:ascii="Arial" w:eastAsia="Times New Roman" w:hAnsi="Arial" w:cs="Arial"/>
          <w:color w:val="FF0000"/>
          <w:sz w:val="20"/>
          <w:szCs w:val="20"/>
          <w:lang w:eastAsia="pt-BR"/>
        </w:rPr>
        <w:t xml:space="preserve"> A licitação será dividida em itens, conforme tabela constante do Termo de Referência, facultando-se ao licitante a participação em quantos itens forem de seu interesse. </w:t>
      </w:r>
    </w:p>
    <w:p w14:paraId="5E449A53"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08E13D32"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5.2.</w:t>
      </w:r>
      <w:r w:rsidRPr="00B70279">
        <w:rPr>
          <w:rFonts w:ascii="Arial" w:eastAsia="Times New Roman" w:hAnsi="Arial" w:cs="Arial"/>
          <w:color w:val="FF0000"/>
          <w:sz w:val="20"/>
          <w:szCs w:val="20"/>
          <w:lang w:eastAsia="pt-BR"/>
        </w:rPr>
        <w:t xml:space="preserve"> O critério de julgamento adotado será o </w:t>
      </w:r>
      <w:r w:rsidRPr="00B70279">
        <w:rPr>
          <w:rFonts w:ascii="Arial" w:eastAsia="Times New Roman" w:hAnsi="Arial" w:cs="Arial"/>
          <w:color w:val="FF0000"/>
          <w:sz w:val="20"/>
          <w:szCs w:val="20"/>
          <w:highlight w:val="yellow"/>
          <w:lang w:eastAsia="pt-BR"/>
        </w:rPr>
        <w:t>menor preço/maior desconto</w:t>
      </w:r>
      <w:r w:rsidRPr="00B70279">
        <w:rPr>
          <w:rFonts w:ascii="Arial" w:eastAsia="Times New Roman" w:hAnsi="Arial" w:cs="Arial"/>
          <w:color w:val="FF0000"/>
          <w:sz w:val="20"/>
          <w:szCs w:val="20"/>
          <w:lang w:eastAsia="pt-BR"/>
        </w:rPr>
        <w:t xml:space="preserve"> do item, observadas as exigências contidas no Edital e seus Anexos quanto às especificações do objeto.</w:t>
      </w:r>
    </w:p>
    <w:p w14:paraId="43F565E1"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385243DA"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4701D73D"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2CAB1F38"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5.1.</w:t>
      </w:r>
      <w:r w:rsidRPr="00B70279">
        <w:rPr>
          <w:rFonts w:ascii="Arial" w:eastAsia="Times New Roman" w:hAnsi="Arial" w:cs="Arial"/>
          <w:color w:val="FF0000"/>
          <w:sz w:val="20"/>
          <w:szCs w:val="20"/>
          <w:lang w:eastAsia="pt-BR"/>
        </w:rPr>
        <w:t xml:space="preserve"> A licitação será realizada em único item.</w:t>
      </w:r>
    </w:p>
    <w:p w14:paraId="3BD97BF0"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217482CD"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5.2.</w:t>
      </w:r>
      <w:r w:rsidRPr="00B70279">
        <w:rPr>
          <w:rFonts w:ascii="Arial" w:eastAsia="Times New Roman" w:hAnsi="Arial" w:cs="Arial"/>
          <w:color w:val="FF0000"/>
          <w:sz w:val="20"/>
          <w:szCs w:val="20"/>
          <w:lang w:eastAsia="pt-BR"/>
        </w:rPr>
        <w:t xml:space="preserve"> O critério de julgamento adotado será o </w:t>
      </w:r>
      <w:r w:rsidRPr="00B70279">
        <w:rPr>
          <w:rFonts w:ascii="Arial" w:eastAsia="Times New Roman" w:hAnsi="Arial" w:cs="Arial"/>
          <w:color w:val="FF0000"/>
          <w:sz w:val="20"/>
          <w:szCs w:val="20"/>
          <w:highlight w:val="yellow"/>
          <w:lang w:eastAsia="pt-BR"/>
        </w:rPr>
        <w:t>menor preço do item/maior desconto</w:t>
      </w:r>
      <w:r w:rsidRPr="00B70279">
        <w:rPr>
          <w:rFonts w:ascii="Arial" w:eastAsia="Times New Roman" w:hAnsi="Arial" w:cs="Arial"/>
          <w:color w:val="FF0000"/>
          <w:sz w:val="20"/>
          <w:szCs w:val="20"/>
          <w:lang w:eastAsia="pt-BR"/>
        </w:rPr>
        <w:t>, observadas as exigências contidas no Edital e seus Anexos quanto às especificações do objeto.</w:t>
      </w:r>
    </w:p>
    <w:p w14:paraId="0DCAB96F"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35388B53"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5545CB3D"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5.1.</w:t>
      </w:r>
      <w:r w:rsidRPr="00B70279">
        <w:rPr>
          <w:rFonts w:ascii="Arial" w:eastAsia="Times New Roman" w:hAnsi="Arial" w:cs="Arial"/>
          <w:color w:val="FF0000"/>
          <w:sz w:val="20"/>
          <w:szCs w:val="20"/>
          <w:lang w:eastAsia="pt-BR"/>
        </w:rPr>
        <w:t xml:space="preserve"> A licitação será dividida em lotes, formados por um ou mais itens, conforme tabela constante no Termo de Referência, facultando-se ao licitante a participação em quantos lotes forem de seu interesse, devendo oferecer proposta para todos os itens que o compõem.</w:t>
      </w:r>
    </w:p>
    <w:p w14:paraId="7192C610"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26C54B06"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5.2.</w:t>
      </w:r>
      <w:r w:rsidRPr="00B70279">
        <w:rPr>
          <w:rFonts w:ascii="Arial" w:eastAsia="Times New Roman" w:hAnsi="Arial" w:cs="Arial"/>
          <w:color w:val="FF0000"/>
          <w:sz w:val="20"/>
          <w:szCs w:val="20"/>
          <w:lang w:eastAsia="pt-BR"/>
        </w:rPr>
        <w:t xml:space="preserve"> O critério de julgamento adotado será o </w:t>
      </w:r>
      <w:r w:rsidRPr="00B70279">
        <w:rPr>
          <w:rFonts w:ascii="Arial" w:eastAsia="Times New Roman" w:hAnsi="Arial" w:cs="Arial"/>
          <w:color w:val="FF0000"/>
          <w:sz w:val="20"/>
          <w:szCs w:val="20"/>
          <w:highlight w:val="yellow"/>
          <w:lang w:eastAsia="pt-BR"/>
        </w:rPr>
        <w:t>menor preço/maior desconto</w:t>
      </w:r>
      <w:r w:rsidRPr="00B70279">
        <w:rPr>
          <w:rFonts w:ascii="Arial" w:eastAsia="Times New Roman" w:hAnsi="Arial" w:cs="Arial"/>
          <w:color w:val="FF0000"/>
          <w:sz w:val="20"/>
          <w:szCs w:val="20"/>
          <w:lang w:eastAsia="pt-BR"/>
        </w:rPr>
        <w:t xml:space="preserve"> global do grupo, observadas as exigências contidas no Edital e seus Anexos quanto às especificações do objeto.</w:t>
      </w:r>
    </w:p>
    <w:p w14:paraId="79DBFEB7"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07C7B502" w14:textId="77777777" w:rsidR="00B70279" w:rsidRPr="00B70279" w:rsidRDefault="00B70279" w:rsidP="00B70279">
      <w:pPr>
        <w:widowControl w:val="0"/>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1377D164"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76A89DA0"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5.1.</w:t>
      </w:r>
      <w:r w:rsidRPr="00B70279">
        <w:rPr>
          <w:rFonts w:ascii="Arial" w:eastAsia="Times New Roman" w:hAnsi="Arial" w:cs="Arial"/>
          <w:color w:val="FF0000"/>
          <w:sz w:val="20"/>
          <w:szCs w:val="20"/>
          <w:lang w:eastAsia="pt-BR"/>
        </w:rPr>
        <w:t xml:space="preserve"> A licitação será realizada em lote único, formados por </w:t>
      </w:r>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color w:val="FF0000"/>
          <w:sz w:val="20"/>
          <w:szCs w:val="20"/>
          <w:lang w:eastAsia="pt-BR"/>
        </w:rPr>
        <w:t xml:space="preserve"> </w:t>
      </w:r>
      <w:proofErr w:type="gramStart"/>
      <w:r w:rsidRPr="00B70279">
        <w:rPr>
          <w:rFonts w:ascii="Arial" w:eastAsia="Times New Roman" w:hAnsi="Arial" w:cs="Arial"/>
          <w:color w:val="FF0000"/>
          <w:sz w:val="20"/>
          <w:szCs w:val="20"/>
          <w:lang w:eastAsia="pt-BR"/>
        </w:rPr>
        <w:t>itens</w:t>
      </w:r>
      <w:proofErr w:type="gramEnd"/>
      <w:r w:rsidRPr="00B70279">
        <w:rPr>
          <w:rFonts w:ascii="Arial" w:eastAsia="Times New Roman" w:hAnsi="Arial" w:cs="Arial"/>
          <w:color w:val="FF0000"/>
          <w:sz w:val="20"/>
          <w:szCs w:val="20"/>
          <w:lang w:eastAsia="pt-BR"/>
        </w:rPr>
        <w:t>, conforme tabela constante no Termo de Referência, devendo o licitante oferecer proposta para todos os itens que o compõem.</w:t>
      </w:r>
    </w:p>
    <w:p w14:paraId="3DB3FB16"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p>
    <w:p w14:paraId="3CB44D7D" w14:textId="77777777" w:rsidR="00B70279" w:rsidRPr="00B70279" w:rsidRDefault="00B70279" w:rsidP="00B70279">
      <w:pPr>
        <w:widowControl w:val="0"/>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5.2.</w:t>
      </w:r>
      <w:r w:rsidRPr="00B70279">
        <w:rPr>
          <w:rFonts w:ascii="Arial" w:eastAsia="Times New Roman" w:hAnsi="Arial" w:cs="Arial"/>
          <w:color w:val="FF0000"/>
          <w:sz w:val="20"/>
          <w:szCs w:val="20"/>
          <w:lang w:eastAsia="pt-BR"/>
        </w:rPr>
        <w:t xml:space="preserve"> O critério de julgamento adotado será o </w:t>
      </w:r>
      <w:r w:rsidRPr="00B70279">
        <w:rPr>
          <w:rFonts w:ascii="Arial" w:eastAsia="Times New Roman" w:hAnsi="Arial" w:cs="Arial"/>
          <w:color w:val="FF0000"/>
          <w:sz w:val="20"/>
          <w:szCs w:val="20"/>
          <w:highlight w:val="yellow"/>
          <w:lang w:eastAsia="pt-BR"/>
        </w:rPr>
        <w:t>menor preço/maior desconto</w:t>
      </w:r>
      <w:r w:rsidRPr="00B70279">
        <w:rPr>
          <w:rFonts w:ascii="Arial" w:eastAsia="Times New Roman" w:hAnsi="Arial" w:cs="Arial"/>
          <w:color w:val="FF0000"/>
          <w:sz w:val="20"/>
          <w:szCs w:val="20"/>
          <w:lang w:eastAsia="pt-BR"/>
        </w:rPr>
        <w:t xml:space="preserve"> global do lote, observadas as exigências contidas no Edital e seus Anexos quanto às especificações do objeto</w:t>
      </w:r>
    </w:p>
    <w:p w14:paraId="6C0D8DB9"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F02DFD3"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FFFF00" w:fill="FFFF0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Orientações Práticas</w:t>
      </w:r>
    </w:p>
    <w:p w14:paraId="0C5197F8"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FFFF00" w:fill="FFFF00"/>
        <w:spacing w:after="0" w:line="240" w:lineRule="auto"/>
        <w:jc w:val="both"/>
        <w:rPr>
          <w:rFonts w:ascii="Arial" w:eastAsia="Times New Roman" w:hAnsi="Arial" w:cs="Arial"/>
          <w:b/>
          <w:sz w:val="20"/>
          <w:szCs w:val="20"/>
          <w:lang w:eastAsia="pt-BR"/>
        </w:rPr>
      </w:pPr>
    </w:p>
    <w:p w14:paraId="313FB14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FFFF00" w:fill="FFFF00"/>
        <w:spacing w:after="0" w:line="240" w:lineRule="auto"/>
        <w:jc w:val="both"/>
        <w:rPr>
          <w:rFonts w:ascii="Arial" w:eastAsia="Times New Roman" w:hAnsi="Arial" w:cs="Arial"/>
          <w:i/>
          <w:sz w:val="20"/>
          <w:szCs w:val="20"/>
          <w:lang w:eastAsia="pt-BR"/>
        </w:rPr>
      </w:pPr>
      <w:r w:rsidRPr="00B70279">
        <w:rPr>
          <w:rFonts w:ascii="Arial" w:eastAsia="Times New Roman" w:hAnsi="Arial" w:cs="Arial"/>
          <w:sz w:val="20"/>
          <w:szCs w:val="20"/>
          <w:lang w:eastAsia="pt-BR"/>
        </w:rPr>
        <w:t xml:space="preserve">Segundo reza o art. 7º do Decreto n. 15.327/2019, </w:t>
      </w:r>
      <w:r w:rsidRPr="00B70279">
        <w:rPr>
          <w:rFonts w:ascii="Arial" w:eastAsia="Times New Roman" w:hAnsi="Arial" w:cs="Arial"/>
          <w:i/>
          <w:sz w:val="20"/>
          <w:szCs w:val="20"/>
          <w:lang w:eastAsia="pt-BR"/>
        </w:rPr>
        <w:t xml:space="preserve">os critérios de julgamento empregados na seleção da proposta mais vantajosa para a Administração serão os de </w:t>
      </w:r>
      <w:r w:rsidRPr="00B70279">
        <w:rPr>
          <w:rFonts w:ascii="Arial" w:eastAsia="Times New Roman" w:hAnsi="Arial" w:cs="Arial"/>
          <w:b/>
          <w:i/>
          <w:sz w:val="20"/>
          <w:szCs w:val="20"/>
          <w:lang w:eastAsia="pt-BR"/>
        </w:rPr>
        <w:t>menor preço</w:t>
      </w:r>
      <w:r w:rsidRPr="00B70279">
        <w:rPr>
          <w:rFonts w:ascii="Arial" w:eastAsia="Times New Roman" w:hAnsi="Arial" w:cs="Arial"/>
          <w:i/>
          <w:sz w:val="20"/>
          <w:szCs w:val="20"/>
          <w:lang w:eastAsia="pt-BR"/>
        </w:rPr>
        <w:t xml:space="preserve"> </w:t>
      </w:r>
      <w:r w:rsidRPr="00B70279">
        <w:rPr>
          <w:rFonts w:ascii="Arial" w:eastAsia="Times New Roman" w:hAnsi="Arial" w:cs="Arial"/>
          <w:i/>
          <w:sz w:val="20"/>
          <w:szCs w:val="20"/>
          <w:u w:val="single"/>
          <w:lang w:eastAsia="pt-BR"/>
        </w:rPr>
        <w:t>ou</w:t>
      </w:r>
      <w:r w:rsidRPr="00B70279">
        <w:rPr>
          <w:rFonts w:ascii="Arial" w:eastAsia="Times New Roman" w:hAnsi="Arial" w:cs="Arial"/>
          <w:i/>
          <w:sz w:val="20"/>
          <w:szCs w:val="20"/>
          <w:lang w:eastAsia="pt-BR"/>
        </w:rPr>
        <w:t xml:space="preserve"> de </w:t>
      </w:r>
      <w:r w:rsidRPr="00B70279">
        <w:rPr>
          <w:rFonts w:ascii="Arial" w:eastAsia="Times New Roman" w:hAnsi="Arial" w:cs="Arial"/>
          <w:b/>
          <w:i/>
          <w:sz w:val="20"/>
          <w:szCs w:val="20"/>
          <w:lang w:eastAsia="pt-BR"/>
        </w:rPr>
        <w:t>maior desconto</w:t>
      </w:r>
      <w:r w:rsidRPr="00B70279">
        <w:rPr>
          <w:rFonts w:ascii="Arial" w:eastAsia="Times New Roman" w:hAnsi="Arial" w:cs="Arial"/>
          <w:i/>
          <w:sz w:val="20"/>
          <w:szCs w:val="20"/>
          <w:lang w:eastAsia="pt-BR"/>
        </w:rPr>
        <w:t>, conforme dispuser o edital</w:t>
      </w:r>
      <w:r w:rsidRPr="00B70279">
        <w:rPr>
          <w:rFonts w:ascii="Arial" w:eastAsia="Times New Roman" w:hAnsi="Arial" w:cs="Arial"/>
          <w:sz w:val="20"/>
          <w:szCs w:val="20"/>
          <w:lang w:eastAsia="pt-BR"/>
        </w:rPr>
        <w:t>.</w:t>
      </w:r>
    </w:p>
    <w:p w14:paraId="7381B741"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FFFF00" w:fill="FFFF00"/>
        <w:spacing w:after="0" w:line="240" w:lineRule="auto"/>
        <w:jc w:val="both"/>
        <w:rPr>
          <w:rFonts w:ascii="Arial" w:eastAsia="Times New Roman" w:hAnsi="Arial" w:cs="Arial"/>
          <w:i/>
          <w:sz w:val="20"/>
          <w:szCs w:val="20"/>
          <w:lang w:eastAsia="pt-BR"/>
        </w:rPr>
      </w:pPr>
      <w:r w:rsidRPr="00B70279">
        <w:rPr>
          <w:rFonts w:ascii="Arial" w:eastAsia="Times New Roman" w:hAnsi="Arial" w:cs="Arial"/>
          <w:sz w:val="20"/>
          <w:szCs w:val="20"/>
          <w:lang w:eastAsia="pt-BR"/>
        </w:rPr>
        <w:t>Já o § 4º do art. 20 do Decreto n. 15.454/20 estabelece que “</w:t>
      </w:r>
      <w:r w:rsidRPr="00B70279">
        <w:rPr>
          <w:rFonts w:ascii="Arial" w:eastAsia="Times New Roman" w:hAnsi="Arial" w:cs="Arial"/>
          <w:i/>
          <w:sz w:val="20"/>
          <w:szCs w:val="20"/>
          <w:lang w:eastAsia="pt-BR"/>
        </w:rPr>
        <w:t>O edital poderá admitir, como critério para julgamento, o menor preço auferido pela oferta de desconto ou acréscimo sobre tabela de preços praticados no mercado, desde que tecnicamente justificado.</w:t>
      </w:r>
    </w:p>
    <w:p w14:paraId="5260221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FFFF00"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Além disso, a depender da formatação escolhida no Estudo Técnico Preliminar, é possível ocorrer o agrupamento de itens em lotes.</w:t>
      </w:r>
    </w:p>
    <w:p w14:paraId="4D0982C8"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FFFF00"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Assim, cabe à autoridade competente definir qual desses critérios de julgamento será adotado, embasado em elementos técnicos que possibilitem a escolha da proposta mais vantajosa à Administração Pública, conforme disposição prevista no art. 3.º, incisos I e III, da Lei Federal n. 10.520/2002.</w:t>
      </w:r>
    </w:p>
    <w:p w14:paraId="00EB211B"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761B23E"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9FFDF85"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6. PARCELAMENTO DO OBJETO</w:t>
      </w:r>
    </w:p>
    <w:p w14:paraId="482EE54E"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A1FC211"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6.1.</w:t>
      </w:r>
      <w:r w:rsidRPr="00B70279">
        <w:rPr>
          <w:rFonts w:ascii="Arial" w:eastAsia="Times New Roman" w:hAnsi="Arial" w:cs="Arial"/>
          <w:color w:val="FF0000"/>
          <w:sz w:val="20"/>
          <w:szCs w:val="20"/>
          <w:lang w:eastAsia="pt-BR"/>
        </w:rPr>
        <w:t xml:space="preserve"> (...)</w:t>
      </w:r>
    </w:p>
    <w:p w14:paraId="3F64F31F" w14:textId="77777777" w:rsidR="00B70279" w:rsidRPr="00B70279" w:rsidRDefault="00B70279" w:rsidP="00B70279">
      <w:pPr>
        <w:spacing w:after="0" w:line="240" w:lineRule="auto"/>
        <w:jc w:val="both"/>
        <w:rPr>
          <w:rFonts w:ascii="Arial" w:eastAsia="Times New Roman" w:hAnsi="Arial" w:cs="Arial"/>
          <w:b/>
          <w:color w:val="FF0000"/>
          <w:sz w:val="20"/>
          <w:szCs w:val="20"/>
          <w:highlight w:val="yellow"/>
          <w:u w:val="single"/>
          <w:lang w:eastAsia="pt-BR"/>
        </w:rPr>
      </w:pPr>
    </w:p>
    <w:p w14:paraId="1ECFCA26"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248ADE23"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lastRenderedPageBreak/>
        <w:t xml:space="preserve">O art. 5º, VII, do Decreto </w:t>
      </w:r>
      <w:proofErr w:type="gramStart"/>
      <w:r w:rsidRPr="00B70279">
        <w:rPr>
          <w:rFonts w:ascii="Arial" w:eastAsia="Times New Roman" w:hAnsi="Arial" w:cs="Arial"/>
          <w:sz w:val="20"/>
          <w:szCs w:val="20"/>
          <w:lang w:eastAsia="pt-BR"/>
        </w:rPr>
        <w:t>n.º</w:t>
      </w:r>
      <w:proofErr w:type="gramEnd"/>
      <w:r w:rsidRPr="00B70279">
        <w:rPr>
          <w:rFonts w:ascii="Arial" w:eastAsia="Times New Roman" w:hAnsi="Arial" w:cs="Arial"/>
          <w:sz w:val="20"/>
          <w:szCs w:val="20"/>
          <w:lang w:eastAsia="pt-BR"/>
        </w:rPr>
        <w:t xml:space="preserve"> 15.524/2020 estabeleceu como elemento obrigatório do ETP a justificativa para o parcelamento ou não da solução e fixou diretrizes para orientarem a decisão no art. 6º, V, “b” e §§ 1º e 2º.</w:t>
      </w:r>
    </w:p>
    <w:p w14:paraId="7E789F61"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Assim, a equipe de planejamento deverá apresentar as justificativas extraídas do ETP, indicando a opção pelo parcelamento ou não da solução.</w:t>
      </w:r>
    </w:p>
    <w:p w14:paraId="7487550E"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6D6EE0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E754FD6"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6.2. Consórcio</w:t>
      </w:r>
    </w:p>
    <w:p w14:paraId="7584BCC6"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004AF7D6"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Caso a equipe de planejamento não permita a participação de empresas em consórcio, poderá adotar a primeira redação sugestiva abaixo. No entanto, caso identifique que a permissão à participação de empresas reunidas em consórcio valorizará a competição, deverá motivar sua decisão nos autos do processo.</w:t>
      </w:r>
    </w:p>
    <w:p w14:paraId="5712829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A escolha ficará a cargo da equipe de planejamento.</w:t>
      </w:r>
    </w:p>
    <w:p w14:paraId="7C29B1E0"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6699DBBA"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roofErr w:type="gramStart"/>
      <w:r w:rsidRPr="00B70279">
        <w:rPr>
          <w:rFonts w:ascii="Arial" w:eastAsia="Times New Roman" w:hAnsi="Arial" w:cs="Arial"/>
          <w:b/>
          <w:sz w:val="20"/>
          <w:szCs w:val="20"/>
          <w:lang w:eastAsia="pt-BR"/>
        </w:rPr>
        <w:t xml:space="preserve">6.2.1 </w:t>
      </w:r>
      <w:r w:rsidRPr="00B70279">
        <w:rPr>
          <w:rFonts w:ascii="Arial" w:eastAsia="Times New Roman" w:hAnsi="Arial" w:cs="Arial"/>
          <w:color w:val="FF0000"/>
          <w:sz w:val="20"/>
          <w:szCs w:val="20"/>
          <w:lang w:eastAsia="pt-BR"/>
        </w:rPr>
        <w:t>Não</w:t>
      </w:r>
      <w:proofErr w:type="gramEnd"/>
      <w:r w:rsidRPr="00B70279">
        <w:rPr>
          <w:rFonts w:ascii="Arial" w:eastAsia="Times New Roman" w:hAnsi="Arial" w:cs="Arial"/>
          <w:color w:val="FF0000"/>
          <w:sz w:val="20"/>
          <w:szCs w:val="20"/>
          <w:lang w:eastAsia="pt-BR"/>
        </w:rPr>
        <w:t xml:space="preserve"> será permitida a participação de empresas reunidas em consórcio, devido à baixa complexidade do objeto a ser adquirido, somando-se ao fato de não se cuidar de contratação de grande vulto.</w:t>
      </w:r>
    </w:p>
    <w:p w14:paraId="378F6A6D"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13F2BB1B"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6200B6AD" w14:textId="77777777" w:rsidR="00B70279" w:rsidRPr="00B70279" w:rsidRDefault="00B70279" w:rsidP="00B70279">
      <w:pPr>
        <w:spacing w:after="0" w:line="240" w:lineRule="auto"/>
        <w:jc w:val="both"/>
        <w:rPr>
          <w:rFonts w:ascii="Arial" w:eastAsia="Times New Roman" w:hAnsi="Arial" w:cs="Arial"/>
          <w:b/>
          <w:color w:val="FF0000"/>
          <w:sz w:val="20"/>
          <w:szCs w:val="20"/>
          <w:u w:val="single"/>
          <w:lang w:eastAsia="pt-BR"/>
        </w:rPr>
      </w:pPr>
    </w:p>
    <w:p w14:paraId="506CE9B5"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roofErr w:type="gramStart"/>
      <w:r w:rsidRPr="00B70279">
        <w:rPr>
          <w:rFonts w:ascii="Arial" w:eastAsia="Times New Roman" w:hAnsi="Arial" w:cs="Arial"/>
          <w:b/>
          <w:color w:val="000000" w:themeColor="text1"/>
          <w:sz w:val="20"/>
          <w:szCs w:val="20"/>
          <w:lang w:eastAsia="pt-BR"/>
        </w:rPr>
        <w:t>6.2.1</w:t>
      </w:r>
      <w:r w:rsidRPr="00B70279">
        <w:rPr>
          <w:rFonts w:ascii="Arial" w:eastAsia="Times New Roman" w:hAnsi="Arial" w:cs="Arial"/>
          <w:sz w:val="20"/>
          <w:szCs w:val="20"/>
          <w:lang w:eastAsia="pt-BR"/>
        </w:rPr>
        <w:t xml:space="preserve"> </w:t>
      </w:r>
      <w:r w:rsidRPr="00B70279">
        <w:rPr>
          <w:rFonts w:ascii="Arial" w:eastAsia="Times New Roman" w:hAnsi="Arial" w:cs="Arial"/>
          <w:color w:val="FF0000"/>
          <w:sz w:val="20"/>
          <w:szCs w:val="20"/>
          <w:lang w:eastAsia="pt-BR"/>
        </w:rPr>
        <w:t>Para</w:t>
      </w:r>
      <w:proofErr w:type="gramEnd"/>
      <w:r w:rsidRPr="00B70279">
        <w:rPr>
          <w:rFonts w:ascii="Arial" w:eastAsia="Times New Roman" w:hAnsi="Arial" w:cs="Arial"/>
          <w:color w:val="FF0000"/>
          <w:sz w:val="20"/>
          <w:szCs w:val="20"/>
          <w:lang w:eastAsia="pt-BR"/>
        </w:rPr>
        <w:t xml:space="preserve"> o objeto a ser licitado a permissão de consórcios é a alternativa mais vantajosa pois, (...)</w:t>
      </w:r>
    </w:p>
    <w:p w14:paraId="7D4E9CF1"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4BE7C1BC"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150030A0"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Quanto à admissão ou não de consórcio de empresas em licitações e contratações, a jurisprudência do TCU já se firmou no sentido de que a decisão é competência discricionária do administrador, devendo este </w:t>
      </w:r>
      <w:r w:rsidRPr="00B70279">
        <w:rPr>
          <w:rFonts w:ascii="Arial" w:eastAsia="Times New Roman" w:hAnsi="Arial" w:cs="Arial"/>
          <w:sz w:val="20"/>
          <w:szCs w:val="20"/>
          <w:u w:val="single"/>
          <w:lang w:eastAsia="pt-BR"/>
        </w:rPr>
        <w:t>exercê-la sempre mediante justificativa fundamentada</w:t>
      </w:r>
      <w:r w:rsidRPr="00B70279">
        <w:rPr>
          <w:rFonts w:ascii="Arial" w:eastAsia="Times New Roman" w:hAnsi="Arial" w:cs="Arial"/>
          <w:sz w:val="20"/>
          <w:szCs w:val="20"/>
          <w:lang w:eastAsia="pt-BR"/>
        </w:rPr>
        <w:t>.</w:t>
      </w:r>
    </w:p>
    <w:p w14:paraId="4356301C"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No entanto, segundo o parecer PGE/MS/CJUR-SUCOMP/N. 032/2020 (aprovado pela decisão PGE/MS/GAB/N. 401/2020), fica dispensada a motivação para permissão de reunião de empresas em consórcio diante de uma contratação de objeto de natureza comum e de pequeno vulto</w:t>
      </w:r>
      <w:r w:rsidRPr="00B70279">
        <w:rPr>
          <w:rFonts w:ascii="Arial" w:eastAsia="Times New Roman" w:hAnsi="Arial" w:cs="Arial"/>
          <w:i/>
          <w:sz w:val="20"/>
          <w:szCs w:val="20"/>
          <w:lang w:eastAsia="pt-BR"/>
        </w:rPr>
        <w:t xml:space="preserve">: </w:t>
      </w:r>
      <w:r w:rsidRPr="00B70279">
        <w:rPr>
          <w:rFonts w:ascii="Arial" w:eastAsia="Times New Roman" w:hAnsi="Arial" w:cs="Arial"/>
          <w:sz w:val="20"/>
          <w:szCs w:val="20"/>
          <w:lang w:eastAsia="pt-BR"/>
        </w:rPr>
        <w:t>“</w:t>
      </w:r>
      <w:r w:rsidRPr="00B70279">
        <w:rPr>
          <w:rFonts w:ascii="Arial" w:eastAsia="Times New Roman" w:hAnsi="Arial" w:cs="Arial"/>
          <w:i/>
          <w:sz w:val="20"/>
          <w:szCs w:val="20"/>
          <w:lang w:eastAsia="pt-BR"/>
        </w:rPr>
        <w:t xml:space="preserve">A falta de motivação da não participação de consórcio não importa em nulidade do procedimento ou restrição à competitividade, por estar-se diante de uma contratação de objeto de natureza comum (aquisição de medicamentos) e de pequeno vulto, uma vez aquela afigura-se implícita ou in </w:t>
      </w:r>
      <w:proofErr w:type="spellStart"/>
      <w:r w:rsidRPr="00B70279">
        <w:rPr>
          <w:rFonts w:ascii="Arial" w:eastAsia="Times New Roman" w:hAnsi="Arial" w:cs="Arial"/>
          <w:i/>
          <w:sz w:val="20"/>
          <w:szCs w:val="20"/>
          <w:lang w:eastAsia="pt-BR"/>
        </w:rPr>
        <w:t>re</w:t>
      </w:r>
      <w:proofErr w:type="spellEnd"/>
      <w:r w:rsidRPr="00B70279">
        <w:rPr>
          <w:rFonts w:ascii="Arial" w:eastAsia="Times New Roman" w:hAnsi="Arial" w:cs="Arial"/>
          <w:i/>
          <w:sz w:val="20"/>
          <w:szCs w:val="20"/>
          <w:lang w:eastAsia="pt-BR"/>
        </w:rPr>
        <w:t xml:space="preserve"> </w:t>
      </w:r>
      <w:proofErr w:type="spellStart"/>
      <w:r w:rsidRPr="00B70279">
        <w:rPr>
          <w:rFonts w:ascii="Arial" w:eastAsia="Times New Roman" w:hAnsi="Arial" w:cs="Arial"/>
          <w:i/>
          <w:sz w:val="20"/>
          <w:szCs w:val="20"/>
          <w:lang w:eastAsia="pt-BR"/>
        </w:rPr>
        <w:t>ipsa</w:t>
      </w:r>
      <w:proofErr w:type="spellEnd"/>
      <w:r w:rsidRPr="00B70279">
        <w:rPr>
          <w:rFonts w:ascii="Arial" w:eastAsia="Times New Roman" w:hAnsi="Arial" w:cs="Arial"/>
          <w:i/>
          <w:sz w:val="20"/>
          <w:szCs w:val="20"/>
          <w:lang w:eastAsia="pt-BR"/>
        </w:rPr>
        <w:t xml:space="preserve"> (ou seja, imanente ao próprio objeto)”</w:t>
      </w:r>
      <w:r w:rsidRPr="00B70279">
        <w:rPr>
          <w:rFonts w:ascii="Arial" w:eastAsia="Times New Roman" w:hAnsi="Arial" w:cs="Arial"/>
          <w:sz w:val="20"/>
          <w:szCs w:val="20"/>
          <w:lang w:eastAsia="pt-BR"/>
        </w:rPr>
        <w:t>. Para essa hipótese, basta seguir a primeira redação sugerida.</w:t>
      </w:r>
    </w:p>
    <w:p w14:paraId="5C806EAC"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4622A7C8"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3A8B81B1"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6.3. Subcontratação</w:t>
      </w:r>
    </w:p>
    <w:p w14:paraId="14FB3B92"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05290278"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xml:space="preserve"> A redação que segue é meramente ilustrativa e contempla a vedação à subcontratação, assim como a subcontratação parcial do objeto, vinculada à prestação de serviços acessórios.</w:t>
      </w:r>
    </w:p>
    <w:p w14:paraId="11507270"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A escolha ficará a cargo da equipe de planejamento, observando as peculiaridades de cada aquisição.</w:t>
      </w:r>
    </w:p>
    <w:p w14:paraId="5642F90B"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62590A56"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 xml:space="preserve">6.3.1. </w:t>
      </w:r>
      <w:r w:rsidRPr="00B70279">
        <w:rPr>
          <w:rFonts w:ascii="Arial" w:eastAsia="Times New Roman" w:hAnsi="Arial" w:cs="Arial"/>
          <w:color w:val="FF0000"/>
          <w:sz w:val="20"/>
          <w:szCs w:val="20"/>
          <w:lang w:eastAsia="pt-BR"/>
        </w:rPr>
        <w:t>Não será admitida a subcontratação do objeto licitatório.</w:t>
      </w:r>
    </w:p>
    <w:p w14:paraId="0CEE824D"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35097D85"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48211DF9"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3987BE50"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6.3.1</w:t>
      </w:r>
      <w:r w:rsidRPr="00B70279">
        <w:rPr>
          <w:rFonts w:ascii="Arial" w:eastAsia="Times New Roman" w:hAnsi="Arial" w:cs="Arial"/>
          <w:color w:val="FF0000"/>
          <w:sz w:val="20"/>
          <w:szCs w:val="20"/>
          <w:lang w:eastAsia="pt-BR"/>
        </w:rPr>
        <w:t xml:space="preserve">. É permitida a subcontratação parcial do objeto, exclusivamente para a prestação de serviços acessórios, até o limite de </w:t>
      </w:r>
      <w:r w:rsidRPr="00B70279">
        <w:rPr>
          <w:rFonts w:ascii="Arial" w:eastAsia="Times New Roman" w:hAnsi="Arial" w:cs="Arial"/>
          <w:color w:val="FF0000"/>
          <w:sz w:val="20"/>
          <w:szCs w:val="20"/>
          <w:highlight w:val="yellow"/>
          <w:lang w:eastAsia="pt-BR"/>
        </w:rPr>
        <w:t xml:space="preserve">.... % </w:t>
      </w:r>
      <w:proofErr w:type="gramStart"/>
      <w:r w:rsidRPr="00B70279">
        <w:rPr>
          <w:rFonts w:ascii="Arial" w:eastAsia="Times New Roman" w:hAnsi="Arial" w:cs="Arial"/>
          <w:color w:val="FF0000"/>
          <w:sz w:val="20"/>
          <w:szCs w:val="20"/>
          <w:highlight w:val="yellow"/>
          <w:lang w:eastAsia="pt-BR"/>
        </w:rPr>
        <w:t>( ...</w:t>
      </w:r>
      <w:proofErr w:type="gramEnd"/>
      <w:r w:rsidRPr="00B70279">
        <w:rPr>
          <w:rFonts w:ascii="Arial" w:eastAsia="Times New Roman" w:hAnsi="Arial" w:cs="Arial"/>
          <w:color w:val="FF0000"/>
          <w:sz w:val="20"/>
          <w:szCs w:val="20"/>
          <w:highlight w:val="yellow"/>
          <w:lang w:eastAsia="pt-BR"/>
        </w:rPr>
        <w:t xml:space="preserve"> por cento)</w:t>
      </w:r>
      <w:r w:rsidRPr="00B70279">
        <w:rPr>
          <w:rFonts w:ascii="Arial" w:eastAsia="Times New Roman" w:hAnsi="Arial" w:cs="Arial"/>
          <w:color w:val="FF0000"/>
          <w:sz w:val="20"/>
          <w:szCs w:val="20"/>
          <w:lang w:eastAsia="pt-BR"/>
        </w:rPr>
        <w:t xml:space="preserve"> do valor total do contrato, nas seguintes condições:</w:t>
      </w:r>
    </w:p>
    <w:p w14:paraId="279CC946"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44E23D79"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 xml:space="preserve">6.3.1.1. </w:t>
      </w:r>
      <w:r w:rsidRPr="00B70279">
        <w:rPr>
          <w:rFonts w:ascii="Arial" w:eastAsia="Times New Roman" w:hAnsi="Arial" w:cs="Arial"/>
          <w:color w:val="FF0000"/>
          <w:sz w:val="20"/>
          <w:szCs w:val="20"/>
          <w:highlight w:val="yellow"/>
          <w:lang w:eastAsia="pt-BR"/>
        </w:rPr>
        <w:t>...</w:t>
      </w:r>
    </w:p>
    <w:p w14:paraId="365D29E4"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2F1CEEFD"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 xml:space="preserve">6.3.1.2. </w:t>
      </w:r>
      <w:r w:rsidRPr="00B70279">
        <w:rPr>
          <w:rFonts w:ascii="Arial" w:eastAsia="Times New Roman" w:hAnsi="Arial" w:cs="Arial"/>
          <w:color w:val="FF0000"/>
          <w:sz w:val="20"/>
          <w:szCs w:val="20"/>
          <w:highlight w:val="yellow"/>
          <w:lang w:eastAsia="pt-BR"/>
        </w:rPr>
        <w:t>...</w:t>
      </w:r>
    </w:p>
    <w:p w14:paraId="04092D9D"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6F27A15F"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lastRenderedPageBreak/>
        <w:t>Orientações práticas:</w:t>
      </w:r>
    </w:p>
    <w:p w14:paraId="5E66A256"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Dispõe a Lei nº 8.666/93, em seu art. 72, que a contratada, na execução do contrato, sem prejuízo das responsabilidades contratuais e legais, poderá subcontratar partes do serviço ou fornecimento, até o limite admitido, em cada caso, pela Administração. No caso do fornecimento de bens, a subcontratação somente é admitida quando vinculada à prestação de serviços acessórios. </w:t>
      </w:r>
    </w:p>
    <w:p w14:paraId="226E9B94"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Assim, pertinência da subcontratação deverá ser analisada pela Administração em cada caso concreto, especialmente considerado a complexidade do objeto da contratação. </w:t>
      </w:r>
    </w:p>
    <w:p w14:paraId="08534A8B"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Caso admitida, a Administração autorizará a subcontratação mediante ato motivado, a comprovar que a medida atende às recomendações do TR e convém à consecução das finalidades do contrato, bem como estabelecerá com detalhamento seus limites e condições, inclusive especificando quais parcelas do objeto poderão ser subcontratadas.</w:t>
      </w:r>
    </w:p>
    <w:p w14:paraId="7E5F7ECC"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É importante verificar que são vedadas (i) a exigência de subcontratação de itens ou parcelas determinadas ou de empresas específicas; (</w:t>
      </w:r>
      <w:proofErr w:type="spellStart"/>
      <w:r w:rsidRPr="00B70279">
        <w:rPr>
          <w:rFonts w:ascii="Arial" w:eastAsia="Times New Roman" w:hAnsi="Arial" w:cs="Arial"/>
          <w:sz w:val="20"/>
          <w:szCs w:val="20"/>
          <w:lang w:eastAsia="pt-BR"/>
        </w:rPr>
        <w:t>ii</w:t>
      </w:r>
      <w:proofErr w:type="spellEnd"/>
      <w:r w:rsidRPr="00B70279">
        <w:rPr>
          <w:rFonts w:ascii="Arial" w:eastAsia="Times New Roman" w:hAnsi="Arial" w:cs="Arial"/>
          <w:sz w:val="20"/>
          <w:szCs w:val="20"/>
          <w:lang w:eastAsia="pt-BR"/>
        </w:rPr>
        <w:t>) a subcontratação das parcelas de maior relevância técnica; e (</w:t>
      </w:r>
      <w:proofErr w:type="spellStart"/>
      <w:r w:rsidRPr="00B70279">
        <w:rPr>
          <w:rFonts w:ascii="Arial" w:eastAsia="Times New Roman" w:hAnsi="Arial" w:cs="Arial"/>
          <w:sz w:val="20"/>
          <w:szCs w:val="20"/>
          <w:lang w:eastAsia="pt-BR"/>
        </w:rPr>
        <w:t>iii</w:t>
      </w:r>
      <w:proofErr w:type="spellEnd"/>
      <w:r w:rsidRPr="00B70279">
        <w:rPr>
          <w:rFonts w:ascii="Arial" w:eastAsia="Times New Roman" w:hAnsi="Arial" w:cs="Arial"/>
          <w:sz w:val="20"/>
          <w:szCs w:val="20"/>
          <w:lang w:eastAsia="pt-BR"/>
        </w:rPr>
        <w:t>) a subcontratação de microempresas ou empresas de pequeno porte que tenham um ou mais sócios em comum com a empresa contratante.</w:t>
      </w:r>
    </w:p>
    <w:p w14:paraId="3090632D"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2E3993FC"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71EEEDD4"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6.3.2</w:t>
      </w:r>
      <w:r w:rsidRPr="00B70279">
        <w:rPr>
          <w:rFonts w:ascii="Arial" w:eastAsia="Times New Roman" w:hAnsi="Arial" w:cs="Arial"/>
          <w:color w:val="FF0000"/>
          <w:sz w:val="20"/>
          <w:szCs w:val="20"/>
          <w:lang w:eastAsia="pt-BR"/>
        </w:rPr>
        <w:t xml:space="preserve"> A subcontratação depende de autorização prévia da contratante, a quem incumbe verificar a regularidade fiscal e trabalhista da subcontratada e avaliar se esta cumpre os requisitos necessários para a execução do objeto. </w:t>
      </w:r>
    </w:p>
    <w:p w14:paraId="7626E290"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4CCE9497"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roofErr w:type="gramStart"/>
      <w:r w:rsidRPr="00B70279">
        <w:rPr>
          <w:rFonts w:ascii="Arial" w:eastAsia="Times New Roman" w:hAnsi="Arial" w:cs="Arial"/>
          <w:b/>
          <w:color w:val="FF0000"/>
          <w:sz w:val="20"/>
          <w:szCs w:val="20"/>
          <w:lang w:eastAsia="pt-BR"/>
        </w:rPr>
        <w:t>6.3.3</w:t>
      </w:r>
      <w:r w:rsidRPr="00B70279">
        <w:rPr>
          <w:rFonts w:ascii="Arial" w:eastAsia="Times New Roman" w:hAnsi="Arial" w:cs="Arial"/>
          <w:color w:val="FF0000"/>
          <w:sz w:val="20"/>
          <w:szCs w:val="20"/>
          <w:lang w:eastAsia="pt-BR"/>
        </w:rPr>
        <w:t xml:space="preserve"> Em</w:t>
      </w:r>
      <w:proofErr w:type="gramEnd"/>
      <w:r w:rsidRPr="00B70279">
        <w:rPr>
          <w:rFonts w:ascii="Arial" w:eastAsia="Times New Roman" w:hAnsi="Arial" w:cs="Arial"/>
          <w:color w:val="FF0000"/>
          <w:sz w:val="20"/>
          <w:szCs w:val="20"/>
          <w:lang w:eastAsia="pt-BR"/>
        </w:rPr>
        <w:t xml:space="preserve">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C273C7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846C836"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E7BC7E9"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7. PARTICIPAÇÃO DE MICROEMPRESA E EMPRESA DE PEQUENO PORTE</w:t>
      </w:r>
    </w:p>
    <w:p w14:paraId="7DB11F1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F01BED2" w14:textId="77777777" w:rsidR="00B70279" w:rsidRPr="00B70279" w:rsidRDefault="3B83ED51" w:rsidP="3B83ED51">
      <w:pPr>
        <w:spacing w:after="0" w:line="240" w:lineRule="auto"/>
        <w:jc w:val="both"/>
        <w:rPr>
          <w:rFonts w:ascii="Arial" w:eastAsia="Times New Roman" w:hAnsi="Arial" w:cs="Arial"/>
          <w:color w:val="FF0000"/>
          <w:sz w:val="20"/>
          <w:szCs w:val="20"/>
          <w:lang w:eastAsia="pt-BR"/>
        </w:rPr>
      </w:pPr>
      <w:r w:rsidRPr="3B83ED51">
        <w:rPr>
          <w:rFonts w:ascii="Arial" w:eastAsia="Times New Roman" w:hAnsi="Arial" w:cs="Arial"/>
          <w:b/>
          <w:bCs/>
          <w:color w:val="FF0000"/>
          <w:sz w:val="20"/>
          <w:szCs w:val="20"/>
          <w:lang w:eastAsia="pt-BR"/>
        </w:rPr>
        <w:t>7.1.</w:t>
      </w:r>
      <w:r w:rsidRPr="3B83ED51">
        <w:rPr>
          <w:rFonts w:ascii="Arial" w:eastAsia="Times New Roman" w:hAnsi="Arial" w:cs="Arial"/>
          <w:color w:val="FF0000"/>
          <w:sz w:val="20"/>
          <w:szCs w:val="20"/>
          <w:lang w:eastAsia="pt-BR"/>
        </w:rPr>
        <w:t xml:space="preserve"> A Lei Complementar n. 123/2006 vem dar tratamento diferenciado e simplificado à participação de ME e EPP e deve ser obrigatoriamente aplicada nas contratações da Administração Pública.      </w:t>
      </w:r>
    </w:p>
    <w:p w14:paraId="51024AA4" w14:textId="77777777" w:rsidR="00B70279" w:rsidRPr="00B70279" w:rsidRDefault="00B70279" w:rsidP="3B83ED51">
      <w:pPr>
        <w:spacing w:after="0" w:line="240" w:lineRule="auto"/>
        <w:jc w:val="both"/>
        <w:rPr>
          <w:rFonts w:ascii="Arial" w:eastAsia="Times New Roman" w:hAnsi="Arial" w:cs="Arial"/>
          <w:color w:val="FF0000"/>
          <w:sz w:val="20"/>
          <w:szCs w:val="20"/>
          <w:lang w:eastAsia="pt-BR"/>
        </w:rPr>
      </w:pPr>
    </w:p>
    <w:p w14:paraId="5FF652F0" w14:textId="77777777" w:rsidR="00B70279" w:rsidRPr="00B70279" w:rsidRDefault="3B83ED51" w:rsidP="3B83ED51">
      <w:pPr>
        <w:spacing w:after="0" w:line="240" w:lineRule="auto"/>
        <w:jc w:val="both"/>
        <w:rPr>
          <w:rFonts w:ascii="Arial" w:eastAsia="Times New Roman" w:hAnsi="Arial" w:cs="Arial"/>
          <w:color w:val="FF0000"/>
          <w:sz w:val="20"/>
          <w:szCs w:val="20"/>
          <w:lang w:eastAsia="pt-BR"/>
        </w:rPr>
      </w:pPr>
      <w:r w:rsidRPr="3B83ED51">
        <w:rPr>
          <w:rFonts w:ascii="Arial" w:eastAsia="Times New Roman" w:hAnsi="Arial" w:cs="Arial"/>
          <w:b/>
          <w:bCs/>
          <w:color w:val="FF0000"/>
          <w:sz w:val="20"/>
          <w:szCs w:val="20"/>
          <w:lang w:eastAsia="pt-BR"/>
        </w:rPr>
        <w:t>7.2.</w:t>
      </w:r>
      <w:r w:rsidRPr="3B83ED51">
        <w:rPr>
          <w:rFonts w:ascii="Arial" w:eastAsia="Times New Roman" w:hAnsi="Arial" w:cs="Arial"/>
          <w:color w:val="FF0000"/>
          <w:sz w:val="20"/>
          <w:szCs w:val="20"/>
          <w:lang w:eastAsia="pt-BR"/>
        </w:rPr>
        <w:t xml:space="preserve"> Após a realização de pesquisa de preços, providenciada pela unidade competente, é conhecida a média de preços do lote/item. Assim, caso o valor médio seja de até R$ 80.000,00 será aplicada a exclusividade na participação de ME/EPP conforme inciso I, art. 48, da Lei Complementar 123/2006. Caso a média de preços obtida seja superior a R$ 80.000,00 será aplicada a cota (25%) destinada a participação de ME/EPP, nos termos do inciso III, art. 48, da Lei Complementar n. 123/2006. </w:t>
      </w:r>
    </w:p>
    <w:p w14:paraId="07D8A778"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74C6BC65"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073657AB"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Já para os itens que ultrapassam oitenta mil reais (sendo estes relativos a bens de natureza divisível, mas que não possam – justificadamente – ser parcelados em montantes menores para possibilitar a realização de licitações exclusivas, em face de inviabilidade técnica e/ou econômica), deve ser aplicado o inciso III do artigo 48 da mesma Lei Complementar, o qual determina que em certames para aquisição de bens de natureza divisível, deverá ser estabelecida cota de até 25% (vinte e cinco por cento) do objeto para a contratação de microempresas e empresas de pequeno porte.</w:t>
      </w:r>
    </w:p>
    <w:p w14:paraId="4ACE0107"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Contudo, deve ser observado que de acordo com o artigo 49, II, da LC n. 123/2006, as regras de tratamento diferenciado não se aplicam quando não houver um mínimo de 3 (três) fornecedores competitivos enquadrados como microempresas ou empresas de pequeno porte sediados local ou regionalmente e capazes de cumprir as exigências estabelecidas no instrumento convocatório.</w:t>
      </w:r>
    </w:p>
    <w:p w14:paraId="5C0A5570" w14:textId="77777777" w:rsidR="00B70279" w:rsidRPr="00B70279" w:rsidRDefault="00B70279" w:rsidP="00B70279">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lastRenderedPageBreak/>
        <w:t xml:space="preserve">Assim, a participação de ME e EPP, conforme estabelecido no art. 48, I e II, da LC 123/2006, deve ser justificada com a demonstração da existência de ao menos três empresas desse porte que atendam ao que exige o </w:t>
      </w:r>
      <w:proofErr w:type="spellStart"/>
      <w:r w:rsidRPr="00B70279">
        <w:rPr>
          <w:rFonts w:ascii="Arial" w:eastAsia="Times New Roman" w:hAnsi="Arial" w:cs="Arial"/>
          <w:sz w:val="20"/>
          <w:szCs w:val="20"/>
          <w:lang w:eastAsia="pt-BR"/>
        </w:rPr>
        <w:t>art</w:t>
      </w:r>
      <w:proofErr w:type="spellEnd"/>
      <w:r w:rsidRPr="00B70279">
        <w:rPr>
          <w:rFonts w:ascii="Arial" w:eastAsia="Times New Roman" w:hAnsi="Arial" w:cs="Arial"/>
          <w:sz w:val="20"/>
          <w:szCs w:val="20"/>
          <w:lang w:eastAsia="pt-BR"/>
        </w:rPr>
        <w:t xml:space="preserve"> 49, II, da mesma LC.</w:t>
      </w:r>
    </w:p>
    <w:p w14:paraId="137C991C"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35B8434" w14:textId="25013A8C" w:rsidR="00B70279" w:rsidRPr="00B70279" w:rsidRDefault="3B83ED51" w:rsidP="3B83ED51">
      <w:pPr>
        <w:spacing w:after="0" w:line="240" w:lineRule="auto"/>
        <w:jc w:val="both"/>
        <w:rPr>
          <w:rFonts w:ascii="Arial" w:eastAsia="Times New Roman" w:hAnsi="Arial" w:cs="Arial"/>
          <w:color w:val="FF0000"/>
          <w:sz w:val="20"/>
          <w:szCs w:val="20"/>
          <w:highlight w:val="yellow"/>
          <w:lang w:eastAsia="pt-BR"/>
        </w:rPr>
      </w:pPr>
      <w:r w:rsidRPr="3B83ED51">
        <w:rPr>
          <w:rFonts w:ascii="Arial" w:eastAsia="Times New Roman" w:hAnsi="Arial" w:cs="Arial"/>
          <w:color w:val="FF0000"/>
          <w:sz w:val="20"/>
          <w:szCs w:val="20"/>
          <w:highlight w:val="yellow"/>
          <w:lang w:eastAsia="pt-BR"/>
        </w:rPr>
        <w:t>OU</w:t>
      </w:r>
    </w:p>
    <w:p w14:paraId="46B464E0" w14:textId="29F6F76C" w:rsidR="00B70279" w:rsidRPr="00B70279" w:rsidRDefault="00B70279" w:rsidP="3B83ED51">
      <w:pPr>
        <w:spacing w:after="0" w:line="240" w:lineRule="auto"/>
        <w:jc w:val="both"/>
        <w:rPr>
          <w:rFonts w:ascii="Arial" w:eastAsia="Times New Roman" w:hAnsi="Arial" w:cs="Arial"/>
          <w:color w:val="000000" w:themeColor="text1"/>
          <w:sz w:val="20"/>
          <w:szCs w:val="20"/>
          <w:lang w:eastAsia="pt-BR"/>
        </w:rPr>
      </w:pPr>
    </w:p>
    <w:p w14:paraId="3E9917A7" w14:textId="2DAED398" w:rsidR="00B70279" w:rsidRDefault="3B83ED51" w:rsidP="3B83ED51">
      <w:pPr>
        <w:spacing w:after="0" w:line="240" w:lineRule="auto"/>
        <w:jc w:val="both"/>
        <w:rPr>
          <w:rFonts w:ascii="Arial" w:eastAsia="Times New Roman" w:hAnsi="Arial" w:cs="Arial"/>
          <w:color w:val="FF0000"/>
          <w:sz w:val="20"/>
          <w:szCs w:val="20"/>
          <w:lang w:eastAsia="pt-BR"/>
        </w:rPr>
      </w:pPr>
      <w:r w:rsidRPr="3B83ED51">
        <w:rPr>
          <w:rFonts w:ascii="Arial" w:eastAsia="Times New Roman" w:hAnsi="Arial" w:cs="Arial"/>
          <w:b/>
          <w:bCs/>
          <w:color w:val="FF0000"/>
          <w:sz w:val="20"/>
          <w:szCs w:val="20"/>
          <w:lang w:eastAsia="pt-BR"/>
        </w:rPr>
        <w:t xml:space="preserve">7.1. </w:t>
      </w:r>
      <w:r w:rsidRPr="3B83ED51">
        <w:rPr>
          <w:rFonts w:ascii="Arial" w:eastAsia="Times New Roman" w:hAnsi="Arial" w:cs="Arial"/>
          <w:color w:val="FF0000"/>
          <w:sz w:val="20"/>
          <w:szCs w:val="20"/>
          <w:lang w:eastAsia="pt-BR"/>
        </w:rPr>
        <w:t>As regras de tratamento diferenciado para as microempresas e empresas de pequeno porte previstos no art. 48 da LC n. 123/2006 não serão adotadas nesta licitação, pela seguinte razão: (...)</w:t>
      </w:r>
    </w:p>
    <w:p w14:paraId="1498E94E" w14:textId="615EDC85" w:rsidR="005A10B6" w:rsidRDefault="005A10B6" w:rsidP="3B83ED51">
      <w:pPr>
        <w:spacing w:after="0" w:line="240" w:lineRule="auto"/>
        <w:jc w:val="both"/>
        <w:rPr>
          <w:rFonts w:ascii="Arial" w:eastAsia="Times New Roman" w:hAnsi="Arial" w:cs="Arial"/>
          <w:color w:val="FF0000"/>
          <w:sz w:val="20"/>
          <w:szCs w:val="20"/>
          <w:lang w:eastAsia="pt-BR"/>
        </w:rPr>
      </w:pPr>
    </w:p>
    <w:p w14:paraId="13DB8BD9" w14:textId="657A75E7" w:rsidR="005A10B6" w:rsidRDefault="005A10B6" w:rsidP="005A10B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5A10B6">
        <w:rPr>
          <w:rFonts w:ascii="Arial" w:eastAsia="Times New Roman" w:hAnsi="Arial" w:cs="Arial"/>
          <w:b/>
          <w:bCs/>
          <w:sz w:val="20"/>
          <w:szCs w:val="20"/>
          <w:lang w:eastAsia="pt-BR"/>
        </w:rPr>
        <w:t>Orientações práticas:</w:t>
      </w:r>
    </w:p>
    <w:p w14:paraId="260A1216" w14:textId="77777777" w:rsidR="005A10B6" w:rsidRPr="005A10B6" w:rsidRDefault="005A10B6" w:rsidP="005A10B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6890B1C3" w14:textId="77777777" w:rsidR="005A10B6" w:rsidRPr="005A10B6" w:rsidRDefault="005A10B6" w:rsidP="005A10B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5A10B6">
        <w:rPr>
          <w:rFonts w:ascii="Arial" w:eastAsia="Times New Roman" w:hAnsi="Arial" w:cs="Arial"/>
          <w:sz w:val="20"/>
          <w:szCs w:val="20"/>
          <w:lang w:eastAsia="pt-BR"/>
        </w:rPr>
        <w:t xml:space="preserve">De acordo com o art. 49 da LC federal n. 123/2006, não se aplica o tratamento diferenciado para ME/EPP de que trata o art. 48 quando: a) </w:t>
      </w:r>
      <w:r w:rsidRPr="005A10B6">
        <w:rPr>
          <w:rFonts w:ascii="Arial" w:eastAsia="Times New Roman" w:hAnsi="Arial" w:cs="Arial"/>
          <w:i/>
          <w:iCs/>
          <w:sz w:val="20"/>
          <w:szCs w:val="20"/>
          <w:lang w:eastAsia="pt-BR"/>
        </w:rPr>
        <w:t>“não houver um mínimo de 3 (três) fornecedores competitivos enquadrados como microempresas ou empresas de pequeno porte sediados local ou regionalmente e capazes de cumprir as exigências estabelecidas no instrumento convocatório</w:t>
      </w:r>
      <w:r w:rsidRPr="005A10B6">
        <w:rPr>
          <w:rFonts w:ascii="Arial" w:eastAsia="Times New Roman" w:hAnsi="Arial" w:cs="Arial"/>
          <w:sz w:val="20"/>
          <w:szCs w:val="20"/>
          <w:lang w:eastAsia="pt-BR"/>
        </w:rPr>
        <w:t>”; b) “</w:t>
      </w:r>
      <w:r w:rsidRPr="005A10B6">
        <w:rPr>
          <w:rFonts w:ascii="Arial" w:eastAsia="Times New Roman" w:hAnsi="Arial" w:cs="Arial"/>
          <w:i/>
          <w:iCs/>
          <w:sz w:val="20"/>
          <w:szCs w:val="20"/>
          <w:lang w:eastAsia="pt-BR"/>
        </w:rPr>
        <w:t>o tratamento diferenciado e simplificado para as microempresas e empresas de pequeno porte não for vantajoso para a administração pública ou representar prejuízo ao conjunto ou complexo do objeto a ser contratado”</w:t>
      </w:r>
      <w:r w:rsidRPr="005A10B6">
        <w:rPr>
          <w:rFonts w:ascii="Arial" w:eastAsia="Times New Roman" w:hAnsi="Arial" w:cs="Arial"/>
          <w:sz w:val="20"/>
          <w:szCs w:val="20"/>
          <w:lang w:eastAsia="pt-BR"/>
        </w:rPr>
        <w:t>;</w:t>
      </w:r>
    </w:p>
    <w:p w14:paraId="728BEFB1" w14:textId="78290036" w:rsidR="005A10B6" w:rsidRPr="005A10B6" w:rsidRDefault="005A10B6" w:rsidP="005A10B6">
      <w:pPr>
        <w:pBdr>
          <w:top w:val="single" w:sz="4" w:space="1" w:color="auto"/>
          <w:left w:val="single" w:sz="4" w:space="4" w:color="auto"/>
          <w:bottom w:val="single" w:sz="4" w:space="0"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5A10B6">
        <w:rPr>
          <w:rFonts w:ascii="Arial" w:eastAsia="Times New Roman" w:hAnsi="Arial" w:cs="Arial"/>
          <w:sz w:val="20"/>
          <w:szCs w:val="20"/>
          <w:lang w:eastAsia="pt-BR"/>
        </w:rPr>
        <w:t>Qualquer seja a hipótese de não aplicação do tratamento diferenciado deverá ser devidamente justificada.</w:t>
      </w:r>
    </w:p>
    <w:p w14:paraId="0F3ED427" w14:textId="77777777" w:rsidR="005A10B6" w:rsidRPr="00B70279" w:rsidRDefault="005A10B6" w:rsidP="3B83ED51">
      <w:pPr>
        <w:spacing w:after="0" w:line="240" w:lineRule="auto"/>
        <w:jc w:val="both"/>
        <w:rPr>
          <w:rFonts w:ascii="Arial" w:eastAsia="Times New Roman" w:hAnsi="Arial" w:cs="Arial"/>
          <w:color w:val="FF0000"/>
          <w:sz w:val="20"/>
          <w:szCs w:val="20"/>
          <w:lang w:eastAsia="pt-BR"/>
        </w:rPr>
      </w:pPr>
    </w:p>
    <w:p w14:paraId="250C8EBC" w14:textId="675B1731" w:rsidR="3B83ED51" w:rsidRDefault="3B83ED51" w:rsidP="3B83ED51">
      <w:pPr>
        <w:spacing w:after="0" w:line="240" w:lineRule="auto"/>
        <w:jc w:val="both"/>
        <w:rPr>
          <w:rFonts w:ascii="Arial" w:eastAsia="Times New Roman" w:hAnsi="Arial" w:cs="Arial"/>
          <w:sz w:val="20"/>
          <w:szCs w:val="20"/>
          <w:lang w:eastAsia="pt-BR"/>
        </w:rPr>
      </w:pPr>
    </w:p>
    <w:p w14:paraId="707C7FA2"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8. MODELO DE GESTÃO DO CONTRATO</w:t>
      </w:r>
    </w:p>
    <w:p w14:paraId="73394B2E"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806221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1E579CDC"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O art. 10, I, alínea ‘b’, do Decreto n. 15.524/20 exige que o termo de referência defina o modelo de gestão do contrato, com a descrição dos procedimentos de execução do objeto e fiscalização e gerenciamento do contrato ou da ata de registro de preços pelo órgão requisitante.</w:t>
      </w:r>
    </w:p>
    <w:p w14:paraId="2229742C"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r w:rsidRPr="00B70279">
        <w:rPr>
          <w:rFonts w:ascii="Arial" w:eastAsia="Times New Roman" w:hAnsi="Arial" w:cs="Arial"/>
          <w:bCs/>
          <w:sz w:val="20"/>
          <w:szCs w:val="20"/>
          <w:lang w:eastAsia="pt-BR"/>
        </w:rPr>
        <w:t xml:space="preserve">Portanto, nessa oportunidade, deverão ser definidas </w:t>
      </w:r>
      <w:r w:rsidRPr="00B70279">
        <w:rPr>
          <w:rFonts w:ascii="Arial" w:eastAsia="Times New Roman" w:hAnsi="Arial" w:cs="Arial"/>
          <w:sz w:val="20"/>
          <w:szCs w:val="20"/>
          <w:lang w:eastAsia="pt-BR"/>
        </w:rPr>
        <w:t>as atribuições do fiscal/comissão de fiscalização do contrato e do gestor/comissão de gestão do contrato, de acordo com as regras estabelecidas pelo Decreto Estadual nº 15.530, de 8 de outubro de 2020</w:t>
      </w:r>
      <w:r w:rsidRPr="00B70279">
        <w:rPr>
          <w:rFonts w:ascii="Arial" w:eastAsia="Times New Roman" w:hAnsi="Arial" w:cs="Arial"/>
          <w:b/>
          <w:sz w:val="20"/>
          <w:szCs w:val="20"/>
          <w:lang w:eastAsia="pt-BR"/>
        </w:rPr>
        <w:t>.</w:t>
      </w:r>
    </w:p>
    <w:p w14:paraId="2B5A841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A894FF9"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8.1.</w:t>
      </w:r>
      <w:r w:rsidRPr="00B70279">
        <w:rPr>
          <w:rFonts w:ascii="Arial" w:eastAsia="Times New Roman" w:hAnsi="Arial" w:cs="Arial"/>
          <w:sz w:val="20"/>
          <w:szCs w:val="20"/>
          <w:lang w:eastAsia="pt-BR"/>
        </w:rPr>
        <w:t xml:space="preserve"> Deverá ser designado servidor ou comissão responsável pela gestão do contrato e acompanhamento e fiscalização da entrega dos bens, anotando em registro próprio todas as ocorrências relacionadas com a execução e determinando o que for necessário à regularização de falhas ou defeitos observados.</w:t>
      </w:r>
    </w:p>
    <w:p w14:paraId="10CDEE75"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741C0AA" w14:textId="77777777" w:rsidR="00B70279" w:rsidRPr="00B70279" w:rsidRDefault="00B70279" w:rsidP="00B70279">
      <w:pPr>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8.1.2.</w:t>
      </w:r>
      <w:r w:rsidRPr="00B70279">
        <w:rPr>
          <w:rFonts w:ascii="Arial" w:eastAsia="Times New Roman" w:hAnsi="Arial" w:cs="Arial"/>
          <w:sz w:val="20"/>
          <w:szCs w:val="20"/>
          <w:lang w:eastAsia="pt-BR"/>
        </w:rPr>
        <w:t xml:space="preserve"> O recebimento de bens de valor superior a R$ 176.000,00 (cento e setenta e seis mil reais) será confiado a uma comissão de, no mínimo, 3 (três) membros, designados por ato da contratante.</w:t>
      </w:r>
    </w:p>
    <w:p w14:paraId="4089228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67FDAC84"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8.2.</w:t>
      </w:r>
      <w:r w:rsidRPr="00B70279">
        <w:rPr>
          <w:rFonts w:ascii="Arial" w:eastAsia="Times New Roman" w:hAnsi="Arial" w:cs="Arial"/>
          <w:sz w:val="20"/>
          <w:szCs w:val="20"/>
          <w:lang w:eastAsia="pt-B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8.666/93.</w:t>
      </w:r>
    </w:p>
    <w:p w14:paraId="09D03540"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p>
    <w:p w14:paraId="13977DF1"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8.3.</w:t>
      </w:r>
      <w:r w:rsidRPr="00B70279">
        <w:rPr>
          <w:rFonts w:ascii="Arial" w:eastAsia="Times New Roman" w:hAnsi="Arial" w:cs="Arial"/>
          <w:sz w:val="20"/>
          <w:szCs w:val="20"/>
          <w:lang w:eastAsia="pt-BR"/>
        </w:rPr>
        <w:t xml:space="preserve"> O servidor ou comissão designada para a gestão e fiscalização do contrato anotará em registro próprio todas as ocorrências relacionadas com a execução deste,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5C7480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9237808"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8.4</w:t>
      </w:r>
      <w:r w:rsidRPr="00B70279">
        <w:rPr>
          <w:rFonts w:ascii="Arial" w:eastAsia="Times New Roman" w:hAnsi="Arial" w:cs="Arial"/>
          <w:sz w:val="20"/>
          <w:szCs w:val="20"/>
          <w:lang w:eastAsia="pt-BR"/>
        </w:rPr>
        <w:t>. A contratada permitirá e oferecerá condições para a mais ampla e completa fiscalização, durante a vigência do contrato, fornecendo informações, propiciando o acesso à documentação pertinente e atendendo às observações e exigências apresentadas pela fiscalização.</w:t>
      </w:r>
    </w:p>
    <w:p w14:paraId="20C0A0ED"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8EA6BA8"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8.5.</w:t>
      </w:r>
      <w:r w:rsidRPr="00B70279">
        <w:rPr>
          <w:rFonts w:ascii="Arial" w:eastAsia="Times New Roman" w:hAnsi="Arial" w:cs="Arial"/>
          <w:sz w:val="20"/>
          <w:szCs w:val="20"/>
          <w:lang w:eastAsia="pt-BR"/>
        </w:rPr>
        <w:t xml:space="preserve"> A Contratada se obriga a permitir que a auditoria interna da Contratante e/ou auditoria externa por ela indicada tenha acesso a todos os documentos que digam respeito ao Contrato.</w:t>
      </w:r>
    </w:p>
    <w:p w14:paraId="7430D169"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FDEB0FE"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8.6.</w:t>
      </w:r>
      <w:r w:rsidRPr="00B70279">
        <w:rPr>
          <w:rFonts w:ascii="Arial" w:eastAsia="Times New Roman" w:hAnsi="Arial" w:cs="Arial"/>
          <w:sz w:val="20"/>
          <w:szCs w:val="20"/>
          <w:lang w:eastAsia="pt-BR"/>
        </w:rPr>
        <w:t xml:space="preserve"> A Contratante realizará avaliação da qualidade do atendimento, dos resultados concretos dos esforços sugeridos pela Contratada e dos benefícios decorrentes da política de preços por ela praticada.</w:t>
      </w:r>
    </w:p>
    <w:p w14:paraId="6D38BFE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5264979"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8.7.</w:t>
      </w:r>
      <w:r w:rsidRPr="00B70279">
        <w:rPr>
          <w:rFonts w:ascii="Arial" w:eastAsia="Times New Roman" w:hAnsi="Arial" w:cs="Arial"/>
          <w:sz w:val="20"/>
          <w:szCs w:val="20"/>
          <w:lang w:eastAsia="pt-BR"/>
        </w:rPr>
        <w:t xml:space="preserve"> A avaliação será considerada pela Contratante para aquilatar a necessidade de solicitar à Contratada que melhore a qualidade dos produtos ofertados, para decidir sobre a conveniência de renovar ou, a qualquer tempo, rescindir o Contrato ou, ainda, para fornecer, quando solicitado pela Contratada, declarações sobre seu desempenho, a fim de servir de prova de capacitação técnica em licitações públicas.</w:t>
      </w:r>
    </w:p>
    <w:p w14:paraId="18DD70EA"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2417F34"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5B9983A" w14:textId="77777777" w:rsidR="00B70279" w:rsidRPr="00B70279" w:rsidRDefault="00B70279" w:rsidP="00B70279">
      <w:pPr>
        <w:spacing w:after="0" w:line="240" w:lineRule="auto"/>
        <w:jc w:val="both"/>
        <w:rPr>
          <w:rFonts w:ascii="Arial" w:eastAsia="Times New Roman" w:hAnsi="Arial" w:cs="Arial"/>
          <w:color w:val="000000"/>
          <w:sz w:val="20"/>
          <w:szCs w:val="20"/>
          <w:lang w:eastAsia="pt-BR"/>
        </w:rPr>
      </w:pPr>
      <w:r w:rsidRPr="00B70279">
        <w:rPr>
          <w:rFonts w:ascii="Arial" w:eastAsia="Times New Roman" w:hAnsi="Arial" w:cs="Arial"/>
          <w:b/>
          <w:color w:val="000000"/>
          <w:sz w:val="20"/>
          <w:szCs w:val="20"/>
          <w:lang w:eastAsia="pt-BR"/>
        </w:rPr>
        <w:t>9. DOTAÇÃO ORÇAMENTÁRIA</w:t>
      </w:r>
    </w:p>
    <w:p w14:paraId="5C11B499"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E4A4606"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9.1.</w:t>
      </w:r>
      <w:r w:rsidRPr="00B70279">
        <w:rPr>
          <w:rFonts w:ascii="Arial" w:eastAsia="Times New Roman" w:hAnsi="Arial" w:cs="Arial"/>
          <w:color w:val="FF0000"/>
          <w:sz w:val="20"/>
          <w:szCs w:val="20"/>
          <w:lang w:eastAsia="pt-BR"/>
        </w:rPr>
        <w:t xml:space="preserve">  As despesas decorrentes da contratação da presente licitação correrão à </w:t>
      </w:r>
      <w:r w:rsidRPr="00B70279">
        <w:rPr>
          <w:rFonts w:ascii="Arial" w:eastAsia="Times New Roman" w:hAnsi="Arial" w:cs="Arial"/>
          <w:color w:val="FF0000"/>
          <w:sz w:val="20"/>
          <w:szCs w:val="20"/>
          <w:highlight w:val="yellow"/>
          <w:lang w:eastAsia="pt-BR"/>
        </w:rPr>
        <w:t>conta do ............, natureza da despesa n. ............., item da despesa n. ............, fonte n. ...............</w:t>
      </w:r>
    </w:p>
    <w:p w14:paraId="726D11FE"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5D5837DB"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9.2.</w:t>
      </w:r>
      <w:r w:rsidRPr="00B70279">
        <w:rPr>
          <w:rFonts w:ascii="Arial" w:eastAsia="Times New Roman" w:hAnsi="Arial" w:cs="Arial"/>
          <w:color w:val="FF0000"/>
          <w:sz w:val="20"/>
          <w:szCs w:val="20"/>
          <w:lang w:eastAsia="pt-BR"/>
        </w:rPr>
        <w:t xml:space="preserve"> A Contratante reserva-se no direito de, a seu critério, utilizar ou não a totalidade da reserva orçamentária prevista.</w:t>
      </w:r>
    </w:p>
    <w:p w14:paraId="1C63ACB2"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36E4DDDD"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9.3.</w:t>
      </w:r>
      <w:r w:rsidRPr="00B70279">
        <w:rPr>
          <w:rFonts w:ascii="Arial" w:eastAsia="Times New Roman" w:hAnsi="Arial" w:cs="Arial"/>
          <w:color w:val="FF0000"/>
          <w:sz w:val="20"/>
          <w:szCs w:val="20"/>
          <w:lang w:eastAsia="pt-BR"/>
        </w:rPr>
        <w:t xml:space="preserve"> As despesas efetuadas no próximo exercício correrão à conta do respectivo orçamento, dentro da mesma programação financeira.</w:t>
      </w:r>
    </w:p>
    <w:p w14:paraId="05203FC8"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13B7CA0"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2228DCF8"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4B1DD94" w14:textId="77777777" w:rsidR="00B70279" w:rsidRPr="00B70279" w:rsidRDefault="00B70279" w:rsidP="00B70279">
      <w:pPr>
        <w:spacing w:after="0" w:line="240" w:lineRule="auto"/>
        <w:jc w:val="both"/>
        <w:rPr>
          <w:rFonts w:ascii="Arial" w:eastAsia="Times New Roman" w:hAnsi="Arial" w:cs="Arial"/>
          <w:color w:val="000000" w:themeColor="text1"/>
          <w:sz w:val="20"/>
          <w:szCs w:val="20"/>
          <w:lang w:eastAsia="pt-BR"/>
        </w:rPr>
      </w:pPr>
      <w:r w:rsidRPr="00B70279">
        <w:rPr>
          <w:rFonts w:ascii="Arial" w:eastAsia="Times New Roman" w:hAnsi="Arial" w:cs="Arial"/>
          <w:b/>
          <w:color w:val="000000" w:themeColor="text1"/>
          <w:sz w:val="20"/>
          <w:szCs w:val="20"/>
          <w:highlight w:val="cyan"/>
          <w:lang w:eastAsia="pt-BR"/>
        </w:rPr>
        <w:t>9.1.</w:t>
      </w:r>
      <w:r w:rsidRPr="00B70279">
        <w:rPr>
          <w:rFonts w:ascii="Arial" w:eastAsia="Times New Roman" w:hAnsi="Arial" w:cs="Arial"/>
          <w:color w:val="000000" w:themeColor="text1"/>
          <w:sz w:val="20"/>
          <w:szCs w:val="20"/>
          <w:highlight w:val="cyan"/>
          <w:lang w:eastAsia="pt-BR"/>
        </w:rPr>
        <w:t xml:space="preserve"> Por se tratar de sistema de registro de preço a dotação orçamentária será informada na utilização da ata, conforme disposto no artigo 18 do Decreto Estadual nº 15.454, de 10 de junho de 2020.</w:t>
      </w:r>
    </w:p>
    <w:p w14:paraId="068E352F"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89B0B5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F0DE198"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 INFORMAÇÕES COMPLEMENTARES</w:t>
      </w:r>
    </w:p>
    <w:p w14:paraId="22943C6B"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BDE9131"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1474C0BF"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O item </w:t>
      </w:r>
      <w:proofErr w:type="gramStart"/>
      <w:r w:rsidRPr="00B70279">
        <w:rPr>
          <w:rFonts w:ascii="Arial" w:eastAsia="Times New Roman" w:hAnsi="Arial" w:cs="Arial"/>
          <w:sz w:val="20"/>
          <w:szCs w:val="20"/>
          <w:lang w:eastAsia="pt-BR"/>
        </w:rPr>
        <w:t>10  poderá</w:t>
      </w:r>
      <w:proofErr w:type="gramEnd"/>
      <w:r w:rsidRPr="00B70279">
        <w:rPr>
          <w:rFonts w:ascii="Arial" w:eastAsia="Times New Roman" w:hAnsi="Arial" w:cs="Arial"/>
          <w:sz w:val="20"/>
          <w:szCs w:val="20"/>
          <w:lang w:eastAsia="pt-BR"/>
        </w:rPr>
        <w:t xml:space="preserve"> ser utilizado para a inclusão de outros critérios/obrigações específicos não abrangidos por esta minuta padrão.</w:t>
      </w:r>
    </w:p>
    <w:p w14:paraId="5E131ED9"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sz w:val="20"/>
          <w:szCs w:val="20"/>
          <w:lang w:eastAsia="pt-BR"/>
        </w:rPr>
        <w:t>Assim, c</w:t>
      </w:r>
      <w:r w:rsidRPr="00B70279">
        <w:rPr>
          <w:rFonts w:ascii="Arial" w:eastAsia="Times New Roman" w:hAnsi="Arial" w:cs="Arial"/>
          <w:bCs/>
          <w:sz w:val="20"/>
          <w:szCs w:val="20"/>
          <w:lang w:eastAsia="pt-BR"/>
        </w:rPr>
        <w:t>aso a equipe de planejamento, dentro de seus estudos preliminares, identifique a necessidade de incluir especificidades sobre esses temas que não se encontram descritas na minuta padrão de edital, deverão incluir subitens nas “informações complementares” (</w:t>
      </w:r>
      <w:proofErr w:type="spellStart"/>
      <w:r w:rsidRPr="00B70279">
        <w:rPr>
          <w:rFonts w:ascii="Arial" w:eastAsia="Times New Roman" w:hAnsi="Arial" w:cs="Arial"/>
          <w:bCs/>
          <w:sz w:val="20"/>
          <w:szCs w:val="20"/>
          <w:lang w:eastAsia="pt-BR"/>
        </w:rPr>
        <w:t>ex</w:t>
      </w:r>
      <w:proofErr w:type="spellEnd"/>
      <w:r w:rsidRPr="00B70279">
        <w:rPr>
          <w:rFonts w:ascii="Arial" w:eastAsia="Times New Roman" w:hAnsi="Arial" w:cs="Arial"/>
          <w:bCs/>
          <w:sz w:val="20"/>
          <w:szCs w:val="20"/>
          <w:lang w:eastAsia="pt-BR"/>
        </w:rPr>
        <w:t>: 10.1, 10.2, 10.3), submetendo à análise jurídica do órgão competente.</w:t>
      </w:r>
    </w:p>
    <w:p w14:paraId="1E936544"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 xml:space="preserve">Em vermelho, constam alguns EXEMPLOS de temas que poderão suscitar exigências adicionais (documentos da proposta, habilitação, obrigações específicas, amostra, sustentabilidade, protótipo, garantia contratual, pagamento, reajuste, sanções, </w:t>
      </w:r>
      <w:proofErr w:type="spellStart"/>
      <w:r w:rsidRPr="00B70279">
        <w:rPr>
          <w:rFonts w:ascii="Arial" w:eastAsia="Times New Roman" w:hAnsi="Arial" w:cs="Arial"/>
          <w:bCs/>
          <w:sz w:val="20"/>
          <w:szCs w:val="20"/>
          <w:lang w:eastAsia="pt-BR"/>
        </w:rPr>
        <w:t>etc</w:t>
      </w:r>
      <w:proofErr w:type="spellEnd"/>
      <w:r w:rsidRPr="00B70279">
        <w:rPr>
          <w:rFonts w:ascii="Arial" w:eastAsia="Times New Roman" w:hAnsi="Arial" w:cs="Arial"/>
          <w:bCs/>
          <w:sz w:val="20"/>
          <w:szCs w:val="20"/>
          <w:lang w:eastAsia="pt-BR"/>
        </w:rPr>
        <w:t>), sem qualquer obrigatoriedade no seu preenchimento.</w:t>
      </w:r>
    </w:p>
    <w:p w14:paraId="17A0B3E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B22625D"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41243B2A"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10.1 DOCUMENTOS DA PROPOSTA</w:t>
      </w:r>
    </w:p>
    <w:p w14:paraId="25FE88A2"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0CC888B"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319F003C"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 xml:space="preserve">Nesse subitem devem ser incluídas as documentações a serem apresentadas na fase da </w:t>
      </w:r>
      <w:r w:rsidRPr="00B70279">
        <w:rPr>
          <w:rFonts w:ascii="Arial" w:eastAsia="Times New Roman" w:hAnsi="Arial" w:cs="Arial"/>
          <w:bCs/>
          <w:sz w:val="20"/>
          <w:szCs w:val="20"/>
          <w:u w:val="single"/>
          <w:lang w:eastAsia="pt-BR"/>
        </w:rPr>
        <w:t>proposta</w:t>
      </w:r>
      <w:r w:rsidRPr="00B70279">
        <w:rPr>
          <w:rFonts w:ascii="Arial" w:eastAsia="Times New Roman" w:hAnsi="Arial" w:cs="Arial"/>
          <w:bCs/>
          <w:sz w:val="20"/>
          <w:szCs w:val="20"/>
          <w:lang w:eastAsia="pt-BR"/>
        </w:rPr>
        <w:t xml:space="preserve">. </w:t>
      </w:r>
    </w:p>
    <w:p w14:paraId="3BD8B911"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Cs/>
          <w:sz w:val="20"/>
          <w:szCs w:val="20"/>
          <w:lang w:eastAsia="pt-BR"/>
        </w:rPr>
        <w:t xml:space="preserve">Assim, caso a equipe de planejamento pretenda exigir outro(s) documento(s), além daqueles já listados na Minuta-Padrão do Edital, disponibilizada pelo site </w:t>
      </w:r>
      <w:hyperlink r:id="rId15" w:history="1">
        <w:r w:rsidRPr="00B70279">
          <w:rPr>
            <w:rFonts w:ascii="Arial" w:eastAsia="Times New Roman" w:hAnsi="Arial" w:cs="Arial"/>
            <w:bCs/>
            <w:color w:val="0563C1" w:themeColor="hyperlink"/>
            <w:sz w:val="20"/>
            <w:szCs w:val="20"/>
            <w:u w:val="single"/>
            <w:lang w:eastAsia="pt-BR"/>
          </w:rPr>
          <w:t>https://www.pge.ms.gov.br/minutas-padrao-pge-ms/</w:t>
        </w:r>
      </w:hyperlink>
      <w:r w:rsidRPr="00B70279">
        <w:rPr>
          <w:rFonts w:ascii="Arial" w:eastAsia="Times New Roman" w:hAnsi="Arial" w:cs="Arial"/>
          <w:bCs/>
          <w:sz w:val="20"/>
          <w:szCs w:val="20"/>
          <w:lang w:eastAsia="pt-BR"/>
        </w:rPr>
        <w:t>, deverá incluir neste tópico do TR e no item do edital que trata da proposta de preços, submetendo à análise do órgão jurídico, se for o caso.</w:t>
      </w:r>
    </w:p>
    <w:p w14:paraId="04408EA8"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BAD6F7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799F70F"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10.2</w:t>
      </w:r>
      <w:r w:rsidRPr="00B70279">
        <w:rPr>
          <w:rFonts w:ascii="Arial" w:eastAsia="Times New Roman" w:hAnsi="Arial" w:cs="Arial"/>
          <w:color w:val="FF0000"/>
          <w:sz w:val="20"/>
          <w:szCs w:val="20"/>
          <w:lang w:eastAsia="pt-BR"/>
        </w:rPr>
        <w:t xml:space="preserve"> </w:t>
      </w:r>
      <w:r w:rsidRPr="00B70279">
        <w:rPr>
          <w:rFonts w:ascii="Arial" w:eastAsia="Times New Roman" w:hAnsi="Arial" w:cs="Arial"/>
          <w:b/>
          <w:color w:val="FF0000"/>
          <w:sz w:val="20"/>
          <w:szCs w:val="20"/>
          <w:lang w:eastAsia="pt-BR"/>
        </w:rPr>
        <w:t>HABILITAÇÃO JURÍDICA, QUALIFICAÇÃO TÉCNICA E ECONÔMICO-FINANCEIRA</w:t>
      </w:r>
    </w:p>
    <w:p w14:paraId="38A7B139"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446A915" w14:textId="77777777" w:rsid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Orientações práticas:</w:t>
      </w:r>
    </w:p>
    <w:p w14:paraId="53BACA71" w14:textId="77777777" w:rsidR="00A8581C" w:rsidRPr="00B70279" w:rsidRDefault="00A8581C"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75D14824"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 xml:space="preserve">As condições </w:t>
      </w:r>
      <w:r w:rsidRPr="00B70279">
        <w:rPr>
          <w:rFonts w:ascii="Arial" w:eastAsia="Times New Roman" w:hAnsi="Arial" w:cs="Arial"/>
          <w:bCs/>
          <w:sz w:val="20"/>
          <w:szCs w:val="20"/>
          <w:u w:val="single"/>
          <w:lang w:eastAsia="pt-BR"/>
        </w:rPr>
        <w:t>gerais</w:t>
      </w:r>
      <w:r w:rsidRPr="00B70279">
        <w:rPr>
          <w:rFonts w:ascii="Arial" w:eastAsia="Times New Roman" w:hAnsi="Arial" w:cs="Arial"/>
          <w:bCs/>
          <w:sz w:val="20"/>
          <w:szCs w:val="20"/>
          <w:lang w:eastAsia="pt-BR"/>
        </w:rPr>
        <w:t xml:space="preserve"> da Habilitação Jurídica, Fiscal e Trabalhista já estão inseridas na Minuta-Padrão do Edital, disponibilizada pelo site </w:t>
      </w:r>
      <w:hyperlink r:id="rId16" w:history="1">
        <w:r w:rsidRPr="00B70279">
          <w:rPr>
            <w:rFonts w:ascii="Arial" w:eastAsia="Times New Roman" w:hAnsi="Arial" w:cs="Arial"/>
            <w:bCs/>
            <w:color w:val="0563C1" w:themeColor="hyperlink"/>
            <w:sz w:val="20"/>
            <w:szCs w:val="20"/>
            <w:u w:val="single"/>
            <w:lang w:eastAsia="pt-BR"/>
          </w:rPr>
          <w:t>https://www.pge.ms.gov.br/minutas-padrao-pge-ms/</w:t>
        </w:r>
      </w:hyperlink>
      <w:r w:rsidRPr="00B70279">
        <w:rPr>
          <w:rFonts w:ascii="Arial" w:eastAsia="Times New Roman" w:hAnsi="Arial" w:cs="Arial"/>
          <w:bCs/>
          <w:sz w:val="20"/>
          <w:szCs w:val="20"/>
          <w:lang w:eastAsia="pt-BR"/>
        </w:rPr>
        <w:t>.</w:t>
      </w:r>
    </w:p>
    <w:p w14:paraId="78C99226"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 xml:space="preserve">Contudo, </w:t>
      </w:r>
      <w:r w:rsidRPr="00B70279">
        <w:rPr>
          <w:rFonts w:ascii="Arial" w:eastAsia="Times New Roman" w:hAnsi="Arial" w:cs="Arial"/>
          <w:color w:val="000000"/>
          <w:sz w:val="20"/>
          <w:szCs w:val="24"/>
          <w:lang w:eastAsia="pt-BR"/>
        </w:rPr>
        <w:t>é permitida a inclusão de outras condições que a equipe de planejamento julgar pertinente, além daquelas definidas na minuta padrão. Nesta hipótese, deve haver demonstração da pertinência, expressamente indicada mediante citação da norma de regência e dispositivos aplicáveis.</w:t>
      </w:r>
    </w:p>
    <w:p w14:paraId="67F8AC6B" w14:textId="77777777" w:rsid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Assim, se for o caso de exigir-se condições de habilitação além daquelas prevista na minuta-padrão, estas devem ser inseridas neste tópico do TR e no item do edital que trata da habilitação</w:t>
      </w:r>
      <w:r w:rsidRPr="00B70279">
        <w:rPr>
          <w:rFonts w:ascii="Arial" w:eastAsia="Times New Roman" w:hAnsi="Arial" w:cs="Arial"/>
          <w:bCs/>
          <w:color w:val="FF0000"/>
          <w:sz w:val="20"/>
          <w:szCs w:val="20"/>
          <w:lang w:eastAsia="pt-BR"/>
        </w:rPr>
        <w:t>,</w:t>
      </w:r>
      <w:r w:rsidRPr="00B70279">
        <w:rPr>
          <w:rFonts w:ascii="Arial" w:eastAsia="Times New Roman" w:hAnsi="Arial" w:cs="Arial"/>
          <w:bCs/>
          <w:sz w:val="20"/>
          <w:szCs w:val="20"/>
          <w:lang w:eastAsia="pt-BR"/>
        </w:rPr>
        <w:t xml:space="preserve"> seguindo abaixo algumas orientações para nortear a sua correta inclusão no certame:</w:t>
      </w:r>
    </w:p>
    <w:p w14:paraId="3E04E146" w14:textId="77777777" w:rsidR="00A8581C" w:rsidRPr="00B70279" w:rsidRDefault="00A8581C"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p>
    <w:p w14:paraId="49FB855F"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B70279">
        <w:rPr>
          <w:rFonts w:ascii="Arial" w:eastAsia="Times New Roman" w:hAnsi="Arial" w:cs="Arial"/>
          <w:b/>
          <w:bCs/>
          <w:sz w:val="20"/>
          <w:szCs w:val="20"/>
          <w:lang w:eastAsia="pt-BR"/>
        </w:rPr>
        <w:t xml:space="preserve">Atestado de Capacidade Técnica: </w:t>
      </w:r>
      <w:r w:rsidRPr="00B70279">
        <w:rPr>
          <w:rFonts w:ascii="Arial" w:eastAsia="Times New Roman" w:hAnsi="Arial" w:cs="Arial"/>
          <w:bCs/>
          <w:sz w:val="20"/>
          <w:szCs w:val="20"/>
          <w:lang w:eastAsia="pt-BR"/>
        </w:rPr>
        <w:t xml:space="preserve">é possível a exigência de atestado de capacidade técnico-operacional para fins de comprovação de que o licitante executou objeto similar ao licitado e possui capacidade de fornecimento para tanto, desde que </w:t>
      </w:r>
      <w:r w:rsidRPr="00B70279">
        <w:rPr>
          <w:rFonts w:ascii="Arial" w:eastAsia="Times New Roman" w:hAnsi="Arial" w:cs="Arial"/>
          <w:bCs/>
          <w:sz w:val="20"/>
          <w:szCs w:val="20"/>
          <w:u w:val="single"/>
          <w:lang w:eastAsia="pt-BR"/>
        </w:rPr>
        <w:t>apresente justificativa da indispensabilidade dessa comprovação</w:t>
      </w:r>
      <w:r w:rsidRPr="00B70279">
        <w:rPr>
          <w:rFonts w:ascii="Arial" w:eastAsia="Times New Roman" w:hAnsi="Arial" w:cs="Arial"/>
          <w:bCs/>
          <w:sz w:val="20"/>
          <w:szCs w:val="20"/>
          <w:lang w:eastAsia="pt-BR"/>
        </w:rPr>
        <w:t xml:space="preserve"> para garantir a execução do contrato e sua compatibilidade com o objeto delineado no certame. Caso contrário, constatando-se que a exigência do atestado é prescindível para assegurar o cumprimento da obrigação (art. 37, XXI, da CF/88), este deve ser dispensado em abono da garantia da manutenção/ampliação da competitividade do certame.</w:t>
      </w:r>
    </w:p>
    <w:p w14:paraId="51387B0E" w14:textId="77777777" w:rsid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B70279">
        <w:rPr>
          <w:rFonts w:ascii="Arial" w:eastAsia="Times New Roman" w:hAnsi="Arial" w:cs="Arial"/>
          <w:bCs/>
          <w:sz w:val="20"/>
          <w:szCs w:val="20"/>
          <w:lang w:eastAsia="pt-BR"/>
        </w:rPr>
        <w:t>Caso a equipe de planejamento opte pela exigência de atestado de capacidade técnica, o que não dispensa a necessidade de justificativa, deve observar que o TCU admite a exigência deste atestado até o limite de 50% do quantitativo do objeto licitado (Ac. 2.696/2019 – 1ª Câmara).</w:t>
      </w:r>
    </w:p>
    <w:p w14:paraId="12C3FFE2" w14:textId="77777777" w:rsidR="00A8581C" w:rsidRPr="00B70279" w:rsidRDefault="00A8581C"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p>
    <w:p w14:paraId="4799F5AF" w14:textId="52304E22"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color w:val="000000"/>
          <w:sz w:val="20"/>
          <w:szCs w:val="24"/>
          <w:lang w:eastAsia="pt-BR"/>
        </w:rPr>
        <w:t xml:space="preserve">Registro de preço e requisitos de habilitação: </w:t>
      </w:r>
      <w:r w:rsidRPr="00B70279">
        <w:rPr>
          <w:rFonts w:ascii="Arial" w:eastAsia="Times New Roman" w:hAnsi="Arial" w:cs="Arial"/>
          <w:color w:val="000000"/>
          <w:sz w:val="20"/>
          <w:szCs w:val="24"/>
          <w:lang w:eastAsia="pt-BR"/>
        </w:rPr>
        <w:t xml:space="preserve">Nos termos do art. 20, IV c/c §4º do Decreto Estadual nº 15.454/2020, no caso de registro de preços a estimativa de quantidades a serem adquiridas por órgãos </w:t>
      </w:r>
      <w:r w:rsidRPr="00B70279">
        <w:rPr>
          <w:rFonts w:ascii="Arial" w:eastAsia="Times New Roman" w:hAnsi="Arial" w:cs="Arial"/>
          <w:color w:val="000000"/>
          <w:sz w:val="20"/>
          <w:szCs w:val="24"/>
          <w:u w:val="single"/>
          <w:lang w:eastAsia="pt-BR"/>
        </w:rPr>
        <w:t>não participantes</w:t>
      </w:r>
      <w:r w:rsidRPr="00B70279">
        <w:rPr>
          <w:rFonts w:ascii="Arial" w:eastAsia="Times New Roman" w:hAnsi="Arial" w:cs="Arial"/>
          <w:color w:val="000000"/>
          <w:sz w:val="20"/>
          <w:szCs w:val="24"/>
          <w:lang w:eastAsia="pt-BR"/>
        </w:rPr>
        <w:t xml:space="preserve"> não será considerada para fins de qualificação técnica e qualificação econômico-financeira na habilitação do licitante.</w:t>
      </w:r>
    </w:p>
    <w:p w14:paraId="78732738"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4B477B7" w14:textId="77777777" w:rsidR="00B70279" w:rsidRDefault="00B70279" w:rsidP="00B70279">
      <w:pPr>
        <w:widowControl w:val="0"/>
        <w:tabs>
          <w:tab w:val="left" w:pos="567"/>
        </w:tabs>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 xml:space="preserve">10.2.1. </w:t>
      </w:r>
      <w:r w:rsidRPr="00B70279">
        <w:rPr>
          <w:rFonts w:ascii="Arial" w:eastAsia="Times New Roman" w:hAnsi="Arial" w:cs="Arial"/>
          <w:color w:val="FF0000"/>
          <w:sz w:val="20"/>
          <w:szCs w:val="20"/>
          <w:lang w:eastAsia="ar-SA"/>
        </w:rPr>
        <w:t>Atestado (s) de Capacidade Técnica da licitante, emitido (s) por entidade da Administração Federal, Estadual ou Municipal, direta ou indireta e/ou empresa privada que comprove, de maneira satisfatória, a aptidão para desempenho de atividades pertinentes ao objeto a ser licitado.</w:t>
      </w:r>
    </w:p>
    <w:p w14:paraId="23CA8BEA" w14:textId="77777777" w:rsidR="00A66675" w:rsidRDefault="00A66675" w:rsidP="00B70279">
      <w:pPr>
        <w:widowControl w:val="0"/>
        <w:tabs>
          <w:tab w:val="left" w:pos="567"/>
        </w:tabs>
        <w:suppressAutoHyphens/>
        <w:spacing w:after="0" w:line="240" w:lineRule="auto"/>
        <w:jc w:val="both"/>
        <w:rPr>
          <w:rFonts w:ascii="Arial" w:eastAsia="Times New Roman" w:hAnsi="Arial" w:cs="Arial"/>
          <w:color w:val="FF0000"/>
          <w:sz w:val="20"/>
          <w:szCs w:val="20"/>
          <w:lang w:eastAsia="ar-SA"/>
        </w:rPr>
      </w:pPr>
    </w:p>
    <w:p w14:paraId="17085694" w14:textId="1724F524" w:rsidR="000757C2" w:rsidRDefault="3B83ED51" w:rsidP="00B70279">
      <w:pPr>
        <w:widowControl w:val="0"/>
        <w:tabs>
          <w:tab w:val="left" w:pos="567"/>
        </w:tabs>
        <w:suppressAutoHyphens/>
        <w:spacing w:after="0" w:line="240" w:lineRule="auto"/>
        <w:jc w:val="both"/>
        <w:rPr>
          <w:rFonts w:ascii="Arial" w:eastAsia="Times New Roman" w:hAnsi="Arial" w:cs="Arial"/>
          <w:color w:val="FF0000"/>
          <w:sz w:val="20"/>
          <w:szCs w:val="20"/>
          <w:lang w:eastAsia="ar-SA"/>
        </w:rPr>
      </w:pPr>
      <w:r w:rsidRPr="3B83ED51">
        <w:rPr>
          <w:rFonts w:ascii="Arial" w:eastAsia="Times New Roman" w:hAnsi="Arial" w:cs="Arial"/>
          <w:b/>
          <w:bCs/>
          <w:color w:val="FF0000"/>
          <w:sz w:val="20"/>
          <w:szCs w:val="20"/>
          <w:lang w:eastAsia="ar-SA"/>
        </w:rPr>
        <w:t xml:space="preserve">10.2.2. </w:t>
      </w:r>
      <w:r w:rsidRPr="3B83ED51">
        <w:rPr>
          <w:rFonts w:ascii="Arial" w:eastAsia="Times New Roman" w:hAnsi="Arial" w:cs="Arial"/>
          <w:color w:val="FF0000"/>
          <w:sz w:val="20"/>
          <w:szCs w:val="20"/>
          <w:lang w:eastAsia="ar-SA"/>
        </w:rPr>
        <w:t xml:space="preserve">Para os fins da exigência de regularidade fiscal de que trata o subitem 8.5.4.4. </w:t>
      </w:r>
      <w:proofErr w:type="gramStart"/>
      <w:r w:rsidRPr="3B83ED51">
        <w:rPr>
          <w:rFonts w:ascii="Arial" w:eastAsia="Times New Roman" w:hAnsi="Arial" w:cs="Arial"/>
          <w:color w:val="FF0000"/>
          <w:sz w:val="20"/>
          <w:szCs w:val="20"/>
          <w:lang w:eastAsia="ar-SA"/>
        </w:rPr>
        <w:t>do</w:t>
      </w:r>
      <w:proofErr w:type="gramEnd"/>
      <w:r w:rsidRPr="3B83ED51">
        <w:rPr>
          <w:rFonts w:ascii="Arial" w:eastAsia="Times New Roman" w:hAnsi="Arial" w:cs="Arial"/>
          <w:color w:val="FF0000"/>
          <w:sz w:val="20"/>
          <w:szCs w:val="20"/>
          <w:lang w:eastAsia="ar-SA"/>
        </w:rPr>
        <w:t xml:space="preserve"> Edital, </w:t>
      </w:r>
      <w:r w:rsidRPr="3B83ED51">
        <w:rPr>
          <w:rFonts w:ascii="Arial" w:eastAsia="Times New Roman" w:hAnsi="Arial" w:cs="Arial"/>
          <w:b/>
          <w:bCs/>
          <w:color w:val="FF0000"/>
          <w:sz w:val="20"/>
          <w:szCs w:val="20"/>
          <w:u w:val="single"/>
          <w:lang w:eastAsia="ar-SA"/>
        </w:rPr>
        <w:t>além das alíneas “a” e “b” daquele dispositivo</w:t>
      </w:r>
      <w:r w:rsidRPr="3B83ED51">
        <w:rPr>
          <w:rFonts w:ascii="Arial" w:eastAsia="Times New Roman" w:hAnsi="Arial" w:cs="Arial"/>
          <w:color w:val="FF0000"/>
          <w:sz w:val="20"/>
          <w:szCs w:val="20"/>
          <w:lang w:eastAsia="ar-SA"/>
        </w:rPr>
        <w:t xml:space="preserve">, será </w:t>
      </w:r>
      <w:r w:rsidRPr="3B83ED51">
        <w:rPr>
          <w:rFonts w:ascii="Arial" w:eastAsia="Times New Roman" w:hAnsi="Arial" w:cs="Arial"/>
          <w:b/>
          <w:bCs/>
          <w:color w:val="FF0000"/>
          <w:sz w:val="20"/>
          <w:szCs w:val="20"/>
          <w:u w:val="single"/>
          <w:lang w:eastAsia="ar-SA"/>
        </w:rPr>
        <w:t>exigido também</w:t>
      </w:r>
      <w:r w:rsidRPr="3B83ED51">
        <w:rPr>
          <w:rFonts w:ascii="Arial" w:eastAsia="Times New Roman" w:hAnsi="Arial" w:cs="Arial"/>
          <w:color w:val="FF0000"/>
          <w:sz w:val="20"/>
          <w:szCs w:val="20"/>
          <w:lang w:eastAsia="ar-SA"/>
        </w:rPr>
        <w:t>:</w:t>
      </w:r>
    </w:p>
    <w:p w14:paraId="76C1DC75" w14:textId="77777777" w:rsidR="00D4198B" w:rsidRDefault="00D4198B" w:rsidP="00B70279">
      <w:pPr>
        <w:widowControl w:val="0"/>
        <w:tabs>
          <w:tab w:val="left" w:pos="567"/>
        </w:tabs>
        <w:suppressAutoHyphens/>
        <w:spacing w:after="0" w:line="240" w:lineRule="auto"/>
        <w:jc w:val="both"/>
        <w:rPr>
          <w:rFonts w:ascii="Arial" w:eastAsia="Times New Roman" w:hAnsi="Arial" w:cs="Arial"/>
          <w:color w:val="FF0000"/>
          <w:sz w:val="20"/>
          <w:szCs w:val="20"/>
          <w:lang w:eastAsia="ar-SA"/>
        </w:rPr>
      </w:pPr>
    </w:p>
    <w:p w14:paraId="43396F81" w14:textId="69FA0032" w:rsidR="00FB6F28" w:rsidRDefault="00FB6F28" w:rsidP="00FB6F28">
      <w:pPr>
        <w:pStyle w:val="Corpodetexto31"/>
        <w:widowControl w:val="0"/>
        <w:rPr>
          <w:rFonts w:ascii="Arial" w:hAnsi="Arial" w:cs="Arial"/>
          <w:color w:val="FF0000"/>
          <w:sz w:val="20"/>
        </w:rPr>
      </w:pPr>
      <w:r>
        <w:rPr>
          <w:rFonts w:ascii="Arial" w:hAnsi="Arial" w:cs="Arial"/>
          <w:color w:val="FF0000"/>
          <w:sz w:val="20"/>
        </w:rPr>
        <w:t xml:space="preserve">I - </w:t>
      </w:r>
      <w:proofErr w:type="gramStart"/>
      <w:r>
        <w:rPr>
          <w:rFonts w:ascii="Arial" w:hAnsi="Arial" w:cs="Arial"/>
          <w:color w:val="FF0000"/>
          <w:sz w:val="20"/>
        </w:rPr>
        <w:t>c</w:t>
      </w:r>
      <w:r w:rsidRPr="00C4044C">
        <w:rPr>
          <w:rFonts w:ascii="Arial" w:hAnsi="Arial" w:cs="Arial"/>
          <w:color w:val="FF0000"/>
          <w:sz w:val="20"/>
        </w:rPr>
        <w:t>ertidão</w:t>
      </w:r>
      <w:proofErr w:type="gramEnd"/>
      <w:r w:rsidRPr="00C4044C">
        <w:rPr>
          <w:rFonts w:ascii="Arial" w:hAnsi="Arial" w:cs="Arial"/>
          <w:color w:val="FF0000"/>
          <w:sz w:val="20"/>
        </w:rPr>
        <w:t xml:space="preserve">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3D8531DD" w14:textId="77777777" w:rsidR="00FD196D" w:rsidRDefault="00FD196D" w:rsidP="00FB6F28">
      <w:pPr>
        <w:pStyle w:val="Corpodetexto31"/>
        <w:widowControl w:val="0"/>
        <w:rPr>
          <w:rFonts w:ascii="Arial" w:hAnsi="Arial" w:cs="Arial"/>
          <w:color w:val="FF0000"/>
          <w:sz w:val="20"/>
        </w:rPr>
      </w:pPr>
    </w:p>
    <w:p w14:paraId="7EC294E4" w14:textId="1AF89EA7" w:rsidR="00FD196D" w:rsidRDefault="3B83ED51" w:rsidP="3B83ED51">
      <w:pPr>
        <w:pStyle w:val="Corpodetexto31"/>
        <w:widowControl w:val="0"/>
        <w:rPr>
          <w:rFonts w:ascii="Arial" w:hAnsi="Arial" w:cs="Arial"/>
          <w:color w:val="FF0000"/>
          <w:sz w:val="20"/>
        </w:rPr>
      </w:pPr>
      <w:r w:rsidRPr="3B83ED51">
        <w:rPr>
          <w:rFonts w:ascii="Arial" w:hAnsi="Arial" w:cs="Arial"/>
          <w:color w:val="FF0000"/>
          <w:sz w:val="20"/>
        </w:rPr>
        <w:t>(E/OU)</w:t>
      </w:r>
    </w:p>
    <w:p w14:paraId="4154674C" w14:textId="77777777" w:rsidR="00FB6F28" w:rsidRDefault="00FB6F28" w:rsidP="00FB6F28">
      <w:pPr>
        <w:pStyle w:val="Corpodetexto31"/>
        <w:widowControl w:val="0"/>
        <w:rPr>
          <w:rFonts w:ascii="Arial" w:hAnsi="Arial" w:cs="Arial"/>
          <w:color w:val="FF0000"/>
          <w:sz w:val="20"/>
        </w:rPr>
      </w:pPr>
    </w:p>
    <w:p w14:paraId="3AAC7F9A" w14:textId="05F27D8A" w:rsidR="00FB6F28" w:rsidRDefault="3B83ED51" w:rsidP="3B83ED51">
      <w:pPr>
        <w:pStyle w:val="Corpodetexto31"/>
        <w:widowControl w:val="0"/>
        <w:rPr>
          <w:rFonts w:ascii="Arial" w:hAnsi="Arial" w:cs="Arial"/>
          <w:color w:val="FF0000"/>
          <w:sz w:val="20"/>
        </w:rPr>
      </w:pPr>
      <w:r w:rsidRPr="3B83ED51">
        <w:rPr>
          <w:rFonts w:ascii="Arial" w:hAnsi="Arial" w:cs="Arial"/>
          <w:color w:val="FF0000"/>
          <w:sz w:val="20"/>
        </w:rPr>
        <w:t xml:space="preserve">II - </w:t>
      </w:r>
      <w:proofErr w:type="gramStart"/>
      <w:r w:rsidRPr="3B83ED51">
        <w:rPr>
          <w:rFonts w:ascii="Arial" w:hAnsi="Arial" w:cs="Arial"/>
          <w:color w:val="FF0000"/>
          <w:sz w:val="20"/>
        </w:rPr>
        <w:t>certidão</w:t>
      </w:r>
      <w:proofErr w:type="gramEnd"/>
      <w:r w:rsidRPr="3B83ED51">
        <w:rPr>
          <w:rFonts w:ascii="Arial" w:hAnsi="Arial" w:cs="Arial"/>
          <w:color w:val="FF0000"/>
          <w:sz w:val="20"/>
        </w:rPr>
        <w:t xml:space="preserve"> emitida pela Fazenda Municipal da sede ou domicílio do licitante que comprove a regularidade de débitos tributários referentes ao Imposto sobre Serviços de Qualquer Natureza – ISSQN;</w:t>
      </w:r>
    </w:p>
    <w:p w14:paraId="1200D41E" w14:textId="77777777" w:rsidR="0089104E" w:rsidRDefault="0089104E" w:rsidP="00FB6F28">
      <w:pPr>
        <w:pStyle w:val="Corpodetexto31"/>
        <w:widowControl w:val="0"/>
        <w:rPr>
          <w:rFonts w:ascii="Arial" w:hAnsi="Arial" w:cs="Arial"/>
          <w:color w:val="FF0000"/>
          <w:sz w:val="20"/>
        </w:rPr>
      </w:pPr>
    </w:p>
    <w:p w14:paraId="139BB90B" w14:textId="77777777" w:rsidR="0089104E" w:rsidRPr="00B70279" w:rsidRDefault="0089104E" w:rsidP="0089104E">
      <w:pPr>
        <w:spacing w:after="0" w:line="240" w:lineRule="auto"/>
        <w:jc w:val="both"/>
        <w:rPr>
          <w:rFonts w:ascii="Arial" w:eastAsia="Times New Roman" w:hAnsi="Arial" w:cs="Arial"/>
          <w:sz w:val="20"/>
          <w:szCs w:val="20"/>
          <w:lang w:eastAsia="pt-BR"/>
        </w:rPr>
      </w:pPr>
    </w:p>
    <w:p w14:paraId="5816A3C0" w14:textId="77777777" w:rsidR="0089104E" w:rsidRPr="00B70279" w:rsidRDefault="0089104E" w:rsidP="0089104E">
      <w:pPr>
        <w:pBdr>
          <w:top w:val="single" w:sz="4" w:space="1" w:color="auto"/>
          <w:left w:val="single" w:sz="4" w:space="4" w:color="auto"/>
          <w:bottom w:val="single" w:sz="4" w:space="1" w:color="auto"/>
          <w:right w:val="single" w:sz="4" w:space="1"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Orientações práticas:</w:t>
      </w:r>
    </w:p>
    <w:p w14:paraId="1C5B9C0D" w14:textId="77777777" w:rsidR="0089104E" w:rsidRDefault="0089104E" w:rsidP="0089104E">
      <w:pPr>
        <w:pBdr>
          <w:top w:val="single" w:sz="4" w:space="1" w:color="auto"/>
          <w:left w:val="single" w:sz="4" w:space="4" w:color="auto"/>
          <w:bottom w:val="single" w:sz="4" w:space="1" w:color="auto"/>
          <w:right w:val="single" w:sz="4" w:space="1" w:color="auto"/>
        </w:pBdr>
        <w:shd w:val="clear" w:color="auto" w:fill="FFFF00"/>
        <w:spacing w:after="0" w:line="240" w:lineRule="auto"/>
        <w:jc w:val="both"/>
        <w:rPr>
          <w:rFonts w:ascii="Arial" w:eastAsia="Times New Roman" w:hAnsi="Arial" w:cs="Arial"/>
          <w:bCs/>
          <w:sz w:val="20"/>
          <w:szCs w:val="20"/>
          <w:lang w:eastAsia="pt-BR"/>
        </w:rPr>
      </w:pPr>
    </w:p>
    <w:p w14:paraId="4D12034D" w14:textId="77777777" w:rsidR="0089104E" w:rsidRPr="0089104E" w:rsidRDefault="3B83ED51" w:rsidP="3B83ED51">
      <w:pPr>
        <w:pBdr>
          <w:top w:val="single" w:sz="4" w:space="1" w:color="auto"/>
          <w:left w:val="single" w:sz="4" w:space="4" w:color="auto"/>
          <w:bottom w:val="single" w:sz="4" w:space="1" w:color="auto"/>
          <w:right w:val="single" w:sz="4" w:space="1" w:color="auto"/>
        </w:pBdr>
        <w:shd w:val="clear" w:color="auto" w:fill="FFFF00"/>
        <w:spacing w:after="0" w:line="240" w:lineRule="auto"/>
        <w:jc w:val="both"/>
        <w:rPr>
          <w:rFonts w:ascii="Arial" w:eastAsia="Times New Roman" w:hAnsi="Arial" w:cs="Arial"/>
          <w:sz w:val="20"/>
          <w:szCs w:val="20"/>
          <w:lang w:eastAsia="pt-BR"/>
        </w:rPr>
      </w:pPr>
      <w:r w:rsidRPr="3B83ED51">
        <w:rPr>
          <w:rFonts w:ascii="Arial" w:eastAsia="Times New Roman" w:hAnsi="Arial" w:cs="Arial"/>
          <w:sz w:val="20"/>
          <w:szCs w:val="20"/>
          <w:lang w:eastAsia="pt-BR"/>
        </w:rPr>
        <w:t xml:space="preserve">Conforme esclarecido na minuta de edital, em relação a comprovação da regularidade fiscal </w:t>
      </w:r>
      <w:r w:rsidRPr="3B83ED51">
        <w:rPr>
          <w:rFonts w:ascii="Arial" w:eastAsia="Times New Roman" w:hAnsi="Arial" w:cs="Arial"/>
          <w:b/>
          <w:bCs/>
          <w:sz w:val="20"/>
          <w:szCs w:val="20"/>
          <w:u w:val="single"/>
          <w:lang w:eastAsia="pt-BR"/>
        </w:rPr>
        <w:t>da sede ou domicílio do licitante</w:t>
      </w:r>
      <w:r w:rsidRPr="3B83ED51">
        <w:rPr>
          <w:rFonts w:ascii="Arial" w:eastAsia="Times New Roman" w:hAnsi="Arial" w:cs="Arial"/>
          <w:sz w:val="20"/>
          <w:szCs w:val="20"/>
          <w:lang w:eastAsia="pt-BR"/>
        </w:rPr>
        <w:t xml:space="preserve">, a Administração Pública Estadual deve fazê-lo apenas quanto aos tributos incidentes </w:t>
      </w:r>
      <w:r w:rsidRPr="3B83ED51">
        <w:rPr>
          <w:rFonts w:ascii="Arial" w:eastAsia="Times New Roman" w:hAnsi="Arial" w:cs="Arial"/>
          <w:sz w:val="20"/>
          <w:szCs w:val="20"/>
          <w:u w:val="single"/>
          <w:lang w:eastAsia="pt-BR"/>
        </w:rPr>
        <w:t>sobre o objeto da contratação pretendida</w:t>
      </w:r>
      <w:r w:rsidRPr="3B83ED51">
        <w:rPr>
          <w:rFonts w:ascii="Arial" w:eastAsia="Times New Roman" w:hAnsi="Arial" w:cs="Arial"/>
          <w:sz w:val="20"/>
          <w:szCs w:val="20"/>
          <w:lang w:eastAsia="pt-BR"/>
        </w:rPr>
        <w:t xml:space="preserve">. </w:t>
      </w:r>
    </w:p>
    <w:p w14:paraId="47157DF5" w14:textId="77777777" w:rsidR="0089104E" w:rsidRPr="0089104E" w:rsidRDefault="0089104E" w:rsidP="0089104E">
      <w:pPr>
        <w:pBdr>
          <w:top w:val="single" w:sz="4" w:space="1" w:color="auto"/>
          <w:left w:val="single" w:sz="4" w:space="4" w:color="auto"/>
          <w:bottom w:val="single" w:sz="4" w:space="1" w:color="auto"/>
          <w:right w:val="single" w:sz="4" w:space="1" w:color="auto"/>
        </w:pBdr>
        <w:shd w:val="clear" w:color="auto" w:fill="FFFF00"/>
        <w:spacing w:after="0" w:line="240" w:lineRule="auto"/>
        <w:jc w:val="both"/>
        <w:rPr>
          <w:rFonts w:ascii="Arial" w:eastAsia="Times New Roman" w:hAnsi="Arial" w:cs="Arial"/>
          <w:bCs/>
          <w:sz w:val="20"/>
          <w:szCs w:val="20"/>
          <w:lang w:eastAsia="pt-BR"/>
        </w:rPr>
      </w:pPr>
      <w:r w:rsidRPr="0089104E">
        <w:rPr>
          <w:rFonts w:ascii="Arial" w:eastAsia="Times New Roman" w:hAnsi="Arial" w:cs="Arial"/>
          <w:bCs/>
          <w:sz w:val="20"/>
          <w:szCs w:val="20"/>
          <w:lang w:eastAsia="pt-BR"/>
        </w:rPr>
        <w:t>Portanto, em reforço às orientações feitas naquela oportunidade, é necessário que a equipe de planejamento indique expressamente no subitem 8.5.4.4 do edital se o licitante deverá comprovar a regularidade fiscal em relação ao ISS, ICMS, ou de ambos, a depender da incidência tributária sobre o objeto da contratação.</w:t>
      </w:r>
    </w:p>
    <w:p w14:paraId="6962FAD2" w14:textId="46473FEA" w:rsidR="0089104E" w:rsidRDefault="3B83ED51" w:rsidP="3B83ED51">
      <w:pPr>
        <w:pBdr>
          <w:top w:val="single" w:sz="4" w:space="1" w:color="auto"/>
          <w:left w:val="single" w:sz="4" w:space="4" w:color="auto"/>
          <w:bottom w:val="single" w:sz="4" w:space="1" w:color="auto"/>
          <w:right w:val="single" w:sz="4" w:space="1" w:color="auto"/>
        </w:pBdr>
        <w:shd w:val="clear" w:color="auto" w:fill="FFFF00"/>
        <w:spacing w:after="0" w:line="240" w:lineRule="auto"/>
        <w:jc w:val="both"/>
        <w:rPr>
          <w:rFonts w:ascii="Arial" w:eastAsia="Times New Roman" w:hAnsi="Arial" w:cs="Arial"/>
          <w:sz w:val="20"/>
          <w:szCs w:val="20"/>
          <w:lang w:eastAsia="pt-BR"/>
        </w:rPr>
      </w:pPr>
      <w:r w:rsidRPr="3B83ED51">
        <w:rPr>
          <w:rFonts w:ascii="Arial" w:eastAsia="Times New Roman" w:hAnsi="Arial" w:cs="Arial"/>
          <w:sz w:val="20"/>
          <w:szCs w:val="20"/>
          <w:lang w:eastAsia="pt-BR"/>
        </w:rPr>
        <w:lastRenderedPageBreak/>
        <w:t>Assim, é possível que a equipe de planejamento, caso entenda pertinente, inclua no Termo de Referência as razões pela escolha feita, devendo essa informação ser observada na elaboração do edital, em especial no subitem 8.5.4.4.</w:t>
      </w:r>
    </w:p>
    <w:p w14:paraId="4A61A8BB"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2268FD6" w14:textId="732E6350" w:rsidR="3B83ED51" w:rsidRDefault="3B83ED51" w:rsidP="3B83ED51">
      <w:pPr>
        <w:spacing w:after="0" w:line="240" w:lineRule="auto"/>
        <w:jc w:val="both"/>
        <w:rPr>
          <w:rFonts w:ascii="Arial" w:eastAsia="Arial" w:hAnsi="Arial" w:cs="Arial"/>
          <w:color w:val="FF0000"/>
          <w:sz w:val="20"/>
          <w:szCs w:val="20"/>
        </w:rPr>
      </w:pPr>
      <w:r w:rsidRPr="3B83ED51">
        <w:rPr>
          <w:rFonts w:ascii="Arial" w:eastAsia="Times New Roman" w:hAnsi="Arial" w:cs="Arial"/>
          <w:b/>
          <w:bCs/>
          <w:color w:val="FF0000"/>
          <w:sz w:val="20"/>
          <w:szCs w:val="20"/>
          <w:lang w:eastAsia="pt-BR"/>
        </w:rPr>
        <w:t>10.2.3.</w:t>
      </w:r>
      <w:r w:rsidRPr="3B83ED51">
        <w:rPr>
          <w:rFonts w:ascii="Arial" w:eastAsia="Times New Roman" w:hAnsi="Arial" w:cs="Arial"/>
          <w:sz w:val="20"/>
          <w:szCs w:val="20"/>
          <w:lang w:eastAsia="pt-BR"/>
        </w:rPr>
        <w:t xml:space="preserve"> </w:t>
      </w:r>
      <w:r w:rsidRPr="3B83ED51">
        <w:rPr>
          <w:rFonts w:ascii="Arial" w:eastAsia="Arial" w:hAnsi="Arial" w:cs="Arial"/>
          <w:color w:val="FF0000"/>
          <w:sz w:val="20"/>
          <w:szCs w:val="20"/>
        </w:rPr>
        <w:t xml:space="preserve">Como </w:t>
      </w:r>
      <w:r w:rsidRPr="3B83ED51">
        <w:rPr>
          <w:rFonts w:ascii="Arial" w:eastAsia="Arial" w:hAnsi="Arial" w:cs="Arial"/>
          <w:b/>
          <w:bCs/>
          <w:color w:val="FF0000"/>
          <w:sz w:val="20"/>
          <w:szCs w:val="20"/>
        </w:rPr>
        <w:t xml:space="preserve">qualificação econômico-financeira </w:t>
      </w:r>
      <w:r w:rsidRPr="3B83ED51">
        <w:rPr>
          <w:rFonts w:ascii="Arial" w:eastAsia="Arial" w:hAnsi="Arial" w:cs="Arial"/>
          <w:color w:val="FF0000"/>
          <w:sz w:val="20"/>
          <w:szCs w:val="20"/>
        </w:rPr>
        <w:t>será exigido:</w:t>
      </w:r>
    </w:p>
    <w:p w14:paraId="71E31325" w14:textId="3258173D" w:rsidR="3B83ED51" w:rsidRDefault="3B83ED51" w:rsidP="3B83ED51">
      <w:pPr>
        <w:spacing w:after="0" w:line="240" w:lineRule="auto"/>
        <w:jc w:val="both"/>
        <w:rPr>
          <w:rFonts w:ascii="Arial" w:eastAsia="Arial" w:hAnsi="Arial" w:cs="Arial"/>
          <w:color w:val="FF0000"/>
          <w:sz w:val="20"/>
          <w:szCs w:val="20"/>
        </w:rPr>
      </w:pPr>
    </w:p>
    <w:p w14:paraId="6A9DDF94" w14:textId="3B33989E" w:rsidR="3B83ED51" w:rsidRDefault="3B83ED51" w:rsidP="3B83ED51">
      <w:pPr>
        <w:spacing w:after="0" w:line="240" w:lineRule="auto"/>
        <w:jc w:val="both"/>
        <w:rPr>
          <w:rFonts w:ascii="Arial" w:eastAsia="Arial" w:hAnsi="Arial" w:cs="Arial"/>
          <w:color w:val="FF0000"/>
          <w:sz w:val="20"/>
          <w:szCs w:val="20"/>
        </w:rPr>
      </w:pPr>
      <w:r w:rsidRPr="3B83ED51">
        <w:rPr>
          <w:rFonts w:ascii="Arial" w:eastAsia="Arial" w:hAnsi="Arial" w:cs="Arial"/>
          <w:b/>
          <w:bCs/>
          <w:color w:val="FF0000"/>
          <w:sz w:val="20"/>
          <w:szCs w:val="20"/>
        </w:rPr>
        <w:t>(...)</w:t>
      </w:r>
    </w:p>
    <w:p w14:paraId="3B904DB3" w14:textId="58140FDA" w:rsidR="3B83ED51" w:rsidRDefault="3B83ED51" w:rsidP="3B83ED51">
      <w:pPr>
        <w:spacing w:after="0" w:line="240" w:lineRule="auto"/>
        <w:jc w:val="both"/>
        <w:rPr>
          <w:rFonts w:ascii="Arial" w:eastAsia="Times New Roman" w:hAnsi="Arial" w:cs="Arial"/>
          <w:sz w:val="20"/>
          <w:szCs w:val="20"/>
          <w:lang w:eastAsia="pt-BR"/>
        </w:rPr>
      </w:pPr>
    </w:p>
    <w:p w14:paraId="34BA2434" w14:textId="77777777" w:rsidR="006F3684" w:rsidRPr="001B1B14" w:rsidRDefault="006F3684" w:rsidP="006F368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b/>
          <w:bCs/>
          <w:sz w:val="20"/>
          <w:szCs w:val="20"/>
          <w:lang w:eastAsia="pt-BR"/>
        </w:rPr>
        <w:t>Orientações práticas:</w:t>
      </w:r>
    </w:p>
    <w:p w14:paraId="640BB8F4" w14:textId="77777777" w:rsidR="006F3684" w:rsidRPr="001B1B14" w:rsidRDefault="006F3684" w:rsidP="006F368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30C34F38" w14:textId="77777777" w:rsidR="006F3684" w:rsidRPr="001B1B14" w:rsidRDefault="006F3684" w:rsidP="006F368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 xml:space="preserve">Quando exigida a comprovação da boa situação financeira do licitante, a equipe de planejamento responsável pela elaboração do termo de referência </w:t>
      </w:r>
      <w:r w:rsidRPr="001B1B14">
        <w:rPr>
          <w:rFonts w:ascii="Arial" w:eastAsia="Times New Roman" w:hAnsi="Arial" w:cs="Arial"/>
          <w:b/>
          <w:bCs/>
          <w:sz w:val="20"/>
          <w:szCs w:val="20"/>
          <w:lang w:eastAsia="pt-BR"/>
        </w:rPr>
        <w:t>d</w:t>
      </w:r>
      <w:r w:rsidRPr="001B1B14">
        <w:rPr>
          <w:rFonts w:ascii="Arial" w:eastAsia="Times New Roman" w:hAnsi="Arial" w:cs="Arial"/>
          <w:b/>
          <w:bCs/>
          <w:sz w:val="20"/>
          <w:szCs w:val="20"/>
          <w:u w:val="single"/>
          <w:lang w:eastAsia="pt-BR"/>
        </w:rPr>
        <w:t>everá justificar</w:t>
      </w:r>
      <w:r w:rsidRPr="001B1B14">
        <w:rPr>
          <w:rFonts w:ascii="Arial" w:eastAsia="Times New Roman" w:hAnsi="Arial" w:cs="Arial"/>
          <w:sz w:val="20"/>
          <w:szCs w:val="20"/>
          <w:u w:val="single"/>
          <w:lang w:eastAsia="pt-BR"/>
        </w:rPr>
        <w:t xml:space="preserve"> essa necessidade e expor </w:t>
      </w:r>
      <w:r w:rsidRPr="001B1B14">
        <w:rPr>
          <w:rFonts w:ascii="Arial" w:eastAsia="Times New Roman" w:hAnsi="Arial" w:cs="Arial"/>
          <w:b/>
          <w:bCs/>
          <w:sz w:val="20"/>
          <w:szCs w:val="20"/>
          <w:u w:val="single"/>
          <w:lang w:eastAsia="pt-BR"/>
        </w:rPr>
        <w:t>as razões da escolha do índice</w:t>
      </w:r>
      <w:r w:rsidRPr="001B1B14">
        <w:rPr>
          <w:rFonts w:ascii="Arial" w:eastAsia="Times New Roman" w:hAnsi="Arial" w:cs="Arial"/>
          <w:sz w:val="20"/>
          <w:szCs w:val="20"/>
          <w:u w:val="single"/>
          <w:lang w:eastAsia="pt-BR"/>
        </w:rPr>
        <w:t xml:space="preserve"> adotado como critério para habilitação econômico-financeira</w:t>
      </w:r>
      <w:r w:rsidRPr="001B1B14">
        <w:rPr>
          <w:rFonts w:ascii="Arial" w:eastAsia="Times New Roman" w:hAnsi="Arial" w:cs="Arial"/>
          <w:sz w:val="20"/>
          <w:szCs w:val="20"/>
          <w:lang w:eastAsia="pt-BR"/>
        </w:rPr>
        <w:t>.</w:t>
      </w:r>
    </w:p>
    <w:p w14:paraId="4FC2E45F" w14:textId="77777777" w:rsidR="006F3684" w:rsidRPr="001B1B14" w:rsidRDefault="006F3684" w:rsidP="006F368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 xml:space="preserve">Cumpre esclarecer que </w:t>
      </w:r>
      <w:r w:rsidRPr="001B1B14">
        <w:rPr>
          <w:rFonts w:ascii="Arial" w:eastAsia="Times New Roman" w:hAnsi="Arial" w:cs="Arial"/>
          <w:sz w:val="20"/>
          <w:szCs w:val="20"/>
          <w:u w:val="single"/>
          <w:lang w:eastAsia="pt-BR"/>
        </w:rPr>
        <w:t xml:space="preserve">na minuta de edital consta uma </w:t>
      </w:r>
      <w:r w:rsidRPr="001B1B14">
        <w:rPr>
          <w:rFonts w:ascii="Arial" w:eastAsia="Times New Roman" w:hAnsi="Arial" w:cs="Arial"/>
          <w:b/>
          <w:bCs/>
          <w:sz w:val="20"/>
          <w:szCs w:val="20"/>
          <w:u w:val="single"/>
          <w:lang w:eastAsia="pt-BR"/>
        </w:rPr>
        <w:t xml:space="preserve">sugestão </w:t>
      </w:r>
      <w:r w:rsidRPr="001B1B14">
        <w:rPr>
          <w:rFonts w:ascii="Arial" w:eastAsia="Times New Roman" w:hAnsi="Arial" w:cs="Arial"/>
          <w:sz w:val="20"/>
          <w:szCs w:val="20"/>
          <w:u w:val="single"/>
          <w:lang w:eastAsia="pt-BR"/>
        </w:rPr>
        <w:t>de índice a ser utilizado para fins de qualificação econômico-financeira, o que n</w:t>
      </w:r>
      <w:r w:rsidRPr="001B1B14">
        <w:rPr>
          <w:rFonts w:ascii="Arial" w:eastAsia="Times New Roman" w:hAnsi="Arial" w:cs="Arial"/>
          <w:b/>
          <w:bCs/>
          <w:sz w:val="20"/>
          <w:szCs w:val="20"/>
          <w:u w:val="single"/>
          <w:lang w:eastAsia="pt-BR"/>
        </w:rPr>
        <w:t>ão afasta a necessidade de se apresentar a justificativa para a sua utilização, nem mesmo impede a escolha de índice diverso</w:t>
      </w:r>
      <w:r w:rsidRPr="001B1B14">
        <w:rPr>
          <w:rFonts w:ascii="Arial" w:eastAsia="Times New Roman" w:hAnsi="Arial" w:cs="Arial"/>
          <w:sz w:val="20"/>
          <w:szCs w:val="20"/>
          <w:lang w:eastAsia="pt-BR"/>
        </w:rPr>
        <w:t>.</w:t>
      </w:r>
    </w:p>
    <w:p w14:paraId="02BFDFDD" w14:textId="77777777" w:rsidR="006F3684" w:rsidRDefault="006F3684" w:rsidP="006F368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1B1B14">
        <w:rPr>
          <w:rFonts w:ascii="Arial" w:eastAsia="Times New Roman" w:hAnsi="Arial" w:cs="Arial"/>
          <w:sz w:val="20"/>
          <w:szCs w:val="20"/>
          <w:lang w:eastAsia="pt-BR"/>
        </w:rPr>
        <w:t>Ademais, é recomendável a previsão de outro critério para a comprovação da boa situação financeira, caso a licitante não atinja o índice previsto como critério para habilitação, a fim de evitar possível restrição ao caráter competitivo do certame.</w:t>
      </w:r>
    </w:p>
    <w:p w14:paraId="15FBE27A" w14:textId="77777777" w:rsidR="006F3684" w:rsidRDefault="006F3684" w:rsidP="006F3684">
      <w:pPr>
        <w:spacing w:after="0" w:line="240" w:lineRule="auto"/>
        <w:jc w:val="both"/>
        <w:rPr>
          <w:rFonts w:ascii="Arial" w:eastAsia="Arial" w:hAnsi="Arial" w:cs="Arial"/>
          <w:color w:val="FF0000"/>
          <w:sz w:val="20"/>
          <w:szCs w:val="20"/>
        </w:rPr>
      </w:pPr>
    </w:p>
    <w:p w14:paraId="52669384" w14:textId="1F9C912B" w:rsidR="3B83ED51" w:rsidRDefault="3B83ED51" w:rsidP="3B83ED51">
      <w:pPr>
        <w:spacing w:after="0" w:line="240" w:lineRule="auto"/>
        <w:jc w:val="both"/>
        <w:rPr>
          <w:rFonts w:ascii="Arial" w:eastAsia="Times New Roman" w:hAnsi="Arial" w:cs="Arial"/>
          <w:sz w:val="20"/>
          <w:szCs w:val="20"/>
          <w:lang w:eastAsia="pt-BR"/>
        </w:rPr>
      </w:pPr>
    </w:p>
    <w:p w14:paraId="63BB129D"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10.3 OBRIGAÇÕES ESPECÍFICAS DA CONTRATANTE</w:t>
      </w:r>
    </w:p>
    <w:p w14:paraId="1AC606C0"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39FDB4F0"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Detalhar as obrigações da contratante que extrapolem as cláusulas-padrão constantes na minuta do contrato.</w:t>
      </w:r>
    </w:p>
    <w:p w14:paraId="5513361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D0E5D6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B2224D8"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10.4 OBRIGAÇÕES ESPECÍFICAS DA CONTRATADA</w:t>
      </w:r>
    </w:p>
    <w:p w14:paraId="37EC1F94"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8843193"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sz w:val="20"/>
          <w:szCs w:val="20"/>
          <w:lang w:eastAsia="pt-BR"/>
        </w:rPr>
      </w:pPr>
      <w:r w:rsidRPr="00B70279">
        <w:rPr>
          <w:rFonts w:ascii="Arial" w:eastAsia="Times New Roman" w:hAnsi="Arial" w:cs="Arial"/>
          <w:b/>
          <w:sz w:val="20"/>
          <w:szCs w:val="20"/>
          <w:lang w:eastAsia="pt-BR"/>
        </w:rPr>
        <w:t>Nota explicativa</w:t>
      </w:r>
      <w:r w:rsidRPr="00B70279">
        <w:rPr>
          <w:rFonts w:ascii="Arial" w:eastAsia="Times New Roman" w:hAnsi="Arial" w:cs="Arial"/>
          <w:sz w:val="20"/>
          <w:szCs w:val="20"/>
          <w:lang w:eastAsia="pt-BR"/>
        </w:rPr>
        <w:t>: Detalhar as obrigações da contratada que extrapolem as cláusulas-padrão constantes na minuta do contrato.</w:t>
      </w:r>
    </w:p>
    <w:p w14:paraId="026ED92E"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18E6817"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7F3C24E7"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10.5 AMOSTRA</w:t>
      </w:r>
    </w:p>
    <w:p w14:paraId="4160AE13" w14:textId="77777777" w:rsidR="00B70279" w:rsidRPr="00B70279" w:rsidRDefault="00B70279" w:rsidP="00B70279">
      <w:pPr>
        <w:spacing w:after="0" w:line="240" w:lineRule="auto"/>
        <w:jc w:val="both"/>
        <w:rPr>
          <w:rFonts w:ascii="Arial" w:eastAsia="Times New Roman" w:hAnsi="Arial" w:cs="Arial"/>
          <w:b/>
          <w:color w:val="000000"/>
          <w:sz w:val="20"/>
          <w:szCs w:val="20"/>
          <w:lang w:eastAsia="pt-BR"/>
        </w:rPr>
      </w:pPr>
    </w:p>
    <w:p w14:paraId="3502E7FE"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Orientações práticas:</w:t>
      </w:r>
    </w:p>
    <w:p w14:paraId="4B8AD3FD"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27F36D26"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O art. 10, I, “e”, 4, do Decreto n. 15.524/2020 exige que o termo de referência apresente a justificativa da necessidade da amostra, quando esta for exigida, indicando precisamente o procedimento a ser adotado na sua avaliação.</w:t>
      </w:r>
    </w:p>
    <w:p w14:paraId="40AF1549"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Deve, então, a Administração externar as razões da necessidade da amostra, observando-se que o servidor responsável pela elaboração da justificativa no TR deve ser capacitado tecnicamente para expor essa exigência (ou que se valha de servidor capacitado para auxiliá-lo), bem como indique servidores que irão compor a comissão de julgamento das amostras que também possuam a capacidade técnica adequada para aferir se os objetos entregues pelos licitantes atenderam ou não às especificações previstas no instrumento convocatório, a fim de que possam emitir o parecer, aprovando ou desaprovando, devidamente motivado.</w:t>
      </w:r>
    </w:p>
    <w:p w14:paraId="17D05A21"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2F1E57D7"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highlight w:val="yellow"/>
          <w:lang w:eastAsia="pt-BR"/>
        </w:rPr>
        <w:t>10.5.1.</w:t>
      </w:r>
      <w:r w:rsidRPr="00B70279">
        <w:rPr>
          <w:rFonts w:ascii="Arial" w:eastAsia="Times New Roman" w:hAnsi="Arial" w:cs="Arial"/>
          <w:color w:val="FF0000"/>
          <w:sz w:val="20"/>
          <w:szCs w:val="20"/>
          <w:highlight w:val="yellow"/>
          <w:lang w:eastAsia="pt-BR"/>
        </w:rPr>
        <w:t>...........(JUSTIFICATIVA)</w:t>
      </w:r>
    </w:p>
    <w:p w14:paraId="3A1CA142"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776325C2"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10.5.2</w:t>
      </w:r>
      <w:r w:rsidRPr="00B70279">
        <w:rPr>
          <w:rFonts w:ascii="Arial" w:eastAsia="Times New Roman" w:hAnsi="Arial" w:cs="Arial"/>
          <w:color w:val="FF0000"/>
          <w:sz w:val="20"/>
          <w:szCs w:val="20"/>
          <w:lang w:eastAsia="pt-BR"/>
        </w:rPr>
        <w:t xml:space="preserve">. A licitante classificada em primeiro lugar deverá entregar, no prazo de </w:t>
      </w:r>
      <w:r w:rsidRPr="00B70279">
        <w:rPr>
          <w:rFonts w:ascii="Arial" w:eastAsia="Times New Roman" w:hAnsi="Arial" w:cs="Arial"/>
          <w:color w:val="FF0000"/>
          <w:sz w:val="20"/>
          <w:szCs w:val="20"/>
          <w:highlight w:val="yellow"/>
          <w:lang w:eastAsia="pt-BR"/>
        </w:rPr>
        <w:t xml:space="preserve">...........(.......)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w:t>
      </w:r>
      <w:r w:rsidRPr="00B70279">
        <w:rPr>
          <w:rFonts w:ascii="Arial" w:eastAsia="Times New Roman" w:hAnsi="Arial" w:cs="Arial"/>
          <w:color w:val="FF0000"/>
          <w:sz w:val="20"/>
          <w:szCs w:val="20"/>
          <w:lang w:eastAsia="pt-BR"/>
        </w:rPr>
        <w:t xml:space="preserve">, o descritivo técnico e a respectiva amostra do objeto licitado </w:t>
      </w:r>
      <w:r w:rsidRPr="00B70279">
        <w:rPr>
          <w:rFonts w:ascii="Arial" w:eastAsia="Times New Roman" w:hAnsi="Arial" w:cs="Arial"/>
          <w:color w:val="FF0000"/>
          <w:sz w:val="20"/>
          <w:szCs w:val="20"/>
          <w:highlight w:val="yellow"/>
          <w:lang w:eastAsia="pt-BR"/>
        </w:rPr>
        <w:t>no(s) lote(s)/item(</w:t>
      </w:r>
      <w:proofErr w:type="spellStart"/>
      <w:r w:rsidRPr="00B70279">
        <w:rPr>
          <w:rFonts w:ascii="Arial" w:eastAsia="Times New Roman" w:hAnsi="Arial" w:cs="Arial"/>
          <w:color w:val="FF0000"/>
          <w:sz w:val="20"/>
          <w:szCs w:val="20"/>
          <w:highlight w:val="yellow"/>
          <w:lang w:eastAsia="pt-BR"/>
        </w:rPr>
        <w:t>ns</w:t>
      </w:r>
      <w:proofErr w:type="spellEnd"/>
      <w:r w:rsidRPr="00B70279">
        <w:rPr>
          <w:rFonts w:ascii="Arial" w:eastAsia="Times New Roman" w:hAnsi="Arial" w:cs="Arial"/>
          <w:color w:val="FF0000"/>
          <w:sz w:val="20"/>
          <w:szCs w:val="20"/>
          <w:highlight w:val="yellow"/>
          <w:lang w:eastAsia="pt-BR"/>
        </w:rPr>
        <w:t>)..............</w:t>
      </w:r>
      <w:r w:rsidRPr="00B70279">
        <w:rPr>
          <w:rFonts w:ascii="Arial" w:eastAsia="Times New Roman" w:hAnsi="Arial" w:cs="Arial"/>
          <w:color w:val="FF0000"/>
          <w:sz w:val="20"/>
          <w:szCs w:val="20"/>
          <w:lang w:eastAsia="pt-BR"/>
        </w:rPr>
        <w:t>, a fim de verificar se atende às especificações do edital e anexos.</w:t>
      </w:r>
    </w:p>
    <w:p w14:paraId="40CECCC5" w14:textId="77777777" w:rsidR="00B70279" w:rsidRPr="00B70279" w:rsidRDefault="00B70279" w:rsidP="00B70279">
      <w:pPr>
        <w:widowControl w:val="0"/>
        <w:suppressAutoHyphens/>
        <w:spacing w:after="0" w:line="240" w:lineRule="auto"/>
        <w:jc w:val="both"/>
        <w:rPr>
          <w:rFonts w:ascii="Arial" w:eastAsia="Times New Roman" w:hAnsi="Arial" w:cs="Arial"/>
          <w:b/>
          <w:color w:val="FF0000"/>
          <w:sz w:val="20"/>
          <w:szCs w:val="20"/>
          <w:lang w:eastAsia="ar-SA"/>
        </w:rPr>
      </w:pPr>
      <w:r w:rsidRPr="00B70279">
        <w:rPr>
          <w:rFonts w:ascii="Arial" w:eastAsia="Times New Roman" w:hAnsi="Arial" w:cs="Arial"/>
          <w:b/>
          <w:color w:val="FF0000"/>
          <w:sz w:val="20"/>
          <w:szCs w:val="20"/>
          <w:lang w:eastAsia="ar-SA"/>
        </w:rPr>
        <w:t xml:space="preserve">10.5.3. </w:t>
      </w:r>
      <w:r w:rsidRPr="00B70279">
        <w:rPr>
          <w:rFonts w:ascii="Arial" w:eastAsia="Times New Roman" w:hAnsi="Arial" w:cs="Arial"/>
          <w:color w:val="FF0000"/>
          <w:sz w:val="20"/>
          <w:szCs w:val="20"/>
          <w:lang w:eastAsia="ar-SA"/>
        </w:rPr>
        <w:t>Cada amostra deverá estar disposta em embalagem devidamente lacrada e identificada, com o número do lote e item, número do pregão, nome da empresa licitante, marca do objeto ofertado conforme apresentado na proposta de preços eletrônica e conter a descrição “amostra”.</w:t>
      </w:r>
    </w:p>
    <w:p w14:paraId="58928093"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075B6D89" w14:textId="048E69DE"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 xml:space="preserve">10.5.4. </w:t>
      </w:r>
      <w:r w:rsidRPr="00B70279">
        <w:rPr>
          <w:rFonts w:ascii="Arial" w:eastAsia="Times New Roman" w:hAnsi="Arial" w:cs="Arial"/>
          <w:color w:val="FF0000"/>
          <w:sz w:val="20"/>
          <w:szCs w:val="20"/>
          <w:lang w:eastAsia="ar-SA"/>
        </w:rPr>
        <w:t xml:space="preserve">As amostras devem ser entregues na </w:t>
      </w:r>
      <w:r w:rsidR="007876C7">
        <w:rPr>
          <w:rFonts w:ascii="Arial" w:eastAsia="Times New Roman" w:hAnsi="Arial" w:cs="Arial"/>
          <w:color w:val="FF0000"/>
          <w:sz w:val="20"/>
          <w:szCs w:val="20"/>
          <w:lang w:eastAsia="ar-SA"/>
        </w:rPr>
        <w:t>Coordenadoria de Licitação</w:t>
      </w:r>
      <w:r w:rsidRPr="00B70279">
        <w:rPr>
          <w:rFonts w:ascii="Arial" w:eastAsia="Times New Roman" w:hAnsi="Arial" w:cs="Arial"/>
          <w:color w:val="FF0000"/>
          <w:sz w:val="20"/>
          <w:szCs w:val="20"/>
          <w:lang w:eastAsia="ar-SA"/>
        </w:rPr>
        <w:t xml:space="preserve">/SAD-MS, localizada </w:t>
      </w:r>
      <w:r w:rsidRPr="00B70279">
        <w:rPr>
          <w:rFonts w:ascii="Arial" w:eastAsia="Times New Roman" w:hAnsi="Arial" w:cs="Arial"/>
          <w:color w:val="FF0000"/>
          <w:sz w:val="20"/>
          <w:szCs w:val="20"/>
          <w:lang w:eastAsia="ar-SA"/>
        </w:rPr>
        <w:lastRenderedPageBreak/>
        <w:t xml:space="preserve">na Av. Desembargador José Nunes da Cunha, Jardim Veraneio, Parque dos Poderes, Bloco 01 – SAD/MS, Pavimento Superior, CEP: 79031-310, Campo Grande/MS, no prazo estipulado no subitem </w:t>
      </w:r>
      <w:r w:rsidRPr="00B70279">
        <w:rPr>
          <w:rFonts w:ascii="Arial" w:eastAsia="Times New Roman" w:hAnsi="Arial" w:cs="Arial"/>
          <w:color w:val="FF0000"/>
          <w:sz w:val="20"/>
          <w:szCs w:val="20"/>
          <w:highlight w:val="yellow"/>
          <w:lang w:eastAsia="ar-SA"/>
        </w:rPr>
        <w:t>10.5.2</w:t>
      </w:r>
      <w:r w:rsidRPr="00B70279">
        <w:rPr>
          <w:rFonts w:ascii="Arial" w:eastAsia="Times New Roman" w:hAnsi="Arial" w:cs="Arial"/>
          <w:color w:val="FF0000"/>
          <w:sz w:val="20"/>
          <w:szCs w:val="20"/>
          <w:lang w:eastAsia="ar-SA"/>
        </w:rPr>
        <w:t>.</w:t>
      </w:r>
    </w:p>
    <w:p w14:paraId="5985C3FC"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7BBC829E"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 xml:space="preserve">10.5.4.1. </w:t>
      </w:r>
      <w:r w:rsidRPr="00B70279">
        <w:rPr>
          <w:rFonts w:ascii="Arial" w:eastAsia="Times New Roman" w:hAnsi="Arial" w:cs="Arial"/>
          <w:color w:val="FF0000"/>
          <w:sz w:val="20"/>
          <w:szCs w:val="20"/>
          <w:lang w:eastAsia="ar-SA"/>
        </w:rPr>
        <w:t xml:space="preserve">Se a amostra for envidada pelo correio ao endereço indicado no subitem </w:t>
      </w:r>
      <w:r w:rsidRPr="00B70279">
        <w:rPr>
          <w:rFonts w:ascii="Arial" w:eastAsia="Times New Roman" w:hAnsi="Arial" w:cs="Arial"/>
          <w:color w:val="FF0000"/>
          <w:sz w:val="20"/>
          <w:szCs w:val="20"/>
          <w:highlight w:val="yellow"/>
          <w:lang w:eastAsia="ar-SA"/>
        </w:rPr>
        <w:t>10.5.4</w:t>
      </w:r>
      <w:r w:rsidRPr="00B70279">
        <w:rPr>
          <w:rFonts w:ascii="Arial" w:eastAsia="Times New Roman" w:hAnsi="Arial" w:cs="Arial"/>
          <w:color w:val="FF0000"/>
          <w:sz w:val="20"/>
          <w:szCs w:val="20"/>
          <w:lang w:eastAsia="ar-SA"/>
        </w:rPr>
        <w:t xml:space="preserve">, deverá ser postada via SEDEX, AR ou Carta Registrada, com confirmação de entrega da encomenda, observando o prazo estipulado no subitem </w:t>
      </w:r>
      <w:r w:rsidRPr="00B70279">
        <w:rPr>
          <w:rFonts w:ascii="Arial" w:eastAsia="Times New Roman" w:hAnsi="Arial" w:cs="Arial"/>
          <w:color w:val="FF0000"/>
          <w:sz w:val="20"/>
          <w:szCs w:val="20"/>
          <w:highlight w:val="yellow"/>
          <w:lang w:eastAsia="ar-SA"/>
        </w:rPr>
        <w:t>10.5.2,</w:t>
      </w:r>
      <w:r w:rsidRPr="00B70279">
        <w:rPr>
          <w:rFonts w:ascii="Arial" w:eastAsia="Times New Roman" w:hAnsi="Arial" w:cs="Arial"/>
          <w:color w:val="FF0000"/>
          <w:sz w:val="20"/>
          <w:szCs w:val="20"/>
          <w:lang w:eastAsia="ar-SA"/>
        </w:rPr>
        <w:t xml:space="preserve"> sendo que neste caso considerar–se–á a data da postagem para verificação do atendimento do prazo previsto.</w:t>
      </w:r>
    </w:p>
    <w:p w14:paraId="09EBF312"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3BD89CD5"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 xml:space="preserve">10.5.5. </w:t>
      </w:r>
      <w:r w:rsidRPr="00B70279">
        <w:rPr>
          <w:rFonts w:ascii="Arial" w:eastAsia="Times New Roman" w:hAnsi="Arial" w:cs="Arial"/>
          <w:color w:val="FF0000"/>
          <w:sz w:val="20"/>
          <w:szCs w:val="20"/>
          <w:lang w:eastAsia="ar-SA"/>
        </w:rPr>
        <w:t xml:space="preserve">Caso a empresa licitante seja classificada </w:t>
      </w:r>
      <w:proofErr w:type="gramStart"/>
      <w:r w:rsidRPr="00B70279">
        <w:rPr>
          <w:rFonts w:ascii="Arial" w:eastAsia="Times New Roman" w:hAnsi="Arial" w:cs="Arial"/>
          <w:color w:val="FF0000"/>
          <w:sz w:val="20"/>
          <w:szCs w:val="20"/>
          <w:lang w:eastAsia="ar-SA"/>
        </w:rPr>
        <w:t>no(</w:t>
      </w:r>
      <w:proofErr w:type="gramEnd"/>
      <w:r w:rsidRPr="00B70279">
        <w:rPr>
          <w:rFonts w:ascii="Arial" w:eastAsia="Times New Roman" w:hAnsi="Arial" w:cs="Arial"/>
          <w:color w:val="FF0000"/>
          <w:sz w:val="20"/>
          <w:szCs w:val="20"/>
          <w:lang w:eastAsia="ar-SA"/>
        </w:rPr>
        <w:t>s) item(</w:t>
      </w:r>
      <w:proofErr w:type="spellStart"/>
      <w:r w:rsidRPr="00B70279">
        <w:rPr>
          <w:rFonts w:ascii="Arial" w:eastAsia="Times New Roman" w:hAnsi="Arial" w:cs="Arial"/>
          <w:color w:val="FF0000"/>
          <w:sz w:val="20"/>
          <w:szCs w:val="20"/>
          <w:lang w:eastAsia="ar-SA"/>
        </w:rPr>
        <w:t>ns</w:t>
      </w:r>
      <w:proofErr w:type="spellEnd"/>
      <w:r w:rsidRPr="00B70279">
        <w:rPr>
          <w:rFonts w:ascii="Arial" w:eastAsia="Times New Roman" w:hAnsi="Arial" w:cs="Arial"/>
          <w:color w:val="FF0000"/>
          <w:sz w:val="20"/>
          <w:szCs w:val="20"/>
          <w:lang w:eastAsia="ar-SA"/>
        </w:rPr>
        <w:t>)/lote(s) reservado(s) e no(s) item(</w:t>
      </w:r>
      <w:proofErr w:type="spellStart"/>
      <w:r w:rsidRPr="00B70279">
        <w:rPr>
          <w:rFonts w:ascii="Arial" w:eastAsia="Times New Roman" w:hAnsi="Arial" w:cs="Arial"/>
          <w:color w:val="FF0000"/>
          <w:sz w:val="20"/>
          <w:szCs w:val="20"/>
          <w:lang w:eastAsia="ar-SA"/>
        </w:rPr>
        <w:t>ns</w:t>
      </w:r>
      <w:proofErr w:type="spellEnd"/>
      <w:r w:rsidRPr="00B70279">
        <w:rPr>
          <w:rFonts w:ascii="Arial" w:eastAsia="Times New Roman" w:hAnsi="Arial" w:cs="Arial"/>
          <w:color w:val="FF0000"/>
          <w:sz w:val="20"/>
          <w:szCs w:val="20"/>
          <w:lang w:eastAsia="ar-SA"/>
        </w:rPr>
        <w:t>)/lote(s) de ampla concorrência, apresentará somente uma amostra para ambos.</w:t>
      </w:r>
    </w:p>
    <w:p w14:paraId="00056010"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694300A1" w14:textId="5DCA30B3"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ar-SA"/>
        </w:rPr>
        <w:t>10.5</w:t>
      </w:r>
      <w:r w:rsidRPr="00B70279">
        <w:rPr>
          <w:rFonts w:ascii="Arial" w:eastAsia="Times New Roman" w:hAnsi="Arial" w:cs="Arial"/>
          <w:b/>
          <w:color w:val="FF0000"/>
          <w:sz w:val="20"/>
          <w:szCs w:val="20"/>
          <w:lang w:eastAsia="pt-BR"/>
        </w:rPr>
        <w:t>.6.</w:t>
      </w:r>
      <w:r w:rsidRPr="00B70279">
        <w:rPr>
          <w:rFonts w:ascii="Arial" w:eastAsia="Times New Roman" w:hAnsi="Arial" w:cs="Arial"/>
          <w:color w:val="FF0000"/>
          <w:sz w:val="20"/>
          <w:szCs w:val="20"/>
          <w:lang w:eastAsia="pt-BR"/>
        </w:rPr>
        <w:t xml:space="preserve"> As amostras serão remetidas pela </w:t>
      </w:r>
      <w:r w:rsidR="007876C7">
        <w:rPr>
          <w:rFonts w:ascii="Arial" w:eastAsia="Times New Roman" w:hAnsi="Arial" w:cs="Arial"/>
          <w:color w:val="FF0000"/>
          <w:sz w:val="20"/>
          <w:szCs w:val="20"/>
          <w:lang w:eastAsia="pt-BR"/>
        </w:rPr>
        <w:t>Coordenadoria de Licitação</w:t>
      </w:r>
      <w:r w:rsidRPr="00B70279">
        <w:rPr>
          <w:rFonts w:ascii="Arial" w:eastAsia="Times New Roman" w:hAnsi="Arial" w:cs="Arial"/>
          <w:color w:val="FF0000"/>
          <w:sz w:val="20"/>
          <w:szCs w:val="20"/>
          <w:lang w:eastAsia="pt-BR"/>
        </w:rPr>
        <w:t xml:space="preserve"> ao </w:t>
      </w:r>
      <w:r w:rsidRPr="00B70279">
        <w:rPr>
          <w:rFonts w:ascii="Arial" w:eastAsia="Times New Roman" w:hAnsi="Arial" w:cs="Arial"/>
          <w:color w:val="FF0000"/>
          <w:sz w:val="20"/>
          <w:szCs w:val="20"/>
          <w:highlight w:val="yellow"/>
          <w:lang w:eastAsia="pt-BR"/>
        </w:rPr>
        <w:t>............ (indicação do servidor/comissão competente pela avaliação)</w:t>
      </w:r>
      <w:r w:rsidRPr="00B70279">
        <w:rPr>
          <w:rFonts w:ascii="Arial" w:eastAsia="Times New Roman" w:hAnsi="Arial" w:cs="Arial"/>
          <w:color w:val="FF0000"/>
          <w:sz w:val="20"/>
          <w:szCs w:val="20"/>
          <w:lang w:eastAsia="pt-BR"/>
        </w:rPr>
        <w:t xml:space="preserve"> para avaliação dos seguintes aspectos e padrões mínimos de aceitabilidade, conforme descrito abaixo:</w:t>
      </w:r>
    </w:p>
    <w:p w14:paraId="4A7C10E2"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14A08120"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ar-SA"/>
        </w:rPr>
        <w:t>10.5.6</w:t>
      </w:r>
      <w:r w:rsidRPr="00B70279">
        <w:rPr>
          <w:rFonts w:ascii="Arial" w:eastAsia="Times New Roman" w:hAnsi="Arial" w:cs="Arial"/>
          <w:b/>
          <w:color w:val="FF0000"/>
          <w:sz w:val="20"/>
          <w:szCs w:val="20"/>
          <w:lang w:eastAsia="pt-BR"/>
        </w:rPr>
        <w:t>.1.</w:t>
      </w:r>
      <w:r w:rsidRPr="00B70279">
        <w:rPr>
          <w:rFonts w:ascii="Arial" w:eastAsia="Times New Roman" w:hAnsi="Arial" w:cs="Arial"/>
          <w:color w:val="FF0000"/>
          <w:sz w:val="20"/>
          <w:szCs w:val="20"/>
          <w:lang w:eastAsia="pt-BR"/>
        </w:rPr>
        <w:t xml:space="preserve"> Item/Lote </w:t>
      </w:r>
      <w:proofErr w:type="gramStart"/>
      <w:r w:rsidRPr="00B70279">
        <w:rPr>
          <w:rFonts w:ascii="Arial" w:eastAsia="Times New Roman" w:hAnsi="Arial" w:cs="Arial"/>
          <w:color w:val="FF0000"/>
          <w:sz w:val="20"/>
          <w:szCs w:val="20"/>
          <w:lang w:eastAsia="pt-BR"/>
        </w:rPr>
        <w:t>XXXXX:........</w:t>
      </w:r>
      <w:proofErr w:type="gramEnd"/>
      <w:r w:rsidRPr="00B70279">
        <w:rPr>
          <w:rFonts w:ascii="Arial" w:eastAsia="Times New Roman" w:hAnsi="Arial" w:cs="Arial"/>
          <w:color w:val="FF0000"/>
          <w:sz w:val="20"/>
          <w:szCs w:val="20"/>
          <w:lang w:eastAsia="pt-BR"/>
        </w:rPr>
        <w:t>;</w:t>
      </w:r>
    </w:p>
    <w:p w14:paraId="6C8665FD"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7B03920B"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ar-SA"/>
        </w:rPr>
        <w:t>10.5.6</w:t>
      </w:r>
      <w:r w:rsidRPr="00B70279">
        <w:rPr>
          <w:rFonts w:ascii="Arial" w:eastAsia="Times New Roman" w:hAnsi="Arial" w:cs="Arial"/>
          <w:b/>
          <w:color w:val="FF0000"/>
          <w:sz w:val="20"/>
          <w:szCs w:val="20"/>
          <w:lang w:eastAsia="pt-BR"/>
        </w:rPr>
        <w:t>.2.</w:t>
      </w:r>
      <w:r w:rsidRPr="00B70279">
        <w:rPr>
          <w:rFonts w:ascii="Arial" w:eastAsia="Times New Roman" w:hAnsi="Arial" w:cs="Arial"/>
          <w:color w:val="FF0000"/>
          <w:sz w:val="20"/>
          <w:szCs w:val="20"/>
          <w:lang w:eastAsia="pt-BR"/>
        </w:rPr>
        <w:t xml:space="preserve"> Item/Lote </w:t>
      </w:r>
      <w:proofErr w:type="gramStart"/>
      <w:r w:rsidRPr="00B70279">
        <w:rPr>
          <w:rFonts w:ascii="Arial" w:eastAsia="Times New Roman" w:hAnsi="Arial" w:cs="Arial"/>
          <w:color w:val="FF0000"/>
          <w:sz w:val="20"/>
          <w:szCs w:val="20"/>
          <w:lang w:eastAsia="pt-BR"/>
        </w:rPr>
        <w:t>XXXXX:........</w:t>
      </w:r>
      <w:proofErr w:type="gramEnd"/>
      <w:r w:rsidRPr="00B70279">
        <w:rPr>
          <w:rFonts w:ascii="Arial" w:eastAsia="Times New Roman" w:hAnsi="Arial" w:cs="Arial"/>
          <w:color w:val="FF0000"/>
          <w:sz w:val="20"/>
          <w:szCs w:val="20"/>
          <w:lang w:eastAsia="pt-BR"/>
        </w:rPr>
        <w:t>;</w:t>
      </w:r>
    </w:p>
    <w:p w14:paraId="5306A901"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418E72B1"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10.5.7.</w:t>
      </w:r>
      <w:r w:rsidRPr="00B70279">
        <w:rPr>
          <w:rFonts w:ascii="Arial" w:eastAsia="Times New Roman" w:hAnsi="Arial" w:cs="Arial"/>
          <w:color w:val="FF0000"/>
          <w:sz w:val="20"/>
          <w:szCs w:val="20"/>
          <w:lang w:eastAsia="ar-SA"/>
        </w:rPr>
        <w:t xml:space="preserve"> Será divulgado, com </w:t>
      </w:r>
      <w:r w:rsidRPr="00B70279">
        <w:rPr>
          <w:rFonts w:ascii="Arial" w:eastAsia="Times New Roman" w:hAnsi="Arial" w:cs="Arial"/>
          <w:color w:val="FF0000"/>
          <w:sz w:val="20"/>
          <w:szCs w:val="20"/>
          <w:highlight w:val="yellow"/>
          <w:lang w:eastAsia="pt-BR"/>
        </w:rPr>
        <w:t xml:space="preserve">...........(.......)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 de antecedência,</w:t>
      </w:r>
      <w:r w:rsidRPr="00B70279">
        <w:rPr>
          <w:rFonts w:ascii="Arial" w:eastAsia="Times New Roman" w:hAnsi="Arial" w:cs="Arial"/>
          <w:color w:val="FF0000"/>
          <w:sz w:val="20"/>
          <w:szCs w:val="20"/>
          <w:lang w:eastAsia="ar-SA"/>
        </w:rPr>
        <w:t xml:space="preserve"> o local e horário de realização do procedimento para a avaliação das amostras, cuja presença será facultada a todos os interessados, incluindo os demais licitantes.</w:t>
      </w:r>
    </w:p>
    <w:p w14:paraId="10D2B649"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7EA7DB05" w14:textId="77777777" w:rsidR="00B70279" w:rsidRPr="00B70279" w:rsidRDefault="00B70279" w:rsidP="00B70279">
      <w:pPr>
        <w:widowControl w:val="0"/>
        <w:suppressAutoHyphens/>
        <w:spacing w:after="0" w:line="240" w:lineRule="auto"/>
        <w:jc w:val="both"/>
        <w:rPr>
          <w:rFonts w:ascii="Arial" w:eastAsia="Times New Roman" w:hAnsi="Arial" w:cs="Arial"/>
          <w:b/>
          <w:color w:val="FF0000"/>
          <w:sz w:val="20"/>
          <w:szCs w:val="20"/>
          <w:lang w:eastAsia="ar-SA"/>
        </w:rPr>
      </w:pPr>
      <w:r w:rsidRPr="00B70279">
        <w:rPr>
          <w:rFonts w:ascii="Arial" w:eastAsia="Times New Roman" w:hAnsi="Arial" w:cs="Arial"/>
          <w:b/>
          <w:color w:val="FF0000"/>
          <w:sz w:val="20"/>
          <w:szCs w:val="20"/>
          <w:lang w:eastAsia="ar-SA"/>
        </w:rPr>
        <w:t xml:space="preserve">10.5.7.1. </w:t>
      </w:r>
      <w:r w:rsidRPr="00B70279">
        <w:rPr>
          <w:rFonts w:ascii="Arial" w:eastAsia="Times New Roman" w:hAnsi="Arial" w:cs="Arial"/>
          <w:color w:val="FF0000"/>
          <w:sz w:val="20"/>
          <w:szCs w:val="20"/>
          <w:lang w:eastAsia="ar-SA"/>
        </w:rPr>
        <w:t xml:space="preserve">Para a avaliação da amostra, o </w:t>
      </w:r>
      <w:r w:rsidRPr="00B70279">
        <w:rPr>
          <w:rFonts w:ascii="Arial" w:eastAsia="Times New Roman" w:hAnsi="Arial" w:cs="Arial"/>
          <w:color w:val="FF0000"/>
          <w:sz w:val="20"/>
          <w:szCs w:val="20"/>
          <w:highlight w:val="yellow"/>
          <w:lang w:eastAsia="ar-SA"/>
        </w:rPr>
        <w:t xml:space="preserve">servidor/comissão </w:t>
      </w:r>
      <w:proofErr w:type="gramStart"/>
      <w:r w:rsidRPr="00B70279">
        <w:rPr>
          <w:rFonts w:ascii="Arial" w:eastAsia="Times New Roman" w:hAnsi="Arial" w:cs="Arial"/>
          <w:color w:val="FF0000"/>
          <w:sz w:val="20"/>
          <w:szCs w:val="20"/>
          <w:highlight w:val="yellow"/>
          <w:lang w:eastAsia="ar-SA"/>
        </w:rPr>
        <w:t>avaliador(</w:t>
      </w:r>
      <w:proofErr w:type="gramEnd"/>
      <w:r w:rsidRPr="00B70279">
        <w:rPr>
          <w:rFonts w:ascii="Arial" w:eastAsia="Times New Roman" w:hAnsi="Arial" w:cs="Arial"/>
          <w:color w:val="FF0000"/>
          <w:sz w:val="20"/>
          <w:szCs w:val="20"/>
          <w:highlight w:val="yellow"/>
          <w:lang w:eastAsia="ar-SA"/>
        </w:rPr>
        <w:t>a)</w:t>
      </w:r>
      <w:r w:rsidRPr="00B70279">
        <w:rPr>
          <w:rFonts w:ascii="Arial" w:eastAsia="Times New Roman" w:hAnsi="Arial" w:cs="Arial"/>
          <w:color w:val="FF0000"/>
          <w:sz w:val="20"/>
          <w:szCs w:val="20"/>
          <w:lang w:eastAsia="ar-SA"/>
        </w:rPr>
        <w:t xml:space="preserve"> poderá, a seu critério e devidamente justificado, solicitar análise técnica.</w:t>
      </w:r>
    </w:p>
    <w:p w14:paraId="088A3A1E"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highlight w:val="lightGray"/>
          <w:lang w:eastAsia="ar-SA"/>
        </w:rPr>
      </w:pPr>
    </w:p>
    <w:p w14:paraId="39E44892"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10.5.7.2</w:t>
      </w:r>
      <w:r w:rsidRPr="00B70279">
        <w:rPr>
          <w:rFonts w:ascii="Arial" w:eastAsia="Times New Roman" w:hAnsi="Arial" w:cs="Arial"/>
          <w:color w:val="FF0000"/>
          <w:sz w:val="20"/>
          <w:szCs w:val="20"/>
          <w:lang w:eastAsia="ar-SA"/>
        </w:rPr>
        <w:t xml:space="preserve">. Após a avaliação da amostra, o </w:t>
      </w:r>
      <w:r w:rsidRPr="00B70279">
        <w:rPr>
          <w:rFonts w:ascii="Arial" w:eastAsia="Times New Roman" w:hAnsi="Arial" w:cs="Arial"/>
          <w:color w:val="FF0000"/>
          <w:sz w:val="20"/>
          <w:szCs w:val="20"/>
          <w:highlight w:val="yellow"/>
          <w:lang w:eastAsia="ar-SA"/>
        </w:rPr>
        <w:t>servidor/comissão</w:t>
      </w:r>
      <w:r w:rsidRPr="00B70279">
        <w:rPr>
          <w:rFonts w:ascii="Arial" w:eastAsia="Times New Roman" w:hAnsi="Arial" w:cs="Arial"/>
          <w:color w:val="FF0000"/>
          <w:sz w:val="20"/>
          <w:szCs w:val="20"/>
          <w:lang w:eastAsia="ar-SA"/>
        </w:rPr>
        <w:t xml:space="preserve"> indicada no subitem </w:t>
      </w:r>
      <w:r w:rsidRPr="00B70279">
        <w:rPr>
          <w:rFonts w:ascii="Arial" w:eastAsia="Times New Roman" w:hAnsi="Arial" w:cs="Arial"/>
          <w:color w:val="FF0000"/>
          <w:sz w:val="20"/>
          <w:szCs w:val="20"/>
          <w:highlight w:val="yellow"/>
          <w:lang w:eastAsia="ar-SA"/>
        </w:rPr>
        <w:t>10.5.6</w:t>
      </w:r>
      <w:r w:rsidRPr="00B70279">
        <w:rPr>
          <w:rFonts w:ascii="Arial" w:eastAsia="Times New Roman" w:hAnsi="Arial" w:cs="Arial"/>
          <w:color w:val="FF0000"/>
          <w:sz w:val="20"/>
          <w:szCs w:val="20"/>
          <w:lang w:eastAsia="ar-SA"/>
        </w:rPr>
        <w:t xml:space="preserve">, no prazo de </w:t>
      </w:r>
      <w:r w:rsidRPr="00B70279">
        <w:rPr>
          <w:rFonts w:ascii="Arial" w:eastAsia="Times New Roman" w:hAnsi="Arial" w:cs="Arial"/>
          <w:color w:val="FF0000"/>
          <w:sz w:val="20"/>
          <w:szCs w:val="20"/>
          <w:highlight w:val="yellow"/>
          <w:lang w:eastAsia="pt-BR"/>
        </w:rPr>
        <w:t xml:space="preserve">...........(.......)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w:t>
      </w:r>
      <w:r w:rsidRPr="00B70279">
        <w:rPr>
          <w:rFonts w:ascii="Arial" w:eastAsia="Times New Roman" w:hAnsi="Arial" w:cs="Arial"/>
          <w:color w:val="FF0000"/>
          <w:sz w:val="20"/>
          <w:szCs w:val="20"/>
          <w:lang w:eastAsia="pt-BR"/>
        </w:rPr>
        <w:t>,</w:t>
      </w:r>
      <w:r w:rsidRPr="00B70279">
        <w:rPr>
          <w:rFonts w:ascii="Arial" w:eastAsia="Times New Roman" w:hAnsi="Arial" w:cs="Arial"/>
          <w:color w:val="FF0000"/>
          <w:sz w:val="20"/>
          <w:szCs w:val="20"/>
          <w:lang w:eastAsia="ar-SA"/>
        </w:rPr>
        <w:t xml:space="preserve"> emitirá parecer aprovando ou desaprovando a amostra de forma técnica e fundamentada, tanto para a aprovação como para a recusa, motivando objetivamente de acordo com os parâmetros previamente estabelecidos para a sua aceitabilidade.</w:t>
      </w:r>
    </w:p>
    <w:p w14:paraId="05C0E14F"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highlight w:val="lightGray"/>
          <w:lang w:eastAsia="ar-SA"/>
        </w:rPr>
      </w:pPr>
    </w:p>
    <w:p w14:paraId="53904620" w14:textId="7E6715B6"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10.5.8.</w:t>
      </w:r>
      <w:r w:rsidRPr="00B70279">
        <w:rPr>
          <w:rFonts w:ascii="Arial" w:eastAsia="Times New Roman" w:hAnsi="Arial" w:cs="Arial"/>
          <w:color w:val="FF0000"/>
          <w:sz w:val="20"/>
          <w:szCs w:val="20"/>
          <w:lang w:eastAsia="ar-SA"/>
        </w:rPr>
        <w:t xml:space="preserve"> O resultado da avaliação </w:t>
      </w:r>
      <w:proofErr w:type="gramStart"/>
      <w:r w:rsidRPr="00B70279">
        <w:rPr>
          <w:rFonts w:ascii="Arial" w:eastAsia="Times New Roman" w:hAnsi="Arial" w:cs="Arial"/>
          <w:color w:val="FF0000"/>
          <w:sz w:val="20"/>
          <w:szCs w:val="20"/>
          <w:lang w:eastAsia="ar-SA"/>
        </w:rPr>
        <w:t>da(</w:t>
      </w:r>
      <w:proofErr w:type="gramEnd"/>
      <w:r w:rsidRPr="00B70279">
        <w:rPr>
          <w:rFonts w:ascii="Arial" w:eastAsia="Times New Roman" w:hAnsi="Arial" w:cs="Arial"/>
          <w:color w:val="FF0000"/>
          <w:sz w:val="20"/>
          <w:szCs w:val="20"/>
          <w:lang w:eastAsia="ar-SA"/>
        </w:rPr>
        <w:t xml:space="preserve">s) amostra(s) será divulgado por meio do site </w:t>
      </w:r>
      <w:r w:rsidR="002F0638">
        <w:rPr>
          <w:rFonts w:ascii="Arial" w:eastAsia="Times New Roman" w:hAnsi="Arial" w:cs="Arial"/>
          <w:color w:val="FF0000"/>
          <w:sz w:val="20"/>
          <w:szCs w:val="20"/>
          <w:lang w:eastAsia="ar-SA"/>
        </w:rPr>
        <w:t>www.compras.ms.gov.br</w:t>
      </w:r>
      <w:r w:rsidRPr="00B70279">
        <w:rPr>
          <w:rFonts w:ascii="Arial" w:eastAsia="Times New Roman" w:hAnsi="Arial" w:cs="Arial"/>
          <w:color w:val="FF0000"/>
          <w:sz w:val="20"/>
          <w:szCs w:val="20"/>
          <w:lang w:eastAsia="ar-SA"/>
        </w:rPr>
        <w:t xml:space="preserve"> e Diário Oficial do Estado.</w:t>
      </w:r>
    </w:p>
    <w:p w14:paraId="60DF1CD4"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A61DDBC"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ar-SA"/>
        </w:rPr>
        <w:t>10.5.8.1</w:t>
      </w:r>
      <w:r w:rsidRPr="00B70279">
        <w:rPr>
          <w:rFonts w:ascii="Arial" w:eastAsia="Times New Roman" w:hAnsi="Arial" w:cs="Arial"/>
          <w:color w:val="FF0000"/>
          <w:sz w:val="20"/>
          <w:szCs w:val="20"/>
          <w:lang w:eastAsia="ar-SA"/>
        </w:rPr>
        <w:t xml:space="preserve">. As licitantes terão o prazo de </w:t>
      </w:r>
      <w:r w:rsidRPr="00B70279">
        <w:rPr>
          <w:rFonts w:ascii="Arial" w:eastAsia="Times New Roman" w:hAnsi="Arial" w:cs="Arial"/>
          <w:color w:val="FF0000"/>
          <w:sz w:val="20"/>
          <w:szCs w:val="20"/>
          <w:highlight w:val="yellow"/>
          <w:lang w:eastAsia="pt-BR"/>
        </w:rPr>
        <w:t xml:space="preserve">...........(.......)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w:t>
      </w:r>
      <w:r w:rsidRPr="00B70279">
        <w:rPr>
          <w:rFonts w:ascii="Arial" w:eastAsia="Times New Roman" w:hAnsi="Arial" w:cs="Arial"/>
          <w:color w:val="FF0000"/>
          <w:sz w:val="20"/>
          <w:szCs w:val="20"/>
          <w:lang w:eastAsia="pt-BR"/>
        </w:rPr>
        <w:t xml:space="preserve"> para recorrer do resultado da avaliação da amostra, a partir da sua divulgação, ficando as demais licitantes, desde logo, intimadas para, querendo, apresentarem contrarrazões no mesmo prazo, que começará a contar do término do prazo da recorrer.</w:t>
      </w:r>
    </w:p>
    <w:p w14:paraId="478464A4"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pt-BR"/>
        </w:rPr>
      </w:pPr>
    </w:p>
    <w:p w14:paraId="3D15BE45"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pt-BR"/>
        </w:rPr>
        <w:t>10.5.8.2.</w:t>
      </w:r>
      <w:r w:rsidRPr="00B70279">
        <w:rPr>
          <w:rFonts w:ascii="Arial" w:eastAsia="Times New Roman" w:hAnsi="Arial" w:cs="Arial"/>
          <w:color w:val="FF0000"/>
          <w:sz w:val="20"/>
          <w:szCs w:val="20"/>
          <w:lang w:eastAsia="pt-BR"/>
        </w:rPr>
        <w:t xml:space="preserve"> O recurso será dirigido ao </w:t>
      </w:r>
      <w:r w:rsidRPr="00B70279">
        <w:rPr>
          <w:rFonts w:ascii="Arial" w:eastAsia="Times New Roman" w:hAnsi="Arial" w:cs="Arial"/>
          <w:color w:val="FF0000"/>
          <w:sz w:val="20"/>
          <w:szCs w:val="20"/>
          <w:highlight w:val="yellow"/>
          <w:lang w:eastAsia="pt-BR"/>
        </w:rPr>
        <w:t xml:space="preserve">servidor/comissão </w:t>
      </w:r>
      <w:proofErr w:type="gramStart"/>
      <w:r w:rsidRPr="00B70279">
        <w:rPr>
          <w:rFonts w:ascii="Arial" w:eastAsia="Times New Roman" w:hAnsi="Arial" w:cs="Arial"/>
          <w:color w:val="FF0000"/>
          <w:sz w:val="20"/>
          <w:szCs w:val="20"/>
          <w:highlight w:val="yellow"/>
          <w:lang w:eastAsia="pt-BR"/>
        </w:rPr>
        <w:t>avaliador(</w:t>
      </w:r>
      <w:proofErr w:type="gramEnd"/>
      <w:r w:rsidRPr="00B70279">
        <w:rPr>
          <w:rFonts w:ascii="Arial" w:eastAsia="Times New Roman" w:hAnsi="Arial" w:cs="Arial"/>
          <w:color w:val="FF0000"/>
          <w:sz w:val="20"/>
          <w:szCs w:val="20"/>
          <w:highlight w:val="yellow"/>
          <w:lang w:eastAsia="pt-BR"/>
        </w:rPr>
        <w:t>a)</w:t>
      </w:r>
      <w:r w:rsidRPr="00B70279">
        <w:rPr>
          <w:rFonts w:ascii="Arial" w:eastAsia="Times New Roman" w:hAnsi="Arial" w:cs="Arial"/>
          <w:color w:val="FF0000"/>
          <w:sz w:val="20"/>
          <w:szCs w:val="20"/>
          <w:lang w:eastAsia="pt-BR"/>
        </w:rPr>
        <w:t xml:space="preserve">, que disporá do prazo de </w:t>
      </w:r>
      <w:r w:rsidRPr="00B70279">
        <w:rPr>
          <w:rFonts w:ascii="Arial" w:eastAsia="Times New Roman" w:hAnsi="Arial" w:cs="Arial"/>
          <w:color w:val="FF0000"/>
          <w:sz w:val="20"/>
          <w:szCs w:val="20"/>
          <w:highlight w:val="yellow"/>
          <w:lang w:eastAsia="pt-BR"/>
        </w:rPr>
        <w:t xml:space="preserve">...........(.......)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w:t>
      </w:r>
      <w:r w:rsidRPr="00B70279">
        <w:rPr>
          <w:rFonts w:ascii="Arial" w:eastAsia="Times New Roman" w:hAnsi="Arial" w:cs="Arial"/>
          <w:color w:val="FF0000"/>
          <w:sz w:val="20"/>
          <w:szCs w:val="20"/>
          <w:lang w:eastAsia="pt-BR"/>
        </w:rPr>
        <w:t xml:space="preserve"> para decidir.</w:t>
      </w:r>
    </w:p>
    <w:p w14:paraId="06313CFA"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29FD097B"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10.5.9.</w:t>
      </w:r>
      <w:r w:rsidRPr="00B70279">
        <w:rPr>
          <w:rFonts w:ascii="Arial" w:eastAsia="Times New Roman" w:hAnsi="Arial" w:cs="Arial"/>
          <w:color w:val="FF0000"/>
          <w:sz w:val="20"/>
          <w:szCs w:val="20"/>
          <w:lang w:eastAsia="ar-SA"/>
        </w:rPr>
        <w:t xml:space="preserve"> A não apresentação </w:t>
      </w:r>
      <w:proofErr w:type="gramStart"/>
      <w:r w:rsidRPr="00B70279">
        <w:rPr>
          <w:rFonts w:ascii="Arial" w:eastAsia="Times New Roman" w:hAnsi="Arial" w:cs="Arial"/>
          <w:color w:val="FF0000"/>
          <w:sz w:val="20"/>
          <w:szCs w:val="20"/>
          <w:lang w:eastAsia="ar-SA"/>
        </w:rPr>
        <w:t>da(</w:t>
      </w:r>
      <w:proofErr w:type="gramEnd"/>
      <w:r w:rsidRPr="00B70279">
        <w:rPr>
          <w:rFonts w:ascii="Arial" w:eastAsia="Times New Roman" w:hAnsi="Arial" w:cs="Arial"/>
          <w:color w:val="FF0000"/>
          <w:sz w:val="20"/>
          <w:szCs w:val="20"/>
          <w:lang w:eastAsia="ar-SA"/>
        </w:rPr>
        <w:t xml:space="preserve">s) amostra(s), dentro do prazo estipulado no subitem </w:t>
      </w:r>
      <w:r w:rsidRPr="00B70279">
        <w:rPr>
          <w:rFonts w:ascii="Arial" w:eastAsia="Times New Roman" w:hAnsi="Arial" w:cs="Arial"/>
          <w:color w:val="FF0000"/>
          <w:sz w:val="20"/>
          <w:szCs w:val="20"/>
          <w:highlight w:val="yellow"/>
          <w:lang w:eastAsia="ar-SA"/>
        </w:rPr>
        <w:t>10.5.2</w:t>
      </w:r>
      <w:r w:rsidRPr="00B70279">
        <w:rPr>
          <w:rFonts w:ascii="Arial" w:eastAsia="Times New Roman" w:hAnsi="Arial" w:cs="Arial"/>
          <w:color w:val="FF0000"/>
          <w:sz w:val="20"/>
          <w:szCs w:val="20"/>
          <w:lang w:eastAsia="ar-SA"/>
        </w:rPr>
        <w:t>, ou a sua reprovação, ensejará a desclassificação da proposta.</w:t>
      </w:r>
    </w:p>
    <w:p w14:paraId="6B61722C"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1465EE8F"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 xml:space="preserve">10.5.9.1. </w:t>
      </w:r>
      <w:r w:rsidRPr="00B70279">
        <w:rPr>
          <w:rFonts w:ascii="Arial" w:eastAsia="Times New Roman" w:hAnsi="Arial" w:cs="Arial"/>
          <w:color w:val="FF0000"/>
          <w:sz w:val="20"/>
          <w:szCs w:val="20"/>
          <w:lang w:eastAsia="ar-SA"/>
        </w:rPr>
        <w:t xml:space="preserve">Desclassificada a proposta, o Pregoeiro analisará a aceitabilidade da proposta ou lance ofertado pela segunda classificada. Seguir-se-á com a verificação </w:t>
      </w:r>
      <w:proofErr w:type="gramStart"/>
      <w:r w:rsidRPr="00B70279">
        <w:rPr>
          <w:rFonts w:ascii="Arial" w:eastAsia="Times New Roman" w:hAnsi="Arial" w:cs="Arial"/>
          <w:color w:val="FF0000"/>
          <w:sz w:val="20"/>
          <w:szCs w:val="20"/>
          <w:lang w:eastAsia="ar-SA"/>
        </w:rPr>
        <w:t>da(</w:t>
      </w:r>
      <w:proofErr w:type="gramEnd"/>
      <w:r w:rsidRPr="00B70279">
        <w:rPr>
          <w:rFonts w:ascii="Arial" w:eastAsia="Times New Roman" w:hAnsi="Arial" w:cs="Arial"/>
          <w:color w:val="FF0000"/>
          <w:sz w:val="20"/>
          <w:szCs w:val="20"/>
          <w:lang w:eastAsia="ar-SA"/>
        </w:rPr>
        <w:t>s) amostra(s) e, assim, sucessivamente, até a verificação de uma que atenda às especificações constantes no Termo de Referência.</w:t>
      </w:r>
    </w:p>
    <w:p w14:paraId="257D9F12"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5F4C3514"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r w:rsidRPr="00B70279">
        <w:rPr>
          <w:rFonts w:ascii="Arial" w:eastAsia="Times New Roman" w:hAnsi="Arial" w:cs="Arial"/>
          <w:b/>
          <w:color w:val="FF0000"/>
          <w:sz w:val="20"/>
          <w:szCs w:val="20"/>
          <w:lang w:eastAsia="ar-SA"/>
        </w:rPr>
        <w:t>10.5.10.</w:t>
      </w:r>
      <w:r w:rsidRPr="00B70279">
        <w:rPr>
          <w:rFonts w:ascii="Arial" w:eastAsia="Times New Roman" w:hAnsi="Arial" w:cs="Arial"/>
          <w:color w:val="FF0000"/>
          <w:sz w:val="20"/>
          <w:szCs w:val="20"/>
          <w:lang w:eastAsia="ar-SA"/>
        </w:rPr>
        <w:t xml:space="preserve"> Aprovada a amostra, proceder-se-á a Fase de Habilitação, conforme previsto no Edital.</w:t>
      </w:r>
    </w:p>
    <w:p w14:paraId="099D1B4F" w14:textId="77777777" w:rsidR="00B70279" w:rsidRPr="00B70279" w:rsidRDefault="00B70279" w:rsidP="00B70279">
      <w:pPr>
        <w:widowControl w:val="0"/>
        <w:suppressAutoHyphens/>
        <w:spacing w:after="0" w:line="240" w:lineRule="auto"/>
        <w:jc w:val="both"/>
        <w:rPr>
          <w:rFonts w:ascii="Arial" w:eastAsia="Times New Roman" w:hAnsi="Arial" w:cs="Arial"/>
          <w:color w:val="FF0000"/>
          <w:sz w:val="20"/>
          <w:szCs w:val="20"/>
          <w:lang w:eastAsia="ar-SA"/>
        </w:rPr>
      </w:pPr>
    </w:p>
    <w:p w14:paraId="6B2D4D69" w14:textId="7128BC6E"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ar-SA"/>
        </w:rPr>
        <w:t>10.5</w:t>
      </w:r>
      <w:r w:rsidRPr="00B70279">
        <w:rPr>
          <w:rFonts w:ascii="Arial" w:eastAsia="Times New Roman" w:hAnsi="Arial" w:cs="Arial"/>
          <w:b/>
          <w:color w:val="FF0000"/>
          <w:sz w:val="20"/>
          <w:szCs w:val="20"/>
          <w:lang w:eastAsia="pt-BR"/>
        </w:rPr>
        <w:t>.11.</w:t>
      </w:r>
      <w:r w:rsidRPr="00B70279">
        <w:rPr>
          <w:rFonts w:ascii="Arial" w:eastAsia="Times New Roman" w:hAnsi="Arial" w:cs="Arial"/>
          <w:color w:val="FF0000"/>
          <w:sz w:val="20"/>
          <w:szCs w:val="20"/>
          <w:lang w:eastAsia="pt-BR"/>
        </w:rPr>
        <w:t xml:space="preserve"> A amostra aprovada permanecerá em poder do órgão/entidade requerente até a entrega de todo o quantitativo cotado pela licitante vencedora. Poderá, no entanto, ser devolvida ao detentor da ata a critério da </w:t>
      </w:r>
      <w:r w:rsidR="007876C7">
        <w:rPr>
          <w:rFonts w:ascii="Arial" w:eastAsia="Times New Roman" w:hAnsi="Arial" w:cs="Arial"/>
          <w:color w:val="FF0000"/>
          <w:sz w:val="20"/>
          <w:szCs w:val="20"/>
          <w:lang w:eastAsia="pt-BR"/>
        </w:rPr>
        <w:t>Coordenadoria de Licitação</w:t>
      </w:r>
      <w:r w:rsidRPr="00B70279">
        <w:rPr>
          <w:rFonts w:ascii="Arial" w:eastAsia="Times New Roman" w:hAnsi="Arial" w:cs="Arial"/>
          <w:color w:val="FF0000"/>
          <w:sz w:val="20"/>
          <w:szCs w:val="20"/>
          <w:lang w:eastAsia="pt-BR"/>
        </w:rPr>
        <w:t>.</w:t>
      </w:r>
    </w:p>
    <w:p w14:paraId="43FF9953" w14:textId="77777777" w:rsidR="00B70279" w:rsidRPr="00B70279" w:rsidRDefault="00B70279" w:rsidP="00B70279">
      <w:pPr>
        <w:spacing w:after="0" w:line="240" w:lineRule="auto"/>
        <w:jc w:val="both"/>
        <w:rPr>
          <w:rFonts w:ascii="Arial" w:eastAsia="Times New Roman" w:hAnsi="Arial" w:cs="Arial"/>
          <w:color w:val="FF0000"/>
          <w:sz w:val="20"/>
          <w:szCs w:val="20"/>
          <w:highlight w:val="lightGray"/>
          <w:lang w:eastAsia="pt-BR"/>
        </w:rPr>
      </w:pPr>
    </w:p>
    <w:p w14:paraId="3FA9D972"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ar-SA"/>
        </w:rPr>
        <w:t>10.5</w:t>
      </w:r>
      <w:r w:rsidRPr="00B70279">
        <w:rPr>
          <w:rFonts w:ascii="Arial" w:eastAsia="Times New Roman" w:hAnsi="Arial" w:cs="Arial"/>
          <w:b/>
          <w:color w:val="FF0000"/>
          <w:sz w:val="20"/>
          <w:szCs w:val="20"/>
          <w:lang w:eastAsia="pt-BR"/>
        </w:rPr>
        <w:t>.12.</w:t>
      </w:r>
      <w:r w:rsidRPr="00B70279">
        <w:rPr>
          <w:rFonts w:ascii="Arial" w:eastAsia="Times New Roman" w:hAnsi="Arial" w:cs="Arial"/>
          <w:color w:val="FF0000"/>
          <w:sz w:val="20"/>
          <w:szCs w:val="20"/>
          <w:lang w:eastAsia="pt-BR"/>
        </w:rPr>
        <w:t xml:space="preserve"> As amostras recusadas poderão ser retiradas pela licitante no prazo máximo de </w:t>
      </w:r>
      <w:r w:rsidRPr="00B70279">
        <w:rPr>
          <w:rFonts w:ascii="Arial" w:eastAsia="Times New Roman" w:hAnsi="Arial" w:cs="Arial"/>
          <w:color w:val="FF0000"/>
          <w:sz w:val="20"/>
          <w:szCs w:val="20"/>
          <w:highlight w:val="yellow"/>
          <w:lang w:eastAsia="pt-BR"/>
        </w:rPr>
        <w:t xml:space="preserve">....... (........) </w:t>
      </w:r>
      <w:proofErr w:type="gramStart"/>
      <w:r w:rsidRPr="00B70279">
        <w:rPr>
          <w:rFonts w:ascii="Arial" w:eastAsia="Times New Roman" w:hAnsi="Arial" w:cs="Arial"/>
          <w:color w:val="FF0000"/>
          <w:sz w:val="20"/>
          <w:szCs w:val="20"/>
          <w:highlight w:val="yellow"/>
          <w:lang w:eastAsia="pt-BR"/>
        </w:rPr>
        <w:t>dias</w:t>
      </w:r>
      <w:proofErr w:type="gramEnd"/>
      <w:r w:rsidRPr="00B70279">
        <w:rPr>
          <w:rFonts w:ascii="Arial" w:eastAsia="Times New Roman" w:hAnsi="Arial" w:cs="Arial"/>
          <w:color w:val="FF0000"/>
          <w:sz w:val="20"/>
          <w:szCs w:val="20"/>
          <w:highlight w:val="yellow"/>
          <w:lang w:eastAsia="pt-BR"/>
        </w:rPr>
        <w:t xml:space="preserve"> úteis</w:t>
      </w:r>
      <w:r w:rsidRPr="00B70279">
        <w:rPr>
          <w:rFonts w:ascii="Arial" w:eastAsia="Times New Roman" w:hAnsi="Arial" w:cs="Arial"/>
          <w:color w:val="FF0000"/>
          <w:sz w:val="20"/>
          <w:szCs w:val="20"/>
          <w:lang w:eastAsia="pt-BR"/>
        </w:rPr>
        <w:t>, contados do encerramento da sessão.</w:t>
      </w:r>
    </w:p>
    <w:p w14:paraId="7207D183"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30FD8C65"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ar-SA"/>
        </w:rPr>
        <w:t>10.5</w:t>
      </w:r>
      <w:r w:rsidRPr="00B70279">
        <w:rPr>
          <w:rFonts w:ascii="Arial" w:eastAsia="Times New Roman" w:hAnsi="Arial" w:cs="Arial"/>
          <w:b/>
          <w:color w:val="FF0000"/>
          <w:sz w:val="20"/>
          <w:szCs w:val="20"/>
          <w:lang w:eastAsia="pt-BR"/>
        </w:rPr>
        <w:t>.12.1.</w:t>
      </w:r>
      <w:r w:rsidRPr="00B70279">
        <w:rPr>
          <w:rFonts w:ascii="Arial" w:eastAsia="Times New Roman" w:hAnsi="Arial" w:cs="Arial"/>
          <w:color w:val="FF0000"/>
          <w:sz w:val="20"/>
          <w:szCs w:val="20"/>
          <w:lang w:eastAsia="pt-BR"/>
        </w:rPr>
        <w:t xml:space="preserve"> As amostras que não forem retiradas no prazo estabelecido no subitem </w:t>
      </w:r>
      <w:r w:rsidRPr="00B70279">
        <w:rPr>
          <w:rFonts w:ascii="Arial" w:eastAsia="Times New Roman" w:hAnsi="Arial" w:cs="Arial"/>
          <w:color w:val="FF0000"/>
          <w:sz w:val="20"/>
          <w:szCs w:val="20"/>
          <w:highlight w:val="yellow"/>
          <w:lang w:eastAsia="pt-BR"/>
        </w:rPr>
        <w:t>10.5.12</w:t>
      </w:r>
      <w:r w:rsidRPr="00B70279">
        <w:rPr>
          <w:rFonts w:ascii="Arial" w:eastAsia="Times New Roman" w:hAnsi="Arial" w:cs="Arial"/>
          <w:color w:val="FF0000"/>
          <w:sz w:val="20"/>
          <w:szCs w:val="20"/>
          <w:lang w:eastAsia="pt-BR"/>
        </w:rPr>
        <w:t xml:space="preserve"> serão descartadas.</w:t>
      </w:r>
    </w:p>
    <w:p w14:paraId="09FFD7A3"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37002CA2"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highlight w:val="yellow"/>
          <w:lang w:eastAsia="pt-BR"/>
        </w:rPr>
        <w:t>OU</w:t>
      </w:r>
    </w:p>
    <w:p w14:paraId="1CBD00F8"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p>
    <w:p w14:paraId="19DAF3D3" w14:textId="77777777" w:rsidR="00B70279" w:rsidRPr="00B70279" w:rsidRDefault="00B70279" w:rsidP="00B70279">
      <w:pPr>
        <w:spacing w:after="0" w:line="240" w:lineRule="auto"/>
        <w:jc w:val="both"/>
        <w:rPr>
          <w:rFonts w:ascii="Arial" w:eastAsia="Times New Roman" w:hAnsi="Arial" w:cs="Arial"/>
          <w:color w:val="FF0000"/>
          <w:sz w:val="20"/>
          <w:szCs w:val="20"/>
          <w:lang w:eastAsia="pt-BR"/>
        </w:rPr>
      </w:pPr>
      <w:r w:rsidRPr="00B70279">
        <w:rPr>
          <w:rFonts w:ascii="Arial" w:eastAsia="Times New Roman" w:hAnsi="Arial" w:cs="Arial"/>
          <w:b/>
          <w:color w:val="FF0000"/>
          <w:sz w:val="20"/>
          <w:szCs w:val="20"/>
          <w:lang w:eastAsia="ar-SA"/>
        </w:rPr>
        <w:t>10.5</w:t>
      </w:r>
      <w:r w:rsidRPr="00B70279">
        <w:rPr>
          <w:rFonts w:ascii="Arial" w:eastAsia="Times New Roman" w:hAnsi="Arial" w:cs="Arial"/>
          <w:b/>
          <w:color w:val="FF0000"/>
          <w:sz w:val="20"/>
          <w:szCs w:val="20"/>
          <w:lang w:eastAsia="pt-BR"/>
        </w:rPr>
        <w:t>.1.</w:t>
      </w:r>
      <w:r w:rsidRPr="00B70279">
        <w:rPr>
          <w:rFonts w:ascii="Arial" w:eastAsia="Times New Roman" w:hAnsi="Arial" w:cs="Arial"/>
          <w:color w:val="FF0000"/>
          <w:sz w:val="20"/>
          <w:szCs w:val="20"/>
          <w:lang w:eastAsia="pt-BR"/>
        </w:rPr>
        <w:t xml:space="preserve"> Não será exigida amostra.</w:t>
      </w:r>
    </w:p>
    <w:p w14:paraId="7FC8B54C"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51E02808"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1F6CABD3"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 xml:space="preserve">10.6. DA SUSTENTABILIDADE </w:t>
      </w:r>
    </w:p>
    <w:p w14:paraId="27088D3A" w14:textId="77777777" w:rsidR="00B70279" w:rsidRPr="00B70279" w:rsidRDefault="00B70279" w:rsidP="00B70279">
      <w:pPr>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 xml:space="preserve"> </w:t>
      </w:r>
    </w:p>
    <w:p w14:paraId="0E1EC02B" w14:textId="45FB5558" w:rsid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sz w:val="20"/>
          <w:szCs w:val="20"/>
          <w:lang w:eastAsia="pt-BR"/>
        </w:rPr>
      </w:pPr>
      <w:r w:rsidRPr="00B70279">
        <w:rPr>
          <w:rFonts w:ascii="Arial" w:eastAsia="Times New Roman" w:hAnsi="Arial" w:cs="Arial"/>
          <w:b/>
          <w:sz w:val="20"/>
          <w:szCs w:val="20"/>
          <w:lang w:eastAsia="pt-BR"/>
        </w:rPr>
        <w:t>Orientações práticas:</w:t>
      </w:r>
    </w:p>
    <w:p w14:paraId="5605DD18" w14:textId="77777777" w:rsidR="00876D20" w:rsidRPr="00B70279" w:rsidRDefault="00876D20"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p>
    <w:p w14:paraId="4CBED9C8"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O campo deverá indicar as práticas de sustentabilidade aplicáveis ao objeto</w:t>
      </w:r>
    </w:p>
    <w:p w14:paraId="50B5B548" w14:textId="77777777" w:rsidR="00B70279" w:rsidRPr="00B70279" w:rsidRDefault="00B70279" w:rsidP="00B7027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B70279">
        <w:rPr>
          <w:rFonts w:ascii="Arial" w:eastAsia="Times New Roman" w:hAnsi="Arial" w:cs="Arial"/>
          <w:sz w:val="20"/>
          <w:szCs w:val="20"/>
          <w:lang w:eastAsia="pt-BR"/>
        </w:rPr>
        <w:t>Para promover a escolha do(s) critério(s) de sustentabilidade em um determinado certame é indispensável que a Administração Pública, na fase de planejamento da contratação: (a) avalie se o critério de sustentabilidade escolhido possui um nexo de pertinência com o objeto que se está contratando; (b) indique os atos normativos que dê suporte para sua exigência; (c)fixe parâmetros objetivos no instrumento convocatório que permitam avaliar o cumprimento ou não dos critérios de sustentabilidade, atentando-se para as práticas de mercado e as exigências legais.</w:t>
      </w:r>
    </w:p>
    <w:p w14:paraId="65F86D03" w14:textId="77777777" w:rsidR="00B70279" w:rsidRPr="00B70279" w:rsidRDefault="00B70279" w:rsidP="00B70279">
      <w:pPr>
        <w:spacing w:after="0" w:line="240" w:lineRule="auto"/>
        <w:jc w:val="both"/>
        <w:rPr>
          <w:rFonts w:ascii="Arial" w:eastAsia="Times New Roman" w:hAnsi="Arial" w:cs="Arial"/>
          <w:sz w:val="20"/>
          <w:szCs w:val="20"/>
          <w:lang w:eastAsia="pt-BR"/>
        </w:rPr>
      </w:pPr>
    </w:p>
    <w:p w14:paraId="067AEE79"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10.7 PROTÓTIPO</w:t>
      </w:r>
    </w:p>
    <w:p w14:paraId="351B5E64"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w:t>
      </w:r>
    </w:p>
    <w:p w14:paraId="7600F246"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1D5B605E"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10.8. GARANTIA CONTRATUAL</w:t>
      </w:r>
    </w:p>
    <w:p w14:paraId="558CB038"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w:t>
      </w:r>
    </w:p>
    <w:p w14:paraId="1151256B"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711541E0"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10.9. PAGAMENTO</w:t>
      </w:r>
    </w:p>
    <w:p w14:paraId="578D1D91"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w:t>
      </w:r>
    </w:p>
    <w:p w14:paraId="5BB432CB"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p>
    <w:p w14:paraId="2B0D7DE6" w14:textId="77777777" w:rsidR="00B70279" w:rsidRPr="00B70279" w:rsidRDefault="3B83ED51" w:rsidP="00B70279">
      <w:pPr>
        <w:spacing w:after="0" w:line="240" w:lineRule="auto"/>
        <w:jc w:val="both"/>
        <w:rPr>
          <w:rFonts w:ascii="Arial" w:eastAsia="Times New Roman" w:hAnsi="Arial" w:cs="Arial"/>
          <w:b/>
          <w:color w:val="FF0000"/>
          <w:sz w:val="20"/>
          <w:szCs w:val="20"/>
          <w:lang w:eastAsia="pt-BR"/>
        </w:rPr>
      </w:pPr>
      <w:r w:rsidRPr="3B83ED51">
        <w:rPr>
          <w:rFonts w:ascii="Arial" w:eastAsia="Times New Roman" w:hAnsi="Arial" w:cs="Arial"/>
          <w:b/>
          <w:bCs/>
          <w:color w:val="FF0000"/>
          <w:sz w:val="20"/>
          <w:szCs w:val="20"/>
          <w:lang w:eastAsia="pt-BR"/>
        </w:rPr>
        <w:t>10.10. REAJUSTE</w:t>
      </w:r>
    </w:p>
    <w:p w14:paraId="30EE31F9" w14:textId="783EC954" w:rsidR="3B83ED51" w:rsidRDefault="3B83ED51" w:rsidP="3B83ED51">
      <w:pPr>
        <w:spacing w:after="0" w:line="240" w:lineRule="auto"/>
        <w:jc w:val="both"/>
        <w:rPr>
          <w:rFonts w:ascii="Arial" w:eastAsia="Times New Roman" w:hAnsi="Arial" w:cs="Arial"/>
          <w:sz w:val="20"/>
          <w:szCs w:val="20"/>
          <w:lang w:eastAsia="pt-BR"/>
        </w:rPr>
      </w:pPr>
    </w:p>
    <w:p w14:paraId="454D4323" w14:textId="77777777"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sz w:val="20"/>
          <w:szCs w:val="20"/>
          <w:lang w:eastAsia="pt-BR"/>
        </w:rPr>
      </w:pPr>
      <w:r w:rsidRPr="00876D20">
        <w:rPr>
          <w:rFonts w:ascii="Arial" w:eastAsia="Times New Roman" w:hAnsi="Arial" w:cs="Arial"/>
          <w:b/>
          <w:bCs/>
          <w:sz w:val="20"/>
          <w:szCs w:val="20"/>
          <w:lang w:eastAsia="pt-BR"/>
        </w:rPr>
        <w:t>Orientações práticas:</w:t>
      </w:r>
    </w:p>
    <w:p w14:paraId="401579D2" w14:textId="77777777"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p>
    <w:p w14:paraId="12EF3A8B" w14:textId="77777777"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 xml:space="preserve">De acordo com o art. 40, inciso XI, da Lei nº 8.666/93, o reajuste é um elemento obrigatório do EDITAL. Por esse motivo, na minuta de Edital consta uma redação padronizada sobre a temática. </w:t>
      </w:r>
    </w:p>
    <w:p w14:paraId="7EA5A462" w14:textId="77777777"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 xml:space="preserve">No entanto, cabe à equipe de planejamento indicar qual será o índice de reajuste a ser previsto no edital, considerando o objeto contratado. </w:t>
      </w:r>
    </w:p>
    <w:p w14:paraId="326BB2F4" w14:textId="51F5FEB6"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sz w:val="20"/>
          <w:szCs w:val="20"/>
          <w:lang w:eastAsia="pt-BR"/>
        </w:rPr>
        <w:t>Assim, essa informação (escolha do índice) poderá ser feita no Termo de Referência, utilizando-se do campo objeto desta orientação.</w:t>
      </w:r>
    </w:p>
    <w:p w14:paraId="09E3DC0A" w14:textId="77777777" w:rsidR="00876D20" w:rsidRPr="00B70279" w:rsidRDefault="00876D20" w:rsidP="00876D20">
      <w:pPr>
        <w:spacing w:after="0" w:line="240" w:lineRule="auto"/>
        <w:jc w:val="both"/>
        <w:rPr>
          <w:rFonts w:ascii="Arial" w:eastAsia="Times New Roman" w:hAnsi="Arial" w:cs="Arial"/>
          <w:sz w:val="20"/>
          <w:szCs w:val="20"/>
          <w:lang w:eastAsia="pt-BR"/>
        </w:rPr>
      </w:pPr>
    </w:p>
    <w:p w14:paraId="76E6CDD8" w14:textId="53D378F2" w:rsidR="3B83ED51" w:rsidRDefault="3B83ED51" w:rsidP="3B83ED51">
      <w:pPr>
        <w:spacing w:after="0" w:line="240" w:lineRule="auto"/>
        <w:jc w:val="both"/>
        <w:rPr>
          <w:rFonts w:ascii="Arial" w:eastAsia="Times New Roman" w:hAnsi="Arial" w:cs="Arial"/>
          <w:b/>
          <w:bCs/>
          <w:color w:val="FF0000"/>
          <w:sz w:val="20"/>
          <w:szCs w:val="20"/>
          <w:lang w:eastAsia="pt-BR"/>
        </w:rPr>
      </w:pPr>
    </w:p>
    <w:p w14:paraId="232F7043"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10.11. SANÇÕES ADMINISTRATIVAS</w:t>
      </w:r>
    </w:p>
    <w:p w14:paraId="6DF271A2" w14:textId="77777777" w:rsidR="00B70279" w:rsidRPr="00B70279" w:rsidRDefault="00B70279" w:rsidP="00B70279">
      <w:pPr>
        <w:spacing w:after="0" w:line="240" w:lineRule="auto"/>
        <w:jc w:val="both"/>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w:t>
      </w:r>
    </w:p>
    <w:p w14:paraId="08FE5601" w14:textId="77777777" w:rsidR="00B70279" w:rsidRPr="00B70279" w:rsidRDefault="00B70279" w:rsidP="00B70279">
      <w:pPr>
        <w:spacing w:after="0" w:line="240" w:lineRule="auto"/>
        <w:jc w:val="both"/>
        <w:rPr>
          <w:rFonts w:ascii="Arial" w:eastAsia="Times New Roman" w:hAnsi="Arial" w:cs="Arial"/>
          <w:b/>
          <w:sz w:val="20"/>
          <w:szCs w:val="20"/>
          <w:lang w:eastAsia="pt-BR"/>
        </w:rPr>
      </w:pPr>
    </w:p>
    <w:p w14:paraId="25A62050" w14:textId="0366820F" w:rsidR="00B70279" w:rsidRPr="00B70279" w:rsidRDefault="3B83ED51" w:rsidP="3B83ED51">
      <w:pPr>
        <w:spacing w:after="0" w:line="240" w:lineRule="auto"/>
        <w:jc w:val="both"/>
        <w:rPr>
          <w:rFonts w:ascii="Arial" w:eastAsia="Arial" w:hAnsi="Arial" w:cs="Arial"/>
          <w:color w:val="FF0000"/>
          <w:sz w:val="20"/>
          <w:szCs w:val="20"/>
        </w:rPr>
      </w:pPr>
      <w:r w:rsidRPr="00665A0F">
        <w:rPr>
          <w:rFonts w:ascii="Arial" w:eastAsia="Arial" w:hAnsi="Arial" w:cs="Arial"/>
          <w:b/>
          <w:bCs/>
          <w:color w:val="FF0000"/>
          <w:sz w:val="20"/>
          <w:szCs w:val="20"/>
          <w:highlight w:val="cyan"/>
        </w:rPr>
        <w:t>10.12. DA ADESÃO À ATA DE REGISTRO DE PREÇOS</w:t>
      </w:r>
    </w:p>
    <w:p w14:paraId="0F43161D" w14:textId="124CC5C5" w:rsidR="00876D20" w:rsidRDefault="00876D20" w:rsidP="00876D20">
      <w:pPr>
        <w:spacing w:after="0" w:line="240" w:lineRule="auto"/>
        <w:jc w:val="both"/>
        <w:rPr>
          <w:rFonts w:ascii="Arial" w:eastAsia="Times New Roman" w:hAnsi="Arial" w:cs="Arial"/>
          <w:sz w:val="20"/>
          <w:szCs w:val="20"/>
          <w:lang w:eastAsia="pt-BR"/>
        </w:rPr>
      </w:pPr>
    </w:p>
    <w:p w14:paraId="264BD655" w14:textId="77777777" w:rsidR="00876D20" w:rsidRDefault="00876D20" w:rsidP="00876D20">
      <w:pPr>
        <w:spacing w:after="0" w:line="240" w:lineRule="auto"/>
        <w:jc w:val="both"/>
        <w:rPr>
          <w:rFonts w:ascii="Arial" w:eastAsia="Times New Roman" w:hAnsi="Arial" w:cs="Arial"/>
          <w:sz w:val="20"/>
          <w:szCs w:val="20"/>
          <w:lang w:eastAsia="pt-BR"/>
        </w:rPr>
      </w:pPr>
    </w:p>
    <w:p w14:paraId="1CC4FBE3" w14:textId="77777777"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r w:rsidRPr="00876D20">
        <w:rPr>
          <w:rFonts w:ascii="Arial" w:eastAsia="Times New Roman" w:hAnsi="Arial" w:cs="Arial"/>
          <w:b/>
          <w:bCs/>
          <w:sz w:val="20"/>
          <w:szCs w:val="20"/>
          <w:lang w:eastAsia="pt-BR"/>
        </w:rPr>
        <w:t>Orientações práticas:</w:t>
      </w:r>
    </w:p>
    <w:p w14:paraId="4BFFF254" w14:textId="77777777"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
          <w:bCs/>
          <w:sz w:val="20"/>
          <w:szCs w:val="20"/>
          <w:lang w:eastAsia="pt-BR"/>
        </w:rPr>
      </w:pPr>
    </w:p>
    <w:p w14:paraId="35006991" w14:textId="77777777"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 xml:space="preserve">Nas contratações processadas pelo Sistema de Registro de Preço (Decreto 15.454/2020) é necessário incluir as justificativas para permitir ou não a adesão à ata de registro de preço por órgão ou entidade da Administração Pública que não tenha participado do certame licitatório. </w:t>
      </w:r>
    </w:p>
    <w:p w14:paraId="6BDEAC7A" w14:textId="77777777"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Assim, nessa oportunidade, deverá ser explicitado a</w:t>
      </w:r>
      <w:r w:rsidRPr="00876D20">
        <w:rPr>
          <w:rFonts w:ascii="Arial" w:eastAsia="Times New Roman" w:hAnsi="Arial" w:cs="Arial"/>
          <w:bCs/>
          <w:sz w:val="20"/>
          <w:szCs w:val="20"/>
          <w:u w:val="single"/>
          <w:lang w:eastAsia="pt-BR"/>
        </w:rPr>
        <w:t>penas os motivos pelos quais a equipe de planejamento permitirá ou não a adesão à ARP</w:t>
      </w:r>
      <w:r w:rsidRPr="00876D20">
        <w:rPr>
          <w:rFonts w:ascii="Arial" w:eastAsia="Times New Roman" w:hAnsi="Arial" w:cs="Arial"/>
          <w:bCs/>
          <w:sz w:val="20"/>
          <w:szCs w:val="20"/>
          <w:lang w:eastAsia="pt-BR"/>
        </w:rPr>
        <w:t>.</w:t>
      </w:r>
    </w:p>
    <w:p w14:paraId="3D02F7B5" w14:textId="4FD4AA29" w:rsidR="00876D20" w:rsidRPr="00876D20" w:rsidRDefault="00876D20" w:rsidP="00876D2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Arial" w:eastAsia="Times New Roman" w:hAnsi="Arial" w:cs="Arial"/>
          <w:bCs/>
          <w:sz w:val="20"/>
          <w:szCs w:val="20"/>
          <w:lang w:eastAsia="pt-BR"/>
        </w:rPr>
      </w:pPr>
      <w:r w:rsidRPr="00876D20">
        <w:rPr>
          <w:rFonts w:ascii="Arial" w:eastAsia="Times New Roman" w:hAnsi="Arial" w:cs="Arial"/>
          <w:bCs/>
          <w:sz w:val="20"/>
          <w:szCs w:val="20"/>
          <w:lang w:eastAsia="pt-BR"/>
        </w:rPr>
        <w:t>Destaca-se que não é necessário trazer o regramento relacionado à forma/procedimento como ocorrerá eventual adesão, vez que a minuta de edital já traz esse conteúdo como redação padronizada.</w:t>
      </w:r>
    </w:p>
    <w:p w14:paraId="0697336C" w14:textId="77777777" w:rsidR="00876D20" w:rsidRPr="00B70279" w:rsidRDefault="00876D20" w:rsidP="00876D20">
      <w:pPr>
        <w:spacing w:after="0" w:line="240" w:lineRule="auto"/>
        <w:jc w:val="both"/>
        <w:rPr>
          <w:rFonts w:ascii="Arial" w:eastAsia="Times New Roman" w:hAnsi="Arial" w:cs="Arial"/>
          <w:sz w:val="20"/>
          <w:szCs w:val="20"/>
          <w:lang w:eastAsia="pt-BR"/>
        </w:rPr>
      </w:pPr>
    </w:p>
    <w:p w14:paraId="0FBD56DD" w14:textId="2493435C" w:rsidR="3B83ED51" w:rsidRDefault="3B83ED51" w:rsidP="3B83ED51">
      <w:pPr>
        <w:spacing w:after="0" w:line="240" w:lineRule="auto"/>
        <w:jc w:val="both"/>
        <w:rPr>
          <w:rFonts w:ascii="Arial" w:eastAsia="Times New Roman" w:hAnsi="Arial" w:cs="Arial"/>
          <w:b/>
          <w:bCs/>
          <w:sz w:val="20"/>
          <w:szCs w:val="20"/>
          <w:lang w:eastAsia="pt-BR"/>
        </w:rPr>
      </w:pPr>
    </w:p>
    <w:p w14:paraId="65B24CB6" w14:textId="2454080F" w:rsidR="3B83ED51" w:rsidRDefault="3B83ED51" w:rsidP="3B83ED51">
      <w:pPr>
        <w:spacing w:after="0" w:line="240" w:lineRule="auto"/>
        <w:jc w:val="both"/>
        <w:rPr>
          <w:rFonts w:ascii="Arial" w:eastAsia="Times New Roman" w:hAnsi="Arial" w:cs="Arial"/>
          <w:b/>
          <w:bCs/>
          <w:sz w:val="20"/>
          <w:szCs w:val="20"/>
          <w:lang w:eastAsia="pt-BR"/>
        </w:rPr>
      </w:pPr>
    </w:p>
    <w:p w14:paraId="182EC455" w14:textId="17951032" w:rsidR="3B83ED51" w:rsidRDefault="3B83ED51" w:rsidP="3B83ED51">
      <w:pPr>
        <w:spacing w:after="0" w:line="240" w:lineRule="auto"/>
        <w:jc w:val="both"/>
        <w:rPr>
          <w:rFonts w:ascii="Arial" w:eastAsia="Times New Roman" w:hAnsi="Arial" w:cs="Arial"/>
          <w:sz w:val="20"/>
          <w:szCs w:val="20"/>
          <w:lang w:eastAsia="pt-BR"/>
        </w:rPr>
      </w:pPr>
    </w:p>
    <w:p w14:paraId="168ED3C8" w14:textId="2E8C0E71" w:rsidR="3B83ED51" w:rsidRDefault="3B83ED51" w:rsidP="3B83ED51">
      <w:pPr>
        <w:spacing w:after="0" w:line="240" w:lineRule="auto"/>
        <w:jc w:val="both"/>
        <w:rPr>
          <w:rFonts w:ascii="Arial" w:eastAsia="Times New Roman" w:hAnsi="Arial" w:cs="Arial"/>
          <w:sz w:val="20"/>
          <w:szCs w:val="20"/>
          <w:lang w:eastAsia="pt-BR"/>
        </w:rPr>
      </w:pPr>
    </w:p>
    <w:p w14:paraId="782B544E" w14:textId="3AE7ED8A" w:rsidR="3B83ED51" w:rsidRDefault="3B83ED51" w:rsidP="3B83ED51">
      <w:pPr>
        <w:spacing w:after="0" w:line="240" w:lineRule="auto"/>
        <w:jc w:val="both"/>
        <w:rPr>
          <w:rFonts w:ascii="Arial" w:eastAsia="Times New Roman" w:hAnsi="Arial" w:cs="Arial"/>
          <w:sz w:val="20"/>
          <w:szCs w:val="20"/>
          <w:lang w:eastAsia="pt-BR"/>
        </w:rPr>
      </w:pPr>
      <w:r w:rsidRPr="3B83ED51">
        <w:rPr>
          <w:rFonts w:ascii="Arial" w:eastAsia="Times New Roman" w:hAnsi="Arial" w:cs="Arial"/>
          <w:sz w:val="20"/>
          <w:szCs w:val="20"/>
          <w:lang w:eastAsia="pt-BR"/>
        </w:rPr>
        <w:t>CERTIFICO que o Termo de Referência seguiu a minuta-padrão disponibilizada e aprovada pela Decisão PGE/MS/GAB/</w:t>
      </w:r>
      <w:r w:rsidRPr="3B83ED51">
        <w:rPr>
          <w:rFonts w:ascii="Arial" w:eastAsia="Times New Roman" w:hAnsi="Arial" w:cs="Arial"/>
          <w:sz w:val="20"/>
          <w:szCs w:val="20"/>
          <w:highlight w:val="yellow"/>
          <w:lang w:eastAsia="pt-BR"/>
        </w:rPr>
        <w:t>N..../2022</w:t>
      </w:r>
      <w:r w:rsidRPr="3B83ED51">
        <w:rPr>
          <w:rFonts w:ascii="Arial" w:eastAsia="Times New Roman" w:hAnsi="Arial" w:cs="Arial"/>
          <w:sz w:val="20"/>
          <w:szCs w:val="20"/>
          <w:lang w:eastAsia="pt-BR"/>
        </w:rPr>
        <w:t xml:space="preserve">, em sua versão </w:t>
      </w:r>
      <w:r w:rsidRPr="3B83ED51">
        <w:rPr>
          <w:rFonts w:ascii="Arial" w:eastAsia="Times New Roman" w:hAnsi="Arial" w:cs="Arial"/>
          <w:color w:val="FF0000"/>
          <w:sz w:val="20"/>
          <w:szCs w:val="20"/>
          <w:highlight w:val="yellow"/>
          <w:lang w:eastAsia="pt-BR"/>
        </w:rPr>
        <w:t>........... (indicação da versão)</w:t>
      </w:r>
      <w:r w:rsidRPr="3B83ED51">
        <w:rPr>
          <w:rFonts w:ascii="Arial" w:eastAsia="Times New Roman" w:hAnsi="Arial" w:cs="Arial"/>
          <w:sz w:val="20"/>
          <w:szCs w:val="20"/>
          <w:lang w:eastAsia="pt-BR"/>
        </w:rPr>
        <w:t xml:space="preserve">  disponibilizada no site </w:t>
      </w:r>
      <w:hyperlink r:id="rId17">
        <w:r w:rsidRPr="3B83ED51">
          <w:rPr>
            <w:rFonts w:ascii="Arial" w:eastAsia="Times New Roman" w:hAnsi="Arial" w:cs="Arial"/>
            <w:color w:val="0000FF"/>
            <w:sz w:val="20"/>
            <w:szCs w:val="20"/>
            <w:u w:val="single"/>
            <w:lang w:eastAsia="pt-BR"/>
          </w:rPr>
          <w:t>www.pge.ms.gov.br.</w:t>
        </w:r>
      </w:hyperlink>
    </w:p>
    <w:p w14:paraId="49AF3947" w14:textId="4CAF477B" w:rsidR="3B83ED51" w:rsidRDefault="3B83ED51" w:rsidP="3B83ED51">
      <w:pPr>
        <w:spacing w:after="0" w:line="240" w:lineRule="auto"/>
        <w:jc w:val="both"/>
        <w:rPr>
          <w:rFonts w:ascii="Arial" w:eastAsia="Times New Roman" w:hAnsi="Arial" w:cs="Arial"/>
          <w:b/>
          <w:bCs/>
          <w:sz w:val="20"/>
          <w:szCs w:val="20"/>
          <w:lang w:eastAsia="pt-BR"/>
        </w:rPr>
      </w:pPr>
    </w:p>
    <w:p w14:paraId="74C061D6" w14:textId="40F2684B" w:rsidR="3B83ED51" w:rsidRDefault="3B83ED51" w:rsidP="3B83ED51">
      <w:pPr>
        <w:spacing w:after="0" w:line="240" w:lineRule="auto"/>
        <w:jc w:val="both"/>
        <w:rPr>
          <w:rFonts w:ascii="Arial" w:eastAsia="Times New Roman" w:hAnsi="Arial" w:cs="Arial"/>
          <w:b/>
          <w:bCs/>
          <w:sz w:val="20"/>
          <w:szCs w:val="20"/>
          <w:lang w:eastAsia="pt-BR"/>
        </w:rPr>
      </w:pPr>
    </w:p>
    <w:p w14:paraId="5D7B890D" w14:textId="2351401B" w:rsidR="3B83ED51" w:rsidRDefault="3B83ED51" w:rsidP="3B83ED51">
      <w:pPr>
        <w:spacing w:after="0" w:line="240" w:lineRule="auto"/>
        <w:jc w:val="both"/>
        <w:rPr>
          <w:rFonts w:ascii="Arial" w:eastAsia="Times New Roman" w:hAnsi="Arial" w:cs="Arial"/>
          <w:b/>
          <w:bCs/>
          <w:sz w:val="20"/>
          <w:szCs w:val="20"/>
          <w:lang w:eastAsia="pt-BR"/>
        </w:rPr>
      </w:pPr>
    </w:p>
    <w:p w14:paraId="592E82E5" w14:textId="77777777" w:rsidR="00B70279" w:rsidRPr="00B70279" w:rsidRDefault="00B70279" w:rsidP="00B70279">
      <w:pPr>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w:t>
      </w:r>
      <w:proofErr w:type="gramStart"/>
      <w:r w:rsidRPr="00B70279">
        <w:rPr>
          <w:rFonts w:ascii="Arial" w:eastAsia="Times New Roman" w:hAnsi="Arial" w:cs="Arial"/>
          <w:sz w:val="20"/>
          <w:szCs w:val="20"/>
          <w:lang w:eastAsia="pt-BR"/>
        </w:rPr>
        <w:t>assinatura</w:t>
      </w:r>
      <w:proofErr w:type="gramEnd"/>
      <w:r w:rsidRPr="00B70279">
        <w:rPr>
          <w:rFonts w:ascii="Arial" w:eastAsia="Times New Roman" w:hAnsi="Arial" w:cs="Arial"/>
          <w:sz w:val="20"/>
          <w:szCs w:val="20"/>
          <w:lang w:eastAsia="pt-BR"/>
        </w:rPr>
        <w:t>)</w:t>
      </w:r>
    </w:p>
    <w:p w14:paraId="68605F09" w14:textId="77777777" w:rsidR="00B70279" w:rsidRPr="00B70279" w:rsidRDefault="00B70279" w:rsidP="00B70279">
      <w:pPr>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Identificação do servidor/ equipe responsável pela elaboração do termo de referência</w:t>
      </w:r>
    </w:p>
    <w:p w14:paraId="542ABFEC"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0711B0E8" w14:textId="77777777" w:rsidR="00B70279" w:rsidRPr="00B70279" w:rsidRDefault="00B70279" w:rsidP="00B70279">
      <w:pPr>
        <w:spacing w:after="0" w:line="240" w:lineRule="auto"/>
        <w:jc w:val="center"/>
        <w:rPr>
          <w:rFonts w:ascii="Arial" w:eastAsia="Times New Roman" w:hAnsi="Arial" w:cs="Arial"/>
          <w:sz w:val="20"/>
          <w:szCs w:val="20"/>
          <w:lang w:eastAsia="pt-BR"/>
        </w:rPr>
      </w:pPr>
    </w:p>
    <w:p w14:paraId="4CBC6489" w14:textId="77777777" w:rsidR="00B70279" w:rsidRPr="00B70279" w:rsidRDefault="00B70279" w:rsidP="00B70279">
      <w:pPr>
        <w:spacing w:after="0" w:line="240" w:lineRule="auto"/>
        <w:jc w:val="center"/>
        <w:rPr>
          <w:rFonts w:ascii="Arial" w:eastAsia="Times New Roman" w:hAnsi="Arial" w:cs="Arial"/>
          <w:sz w:val="20"/>
          <w:szCs w:val="20"/>
          <w:lang w:eastAsia="pt-BR"/>
        </w:rPr>
      </w:pPr>
      <w:r w:rsidRPr="00B70279">
        <w:rPr>
          <w:rFonts w:ascii="Arial" w:eastAsia="Times New Roman" w:hAnsi="Arial" w:cs="Arial"/>
          <w:sz w:val="20"/>
          <w:szCs w:val="20"/>
          <w:lang w:eastAsia="pt-BR"/>
        </w:rPr>
        <w:t>(</w:t>
      </w:r>
      <w:proofErr w:type="gramStart"/>
      <w:r w:rsidRPr="00B70279">
        <w:rPr>
          <w:rFonts w:ascii="Arial" w:eastAsia="Times New Roman" w:hAnsi="Arial" w:cs="Arial"/>
          <w:sz w:val="20"/>
          <w:szCs w:val="20"/>
          <w:lang w:eastAsia="pt-BR"/>
        </w:rPr>
        <w:t>assinatura</w:t>
      </w:r>
      <w:proofErr w:type="gramEnd"/>
      <w:r w:rsidRPr="00B70279">
        <w:rPr>
          <w:rFonts w:ascii="Arial" w:eastAsia="Times New Roman" w:hAnsi="Arial" w:cs="Arial"/>
          <w:sz w:val="20"/>
          <w:szCs w:val="20"/>
          <w:lang w:eastAsia="pt-BR"/>
        </w:rPr>
        <w:t>)</w:t>
      </w:r>
    </w:p>
    <w:p w14:paraId="7269B4B5" w14:textId="77777777" w:rsidR="00B70279" w:rsidRPr="00B70279" w:rsidRDefault="00B70279" w:rsidP="00B70279">
      <w:pPr>
        <w:spacing w:after="0" w:line="240" w:lineRule="auto"/>
        <w:jc w:val="center"/>
        <w:rPr>
          <w:rFonts w:ascii="Arial" w:eastAsia="Times New Roman" w:hAnsi="Arial" w:cs="Arial"/>
          <w:b/>
          <w:color w:val="FF0000"/>
          <w:sz w:val="20"/>
          <w:szCs w:val="20"/>
          <w:lang w:eastAsia="pt-BR"/>
        </w:rPr>
      </w:pPr>
      <w:r w:rsidRPr="00B70279">
        <w:rPr>
          <w:rFonts w:ascii="Arial" w:eastAsia="Times New Roman" w:hAnsi="Arial" w:cs="Arial"/>
          <w:b/>
          <w:color w:val="FF0000"/>
          <w:sz w:val="20"/>
          <w:szCs w:val="20"/>
          <w:lang w:eastAsia="pt-BR"/>
        </w:rPr>
        <w:t>Ordenador de Despesa</w:t>
      </w:r>
    </w:p>
    <w:p w14:paraId="5C4674E5" w14:textId="77777777" w:rsidR="00B70279" w:rsidRPr="00B70279" w:rsidRDefault="00B70279" w:rsidP="00B70279">
      <w:pPr>
        <w:spacing w:after="0" w:line="240" w:lineRule="auto"/>
        <w:jc w:val="center"/>
        <w:rPr>
          <w:rFonts w:ascii="Arial" w:eastAsia="Times New Roman" w:hAnsi="Arial" w:cs="Arial"/>
          <w:b/>
          <w:color w:val="FF0000"/>
          <w:sz w:val="20"/>
          <w:szCs w:val="20"/>
          <w:lang w:eastAsia="pt-BR"/>
        </w:rPr>
      </w:pPr>
    </w:p>
    <w:p w14:paraId="15FF59D3" w14:textId="77777777" w:rsidR="00B70279" w:rsidRPr="00B70279" w:rsidRDefault="00B70279" w:rsidP="00B70279">
      <w:pPr>
        <w:spacing w:after="0" w:line="240" w:lineRule="auto"/>
        <w:ind w:left="720"/>
        <w:contextualSpacing/>
        <w:jc w:val="both"/>
        <w:rPr>
          <w:rFonts w:ascii="Arial" w:eastAsia="Times New Roman" w:hAnsi="Arial" w:cs="Arial"/>
          <w:i/>
          <w:color w:val="FF0000"/>
          <w:sz w:val="20"/>
          <w:szCs w:val="20"/>
          <w:lang w:eastAsia="pt-BR"/>
        </w:rPr>
      </w:pPr>
      <w:proofErr w:type="spellStart"/>
      <w:r w:rsidRPr="00B70279">
        <w:rPr>
          <w:rFonts w:ascii="Arial" w:eastAsia="Times New Roman" w:hAnsi="Arial" w:cs="Arial"/>
          <w:i/>
          <w:color w:val="FF0000"/>
          <w:sz w:val="20"/>
          <w:szCs w:val="20"/>
          <w:lang w:eastAsia="pt-BR"/>
        </w:rPr>
        <w:t>Obs</w:t>
      </w:r>
      <w:proofErr w:type="spellEnd"/>
      <w:r w:rsidRPr="00B70279">
        <w:rPr>
          <w:rFonts w:ascii="Arial" w:eastAsia="Times New Roman" w:hAnsi="Arial" w:cs="Arial"/>
          <w:i/>
          <w:color w:val="FF0000"/>
          <w:sz w:val="20"/>
          <w:szCs w:val="20"/>
          <w:lang w:eastAsia="pt-BR"/>
        </w:rPr>
        <w:t xml:space="preserve">: aprovação do Termo de Referência pela autoridade competente ou por quem </w:t>
      </w:r>
      <w:proofErr w:type="spellStart"/>
      <w:r w:rsidRPr="00B70279">
        <w:rPr>
          <w:rFonts w:ascii="Arial" w:eastAsia="Times New Roman" w:hAnsi="Arial" w:cs="Arial"/>
          <w:i/>
          <w:color w:val="FF0000"/>
          <w:sz w:val="20"/>
          <w:szCs w:val="20"/>
          <w:lang w:eastAsia="pt-BR"/>
        </w:rPr>
        <w:t>esta</w:t>
      </w:r>
      <w:proofErr w:type="spellEnd"/>
      <w:r w:rsidRPr="00B70279">
        <w:rPr>
          <w:rFonts w:ascii="Arial" w:eastAsia="Times New Roman" w:hAnsi="Arial" w:cs="Arial"/>
          <w:i/>
          <w:color w:val="FF0000"/>
          <w:sz w:val="20"/>
          <w:szCs w:val="20"/>
          <w:lang w:eastAsia="pt-BR"/>
        </w:rPr>
        <w:t xml:space="preserve"> delegar (art. 11, §§ 1º e 2º do Decreto 15.524/2020). Caso ocorra a delegação, deve restar comprovado que o signatário se encontra investido da função de ordenador de despesa.</w:t>
      </w:r>
    </w:p>
    <w:p w14:paraId="6279B047" w14:textId="77777777" w:rsidR="000B728A" w:rsidRPr="001E5CF2" w:rsidRDefault="000B728A" w:rsidP="00F44742">
      <w:pPr>
        <w:widowControl w:val="0"/>
        <w:autoSpaceDE w:val="0"/>
        <w:autoSpaceDN w:val="0"/>
        <w:spacing w:after="120" w:line="240" w:lineRule="auto"/>
        <w:rPr>
          <w:rFonts w:ascii="Times New Roman" w:eastAsia="Times New Roman" w:hAnsi="Times New Roman" w:cs="Times New Roman"/>
          <w:lang w:val="pt-PT"/>
        </w:rPr>
      </w:pPr>
    </w:p>
    <w:sectPr w:rsidR="000B728A" w:rsidRPr="001E5CF2" w:rsidSect="004F15E9">
      <w:headerReference w:type="even" r:id="rId18"/>
      <w:headerReference w:type="default" r:id="rId19"/>
      <w:footerReference w:type="default" r:id="rId20"/>
      <w:headerReference w:type="first" r:id="rId21"/>
      <w:pgSz w:w="11906" w:h="16838"/>
      <w:pgMar w:top="1624"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FE07" w14:textId="77777777" w:rsidR="00665A0F" w:rsidRDefault="00665A0F" w:rsidP="00297F6B">
      <w:pPr>
        <w:spacing w:after="0" w:line="240" w:lineRule="auto"/>
      </w:pPr>
      <w:r>
        <w:separator/>
      </w:r>
    </w:p>
  </w:endnote>
  <w:endnote w:type="continuationSeparator" w:id="0">
    <w:p w14:paraId="38672B6D" w14:textId="77777777" w:rsidR="00665A0F" w:rsidRDefault="00665A0F" w:rsidP="0029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Cambria"/>
    <w:charset w:val="00"/>
    <w:family w:val="auto"/>
    <w:pitch w:val="variable"/>
    <w:sig w:usb0="20000207" w:usb1="00000002"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FF03" w14:textId="77777777" w:rsidR="00665A0F" w:rsidRPr="004F15E9" w:rsidRDefault="00665A0F" w:rsidP="004F15E9">
    <w:pPr>
      <w:pStyle w:val="Rodap"/>
      <w:tabs>
        <w:tab w:val="left" w:pos="709"/>
      </w:tabs>
      <w:ind w:right="360"/>
      <w:rPr>
        <w:rFonts w:ascii="Calibri" w:eastAsia="Times New Roman" w:hAnsi="Calibri" w:cs="Calibri"/>
        <w:sz w:val="18"/>
        <w:szCs w:val="20"/>
        <w:lang w:eastAsia="pt-BR"/>
      </w:rPr>
    </w:pPr>
    <w:r>
      <w:tab/>
    </w:r>
  </w:p>
  <w:p w14:paraId="3BCDF181" w14:textId="77777777" w:rsidR="00665A0F" w:rsidRPr="004F15E9" w:rsidRDefault="00665A0F" w:rsidP="004F15E9">
    <w:pPr>
      <w:tabs>
        <w:tab w:val="left" w:pos="709"/>
      </w:tabs>
      <w:spacing w:after="0" w:line="240" w:lineRule="auto"/>
      <w:ind w:right="360"/>
      <w:jc w:val="center"/>
      <w:rPr>
        <w:rFonts w:ascii="Calibri" w:eastAsia="Times New Roman" w:hAnsi="Calibri" w:cs="Calibri"/>
        <w:sz w:val="18"/>
        <w:szCs w:val="20"/>
        <w:lang w:eastAsia="pt-BR"/>
      </w:rPr>
    </w:pPr>
    <w:r w:rsidRPr="004F15E9">
      <w:rPr>
        <w:rFonts w:ascii="Calibri" w:eastAsia="Times New Roman" w:hAnsi="Calibri" w:cs="Calibri"/>
        <w:sz w:val="18"/>
        <w:szCs w:val="20"/>
        <w:lang w:eastAsia="pt-BR"/>
      </w:rPr>
      <w:t>Parque dos Poderes – Bloco IV        |        Campo Grande – MS        |      CEP 79.031-310</w:t>
    </w:r>
  </w:p>
  <w:p w14:paraId="66B6AC6A" w14:textId="09765812" w:rsidR="00665A0F" w:rsidRPr="004F15E9" w:rsidRDefault="00665A0F" w:rsidP="00E50A1B">
    <w:pPr>
      <w:framePr w:w="225" w:h="226" w:hRule="exact" w:wrap="around" w:vAnchor="text" w:hAnchor="page" w:x="8131" w:y="43"/>
      <w:tabs>
        <w:tab w:val="center" w:pos="4419"/>
        <w:tab w:val="right" w:pos="8838"/>
      </w:tabs>
      <w:spacing w:after="0" w:line="240" w:lineRule="auto"/>
      <w:jc w:val="both"/>
      <w:rPr>
        <w:rFonts w:ascii="Calibri Light" w:eastAsia="Times New Roman" w:hAnsi="Calibri Light" w:cs="Calibri Light"/>
        <w:b/>
        <w:sz w:val="16"/>
        <w:szCs w:val="16"/>
        <w:lang w:eastAsia="pt-BR"/>
      </w:rPr>
    </w:pPr>
    <w:r w:rsidRPr="004F15E9">
      <w:rPr>
        <w:rFonts w:ascii="Calibri Light" w:eastAsia="Times New Roman" w:hAnsi="Calibri Light" w:cs="Calibri Light"/>
        <w:b/>
        <w:sz w:val="16"/>
        <w:szCs w:val="16"/>
        <w:lang w:eastAsia="pt-BR"/>
      </w:rPr>
      <w:fldChar w:fldCharType="begin"/>
    </w:r>
    <w:r w:rsidRPr="004F15E9">
      <w:rPr>
        <w:rFonts w:ascii="Calibri Light" w:eastAsia="Times New Roman" w:hAnsi="Calibri Light" w:cs="Calibri Light"/>
        <w:b/>
        <w:sz w:val="16"/>
        <w:szCs w:val="16"/>
        <w:lang w:eastAsia="pt-BR"/>
      </w:rPr>
      <w:instrText xml:space="preserve">PAGE  </w:instrText>
    </w:r>
    <w:r w:rsidRPr="004F15E9">
      <w:rPr>
        <w:rFonts w:ascii="Calibri Light" w:eastAsia="Times New Roman" w:hAnsi="Calibri Light" w:cs="Calibri Light"/>
        <w:b/>
        <w:sz w:val="16"/>
        <w:szCs w:val="16"/>
        <w:lang w:eastAsia="pt-BR"/>
      </w:rPr>
      <w:fldChar w:fldCharType="separate"/>
    </w:r>
    <w:r w:rsidR="00602EC2">
      <w:rPr>
        <w:rFonts w:ascii="Calibri Light" w:eastAsia="Times New Roman" w:hAnsi="Calibri Light" w:cs="Calibri Light"/>
        <w:b/>
        <w:noProof/>
        <w:sz w:val="16"/>
        <w:szCs w:val="16"/>
        <w:lang w:eastAsia="pt-BR"/>
      </w:rPr>
      <w:t>32</w:t>
    </w:r>
    <w:r w:rsidRPr="004F15E9">
      <w:rPr>
        <w:rFonts w:ascii="Calibri Light" w:eastAsia="Times New Roman" w:hAnsi="Calibri Light" w:cs="Calibri Light"/>
        <w:b/>
        <w:sz w:val="16"/>
        <w:szCs w:val="16"/>
        <w:lang w:eastAsia="pt-BR"/>
      </w:rPr>
      <w:fldChar w:fldCharType="end"/>
    </w:r>
  </w:p>
  <w:p w14:paraId="301E97EB" w14:textId="7275A786" w:rsidR="00665A0F" w:rsidRPr="004F15E9" w:rsidRDefault="00665A0F" w:rsidP="004F15E9">
    <w:pPr>
      <w:tabs>
        <w:tab w:val="left" w:pos="709"/>
      </w:tabs>
      <w:spacing w:after="0" w:line="240" w:lineRule="auto"/>
      <w:ind w:right="360"/>
      <w:jc w:val="center"/>
      <w:rPr>
        <w:rFonts w:ascii="Calibri" w:eastAsia="Times New Roman" w:hAnsi="Calibri" w:cs="Calibri"/>
        <w:sz w:val="18"/>
        <w:szCs w:val="20"/>
        <w:lang w:eastAsia="pt-BR"/>
      </w:rPr>
    </w:pPr>
    <w:r w:rsidRPr="004F15E9">
      <w:rPr>
        <w:rFonts w:ascii="Calibri" w:eastAsia="Times New Roman" w:hAnsi="Calibri" w:cs="Calibri"/>
        <w:sz w:val="18"/>
        <w:szCs w:val="20"/>
        <w:lang w:eastAsia="pt-BR"/>
      </w:rPr>
      <w:t xml:space="preserve"> </w:t>
    </w:r>
    <w:r w:rsidRPr="004F15E9">
      <w:rPr>
        <w:rFonts w:ascii="Calibri" w:eastAsia="Times New Roman" w:hAnsi="Calibri" w:cs="Calibri"/>
        <w:b/>
        <w:sz w:val="18"/>
        <w:szCs w:val="20"/>
        <w:lang w:eastAsia="pt-BR"/>
      </w:rPr>
      <w:t>www.pge.ms.gov.br</w:t>
    </w:r>
    <w:r w:rsidRPr="004F15E9">
      <w:rPr>
        <w:rFonts w:ascii="Calibri" w:eastAsia="Times New Roman" w:hAnsi="Calibri" w:cs="Calibri"/>
        <w:sz w:val="18"/>
        <w:szCs w:val="20"/>
        <w:lang w:eastAsia="pt-BR"/>
      </w:rPr>
      <w:t xml:space="preserve">    </w:t>
    </w:r>
    <w:r w:rsidRPr="004F15E9">
      <w:rPr>
        <w:rFonts w:ascii="Calibri" w:eastAsia="Times New Roman" w:hAnsi="Calibri" w:cs="Calibri"/>
        <w:sz w:val="18"/>
        <w:szCs w:val="20"/>
        <w:lang w:eastAsia="pt-BR"/>
      </w:rPr>
      <w:tab/>
      <w:t xml:space="preserve"> </w:t>
    </w:r>
    <w:r w:rsidRPr="004F15E9">
      <w:rPr>
        <w:rFonts w:ascii="Calibri" w:eastAsia="Times New Roman" w:hAnsi="Calibri" w:cs="Calibri"/>
        <w:sz w:val="18"/>
        <w:szCs w:val="20"/>
        <w:lang w:eastAsia="pt-BR"/>
      </w:rPr>
      <w:tab/>
      <w:t xml:space="preserve">       página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FBACC" w14:textId="77777777" w:rsidR="00665A0F" w:rsidRDefault="00665A0F" w:rsidP="00297F6B">
      <w:pPr>
        <w:spacing w:after="0" w:line="240" w:lineRule="auto"/>
      </w:pPr>
      <w:r>
        <w:separator/>
      </w:r>
    </w:p>
  </w:footnote>
  <w:footnote w:type="continuationSeparator" w:id="0">
    <w:p w14:paraId="66A957C2" w14:textId="77777777" w:rsidR="00665A0F" w:rsidRDefault="00665A0F" w:rsidP="0029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83F3" w14:textId="14E9CD95" w:rsidR="00665A0F" w:rsidRDefault="00602EC2">
    <w:pPr>
      <w:pStyle w:val="Cabealho"/>
    </w:pPr>
    <w:r>
      <w:rPr>
        <w:noProof/>
      </w:rPr>
      <w:pict w14:anchorId="68620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76579" o:spid="_x0000_s2050" type="#_x0000_t136" style="position:absolute;left:0;text-align:left;margin-left:0;margin-top:0;width:436pt;height:163.5pt;rotation:315;z-index:-251653120;mso-position-horizontal:center;mso-position-horizontal-relative:margin;mso-position-vertical:center;mso-position-vertical-relative:margin" o:allowincell="f" fillcolor="silver" stroked="f">
          <v:fill opacity=".5"/>
          <v:textpath style="font-family:&quot;castellar&quot;;font-size:1pt" string="có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DE9B" w14:textId="20DBFA97" w:rsidR="00665A0F" w:rsidRDefault="00665A0F" w:rsidP="004F15E9">
    <w:pPr>
      <w:pStyle w:val="Cabealho"/>
      <w:tabs>
        <w:tab w:val="clear" w:pos="4419"/>
        <w:tab w:val="clear" w:pos="8838"/>
        <w:tab w:val="left" w:pos="6262"/>
      </w:tabs>
    </w:pPr>
    <w:r>
      <w:rPr>
        <w:noProof/>
      </w:rPr>
      <w:drawing>
        <wp:anchor distT="0" distB="0" distL="114300" distR="114300" simplePos="0" relativeHeight="251664384" behindDoc="1" locked="0" layoutInCell="1" allowOverlap="1" wp14:anchorId="48B3CCF7" wp14:editId="7932F877">
          <wp:simplePos x="0" y="0"/>
          <wp:positionH relativeFrom="margin">
            <wp:align>center</wp:align>
          </wp:positionH>
          <wp:positionV relativeFrom="paragraph">
            <wp:posOffset>-215191</wp:posOffset>
          </wp:positionV>
          <wp:extent cx="1839595" cy="542290"/>
          <wp:effectExtent l="0" t="0" r="8255" b="0"/>
          <wp:wrapNone/>
          <wp:docPr id="7" name="Imagem 7"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595" cy="542290"/>
                  </a:xfrm>
                  <a:prstGeom prst="rect">
                    <a:avLst/>
                  </a:prstGeom>
                  <a:noFill/>
                  <a:ln>
                    <a:noFill/>
                  </a:ln>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E0BF" w14:textId="0C31E942" w:rsidR="00665A0F" w:rsidRDefault="00602EC2">
    <w:pPr>
      <w:pStyle w:val="Cabealho"/>
    </w:pPr>
    <w:r>
      <w:rPr>
        <w:noProof/>
      </w:rPr>
      <w:pict w14:anchorId="258C2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76578" o:spid="_x0000_s2049" type="#_x0000_t136" style="position:absolute;left:0;text-align:left;margin-left:0;margin-top:0;width:436pt;height:163.5pt;rotation:315;z-index:-251655168;mso-position-horizontal:center;mso-position-horizontal-relative:margin;mso-position-vertical:center;mso-position-vertical-relative:margin" o:allowincell="f" fillcolor="silver" stroked="f">
          <v:fill opacity=".5"/>
          <v:textpath style="font-family:&quot;castellar&quot;;font-size:1pt" string="có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F07"/>
    <w:multiLevelType w:val="hybridMultilevel"/>
    <w:tmpl w:val="D7740974"/>
    <w:lvl w:ilvl="0" w:tplc="5DFAB7FC">
      <w:start w:val="1"/>
      <w:numFmt w:val="decimal"/>
      <w:lvlText w:val="%1."/>
      <w:lvlJc w:val="left"/>
      <w:pPr>
        <w:ind w:left="2130" w:hanging="57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15:restartNumberingAfterBreak="0">
    <w:nsid w:val="01A00507"/>
    <w:multiLevelType w:val="hybridMultilevel"/>
    <w:tmpl w:val="736A18EA"/>
    <w:lvl w:ilvl="0" w:tplc="CF708B9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B6286C"/>
    <w:multiLevelType w:val="multilevel"/>
    <w:tmpl w:val="F1C01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150AB"/>
    <w:multiLevelType w:val="hybridMultilevel"/>
    <w:tmpl w:val="2F2AE692"/>
    <w:lvl w:ilvl="0" w:tplc="F210F9EA">
      <w:start w:val="1"/>
      <w:numFmt w:val="lowerLetter"/>
      <w:lvlText w:val="%1)"/>
      <w:lvlJc w:val="left"/>
      <w:pPr>
        <w:ind w:left="2555" w:hanging="57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4" w15:restartNumberingAfterBreak="0">
    <w:nsid w:val="0DB174D6"/>
    <w:multiLevelType w:val="hybridMultilevel"/>
    <w:tmpl w:val="650AB7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DFE025F"/>
    <w:multiLevelType w:val="hybridMultilevel"/>
    <w:tmpl w:val="D7BE1B16"/>
    <w:lvl w:ilvl="0" w:tplc="8CA05B96">
      <w:start w:val="1"/>
      <w:numFmt w:val="lowerLetter"/>
      <w:lvlText w:val="%1)"/>
      <w:lvlJc w:val="left"/>
      <w:pPr>
        <w:tabs>
          <w:tab w:val="num" w:pos="3235"/>
        </w:tabs>
        <w:ind w:left="3235" w:hanging="405"/>
      </w:pPr>
      <w:rPr>
        <w:rFonts w:hint="default"/>
        <w:b w:val="0"/>
        <w:i w:val="0"/>
      </w:rPr>
    </w:lvl>
    <w:lvl w:ilvl="1" w:tplc="04160019" w:tentative="1">
      <w:start w:val="1"/>
      <w:numFmt w:val="lowerLetter"/>
      <w:lvlText w:val="%2."/>
      <w:lvlJc w:val="left"/>
      <w:pPr>
        <w:tabs>
          <w:tab w:val="num" w:pos="3565"/>
        </w:tabs>
        <w:ind w:left="3565" w:hanging="360"/>
      </w:pPr>
    </w:lvl>
    <w:lvl w:ilvl="2" w:tplc="0416001B" w:tentative="1">
      <w:start w:val="1"/>
      <w:numFmt w:val="lowerRoman"/>
      <w:lvlText w:val="%3."/>
      <w:lvlJc w:val="right"/>
      <w:pPr>
        <w:tabs>
          <w:tab w:val="num" w:pos="4285"/>
        </w:tabs>
        <w:ind w:left="4285" w:hanging="180"/>
      </w:pPr>
    </w:lvl>
    <w:lvl w:ilvl="3" w:tplc="0416000F" w:tentative="1">
      <w:start w:val="1"/>
      <w:numFmt w:val="decimal"/>
      <w:lvlText w:val="%4."/>
      <w:lvlJc w:val="left"/>
      <w:pPr>
        <w:tabs>
          <w:tab w:val="num" w:pos="5005"/>
        </w:tabs>
        <w:ind w:left="5005" w:hanging="360"/>
      </w:pPr>
    </w:lvl>
    <w:lvl w:ilvl="4" w:tplc="04160019" w:tentative="1">
      <w:start w:val="1"/>
      <w:numFmt w:val="lowerLetter"/>
      <w:lvlText w:val="%5."/>
      <w:lvlJc w:val="left"/>
      <w:pPr>
        <w:tabs>
          <w:tab w:val="num" w:pos="5725"/>
        </w:tabs>
        <w:ind w:left="5725" w:hanging="360"/>
      </w:pPr>
    </w:lvl>
    <w:lvl w:ilvl="5" w:tplc="0416001B" w:tentative="1">
      <w:start w:val="1"/>
      <w:numFmt w:val="lowerRoman"/>
      <w:lvlText w:val="%6."/>
      <w:lvlJc w:val="right"/>
      <w:pPr>
        <w:tabs>
          <w:tab w:val="num" w:pos="6445"/>
        </w:tabs>
        <w:ind w:left="6445" w:hanging="180"/>
      </w:pPr>
    </w:lvl>
    <w:lvl w:ilvl="6" w:tplc="0416000F" w:tentative="1">
      <w:start w:val="1"/>
      <w:numFmt w:val="decimal"/>
      <w:lvlText w:val="%7."/>
      <w:lvlJc w:val="left"/>
      <w:pPr>
        <w:tabs>
          <w:tab w:val="num" w:pos="7165"/>
        </w:tabs>
        <w:ind w:left="7165" w:hanging="360"/>
      </w:pPr>
    </w:lvl>
    <w:lvl w:ilvl="7" w:tplc="04160019" w:tentative="1">
      <w:start w:val="1"/>
      <w:numFmt w:val="lowerLetter"/>
      <w:lvlText w:val="%8."/>
      <w:lvlJc w:val="left"/>
      <w:pPr>
        <w:tabs>
          <w:tab w:val="num" w:pos="7885"/>
        </w:tabs>
        <w:ind w:left="7885" w:hanging="360"/>
      </w:pPr>
    </w:lvl>
    <w:lvl w:ilvl="8" w:tplc="0416001B" w:tentative="1">
      <w:start w:val="1"/>
      <w:numFmt w:val="lowerRoman"/>
      <w:lvlText w:val="%9."/>
      <w:lvlJc w:val="right"/>
      <w:pPr>
        <w:tabs>
          <w:tab w:val="num" w:pos="8605"/>
        </w:tabs>
        <w:ind w:left="8605" w:hanging="180"/>
      </w:pPr>
    </w:lvl>
  </w:abstractNum>
  <w:abstractNum w:abstractNumId="6" w15:restartNumberingAfterBreak="0">
    <w:nsid w:val="10E671FC"/>
    <w:multiLevelType w:val="hybridMultilevel"/>
    <w:tmpl w:val="3A5682B8"/>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7" w15:restartNumberingAfterBreak="0">
    <w:nsid w:val="157C68D3"/>
    <w:multiLevelType w:val="hybridMultilevel"/>
    <w:tmpl w:val="9E3E3228"/>
    <w:lvl w:ilvl="0" w:tplc="AD3C66CC">
      <w:start w:val="1"/>
      <w:numFmt w:val="lowerLetter"/>
      <w:lvlText w:val="%1)"/>
      <w:lvlJc w:val="left"/>
      <w:pPr>
        <w:tabs>
          <w:tab w:val="num" w:pos="1068"/>
        </w:tabs>
        <w:ind w:left="1068"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D5C100D"/>
    <w:multiLevelType w:val="multilevel"/>
    <w:tmpl w:val="00EA5094"/>
    <w:lvl w:ilvl="0">
      <w:start w:val="1"/>
      <w:numFmt w:val="decimal"/>
      <w:pStyle w:val="Nivel01"/>
      <w:lvlText w:val="%1."/>
      <w:lvlJc w:val="left"/>
      <w:pPr>
        <w:ind w:left="643" w:hanging="360"/>
      </w:pPr>
      <w:rPr>
        <w:rFonts w:hint="default"/>
        <w:b/>
      </w:rPr>
    </w:lvl>
    <w:lvl w:ilvl="1">
      <w:start w:val="1"/>
      <w:numFmt w:val="decimal"/>
      <w:lvlText w:val="%1.%2."/>
      <w:lvlJc w:val="left"/>
      <w:pPr>
        <w:ind w:left="574" w:hanging="432"/>
      </w:pPr>
      <w:rPr>
        <w:rFonts w:ascii="Arial" w:hAnsi="Arial" w:cs="Arial" w:hint="default"/>
        <w:b w:val="0"/>
        <w:i w:val="0"/>
        <w:strike w:val="0"/>
        <w:color w:val="auto"/>
        <w:sz w:val="20"/>
        <w:szCs w:val="20"/>
        <w:u w:val="none"/>
      </w:rPr>
    </w:lvl>
    <w:lvl w:ilvl="2">
      <w:start w:val="1"/>
      <w:numFmt w:val="decimal"/>
      <w:lvlText w:val="%1.%2.%3."/>
      <w:lvlJc w:val="left"/>
      <w:pPr>
        <w:ind w:left="1496"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CB2AE1"/>
    <w:multiLevelType w:val="hybridMultilevel"/>
    <w:tmpl w:val="0FF476B2"/>
    <w:lvl w:ilvl="0" w:tplc="2848BD78">
      <w:start w:val="1"/>
      <w:numFmt w:val="lowerLetter"/>
      <w:lvlText w:val="%1)"/>
      <w:lvlJc w:val="left"/>
      <w:pPr>
        <w:ind w:left="208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E20215B0">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76DCE4">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9CEC5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966A8A">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40C3A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E63E4">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AE3C2A">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887720">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D07494"/>
    <w:multiLevelType w:val="hybridMultilevel"/>
    <w:tmpl w:val="86E22C2C"/>
    <w:lvl w:ilvl="0" w:tplc="EA3A35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5F7729"/>
    <w:multiLevelType w:val="hybridMultilevel"/>
    <w:tmpl w:val="3BF0E2E8"/>
    <w:lvl w:ilvl="0" w:tplc="0D00161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2C6739F3"/>
    <w:multiLevelType w:val="hybridMultilevel"/>
    <w:tmpl w:val="A61C31A2"/>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2CA870D2"/>
    <w:multiLevelType w:val="hybridMultilevel"/>
    <w:tmpl w:val="5B0407DC"/>
    <w:lvl w:ilvl="0" w:tplc="FCEA3C76">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4" w15:restartNumberingAfterBreak="0">
    <w:nsid w:val="332F538E"/>
    <w:multiLevelType w:val="hybridMultilevel"/>
    <w:tmpl w:val="625A6FD8"/>
    <w:lvl w:ilvl="0" w:tplc="04160017">
      <w:start w:val="1"/>
      <w:numFmt w:val="lowerLetter"/>
      <w:lvlText w:val="%1)"/>
      <w:lvlJc w:val="left"/>
      <w:pPr>
        <w:ind w:left="-272" w:hanging="360"/>
      </w:p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15" w15:restartNumberingAfterBreak="0">
    <w:nsid w:val="38083CB4"/>
    <w:multiLevelType w:val="multilevel"/>
    <w:tmpl w:val="13EA79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95951FB"/>
    <w:multiLevelType w:val="hybridMultilevel"/>
    <w:tmpl w:val="AFD62778"/>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3D33007A"/>
    <w:multiLevelType w:val="multilevel"/>
    <w:tmpl w:val="DF9C0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E17E83"/>
    <w:multiLevelType w:val="hybridMultilevel"/>
    <w:tmpl w:val="6B46F2EE"/>
    <w:lvl w:ilvl="0" w:tplc="325EBCF0">
      <w:start w:val="1"/>
      <w:numFmt w:val="upperRoman"/>
      <w:lvlText w:val="%1."/>
      <w:lvlJc w:val="left"/>
      <w:pPr>
        <w:tabs>
          <w:tab w:val="num" w:pos="24"/>
        </w:tabs>
        <w:ind w:left="710" w:firstLine="0"/>
      </w:pPr>
      <w:rPr>
        <w:rFonts w:hint="default"/>
        <w:b/>
      </w:rPr>
    </w:lvl>
    <w:lvl w:ilvl="1" w:tplc="04160019">
      <w:start w:val="1"/>
      <w:numFmt w:val="lowerLetter"/>
      <w:lvlText w:val="%2."/>
      <w:lvlJc w:val="left"/>
      <w:pPr>
        <w:tabs>
          <w:tab w:val="num" w:pos="1464"/>
        </w:tabs>
        <w:ind w:left="1464" w:hanging="360"/>
      </w:pPr>
    </w:lvl>
    <w:lvl w:ilvl="2" w:tplc="0416001B" w:tentative="1">
      <w:start w:val="1"/>
      <w:numFmt w:val="lowerRoman"/>
      <w:lvlText w:val="%3."/>
      <w:lvlJc w:val="right"/>
      <w:pPr>
        <w:tabs>
          <w:tab w:val="num" w:pos="2184"/>
        </w:tabs>
        <w:ind w:left="2184" w:hanging="180"/>
      </w:pPr>
    </w:lvl>
    <w:lvl w:ilvl="3" w:tplc="0416000F" w:tentative="1">
      <w:start w:val="1"/>
      <w:numFmt w:val="decimal"/>
      <w:lvlText w:val="%4."/>
      <w:lvlJc w:val="left"/>
      <w:pPr>
        <w:tabs>
          <w:tab w:val="num" w:pos="2904"/>
        </w:tabs>
        <w:ind w:left="2904" w:hanging="360"/>
      </w:pPr>
    </w:lvl>
    <w:lvl w:ilvl="4" w:tplc="04160019" w:tentative="1">
      <w:start w:val="1"/>
      <w:numFmt w:val="lowerLetter"/>
      <w:lvlText w:val="%5."/>
      <w:lvlJc w:val="left"/>
      <w:pPr>
        <w:tabs>
          <w:tab w:val="num" w:pos="3624"/>
        </w:tabs>
        <w:ind w:left="3624" w:hanging="360"/>
      </w:pPr>
    </w:lvl>
    <w:lvl w:ilvl="5" w:tplc="0416001B" w:tentative="1">
      <w:start w:val="1"/>
      <w:numFmt w:val="lowerRoman"/>
      <w:lvlText w:val="%6."/>
      <w:lvlJc w:val="right"/>
      <w:pPr>
        <w:tabs>
          <w:tab w:val="num" w:pos="4344"/>
        </w:tabs>
        <w:ind w:left="4344" w:hanging="180"/>
      </w:pPr>
    </w:lvl>
    <w:lvl w:ilvl="6" w:tplc="0416000F" w:tentative="1">
      <w:start w:val="1"/>
      <w:numFmt w:val="decimal"/>
      <w:lvlText w:val="%7."/>
      <w:lvlJc w:val="left"/>
      <w:pPr>
        <w:tabs>
          <w:tab w:val="num" w:pos="5064"/>
        </w:tabs>
        <w:ind w:left="5064" w:hanging="360"/>
      </w:pPr>
    </w:lvl>
    <w:lvl w:ilvl="7" w:tplc="04160019" w:tentative="1">
      <w:start w:val="1"/>
      <w:numFmt w:val="lowerLetter"/>
      <w:lvlText w:val="%8."/>
      <w:lvlJc w:val="left"/>
      <w:pPr>
        <w:tabs>
          <w:tab w:val="num" w:pos="5784"/>
        </w:tabs>
        <w:ind w:left="5784" w:hanging="360"/>
      </w:pPr>
    </w:lvl>
    <w:lvl w:ilvl="8" w:tplc="0416001B" w:tentative="1">
      <w:start w:val="1"/>
      <w:numFmt w:val="lowerRoman"/>
      <w:lvlText w:val="%9."/>
      <w:lvlJc w:val="right"/>
      <w:pPr>
        <w:tabs>
          <w:tab w:val="num" w:pos="6504"/>
        </w:tabs>
        <w:ind w:left="6504" w:hanging="180"/>
      </w:pPr>
    </w:lvl>
  </w:abstractNum>
  <w:abstractNum w:abstractNumId="19" w15:restartNumberingAfterBreak="0">
    <w:nsid w:val="3F87716F"/>
    <w:multiLevelType w:val="hybridMultilevel"/>
    <w:tmpl w:val="E1DEAF18"/>
    <w:lvl w:ilvl="0" w:tplc="DE702B72">
      <w:start w:val="1"/>
      <w:numFmt w:val="lowerLetter"/>
      <w:lvlText w:val="%1)"/>
      <w:lvlJc w:val="left"/>
      <w:pPr>
        <w:ind w:left="2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3105726">
      <w:start w:val="1"/>
      <w:numFmt w:val="lowerLetter"/>
      <w:lvlText w:val="%2"/>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45F4E">
      <w:start w:val="1"/>
      <w:numFmt w:val="lowerRoman"/>
      <w:lvlText w:val="%3"/>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4B2E">
      <w:start w:val="1"/>
      <w:numFmt w:val="decimal"/>
      <w:lvlText w:val="%4"/>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01B2">
      <w:start w:val="1"/>
      <w:numFmt w:val="lowerLetter"/>
      <w:lvlText w:val="%5"/>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AF2B2">
      <w:start w:val="1"/>
      <w:numFmt w:val="lowerRoman"/>
      <w:lvlText w:val="%6"/>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6F902">
      <w:start w:val="1"/>
      <w:numFmt w:val="decimal"/>
      <w:lvlText w:val="%7"/>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EBBD0">
      <w:start w:val="1"/>
      <w:numFmt w:val="lowerLetter"/>
      <w:lvlText w:val="%8"/>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EB118">
      <w:start w:val="1"/>
      <w:numFmt w:val="lowerRoman"/>
      <w:lvlText w:val="%9"/>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4F09C2"/>
    <w:multiLevelType w:val="hybridMultilevel"/>
    <w:tmpl w:val="08FAB432"/>
    <w:lvl w:ilvl="0" w:tplc="D48A524E">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1F58FD"/>
    <w:multiLevelType w:val="hybridMultilevel"/>
    <w:tmpl w:val="BC628924"/>
    <w:lvl w:ilvl="0" w:tplc="90B63A08">
      <w:start w:val="1"/>
      <w:numFmt w:val="lowerLetter"/>
      <w:lvlText w:val="%1)"/>
      <w:lvlJc w:val="left"/>
      <w:pPr>
        <w:tabs>
          <w:tab w:val="num" w:pos="360"/>
        </w:tabs>
        <w:ind w:left="360" w:hanging="360"/>
      </w:pPr>
      <w:rPr>
        <w:rFonts w:hint="default"/>
        <w:b/>
      </w:rPr>
    </w:lvl>
    <w:lvl w:ilvl="1" w:tplc="398CFD76">
      <w:start w:val="1"/>
      <w:numFmt w:val="lowerLetter"/>
      <w:lvlText w:val="%2)"/>
      <w:lvlJc w:val="left"/>
      <w:pPr>
        <w:tabs>
          <w:tab w:val="num" w:pos="1485"/>
        </w:tabs>
        <w:ind w:left="1485" w:hanging="405"/>
      </w:pPr>
      <w:rPr>
        <w:rFonts w:hint="default"/>
        <w:b w:val="0"/>
      </w:rPr>
    </w:lvl>
    <w:lvl w:ilvl="2" w:tplc="4356A956">
      <w:start w:val="1"/>
      <w:numFmt w:val="upperRoman"/>
      <w:lvlText w:val="%3."/>
      <w:lvlJc w:val="left"/>
      <w:pPr>
        <w:tabs>
          <w:tab w:val="num" w:pos="686"/>
        </w:tabs>
        <w:ind w:left="686" w:firstLine="0"/>
      </w:pPr>
      <w:rPr>
        <w:rFonts w:hint="default"/>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AD36929"/>
    <w:multiLevelType w:val="multilevel"/>
    <w:tmpl w:val="B9C6649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3D7283"/>
    <w:multiLevelType w:val="hybridMultilevel"/>
    <w:tmpl w:val="F55E9972"/>
    <w:lvl w:ilvl="0" w:tplc="F878DD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7E914E40"/>
    <w:multiLevelType w:val="multilevel"/>
    <w:tmpl w:val="9522CB2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4"/>
  </w:num>
  <w:num w:numId="3">
    <w:abstractNumId w:val="16"/>
  </w:num>
  <w:num w:numId="4">
    <w:abstractNumId w:val="6"/>
  </w:num>
  <w:num w:numId="5">
    <w:abstractNumId w:val="12"/>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0"/>
  </w:num>
  <w:num w:numId="10">
    <w:abstractNumId w:val="3"/>
  </w:num>
  <w:num w:numId="11">
    <w:abstractNumId w:val="5"/>
  </w:num>
  <w:num w:numId="12">
    <w:abstractNumId w:val="21"/>
  </w:num>
  <w:num w:numId="13">
    <w:abstractNumId w:val="18"/>
  </w:num>
  <w:num w:numId="14">
    <w:abstractNumId w:val="19"/>
  </w:num>
  <w:num w:numId="15">
    <w:abstractNumId w:val="9"/>
  </w:num>
  <w:num w:numId="16">
    <w:abstractNumId w:val="24"/>
  </w:num>
  <w:num w:numId="17">
    <w:abstractNumId w:val="17"/>
  </w:num>
  <w:num w:numId="18">
    <w:abstractNumId w:val="10"/>
  </w:num>
  <w:num w:numId="19">
    <w:abstractNumId w:val="8"/>
  </w:num>
  <w:num w:numId="20">
    <w:abstractNumId w:val="11"/>
  </w:num>
  <w:num w:numId="21">
    <w:abstractNumId w:val="13"/>
  </w:num>
  <w:num w:numId="22">
    <w:abstractNumId w:val="23"/>
  </w:num>
  <w:num w:numId="23">
    <w:abstractNumId w:val="7"/>
  </w:num>
  <w:num w:numId="2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0C"/>
    <w:rsid w:val="00006FB2"/>
    <w:rsid w:val="00010A80"/>
    <w:rsid w:val="0001155B"/>
    <w:rsid w:val="00016D61"/>
    <w:rsid w:val="00020519"/>
    <w:rsid w:val="0002223F"/>
    <w:rsid w:val="000241B8"/>
    <w:rsid w:val="00024465"/>
    <w:rsid w:val="00031B26"/>
    <w:rsid w:val="0003217F"/>
    <w:rsid w:val="00034B99"/>
    <w:rsid w:val="00034BB9"/>
    <w:rsid w:val="00037983"/>
    <w:rsid w:val="000405F1"/>
    <w:rsid w:val="00040A61"/>
    <w:rsid w:val="0004223C"/>
    <w:rsid w:val="000462D6"/>
    <w:rsid w:val="000518B0"/>
    <w:rsid w:val="0005202E"/>
    <w:rsid w:val="00052E1E"/>
    <w:rsid w:val="0005333A"/>
    <w:rsid w:val="00053D7B"/>
    <w:rsid w:val="00055F94"/>
    <w:rsid w:val="00056F09"/>
    <w:rsid w:val="00063B34"/>
    <w:rsid w:val="00065C00"/>
    <w:rsid w:val="000670B8"/>
    <w:rsid w:val="00073EF9"/>
    <w:rsid w:val="000757C2"/>
    <w:rsid w:val="000774BF"/>
    <w:rsid w:val="00081836"/>
    <w:rsid w:val="00081CFA"/>
    <w:rsid w:val="000823F0"/>
    <w:rsid w:val="000841D3"/>
    <w:rsid w:val="000860A5"/>
    <w:rsid w:val="00087257"/>
    <w:rsid w:val="00087D68"/>
    <w:rsid w:val="00090BDE"/>
    <w:rsid w:val="00090D24"/>
    <w:rsid w:val="000915DE"/>
    <w:rsid w:val="0009486E"/>
    <w:rsid w:val="00095683"/>
    <w:rsid w:val="00096AEA"/>
    <w:rsid w:val="000A2E0B"/>
    <w:rsid w:val="000A326E"/>
    <w:rsid w:val="000A51B8"/>
    <w:rsid w:val="000A7B35"/>
    <w:rsid w:val="000A7F00"/>
    <w:rsid w:val="000B728A"/>
    <w:rsid w:val="000C07A6"/>
    <w:rsid w:val="000C0EC3"/>
    <w:rsid w:val="000C38A3"/>
    <w:rsid w:val="000D57A7"/>
    <w:rsid w:val="000E307C"/>
    <w:rsid w:val="000E3281"/>
    <w:rsid w:val="000E3F78"/>
    <w:rsid w:val="000E509E"/>
    <w:rsid w:val="000E52DB"/>
    <w:rsid w:val="000F1987"/>
    <w:rsid w:val="000F32C0"/>
    <w:rsid w:val="000F3CEC"/>
    <w:rsid w:val="00100FAC"/>
    <w:rsid w:val="001029C9"/>
    <w:rsid w:val="00103DE9"/>
    <w:rsid w:val="00103DEC"/>
    <w:rsid w:val="00104154"/>
    <w:rsid w:val="00110381"/>
    <w:rsid w:val="00113B30"/>
    <w:rsid w:val="001149BE"/>
    <w:rsid w:val="00114B73"/>
    <w:rsid w:val="00114DBF"/>
    <w:rsid w:val="001213E3"/>
    <w:rsid w:val="00125C08"/>
    <w:rsid w:val="0013138C"/>
    <w:rsid w:val="00133BBB"/>
    <w:rsid w:val="0013475F"/>
    <w:rsid w:val="00134B38"/>
    <w:rsid w:val="00136189"/>
    <w:rsid w:val="00136FA0"/>
    <w:rsid w:val="00141443"/>
    <w:rsid w:val="0014457A"/>
    <w:rsid w:val="001446CC"/>
    <w:rsid w:val="00144B06"/>
    <w:rsid w:val="0015116E"/>
    <w:rsid w:val="00151656"/>
    <w:rsid w:val="001518AD"/>
    <w:rsid w:val="00155112"/>
    <w:rsid w:val="00155CE9"/>
    <w:rsid w:val="0017161F"/>
    <w:rsid w:val="00174629"/>
    <w:rsid w:val="00186588"/>
    <w:rsid w:val="00186D07"/>
    <w:rsid w:val="00191106"/>
    <w:rsid w:val="00193D41"/>
    <w:rsid w:val="00194BC9"/>
    <w:rsid w:val="001955B4"/>
    <w:rsid w:val="00197884"/>
    <w:rsid w:val="001A38AD"/>
    <w:rsid w:val="001A3F4C"/>
    <w:rsid w:val="001A66A4"/>
    <w:rsid w:val="001A794D"/>
    <w:rsid w:val="001B13AC"/>
    <w:rsid w:val="001B1B2A"/>
    <w:rsid w:val="001B34F2"/>
    <w:rsid w:val="001B469C"/>
    <w:rsid w:val="001B59A4"/>
    <w:rsid w:val="001C1BE9"/>
    <w:rsid w:val="001C2C21"/>
    <w:rsid w:val="001C2E7B"/>
    <w:rsid w:val="001C341C"/>
    <w:rsid w:val="001C351F"/>
    <w:rsid w:val="001C51AF"/>
    <w:rsid w:val="001C5247"/>
    <w:rsid w:val="001D4DCB"/>
    <w:rsid w:val="001D7CF1"/>
    <w:rsid w:val="001E4DF1"/>
    <w:rsid w:val="001E5DD3"/>
    <w:rsid w:val="001F362A"/>
    <w:rsid w:val="001F4696"/>
    <w:rsid w:val="001F62F3"/>
    <w:rsid w:val="00201247"/>
    <w:rsid w:val="00201846"/>
    <w:rsid w:val="00204C83"/>
    <w:rsid w:val="0020602A"/>
    <w:rsid w:val="0020648E"/>
    <w:rsid w:val="0021058C"/>
    <w:rsid w:val="00211533"/>
    <w:rsid w:val="00214973"/>
    <w:rsid w:val="00214E49"/>
    <w:rsid w:val="002164A9"/>
    <w:rsid w:val="00225800"/>
    <w:rsid w:val="00230256"/>
    <w:rsid w:val="00230E77"/>
    <w:rsid w:val="00230FFE"/>
    <w:rsid w:val="00233028"/>
    <w:rsid w:val="00236D73"/>
    <w:rsid w:val="0023704C"/>
    <w:rsid w:val="00240DD4"/>
    <w:rsid w:val="002416E6"/>
    <w:rsid w:val="00241B7A"/>
    <w:rsid w:val="00245938"/>
    <w:rsid w:val="00245E20"/>
    <w:rsid w:val="00252B21"/>
    <w:rsid w:val="00256275"/>
    <w:rsid w:val="002610F1"/>
    <w:rsid w:val="00263786"/>
    <w:rsid w:val="00264C1E"/>
    <w:rsid w:val="00266080"/>
    <w:rsid w:val="00266173"/>
    <w:rsid w:val="00266383"/>
    <w:rsid w:val="00266BEB"/>
    <w:rsid w:val="00267782"/>
    <w:rsid w:val="0027336A"/>
    <w:rsid w:val="00274945"/>
    <w:rsid w:val="002751C9"/>
    <w:rsid w:val="00275797"/>
    <w:rsid w:val="00275C56"/>
    <w:rsid w:val="0027660B"/>
    <w:rsid w:val="00281892"/>
    <w:rsid w:val="002819DE"/>
    <w:rsid w:val="002826D9"/>
    <w:rsid w:val="00282880"/>
    <w:rsid w:val="002839F0"/>
    <w:rsid w:val="00283F73"/>
    <w:rsid w:val="00283FB6"/>
    <w:rsid w:val="0028467B"/>
    <w:rsid w:val="00287010"/>
    <w:rsid w:val="0028729C"/>
    <w:rsid w:val="00297F6B"/>
    <w:rsid w:val="002A0221"/>
    <w:rsid w:val="002A10DC"/>
    <w:rsid w:val="002A20CA"/>
    <w:rsid w:val="002A661E"/>
    <w:rsid w:val="002A759D"/>
    <w:rsid w:val="002B0811"/>
    <w:rsid w:val="002B1AE0"/>
    <w:rsid w:val="002B2597"/>
    <w:rsid w:val="002B6A97"/>
    <w:rsid w:val="002B709A"/>
    <w:rsid w:val="002B73BB"/>
    <w:rsid w:val="002C177B"/>
    <w:rsid w:val="002C3D89"/>
    <w:rsid w:val="002C54A2"/>
    <w:rsid w:val="002C7737"/>
    <w:rsid w:val="002D0E5E"/>
    <w:rsid w:val="002D36DE"/>
    <w:rsid w:val="002D5B38"/>
    <w:rsid w:val="002D6B74"/>
    <w:rsid w:val="002E2ACC"/>
    <w:rsid w:val="002E6EC3"/>
    <w:rsid w:val="002F0638"/>
    <w:rsid w:val="002F08AB"/>
    <w:rsid w:val="002F0B8A"/>
    <w:rsid w:val="002F13FA"/>
    <w:rsid w:val="002F1E27"/>
    <w:rsid w:val="00302C76"/>
    <w:rsid w:val="003046A7"/>
    <w:rsid w:val="00306BC9"/>
    <w:rsid w:val="00307340"/>
    <w:rsid w:val="00307CFF"/>
    <w:rsid w:val="0031026B"/>
    <w:rsid w:val="0031126E"/>
    <w:rsid w:val="00313E50"/>
    <w:rsid w:val="00314528"/>
    <w:rsid w:val="00321204"/>
    <w:rsid w:val="00323D49"/>
    <w:rsid w:val="003240E7"/>
    <w:rsid w:val="00327D14"/>
    <w:rsid w:val="00330195"/>
    <w:rsid w:val="00332DA1"/>
    <w:rsid w:val="00333DB9"/>
    <w:rsid w:val="00333E6A"/>
    <w:rsid w:val="00335812"/>
    <w:rsid w:val="0033792A"/>
    <w:rsid w:val="00340172"/>
    <w:rsid w:val="00340C59"/>
    <w:rsid w:val="0034111B"/>
    <w:rsid w:val="00341405"/>
    <w:rsid w:val="0034690D"/>
    <w:rsid w:val="00347467"/>
    <w:rsid w:val="00350F69"/>
    <w:rsid w:val="00353707"/>
    <w:rsid w:val="00353A21"/>
    <w:rsid w:val="003563DA"/>
    <w:rsid w:val="003618DB"/>
    <w:rsid w:val="003728CF"/>
    <w:rsid w:val="00373B69"/>
    <w:rsid w:val="00373D59"/>
    <w:rsid w:val="00375BD9"/>
    <w:rsid w:val="00383BAA"/>
    <w:rsid w:val="00386237"/>
    <w:rsid w:val="003868A6"/>
    <w:rsid w:val="00387983"/>
    <w:rsid w:val="00391163"/>
    <w:rsid w:val="0039161A"/>
    <w:rsid w:val="003917A0"/>
    <w:rsid w:val="00391DBC"/>
    <w:rsid w:val="003925CC"/>
    <w:rsid w:val="003975E3"/>
    <w:rsid w:val="003A0004"/>
    <w:rsid w:val="003A08C4"/>
    <w:rsid w:val="003A4461"/>
    <w:rsid w:val="003A7CC4"/>
    <w:rsid w:val="003B03CC"/>
    <w:rsid w:val="003B0EED"/>
    <w:rsid w:val="003B196A"/>
    <w:rsid w:val="003B3347"/>
    <w:rsid w:val="003B415A"/>
    <w:rsid w:val="003C13C7"/>
    <w:rsid w:val="003C3346"/>
    <w:rsid w:val="003C3724"/>
    <w:rsid w:val="003C40D4"/>
    <w:rsid w:val="003C5582"/>
    <w:rsid w:val="003D47F7"/>
    <w:rsid w:val="003D54ED"/>
    <w:rsid w:val="003D6651"/>
    <w:rsid w:val="003E23B7"/>
    <w:rsid w:val="003E3108"/>
    <w:rsid w:val="003E40BC"/>
    <w:rsid w:val="003E5016"/>
    <w:rsid w:val="003E6AD1"/>
    <w:rsid w:val="003F4345"/>
    <w:rsid w:val="003F6728"/>
    <w:rsid w:val="00401B1E"/>
    <w:rsid w:val="00402B06"/>
    <w:rsid w:val="00404298"/>
    <w:rsid w:val="00404B84"/>
    <w:rsid w:val="00411503"/>
    <w:rsid w:val="00411AD4"/>
    <w:rsid w:val="0041205C"/>
    <w:rsid w:val="0041618D"/>
    <w:rsid w:val="004162C2"/>
    <w:rsid w:val="0041789F"/>
    <w:rsid w:val="00425D16"/>
    <w:rsid w:val="00427457"/>
    <w:rsid w:val="00433FD4"/>
    <w:rsid w:val="004349BC"/>
    <w:rsid w:val="004377B2"/>
    <w:rsid w:val="0044015B"/>
    <w:rsid w:val="00445637"/>
    <w:rsid w:val="0045006D"/>
    <w:rsid w:val="00451110"/>
    <w:rsid w:val="00455606"/>
    <w:rsid w:val="0045576B"/>
    <w:rsid w:val="00455EB0"/>
    <w:rsid w:val="004610AF"/>
    <w:rsid w:val="00462623"/>
    <w:rsid w:val="00465665"/>
    <w:rsid w:val="004667DC"/>
    <w:rsid w:val="0047112A"/>
    <w:rsid w:val="00477272"/>
    <w:rsid w:val="0048003F"/>
    <w:rsid w:val="0048300F"/>
    <w:rsid w:val="00487A19"/>
    <w:rsid w:val="00491396"/>
    <w:rsid w:val="00496242"/>
    <w:rsid w:val="004A1B82"/>
    <w:rsid w:val="004A4DFD"/>
    <w:rsid w:val="004B0DCA"/>
    <w:rsid w:val="004B4846"/>
    <w:rsid w:val="004B53B4"/>
    <w:rsid w:val="004B56BD"/>
    <w:rsid w:val="004C604A"/>
    <w:rsid w:val="004D47B8"/>
    <w:rsid w:val="004D73CA"/>
    <w:rsid w:val="004D785B"/>
    <w:rsid w:val="004E402C"/>
    <w:rsid w:val="004E496A"/>
    <w:rsid w:val="004F15E9"/>
    <w:rsid w:val="004F1C5A"/>
    <w:rsid w:val="004F585A"/>
    <w:rsid w:val="004F663D"/>
    <w:rsid w:val="00500802"/>
    <w:rsid w:val="0050113C"/>
    <w:rsid w:val="00504E8D"/>
    <w:rsid w:val="00507D11"/>
    <w:rsid w:val="00512944"/>
    <w:rsid w:val="005168F4"/>
    <w:rsid w:val="00520097"/>
    <w:rsid w:val="00520F65"/>
    <w:rsid w:val="00521A27"/>
    <w:rsid w:val="005223DD"/>
    <w:rsid w:val="00523B42"/>
    <w:rsid w:val="00524F38"/>
    <w:rsid w:val="005254FD"/>
    <w:rsid w:val="00536B78"/>
    <w:rsid w:val="00540F3C"/>
    <w:rsid w:val="00545D3A"/>
    <w:rsid w:val="005468E3"/>
    <w:rsid w:val="0054777A"/>
    <w:rsid w:val="00553666"/>
    <w:rsid w:val="00555DB7"/>
    <w:rsid w:val="0056317E"/>
    <w:rsid w:val="00564B50"/>
    <w:rsid w:val="005650CA"/>
    <w:rsid w:val="005708A9"/>
    <w:rsid w:val="00571866"/>
    <w:rsid w:val="00572823"/>
    <w:rsid w:val="00576842"/>
    <w:rsid w:val="00576C49"/>
    <w:rsid w:val="00587F6F"/>
    <w:rsid w:val="00590ADF"/>
    <w:rsid w:val="00591669"/>
    <w:rsid w:val="00591B9C"/>
    <w:rsid w:val="00596947"/>
    <w:rsid w:val="005977F2"/>
    <w:rsid w:val="005A10B6"/>
    <w:rsid w:val="005A1C86"/>
    <w:rsid w:val="005B0DAD"/>
    <w:rsid w:val="005B3436"/>
    <w:rsid w:val="005B3640"/>
    <w:rsid w:val="005B4DE5"/>
    <w:rsid w:val="005C34B0"/>
    <w:rsid w:val="005C41FC"/>
    <w:rsid w:val="005C63E2"/>
    <w:rsid w:val="005C79C1"/>
    <w:rsid w:val="005D3044"/>
    <w:rsid w:val="005D7EC2"/>
    <w:rsid w:val="005E472A"/>
    <w:rsid w:val="005F13CF"/>
    <w:rsid w:val="005F39A9"/>
    <w:rsid w:val="005F6D64"/>
    <w:rsid w:val="00602EC2"/>
    <w:rsid w:val="00605A25"/>
    <w:rsid w:val="00606AC6"/>
    <w:rsid w:val="00615BF1"/>
    <w:rsid w:val="006203E5"/>
    <w:rsid w:val="00622966"/>
    <w:rsid w:val="00623052"/>
    <w:rsid w:val="00624FAA"/>
    <w:rsid w:val="006279AE"/>
    <w:rsid w:val="0063147C"/>
    <w:rsid w:val="006317ED"/>
    <w:rsid w:val="00646E43"/>
    <w:rsid w:val="00650261"/>
    <w:rsid w:val="006514BE"/>
    <w:rsid w:val="00652EC1"/>
    <w:rsid w:val="006543C2"/>
    <w:rsid w:val="00655EA4"/>
    <w:rsid w:val="00656567"/>
    <w:rsid w:val="00661CFA"/>
    <w:rsid w:val="006643D5"/>
    <w:rsid w:val="00665A0F"/>
    <w:rsid w:val="00665AD0"/>
    <w:rsid w:val="006710E4"/>
    <w:rsid w:val="0067374C"/>
    <w:rsid w:val="00677416"/>
    <w:rsid w:val="00682CE5"/>
    <w:rsid w:val="00683B84"/>
    <w:rsid w:val="00684520"/>
    <w:rsid w:val="0068721E"/>
    <w:rsid w:val="0068752D"/>
    <w:rsid w:val="00691129"/>
    <w:rsid w:val="006A4906"/>
    <w:rsid w:val="006A79AC"/>
    <w:rsid w:val="006B1A11"/>
    <w:rsid w:val="006C2702"/>
    <w:rsid w:val="006C347E"/>
    <w:rsid w:val="006C7B6F"/>
    <w:rsid w:val="006D160B"/>
    <w:rsid w:val="006E0D05"/>
    <w:rsid w:val="006E23DE"/>
    <w:rsid w:val="006E4DEC"/>
    <w:rsid w:val="006F1C25"/>
    <w:rsid w:val="006F3684"/>
    <w:rsid w:val="006F4B3C"/>
    <w:rsid w:val="006F5283"/>
    <w:rsid w:val="006F5CE9"/>
    <w:rsid w:val="006F60E6"/>
    <w:rsid w:val="006F7CD4"/>
    <w:rsid w:val="007046FB"/>
    <w:rsid w:val="00706763"/>
    <w:rsid w:val="00712247"/>
    <w:rsid w:val="007142E6"/>
    <w:rsid w:val="007208CA"/>
    <w:rsid w:val="007233EC"/>
    <w:rsid w:val="00723A90"/>
    <w:rsid w:val="0072438A"/>
    <w:rsid w:val="00724ACE"/>
    <w:rsid w:val="007325CC"/>
    <w:rsid w:val="007329C8"/>
    <w:rsid w:val="007330AC"/>
    <w:rsid w:val="0073501C"/>
    <w:rsid w:val="00735418"/>
    <w:rsid w:val="007469B4"/>
    <w:rsid w:val="007477BE"/>
    <w:rsid w:val="00754BFC"/>
    <w:rsid w:val="007567AA"/>
    <w:rsid w:val="00757767"/>
    <w:rsid w:val="00761BE2"/>
    <w:rsid w:val="007639DF"/>
    <w:rsid w:val="00763F34"/>
    <w:rsid w:val="007640B0"/>
    <w:rsid w:val="00765927"/>
    <w:rsid w:val="00767337"/>
    <w:rsid w:val="00767C0F"/>
    <w:rsid w:val="00767D02"/>
    <w:rsid w:val="0077552A"/>
    <w:rsid w:val="007758BD"/>
    <w:rsid w:val="00781A17"/>
    <w:rsid w:val="007822FE"/>
    <w:rsid w:val="00785AF2"/>
    <w:rsid w:val="00786E1B"/>
    <w:rsid w:val="007870CA"/>
    <w:rsid w:val="007876C7"/>
    <w:rsid w:val="00791793"/>
    <w:rsid w:val="00796610"/>
    <w:rsid w:val="007A63CB"/>
    <w:rsid w:val="007A6FA4"/>
    <w:rsid w:val="007A747D"/>
    <w:rsid w:val="007B0F4A"/>
    <w:rsid w:val="007B1877"/>
    <w:rsid w:val="007B18F5"/>
    <w:rsid w:val="007B3486"/>
    <w:rsid w:val="007B6F3C"/>
    <w:rsid w:val="007C15B9"/>
    <w:rsid w:val="007C1ABC"/>
    <w:rsid w:val="007C1D93"/>
    <w:rsid w:val="007C6C47"/>
    <w:rsid w:val="007C7588"/>
    <w:rsid w:val="007D1D9A"/>
    <w:rsid w:val="007D20EB"/>
    <w:rsid w:val="007D25E2"/>
    <w:rsid w:val="007D3AD0"/>
    <w:rsid w:val="007D3B8A"/>
    <w:rsid w:val="007D4513"/>
    <w:rsid w:val="007D45F9"/>
    <w:rsid w:val="007D7690"/>
    <w:rsid w:val="007E1091"/>
    <w:rsid w:val="007E1CDD"/>
    <w:rsid w:val="007E2209"/>
    <w:rsid w:val="007E3C79"/>
    <w:rsid w:val="007E6EDE"/>
    <w:rsid w:val="007E7271"/>
    <w:rsid w:val="007E7B20"/>
    <w:rsid w:val="007F62C5"/>
    <w:rsid w:val="007F6A40"/>
    <w:rsid w:val="007F6A8B"/>
    <w:rsid w:val="00803C00"/>
    <w:rsid w:val="00804035"/>
    <w:rsid w:val="008049F1"/>
    <w:rsid w:val="00811CD0"/>
    <w:rsid w:val="00812088"/>
    <w:rsid w:val="00812C5C"/>
    <w:rsid w:val="0081364F"/>
    <w:rsid w:val="0081607E"/>
    <w:rsid w:val="00816CD5"/>
    <w:rsid w:val="00830471"/>
    <w:rsid w:val="00832A19"/>
    <w:rsid w:val="00850097"/>
    <w:rsid w:val="00851561"/>
    <w:rsid w:val="008520E0"/>
    <w:rsid w:val="008569C0"/>
    <w:rsid w:val="00865253"/>
    <w:rsid w:val="00866792"/>
    <w:rsid w:val="008671DD"/>
    <w:rsid w:val="008714FE"/>
    <w:rsid w:val="0087515C"/>
    <w:rsid w:val="0087576A"/>
    <w:rsid w:val="00876D20"/>
    <w:rsid w:val="00885B1E"/>
    <w:rsid w:val="00886343"/>
    <w:rsid w:val="00890DAE"/>
    <w:rsid w:val="00890F73"/>
    <w:rsid w:val="0089104E"/>
    <w:rsid w:val="00891D6D"/>
    <w:rsid w:val="00893641"/>
    <w:rsid w:val="008965CB"/>
    <w:rsid w:val="008973FF"/>
    <w:rsid w:val="00897792"/>
    <w:rsid w:val="008B0F34"/>
    <w:rsid w:val="008B55A1"/>
    <w:rsid w:val="008B600E"/>
    <w:rsid w:val="008C274C"/>
    <w:rsid w:val="008C3FE5"/>
    <w:rsid w:val="008C6444"/>
    <w:rsid w:val="008C7030"/>
    <w:rsid w:val="008C742A"/>
    <w:rsid w:val="008C7E6D"/>
    <w:rsid w:val="008D0A99"/>
    <w:rsid w:val="008D3584"/>
    <w:rsid w:val="008D3B56"/>
    <w:rsid w:val="008D41FB"/>
    <w:rsid w:val="008E0F7C"/>
    <w:rsid w:val="008E4E61"/>
    <w:rsid w:val="008E4F11"/>
    <w:rsid w:val="008E67EB"/>
    <w:rsid w:val="008F0174"/>
    <w:rsid w:val="008F0B5E"/>
    <w:rsid w:val="008F7B1D"/>
    <w:rsid w:val="00901539"/>
    <w:rsid w:val="00904923"/>
    <w:rsid w:val="00904CA0"/>
    <w:rsid w:val="00913F17"/>
    <w:rsid w:val="00916581"/>
    <w:rsid w:val="00916EC3"/>
    <w:rsid w:val="0091708F"/>
    <w:rsid w:val="009221A3"/>
    <w:rsid w:val="009224E4"/>
    <w:rsid w:val="00923458"/>
    <w:rsid w:val="0092369E"/>
    <w:rsid w:val="0093091C"/>
    <w:rsid w:val="00932130"/>
    <w:rsid w:val="00934EFA"/>
    <w:rsid w:val="009364BF"/>
    <w:rsid w:val="00937C25"/>
    <w:rsid w:val="009405B4"/>
    <w:rsid w:val="00940A65"/>
    <w:rsid w:val="0094685C"/>
    <w:rsid w:val="00951449"/>
    <w:rsid w:val="009568FC"/>
    <w:rsid w:val="00957AB1"/>
    <w:rsid w:val="009604F1"/>
    <w:rsid w:val="00962BC4"/>
    <w:rsid w:val="00965C49"/>
    <w:rsid w:val="00966850"/>
    <w:rsid w:val="00966D61"/>
    <w:rsid w:val="009749A8"/>
    <w:rsid w:val="009754F4"/>
    <w:rsid w:val="00976FF1"/>
    <w:rsid w:val="0097769A"/>
    <w:rsid w:val="00977A8D"/>
    <w:rsid w:val="00981662"/>
    <w:rsid w:val="00983A1F"/>
    <w:rsid w:val="00984EA2"/>
    <w:rsid w:val="00984EEB"/>
    <w:rsid w:val="0098791C"/>
    <w:rsid w:val="00987BC0"/>
    <w:rsid w:val="00995741"/>
    <w:rsid w:val="00996CF4"/>
    <w:rsid w:val="009975C0"/>
    <w:rsid w:val="009A081A"/>
    <w:rsid w:val="009A1527"/>
    <w:rsid w:val="009A50BD"/>
    <w:rsid w:val="009A6CEB"/>
    <w:rsid w:val="009A6F8C"/>
    <w:rsid w:val="009B0FA5"/>
    <w:rsid w:val="009B0FE3"/>
    <w:rsid w:val="009B10C1"/>
    <w:rsid w:val="009B379F"/>
    <w:rsid w:val="009C00A7"/>
    <w:rsid w:val="009D0834"/>
    <w:rsid w:val="009D18A2"/>
    <w:rsid w:val="009D2D2A"/>
    <w:rsid w:val="009D35BA"/>
    <w:rsid w:val="009D465B"/>
    <w:rsid w:val="009E1B2F"/>
    <w:rsid w:val="009E5256"/>
    <w:rsid w:val="009E57B4"/>
    <w:rsid w:val="009F1772"/>
    <w:rsid w:val="009F39D0"/>
    <w:rsid w:val="009F484E"/>
    <w:rsid w:val="009F5600"/>
    <w:rsid w:val="00A00E05"/>
    <w:rsid w:val="00A03027"/>
    <w:rsid w:val="00A03038"/>
    <w:rsid w:val="00A033C2"/>
    <w:rsid w:val="00A07B80"/>
    <w:rsid w:val="00A1094B"/>
    <w:rsid w:val="00A117BF"/>
    <w:rsid w:val="00A22517"/>
    <w:rsid w:val="00A22934"/>
    <w:rsid w:val="00A23140"/>
    <w:rsid w:val="00A24093"/>
    <w:rsid w:val="00A24635"/>
    <w:rsid w:val="00A26E25"/>
    <w:rsid w:val="00A3074A"/>
    <w:rsid w:val="00A34876"/>
    <w:rsid w:val="00A36ACD"/>
    <w:rsid w:val="00A40DA0"/>
    <w:rsid w:val="00A45B03"/>
    <w:rsid w:val="00A47007"/>
    <w:rsid w:val="00A50783"/>
    <w:rsid w:val="00A50BC8"/>
    <w:rsid w:val="00A523BE"/>
    <w:rsid w:val="00A551C4"/>
    <w:rsid w:val="00A55B22"/>
    <w:rsid w:val="00A56B7C"/>
    <w:rsid w:val="00A56D50"/>
    <w:rsid w:val="00A574D6"/>
    <w:rsid w:val="00A607D3"/>
    <w:rsid w:val="00A622F0"/>
    <w:rsid w:val="00A62B95"/>
    <w:rsid w:val="00A66675"/>
    <w:rsid w:val="00A71E58"/>
    <w:rsid w:val="00A72784"/>
    <w:rsid w:val="00A73979"/>
    <w:rsid w:val="00A81F3B"/>
    <w:rsid w:val="00A855F0"/>
    <w:rsid w:val="00A8581C"/>
    <w:rsid w:val="00A92D46"/>
    <w:rsid w:val="00A933AE"/>
    <w:rsid w:val="00A97FA3"/>
    <w:rsid w:val="00AA2358"/>
    <w:rsid w:val="00AA4ECD"/>
    <w:rsid w:val="00AA4FC1"/>
    <w:rsid w:val="00AA6A58"/>
    <w:rsid w:val="00AB0CD1"/>
    <w:rsid w:val="00AB6598"/>
    <w:rsid w:val="00AC26CD"/>
    <w:rsid w:val="00AD0A58"/>
    <w:rsid w:val="00AE20AE"/>
    <w:rsid w:val="00AE269F"/>
    <w:rsid w:val="00AE5B37"/>
    <w:rsid w:val="00AF0292"/>
    <w:rsid w:val="00AF205E"/>
    <w:rsid w:val="00AF38FF"/>
    <w:rsid w:val="00AF4F15"/>
    <w:rsid w:val="00B00E20"/>
    <w:rsid w:val="00B02006"/>
    <w:rsid w:val="00B0583A"/>
    <w:rsid w:val="00B06F8A"/>
    <w:rsid w:val="00B07608"/>
    <w:rsid w:val="00B11608"/>
    <w:rsid w:val="00B11D47"/>
    <w:rsid w:val="00B11F4E"/>
    <w:rsid w:val="00B17BDD"/>
    <w:rsid w:val="00B21815"/>
    <w:rsid w:val="00B236B0"/>
    <w:rsid w:val="00B27782"/>
    <w:rsid w:val="00B30352"/>
    <w:rsid w:val="00B31E43"/>
    <w:rsid w:val="00B37153"/>
    <w:rsid w:val="00B405AF"/>
    <w:rsid w:val="00B424C8"/>
    <w:rsid w:val="00B525C1"/>
    <w:rsid w:val="00B5616E"/>
    <w:rsid w:val="00B6145A"/>
    <w:rsid w:val="00B6446D"/>
    <w:rsid w:val="00B70279"/>
    <w:rsid w:val="00B77F33"/>
    <w:rsid w:val="00B821F4"/>
    <w:rsid w:val="00B8594A"/>
    <w:rsid w:val="00B8596C"/>
    <w:rsid w:val="00B874BB"/>
    <w:rsid w:val="00B913BD"/>
    <w:rsid w:val="00B924CE"/>
    <w:rsid w:val="00B9347F"/>
    <w:rsid w:val="00B940B9"/>
    <w:rsid w:val="00B94859"/>
    <w:rsid w:val="00B9756E"/>
    <w:rsid w:val="00BA04B3"/>
    <w:rsid w:val="00BA272A"/>
    <w:rsid w:val="00BA3F33"/>
    <w:rsid w:val="00BA3F71"/>
    <w:rsid w:val="00BA76F0"/>
    <w:rsid w:val="00BB0DDB"/>
    <w:rsid w:val="00BB300F"/>
    <w:rsid w:val="00BB5ABD"/>
    <w:rsid w:val="00BC67CE"/>
    <w:rsid w:val="00BD29AE"/>
    <w:rsid w:val="00BE2AF6"/>
    <w:rsid w:val="00BE2E65"/>
    <w:rsid w:val="00BE4A3A"/>
    <w:rsid w:val="00BE7160"/>
    <w:rsid w:val="00BF239E"/>
    <w:rsid w:val="00BF6552"/>
    <w:rsid w:val="00C0482E"/>
    <w:rsid w:val="00C0545E"/>
    <w:rsid w:val="00C06DE5"/>
    <w:rsid w:val="00C07334"/>
    <w:rsid w:val="00C108C3"/>
    <w:rsid w:val="00C11E74"/>
    <w:rsid w:val="00C1283F"/>
    <w:rsid w:val="00C16282"/>
    <w:rsid w:val="00C1639C"/>
    <w:rsid w:val="00C20CBC"/>
    <w:rsid w:val="00C25761"/>
    <w:rsid w:val="00C27CF5"/>
    <w:rsid w:val="00C36BFF"/>
    <w:rsid w:val="00C3790D"/>
    <w:rsid w:val="00C510A2"/>
    <w:rsid w:val="00C52F1E"/>
    <w:rsid w:val="00C53487"/>
    <w:rsid w:val="00C53CCF"/>
    <w:rsid w:val="00C55AAA"/>
    <w:rsid w:val="00C61946"/>
    <w:rsid w:val="00C63459"/>
    <w:rsid w:val="00C71A60"/>
    <w:rsid w:val="00C733F0"/>
    <w:rsid w:val="00C73FCA"/>
    <w:rsid w:val="00C77AD4"/>
    <w:rsid w:val="00C821FB"/>
    <w:rsid w:val="00C867AA"/>
    <w:rsid w:val="00C86F0C"/>
    <w:rsid w:val="00C9011A"/>
    <w:rsid w:val="00CA58C8"/>
    <w:rsid w:val="00CA63BF"/>
    <w:rsid w:val="00CB3611"/>
    <w:rsid w:val="00CB40F9"/>
    <w:rsid w:val="00CB4A15"/>
    <w:rsid w:val="00CC0835"/>
    <w:rsid w:val="00CC12B3"/>
    <w:rsid w:val="00CC3238"/>
    <w:rsid w:val="00CC7998"/>
    <w:rsid w:val="00CD1490"/>
    <w:rsid w:val="00CD21AA"/>
    <w:rsid w:val="00CD697D"/>
    <w:rsid w:val="00CE08A1"/>
    <w:rsid w:val="00CE2054"/>
    <w:rsid w:val="00CF2727"/>
    <w:rsid w:val="00CF3C2C"/>
    <w:rsid w:val="00CF7DC5"/>
    <w:rsid w:val="00D07E36"/>
    <w:rsid w:val="00D10491"/>
    <w:rsid w:val="00D125CE"/>
    <w:rsid w:val="00D1395D"/>
    <w:rsid w:val="00D21B0D"/>
    <w:rsid w:val="00D34FEB"/>
    <w:rsid w:val="00D371FF"/>
    <w:rsid w:val="00D4198B"/>
    <w:rsid w:val="00D47F8E"/>
    <w:rsid w:val="00D500B5"/>
    <w:rsid w:val="00D570FB"/>
    <w:rsid w:val="00D627A2"/>
    <w:rsid w:val="00D63975"/>
    <w:rsid w:val="00D657CE"/>
    <w:rsid w:val="00D6710E"/>
    <w:rsid w:val="00D71C27"/>
    <w:rsid w:val="00D74FF0"/>
    <w:rsid w:val="00D80A35"/>
    <w:rsid w:val="00D82AB4"/>
    <w:rsid w:val="00D848A2"/>
    <w:rsid w:val="00D85480"/>
    <w:rsid w:val="00D85ACA"/>
    <w:rsid w:val="00D87CEF"/>
    <w:rsid w:val="00D91D20"/>
    <w:rsid w:val="00D97813"/>
    <w:rsid w:val="00D978C1"/>
    <w:rsid w:val="00DA424A"/>
    <w:rsid w:val="00DA4460"/>
    <w:rsid w:val="00DA4DA2"/>
    <w:rsid w:val="00DA5BD9"/>
    <w:rsid w:val="00DB189A"/>
    <w:rsid w:val="00DB4412"/>
    <w:rsid w:val="00DB6562"/>
    <w:rsid w:val="00DB661D"/>
    <w:rsid w:val="00DB6722"/>
    <w:rsid w:val="00DB7D0A"/>
    <w:rsid w:val="00DC61ED"/>
    <w:rsid w:val="00DC6CB9"/>
    <w:rsid w:val="00DC7241"/>
    <w:rsid w:val="00DC738A"/>
    <w:rsid w:val="00DC742C"/>
    <w:rsid w:val="00DD0463"/>
    <w:rsid w:val="00DD0A59"/>
    <w:rsid w:val="00DD2849"/>
    <w:rsid w:val="00DD2B1C"/>
    <w:rsid w:val="00DD7EC6"/>
    <w:rsid w:val="00DE129C"/>
    <w:rsid w:val="00DE15BC"/>
    <w:rsid w:val="00DE275B"/>
    <w:rsid w:val="00DE2C2B"/>
    <w:rsid w:val="00DE6702"/>
    <w:rsid w:val="00DE6DE3"/>
    <w:rsid w:val="00DF0711"/>
    <w:rsid w:val="00DF0F50"/>
    <w:rsid w:val="00DF33E9"/>
    <w:rsid w:val="00DF4AB0"/>
    <w:rsid w:val="00E03CA3"/>
    <w:rsid w:val="00E0546A"/>
    <w:rsid w:val="00E06BCA"/>
    <w:rsid w:val="00E071F5"/>
    <w:rsid w:val="00E07E0B"/>
    <w:rsid w:val="00E13072"/>
    <w:rsid w:val="00E15E37"/>
    <w:rsid w:val="00E16853"/>
    <w:rsid w:val="00E17980"/>
    <w:rsid w:val="00E227F9"/>
    <w:rsid w:val="00E23972"/>
    <w:rsid w:val="00E25F14"/>
    <w:rsid w:val="00E26C81"/>
    <w:rsid w:val="00E312F7"/>
    <w:rsid w:val="00E358C9"/>
    <w:rsid w:val="00E3679F"/>
    <w:rsid w:val="00E42889"/>
    <w:rsid w:val="00E4520D"/>
    <w:rsid w:val="00E50A1B"/>
    <w:rsid w:val="00E55354"/>
    <w:rsid w:val="00E57E2E"/>
    <w:rsid w:val="00E67AB6"/>
    <w:rsid w:val="00E70B90"/>
    <w:rsid w:val="00E70F7C"/>
    <w:rsid w:val="00E73702"/>
    <w:rsid w:val="00E73A26"/>
    <w:rsid w:val="00E778A1"/>
    <w:rsid w:val="00E8063C"/>
    <w:rsid w:val="00E81331"/>
    <w:rsid w:val="00E82C7C"/>
    <w:rsid w:val="00E83801"/>
    <w:rsid w:val="00E86E83"/>
    <w:rsid w:val="00E8706A"/>
    <w:rsid w:val="00E8710C"/>
    <w:rsid w:val="00E87675"/>
    <w:rsid w:val="00E87BB8"/>
    <w:rsid w:val="00E9040B"/>
    <w:rsid w:val="00E916E2"/>
    <w:rsid w:val="00E92162"/>
    <w:rsid w:val="00EA2748"/>
    <w:rsid w:val="00EA570C"/>
    <w:rsid w:val="00EA5C44"/>
    <w:rsid w:val="00EA63BE"/>
    <w:rsid w:val="00EB0D05"/>
    <w:rsid w:val="00EB1491"/>
    <w:rsid w:val="00EB1C8A"/>
    <w:rsid w:val="00EB4A39"/>
    <w:rsid w:val="00EB564E"/>
    <w:rsid w:val="00EC15D2"/>
    <w:rsid w:val="00EC4814"/>
    <w:rsid w:val="00EC4AE9"/>
    <w:rsid w:val="00EC6330"/>
    <w:rsid w:val="00EC65F4"/>
    <w:rsid w:val="00EC702A"/>
    <w:rsid w:val="00ED05E5"/>
    <w:rsid w:val="00ED0A52"/>
    <w:rsid w:val="00ED26F3"/>
    <w:rsid w:val="00ED4002"/>
    <w:rsid w:val="00ED45C3"/>
    <w:rsid w:val="00ED4AFE"/>
    <w:rsid w:val="00ED6115"/>
    <w:rsid w:val="00ED6EA2"/>
    <w:rsid w:val="00EE2CF2"/>
    <w:rsid w:val="00EE75EC"/>
    <w:rsid w:val="00EF04F3"/>
    <w:rsid w:val="00EF09AF"/>
    <w:rsid w:val="00EF29A6"/>
    <w:rsid w:val="00EF3B97"/>
    <w:rsid w:val="00EF5E54"/>
    <w:rsid w:val="00F00349"/>
    <w:rsid w:val="00F00E64"/>
    <w:rsid w:val="00F0340C"/>
    <w:rsid w:val="00F03ED3"/>
    <w:rsid w:val="00F06C15"/>
    <w:rsid w:val="00F0745B"/>
    <w:rsid w:val="00F07A61"/>
    <w:rsid w:val="00F1067B"/>
    <w:rsid w:val="00F12FFC"/>
    <w:rsid w:val="00F1424D"/>
    <w:rsid w:val="00F20FEF"/>
    <w:rsid w:val="00F2456D"/>
    <w:rsid w:val="00F356A5"/>
    <w:rsid w:val="00F375CD"/>
    <w:rsid w:val="00F4303F"/>
    <w:rsid w:val="00F44742"/>
    <w:rsid w:val="00F44B36"/>
    <w:rsid w:val="00F44D3F"/>
    <w:rsid w:val="00F4736E"/>
    <w:rsid w:val="00F53D93"/>
    <w:rsid w:val="00F558EA"/>
    <w:rsid w:val="00F55A53"/>
    <w:rsid w:val="00F57070"/>
    <w:rsid w:val="00F6121E"/>
    <w:rsid w:val="00F61808"/>
    <w:rsid w:val="00F61A1E"/>
    <w:rsid w:val="00F6218E"/>
    <w:rsid w:val="00F62D7C"/>
    <w:rsid w:val="00F63E36"/>
    <w:rsid w:val="00F64EC2"/>
    <w:rsid w:val="00F670DB"/>
    <w:rsid w:val="00F73D83"/>
    <w:rsid w:val="00F77052"/>
    <w:rsid w:val="00F774C4"/>
    <w:rsid w:val="00F77934"/>
    <w:rsid w:val="00F815B1"/>
    <w:rsid w:val="00F86F09"/>
    <w:rsid w:val="00FA311E"/>
    <w:rsid w:val="00FA4D6C"/>
    <w:rsid w:val="00FA56EC"/>
    <w:rsid w:val="00FB2A06"/>
    <w:rsid w:val="00FB6AFA"/>
    <w:rsid w:val="00FB6F28"/>
    <w:rsid w:val="00FB790D"/>
    <w:rsid w:val="00FC0D51"/>
    <w:rsid w:val="00FC2FD0"/>
    <w:rsid w:val="00FC7F22"/>
    <w:rsid w:val="00FD0D0F"/>
    <w:rsid w:val="00FD196D"/>
    <w:rsid w:val="00FD4F07"/>
    <w:rsid w:val="00FD5949"/>
    <w:rsid w:val="00FE5401"/>
    <w:rsid w:val="00FE5571"/>
    <w:rsid w:val="00FF0657"/>
    <w:rsid w:val="00FF19E8"/>
    <w:rsid w:val="00FF441C"/>
    <w:rsid w:val="3B83ED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B83C34"/>
  <w15:chartTrackingRefBased/>
  <w15:docId w15:val="{F7994BEB-34F4-4911-9798-EB8290BE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70279"/>
    <w:pPr>
      <w:keepNext/>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unhideWhenUsed/>
    <w:qFormat/>
    <w:rsid w:val="00B70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qFormat/>
    <w:rsid w:val="004A1B8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qFormat/>
    <w:rsid w:val="00B70279"/>
    <w:pPr>
      <w:keepNext/>
      <w:suppressAutoHyphens/>
      <w:spacing w:after="0" w:line="240" w:lineRule="auto"/>
      <w:jc w:val="both"/>
      <w:outlineLvl w:val="3"/>
    </w:pPr>
    <w:rPr>
      <w:rFonts w:ascii="Arial" w:eastAsia="Times New Roman" w:hAnsi="Arial" w:cs="Times New Roman"/>
      <w:sz w:val="24"/>
      <w:szCs w:val="20"/>
      <w:lang w:val="x-none" w:eastAsia="ar-SA"/>
    </w:rPr>
  </w:style>
  <w:style w:type="paragraph" w:styleId="Ttulo5">
    <w:name w:val="heading 5"/>
    <w:basedOn w:val="Normal"/>
    <w:next w:val="Normal"/>
    <w:link w:val="Ttulo5Char"/>
    <w:qFormat/>
    <w:rsid w:val="00B70279"/>
    <w:pPr>
      <w:keepNext/>
      <w:suppressAutoHyphens/>
      <w:spacing w:after="0" w:line="360" w:lineRule="auto"/>
      <w:jc w:val="center"/>
      <w:outlineLvl w:val="4"/>
    </w:pPr>
    <w:rPr>
      <w:rFonts w:ascii="Times New Roman" w:eastAsia="Times New Roman" w:hAnsi="Times New Roman" w:cs="Times New Roman"/>
      <w:b/>
      <w:sz w:val="24"/>
      <w:szCs w:val="20"/>
      <w:lang w:eastAsia="ar-SA"/>
    </w:rPr>
  </w:style>
  <w:style w:type="paragraph" w:styleId="Ttulo6">
    <w:name w:val="heading 6"/>
    <w:basedOn w:val="Normal"/>
    <w:next w:val="Normal"/>
    <w:link w:val="Ttulo6Char"/>
    <w:qFormat/>
    <w:rsid w:val="00B70279"/>
    <w:pPr>
      <w:keepNext/>
      <w:suppressAutoHyphens/>
      <w:spacing w:after="0" w:line="240" w:lineRule="auto"/>
      <w:jc w:val="center"/>
      <w:outlineLvl w:val="5"/>
    </w:pPr>
    <w:rPr>
      <w:rFonts w:ascii="Arial" w:eastAsia="Times New Roman" w:hAnsi="Arial" w:cs="Times New Roman"/>
      <w:b/>
      <w:szCs w:val="20"/>
      <w:lang w:eastAsia="ar-SA"/>
    </w:rPr>
  </w:style>
  <w:style w:type="paragraph" w:styleId="Ttulo7">
    <w:name w:val="heading 7"/>
    <w:basedOn w:val="Normal"/>
    <w:next w:val="Normal"/>
    <w:link w:val="Ttulo7Char"/>
    <w:unhideWhenUsed/>
    <w:qFormat/>
    <w:rsid w:val="00B7027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B70279"/>
    <w:pPr>
      <w:keepNext/>
      <w:suppressAutoHyphens/>
      <w:spacing w:after="0" w:line="240" w:lineRule="auto"/>
      <w:jc w:val="center"/>
      <w:outlineLvl w:val="7"/>
    </w:pPr>
    <w:rPr>
      <w:rFonts w:ascii="Arial" w:eastAsia="Times New Roman" w:hAnsi="Arial" w:cs="Times New Roman"/>
      <w:b/>
      <w:caps/>
      <w:sz w:val="18"/>
      <w:szCs w:val="20"/>
      <w:lang w:val="x-none" w:eastAsia="ar-SA"/>
    </w:rPr>
  </w:style>
  <w:style w:type="paragraph" w:styleId="Ttulo9">
    <w:name w:val="heading 9"/>
    <w:basedOn w:val="Normal"/>
    <w:next w:val="Normal"/>
    <w:link w:val="Ttulo9Char"/>
    <w:qFormat/>
    <w:rsid w:val="00B70279"/>
    <w:pPr>
      <w:keepNext/>
      <w:suppressAutoHyphens/>
      <w:spacing w:after="0" w:line="240" w:lineRule="auto"/>
      <w:ind w:left="3261"/>
      <w:outlineLvl w:val="8"/>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4A1B82"/>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4A1B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4A1B82"/>
    <w:rPr>
      <w:color w:val="0000FF"/>
      <w:u w:val="single"/>
    </w:rPr>
  </w:style>
  <w:style w:type="paragraph" w:customStyle="1" w:styleId="tcu-ac-item9-">
    <w:name w:val="tcu_-_ac_-_item_9_-_§§"/>
    <w:basedOn w:val="Normal"/>
    <w:rsid w:val="004A1B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Segundo,Texto"/>
    <w:basedOn w:val="Normal"/>
    <w:link w:val="PargrafodaListaChar"/>
    <w:uiPriority w:val="34"/>
    <w:qFormat/>
    <w:rsid w:val="00E73A26"/>
    <w:pPr>
      <w:ind w:left="720"/>
      <w:contextualSpacing/>
    </w:pPr>
  </w:style>
  <w:style w:type="character" w:customStyle="1" w:styleId="A0">
    <w:name w:val="A0"/>
    <w:uiPriority w:val="99"/>
    <w:rsid w:val="00266383"/>
    <w:rPr>
      <w:rFonts w:cs="Merriweather"/>
      <w:color w:val="000000"/>
    </w:rPr>
  </w:style>
  <w:style w:type="paragraph" w:styleId="Textodenotaderodap">
    <w:name w:val="footnote text"/>
    <w:aliases w:val=" Char,Char,Char4,fn,ALTS FOOTNOTE,Texto de rodapé,Nota de rodapé"/>
    <w:basedOn w:val="Normal"/>
    <w:link w:val="TextodenotaderodapChar"/>
    <w:uiPriority w:val="99"/>
    <w:qFormat/>
    <w:rsid w:val="00297F6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 Char Char,Char Char,Char4 Char,fn Char,ALTS FOOTNOTE Char,Texto de rodapé Char,Nota de rodapé Char"/>
    <w:basedOn w:val="Fontepargpadro"/>
    <w:link w:val="Textodenotaderodap"/>
    <w:uiPriority w:val="99"/>
    <w:qFormat/>
    <w:rsid w:val="00297F6B"/>
    <w:rPr>
      <w:rFonts w:ascii="Times New Roman" w:eastAsia="Times New Roman" w:hAnsi="Times New Roman" w:cs="Times New Roman"/>
      <w:sz w:val="20"/>
      <w:szCs w:val="20"/>
      <w:lang w:eastAsia="pt-BR"/>
    </w:rPr>
  </w:style>
  <w:style w:type="character" w:styleId="Refdenotaderodap">
    <w:name w:val="footnote reference"/>
    <w:uiPriority w:val="99"/>
    <w:qFormat/>
    <w:rsid w:val="00297F6B"/>
    <w:rPr>
      <w:vertAlign w:val="superscript"/>
    </w:rPr>
  </w:style>
  <w:style w:type="character" w:customStyle="1" w:styleId="PargrafodaListaChar">
    <w:name w:val="Parágrafo da Lista Char"/>
    <w:aliases w:val="Segundo Char,Texto Char"/>
    <w:link w:val="PargrafodaLista"/>
    <w:uiPriority w:val="34"/>
    <w:qFormat/>
    <w:locked/>
    <w:rsid w:val="009749A8"/>
  </w:style>
  <w:style w:type="character" w:customStyle="1" w:styleId="undefined">
    <w:name w:val="undefined"/>
    <w:basedOn w:val="Fontepargpadro"/>
    <w:rsid w:val="0044015B"/>
  </w:style>
  <w:style w:type="paragraph" w:customStyle="1" w:styleId="Default">
    <w:name w:val="Default"/>
    <w:rsid w:val="003414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grafo">
    <w:name w:val="Parágrafo"/>
    <w:basedOn w:val="Normal"/>
    <w:link w:val="PargrafoChar"/>
    <w:rsid w:val="00E86E83"/>
    <w:pPr>
      <w:spacing w:before="120" w:after="0" w:line="360" w:lineRule="auto"/>
      <w:ind w:firstLine="851"/>
      <w:jc w:val="both"/>
    </w:pPr>
    <w:rPr>
      <w:rFonts w:ascii="Times New Roman" w:eastAsia="Times New Roman" w:hAnsi="Times New Roman" w:cs="Times New Roman"/>
      <w:sz w:val="26"/>
      <w:szCs w:val="20"/>
      <w:lang w:val="x-none" w:eastAsia="x-none"/>
    </w:rPr>
  </w:style>
  <w:style w:type="character" w:customStyle="1" w:styleId="PargrafoChar">
    <w:name w:val="Parágrafo Char"/>
    <w:link w:val="Pargrafo"/>
    <w:rsid w:val="00E86E83"/>
    <w:rPr>
      <w:rFonts w:ascii="Times New Roman" w:eastAsia="Times New Roman" w:hAnsi="Times New Roman" w:cs="Times New Roman"/>
      <w:sz w:val="26"/>
      <w:szCs w:val="20"/>
      <w:lang w:val="x-none" w:eastAsia="x-none"/>
    </w:rPr>
  </w:style>
  <w:style w:type="character" w:styleId="Forte">
    <w:name w:val="Strong"/>
    <w:basedOn w:val="Fontepargpadro"/>
    <w:qFormat/>
    <w:rsid w:val="00AA6A58"/>
    <w:rPr>
      <w:b/>
      <w:bCs/>
    </w:rPr>
  </w:style>
  <w:style w:type="character" w:customStyle="1" w:styleId="ovr-highlight">
    <w:name w:val="ovr-highlight"/>
    <w:basedOn w:val="Fontepargpadro"/>
    <w:rsid w:val="00AA6A58"/>
  </w:style>
  <w:style w:type="character" w:styleId="nfase">
    <w:name w:val="Emphasis"/>
    <w:basedOn w:val="Fontepargpadro"/>
    <w:uiPriority w:val="20"/>
    <w:qFormat/>
    <w:rsid w:val="00AA6A58"/>
    <w:rPr>
      <w:i/>
      <w:iCs/>
    </w:rPr>
  </w:style>
  <w:style w:type="paragraph" w:styleId="Citao">
    <w:name w:val="Quote"/>
    <w:basedOn w:val="Normal"/>
    <w:next w:val="Normal"/>
    <w:link w:val="CitaoChar"/>
    <w:qFormat/>
    <w:rsid w:val="005977F2"/>
    <w:pPr>
      <w:spacing w:after="0" w:line="240" w:lineRule="auto"/>
      <w:ind w:left="1134"/>
      <w:jc w:val="both"/>
    </w:pPr>
    <w:rPr>
      <w:rFonts w:ascii="Arial" w:eastAsiaTheme="minorEastAsia" w:hAnsi="Arial"/>
      <w:iCs/>
      <w:color w:val="000000" w:themeColor="text1"/>
      <w:sz w:val="20"/>
      <w:szCs w:val="24"/>
      <w:lang w:eastAsia="pt-BR"/>
    </w:rPr>
  </w:style>
  <w:style w:type="character" w:customStyle="1" w:styleId="CitaoChar">
    <w:name w:val="Citação Char"/>
    <w:basedOn w:val="Fontepargpadro"/>
    <w:link w:val="Citao"/>
    <w:rsid w:val="005977F2"/>
    <w:rPr>
      <w:rFonts w:ascii="Arial" w:eastAsiaTheme="minorEastAsia" w:hAnsi="Arial"/>
      <w:iCs/>
      <w:color w:val="000000" w:themeColor="text1"/>
      <w:sz w:val="20"/>
      <w:szCs w:val="24"/>
      <w:lang w:eastAsia="pt-BR"/>
    </w:rPr>
  </w:style>
  <w:style w:type="paragraph" w:styleId="Textodecomentrio">
    <w:name w:val="annotation text"/>
    <w:basedOn w:val="Normal"/>
    <w:link w:val="TextodecomentrioChar"/>
    <w:unhideWhenUsed/>
    <w:rsid w:val="008E4E6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8E4E61"/>
    <w:rPr>
      <w:rFonts w:ascii="Times New Roman" w:eastAsia="Times New Roman" w:hAnsi="Times New Roman" w:cs="Times New Roman"/>
      <w:sz w:val="20"/>
      <w:szCs w:val="20"/>
      <w:lang w:eastAsia="pt-BR"/>
    </w:rPr>
  </w:style>
  <w:style w:type="paragraph" w:customStyle="1" w:styleId="textbody">
    <w:name w:val="textbody"/>
    <w:basedOn w:val="Normal"/>
    <w:rsid w:val="002012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1029C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029C9"/>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029C9"/>
    <w:pPr>
      <w:tabs>
        <w:tab w:val="left" w:pos="1700"/>
      </w:tabs>
      <w:spacing w:after="0" w:line="360" w:lineRule="auto"/>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1029C9"/>
    <w:rPr>
      <w:rFonts w:ascii="Times New Roman" w:eastAsia="Times New Roman" w:hAnsi="Times New Roman" w:cs="Times New Roman"/>
      <w:sz w:val="28"/>
      <w:szCs w:val="20"/>
      <w:lang w:eastAsia="pt-BR"/>
    </w:rPr>
  </w:style>
  <w:style w:type="paragraph" w:styleId="Cabealho">
    <w:name w:val="header"/>
    <w:aliases w:val="Cabeçalho superior,Heading 1a,h,he,HeaderNN,Cabeçalho1"/>
    <w:basedOn w:val="Normal"/>
    <w:link w:val="CabealhoChar"/>
    <w:uiPriority w:val="99"/>
    <w:rsid w:val="00330195"/>
    <w:pPr>
      <w:tabs>
        <w:tab w:val="center" w:pos="4419"/>
        <w:tab w:val="right" w:pos="8838"/>
      </w:tabs>
      <w:spacing w:after="0" w:line="240" w:lineRule="auto"/>
      <w:jc w:val="both"/>
    </w:pPr>
    <w:rPr>
      <w:rFonts w:ascii="Bookman Old Style" w:eastAsia="Times New Roman" w:hAnsi="Bookman Old Style" w:cs="Times New Roman"/>
      <w:sz w:val="28"/>
      <w:szCs w:val="20"/>
      <w:lang w:eastAsia="pt-BR"/>
    </w:rPr>
  </w:style>
  <w:style w:type="character" w:customStyle="1" w:styleId="CabealhoChar">
    <w:name w:val="Cabeçalho Char"/>
    <w:aliases w:val="Cabeçalho superior Char,Heading 1a Char,h Char,he Char,HeaderNN Char,Cabeçalho1 Char"/>
    <w:basedOn w:val="Fontepargpadro"/>
    <w:link w:val="Cabealho"/>
    <w:uiPriority w:val="99"/>
    <w:rsid w:val="00330195"/>
    <w:rPr>
      <w:rFonts w:ascii="Bookman Old Style" w:eastAsia="Times New Roman" w:hAnsi="Bookman Old Style" w:cs="Times New Roman"/>
      <w:sz w:val="28"/>
      <w:szCs w:val="20"/>
      <w:lang w:eastAsia="pt-BR"/>
    </w:rPr>
  </w:style>
  <w:style w:type="paragraph" w:styleId="Rodap">
    <w:name w:val="footer"/>
    <w:basedOn w:val="Normal"/>
    <w:link w:val="RodapChar"/>
    <w:unhideWhenUsed/>
    <w:rsid w:val="00786E1B"/>
    <w:pPr>
      <w:tabs>
        <w:tab w:val="center" w:pos="4252"/>
        <w:tab w:val="right" w:pos="8504"/>
      </w:tabs>
      <w:spacing w:after="0" w:line="240" w:lineRule="auto"/>
    </w:pPr>
  </w:style>
  <w:style w:type="character" w:customStyle="1" w:styleId="RodapChar">
    <w:name w:val="Rodapé Char"/>
    <w:basedOn w:val="Fontepargpadro"/>
    <w:link w:val="Rodap"/>
    <w:rsid w:val="00786E1B"/>
  </w:style>
  <w:style w:type="paragraph" w:customStyle="1" w:styleId="TCU-Epgrafe">
    <w:name w:val="TCU - Epígrafe"/>
    <w:basedOn w:val="Normal"/>
    <w:rsid w:val="00306BC9"/>
    <w:pPr>
      <w:spacing w:after="0" w:line="240" w:lineRule="auto"/>
      <w:ind w:left="2835"/>
      <w:jc w:val="both"/>
    </w:pPr>
    <w:rPr>
      <w:rFonts w:ascii="Times New Roman" w:eastAsia="Times New Roman" w:hAnsi="Times New Roman" w:cs="Times New Roman"/>
      <w:sz w:val="24"/>
      <w:szCs w:val="20"/>
      <w:lang w:eastAsia="pt-BR"/>
    </w:rPr>
  </w:style>
  <w:style w:type="paragraph" w:customStyle="1" w:styleId="Corpodetexto21">
    <w:name w:val="Corpo de texto 21"/>
    <w:basedOn w:val="Normal"/>
    <w:rsid w:val="009D0834"/>
    <w:pPr>
      <w:suppressAutoHyphens/>
      <w:spacing w:after="120" w:line="480" w:lineRule="auto"/>
    </w:pPr>
    <w:rPr>
      <w:rFonts w:ascii="Times New Roman" w:eastAsia="Times New Roman" w:hAnsi="Times New Roman" w:cs="Times New Roman"/>
      <w:kern w:val="1"/>
      <w:sz w:val="24"/>
      <w:szCs w:val="24"/>
      <w:lang w:eastAsia="zh-CN"/>
    </w:rPr>
  </w:style>
  <w:style w:type="paragraph" w:styleId="Textodebalo">
    <w:name w:val="Balloon Text"/>
    <w:basedOn w:val="Normal"/>
    <w:link w:val="TextodebaloChar"/>
    <w:unhideWhenUsed/>
    <w:rsid w:val="009D08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9D0834"/>
    <w:rPr>
      <w:rFonts w:ascii="Segoe UI" w:hAnsi="Segoe UI" w:cs="Segoe UI"/>
      <w:sz w:val="18"/>
      <w:szCs w:val="18"/>
    </w:rPr>
  </w:style>
  <w:style w:type="paragraph" w:styleId="Corpodetexto3">
    <w:name w:val="Body Text 3"/>
    <w:basedOn w:val="Normal"/>
    <w:link w:val="Corpodetexto3Char"/>
    <w:unhideWhenUsed/>
    <w:rsid w:val="005B3436"/>
    <w:pPr>
      <w:spacing w:after="120"/>
    </w:pPr>
    <w:rPr>
      <w:sz w:val="16"/>
      <w:szCs w:val="16"/>
    </w:rPr>
  </w:style>
  <w:style w:type="character" w:customStyle="1" w:styleId="Corpodetexto3Char">
    <w:name w:val="Corpo de texto 3 Char"/>
    <w:basedOn w:val="Fontepargpadro"/>
    <w:link w:val="Corpodetexto3"/>
    <w:rsid w:val="005B3436"/>
    <w:rPr>
      <w:sz w:val="16"/>
      <w:szCs w:val="16"/>
    </w:rPr>
  </w:style>
  <w:style w:type="paragraph" w:customStyle="1" w:styleId="Contestao">
    <w:name w:val="Contestação"/>
    <w:basedOn w:val="Recuodecorpodetexto2"/>
    <w:rsid w:val="00A45B03"/>
    <w:pPr>
      <w:snapToGrid w:val="0"/>
      <w:spacing w:before="120" w:after="0" w:line="360" w:lineRule="exact"/>
      <w:ind w:left="0" w:firstLine="2268"/>
      <w:jc w:val="both"/>
    </w:pPr>
    <w:rPr>
      <w:rFonts w:ascii="Verdana" w:eastAsia="Times New Roman" w:hAnsi="Verdana" w:cs="Times New Roman"/>
      <w:color w:val="000000"/>
      <w:sz w:val="24"/>
      <w:szCs w:val="20"/>
      <w:lang w:eastAsia="pt-BR"/>
    </w:rPr>
  </w:style>
  <w:style w:type="paragraph" w:styleId="Recuodecorpodetexto2">
    <w:name w:val="Body Text Indent 2"/>
    <w:basedOn w:val="Normal"/>
    <w:link w:val="Recuodecorpodetexto2Char"/>
    <w:unhideWhenUsed/>
    <w:rsid w:val="00A45B03"/>
    <w:pPr>
      <w:spacing w:after="120" w:line="480" w:lineRule="auto"/>
      <w:ind w:left="283"/>
    </w:pPr>
  </w:style>
  <w:style w:type="character" w:customStyle="1" w:styleId="Recuodecorpodetexto2Char">
    <w:name w:val="Recuo de corpo de texto 2 Char"/>
    <w:basedOn w:val="Fontepargpadro"/>
    <w:link w:val="Recuodecorpodetexto2"/>
    <w:rsid w:val="00A45B03"/>
  </w:style>
  <w:style w:type="character" w:styleId="Refdecomentrio">
    <w:name w:val="annotation reference"/>
    <w:basedOn w:val="Fontepargpadro"/>
    <w:unhideWhenUsed/>
    <w:rsid w:val="00E67AB6"/>
    <w:rPr>
      <w:sz w:val="16"/>
      <w:szCs w:val="16"/>
    </w:rPr>
  </w:style>
  <w:style w:type="paragraph" w:styleId="Assuntodocomentrio">
    <w:name w:val="annotation subject"/>
    <w:basedOn w:val="Textodecomentrio"/>
    <w:next w:val="Textodecomentrio"/>
    <w:link w:val="AssuntodocomentrioChar"/>
    <w:unhideWhenUsed/>
    <w:rsid w:val="00E67AB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rsid w:val="00E67AB6"/>
    <w:rPr>
      <w:rFonts w:ascii="Times New Roman" w:eastAsia="Times New Roman" w:hAnsi="Times New Roman" w:cs="Times New Roman"/>
      <w:b/>
      <w:bCs/>
      <w:sz w:val="20"/>
      <w:szCs w:val="20"/>
      <w:lang w:eastAsia="pt-BR"/>
    </w:rPr>
  </w:style>
  <w:style w:type="table" w:styleId="Tabelacomgrade">
    <w:name w:val="Table Grid"/>
    <w:basedOn w:val="Tabelanormal"/>
    <w:rsid w:val="0009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F447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har">
    <w:name w:val="Título 2 Char"/>
    <w:basedOn w:val="Fontepargpadro"/>
    <w:link w:val="Ttulo2"/>
    <w:rsid w:val="00B70279"/>
    <w:rPr>
      <w:rFonts w:asciiTheme="majorHAnsi" w:eastAsiaTheme="majorEastAsia" w:hAnsiTheme="majorHAnsi" w:cstheme="majorBidi"/>
      <w:color w:val="2E74B5" w:themeColor="accent1" w:themeShade="BF"/>
      <w:sz w:val="26"/>
      <w:szCs w:val="26"/>
    </w:rPr>
  </w:style>
  <w:style w:type="character" w:customStyle="1" w:styleId="Ttulo7Char">
    <w:name w:val="Título 7 Char"/>
    <w:basedOn w:val="Fontepargpadro"/>
    <w:link w:val="Ttulo7"/>
    <w:rsid w:val="00B70279"/>
    <w:rPr>
      <w:rFonts w:asciiTheme="majorHAnsi" w:eastAsiaTheme="majorEastAsia" w:hAnsiTheme="majorHAnsi" w:cstheme="majorBidi"/>
      <w:i/>
      <w:iCs/>
      <w:color w:val="1F4D78" w:themeColor="accent1" w:themeShade="7F"/>
    </w:rPr>
  </w:style>
  <w:style w:type="character" w:customStyle="1" w:styleId="Ttulo1Char">
    <w:name w:val="Título 1 Char"/>
    <w:basedOn w:val="Fontepargpadro"/>
    <w:link w:val="Ttulo1"/>
    <w:rsid w:val="00B70279"/>
    <w:rPr>
      <w:rFonts w:ascii="Arial" w:eastAsia="Times New Roman" w:hAnsi="Arial" w:cs="Times New Roman"/>
      <w:b/>
      <w:sz w:val="24"/>
      <w:szCs w:val="20"/>
      <w:lang w:eastAsia="ar-SA"/>
    </w:rPr>
  </w:style>
  <w:style w:type="character" w:customStyle="1" w:styleId="Ttulo4Char">
    <w:name w:val="Título 4 Char"/>
    <w:basedOn w:val="Fontepargpadro"/>
    <w:link w:val="Ttulo4"/>
    <w:rsid w:val="00B70279"/>
    <w:rPr>
      <w:rFonts w:ascii="Arial" w:eastAsia="Times New Roman" w:hAnsi="Arial" w:cs="Times New Roman"/>
      <w:sz w:val="24"/>
      <w:szCs w:val="20"/>
      <w:lang w:val="x-none" w:eastAsia="ar-SA"/>
    </w:rPr>
  </w:style>
  <w:style w:type="character" w:customStyle="1" w:styleId="Ttulo5Char">
    <w:name w:val="Título 5 Char"/>
    <w:basedOn w:val="Fontepargpadro"/>
    <w:link w:val="Ttulo5"/>
    <w:rsid w:val="00B70279"/>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B70279"/>
    <w:rPr>
      <w:rFonts w:ascii="Arial" w:eastAsia="Times New Roman" w:hAnsi="Arial" w:cs="Times New Roman"/>
      <w:b/>
      <w:szCs w:val="20"/>
      <w:lang w:eastAsia="ar-SA"/>
    </w:rPr>
  </w:style>
  <w:style w:type="character" w:customStyle="1" w:styleId="Ttulo8Char">
    <w:name w:val="Título 8 Char"/>
    <w:basedOn w:val="Fontepargpadro"/>
    <w:link w:val="Ttulo8"/>
    <w:rsid w:val="00B70279"/>
    <w:rPr>
      <w:rFonts w:ascii="Arial" w:eastAsia="Times New Roman" w:hAnsi="Arial" w:cs="Times New Roman"/>
      <w:b/>
      <w:caps/>
      <w:sz w:val="18"/>
      <w:szCs w:val="20"/>
      <w:lang w:val="x-none" w:eastAsia="ar-SA"/>
    </w:rPr>
  </w:style>
  <w:style w:type="character" w:customStyle="1" w:styleId="Ttulo9Char">
    <w:name w:val="Título 9 Char"/>
    <w:basedOn w:val="Fontepargpadro"/>
    <w:link w:val="Ttulo9"/>
    <w:rsid w:val="00B70279"/>
    <w:rPr>
      <w:rFonts w:ascii="Arial" w:eastAsia="Times New Roman" w:hAnsi="Arial" w:cs="Times New Roman"/>
      <w:b/>
      <w:sz w:val="24"/>
      <w:szCs w:val="20"/>
      <w:lang w:eastAsia="ar-SA"/>
    </w:rPr>
  </w:style>
  <w:style w:type="character" w:styleId="Nmerodepgina">
    <w:name w:val="page number"/>
    <w:basedOn w:val="Fontepargpadro"/>
    <w:rsid w:val="00B70279"/>
  </w:style>
  <w:style w:type="paragraph" w:styleId="Recuodecorpodetexto">
    <w:name w:val="Body Text Indent"/>
    <w:basedOn w:val="Normal"/>
    <w:link w:val="RecuodecorpodetextoChar"/>
    <w:unhideWhenUsed/>
    <w:rsid w:val="00B70279"/>
    <w:pPr>
      <w:spacing w:after="120" w:line="240" w:lineRule="auto"/>
      <w:ind w:left="283"/>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B70279"/>
    <w:rPr>
      <w:rFonts w:ascii="Times New Roman" w:eastAsia="Times New Roman" w:hAnsi="Times New Roman" w:cs="Times New Roman"/>
      <w:sz w:val="26"/>
      <w:szCs w:val="20"/>
      <w:lang w:eastAsia="pt-BR"/>
    </w:rPr>
  </w:style>
  <w:style w:type="character" w:customStyle="1" w:styleId="WW8Num1z0">
    <w:name w:val="WW8Num1z0"/>
    <w:rsid w:val="00B70279"/>
    <w:rPr>
      <w:rFonts w:ascii="Symbol" w:hAnsi="Symbol"/>
    </w:rPr>
  </w:style>
  <w:style w:type="character" w:customStyle="1" w:styleId="WW8Num2z0">
    <w:name w:val="WW8Num2z0"/>
    <w:rsid w:val="00B70279"/>
    <w:rPr>
      <w:b/>
    </w:rPr>
  </w:style>
  <w:style w:type="character" w:customStyle="1" w:styleId="WW8Num8z0">
    <w:name w:val="WW8Num8z0"/>
    <w:rsid w:val="00B70279"/>
    <w:rPr>
      <w:b/>
    </w:rPr>
  </w:style>
  <w:style w:type="character" w:customStyle="1" w:styleId="WW8Num14z0">
    <w:name w:val="WW8Num14z0"/>
    <w:rsid w:val="00B70279"/>
    <w:rPr>
      <w:b/>
    </w:rPr>
  </w:style>
  <w:style w:type="character" w:customStyle="1" w:styleId="WW8Num15z0">
    <w:name w:val="WW8Num15z0"/>
    <w:rsid w:val="00B70279"/>
    <w:rPr>
      <w:b/>
      <w:color w:val="auto"/>
    </w:rPr>
  </w:style>
  <w:style w:type="character" w:customStyle="1" w:styleId="WW8Num16z0">
    <w:name w:val="WW8Num16z0"/>
    <w:rsid w:val="00B70279"/>
    <w:rPr>
      <w:b/>
    </w:rPr>
  </w:style>
  <w:style w:type="character" w:customStyle="1" w:styleId="WW8Num20z0">
    <w:name w:val="WW8Num20z0"/>
    <w:rsid w:val="00B70279"/>
    <w:rPr>
      <w:color w:val="0000FF"/>
      <w:sz w:val="20"/>
    </w:rPr>
  </w:style>
  <w:style w:type="character" w:customStyle="1" w:styleId="WW8Num24z0">
    <w:name w:val="WW8Num24z0"/>
    <w:rsid w:val="00B70279"/>
    <w:rPr>
      <w:b/>
    </w:rPr>
  </w:style>
  <w:style w:type="character" w:customStyle="1" w:styleId="WW8Num25z0">
    <w:name w:val="WW8Num25z0"/>
    <w:rsid w:val="00B70279"/>
    <w:rPr>
      <w:b/>
    </w:rPr>
  </w:style>
  <w:style w:type="character" w:customStyle="1" w:styleId="WW8Num27z0">
    <w:name w:val="WW8Num27z0"/>
    <w:rsid w:val="00B70279"/>
    <w:rPr>
      <w:b/>
    </w:rPr>
  </w:style>
  <w:style w:type="character" w:customStyle="1" w:styleId="Fontepargpadro1">
    <w:name w:val="Fonte parág. padrão1"/>
    <w:rsid w:val="00B70279"/>
  </w:style>
  <w:style w:type="character" w:styleId="HiperlinkVisitado">
    <w:name w:val="FollowedHyperlink"/>
    <w:rsid w:val="00B70279"/>
    <w:rPr>
      <w:color w:val="800080"/>
      <w:u w:val="single"/>
    </w:rPr>
  </w:style>
  <w:style w:type="paragraph" w:styleId="Lista">
    <w:name w:val="List"/>
    <w:basedOn w:val="Corpodetexto"/>
    <w:rsid w:val="00B70279"/>
    <w:pPr>
      <w:suppressAutoHyphens/>
      <w:jc w:val="center"/>
    </w:pPr>
    <w:rPr>
      <w:rFonts w:cs="Tahoma"/>
      <w:b/>
      <w:lang w:val="x-none" w:eastAsia="ar-SA"/>
    </w:rPr>
  </w:style>
  <w:style w:type="paragraph" w:customStyle="1" w:styleId="Legenda1">
    <w:name w:val="Legenda1"/>
    <w:basedOn w:val="Normal"/>
    <w:rsid w:val="00B7027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B7027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rsid w:val="00B70279"/>
    <w:pPr>
      <w:keepNext/>
      <w:suppressAutoHyphens/>
      <w:spacing w:before="240" w:after="120" w:line="240" w:lineRule="auto"/>
    </w:pPr>
    <w:rPr>
      <w:rFonts w:ascii="Arial" w:eastAsia="MS Mincho" w:hAnsi="Arial" w:cs="Tahoma"/>
      <w:sz w:val="28"/>
      <w:szCs w:val="28"/>
      <w:lang w:eastAsia="ar-SA"/>
    </w:rPr>
  </w:style>
  <w:style w:type="paragraph" w:customStyle="1" w:styleId="Textosimples">
    <w:name w:val="Texto simples"/>
    <w:basedOn w:val="Normal"/>
    <w:rsid w:val="00B70279"/>
    <w:pPr>
      <w:suppressAutoHyphens/>
      <w:spacing w:after="0" w:line="240" w:lineRule="auto"/>
    </w:pPr>
    <w:rPr>
      <w:rFonts w:ascii="Courier New" w:eastAsia="Times New Roman" w:hAnsi="Courier New" w:cs="Times New Roman"/>
      <w:sz w:val="20"/>
      <w:szCs w:val="20"/>
      <w:lang w:eastAsia="ar-SA"/>
    </w:rPr>
  </w:style>
  <w:style w:type="paragraph" w:customStyle="1" w:styleId="Recuodecorpodetexto31">
    <w:name w:val="Recuo de corpo de texto 31"/>
    <w:basedOn w:val="Normal"/>
    <w:rsid w:val="00B70279"/>
    <w:pPr>
      <w:suppressAutoHyphens/>
      <w:spacing w:after="0" w:line="240" w:lineRule="auto"/>
      <w:ind w:firstLine="2835"/>
    </w:pPr>
    <w:rPr>
      <w:rFonts w:ascii="Arial" w:eastAsia="Times New Roman" w:hAnsi="Arial" w:cs="Times New Roman"/>
      <w:sz w:val="24"/>
      <w:szCs w:val="20"/>
      <w:lang w:eastAsia="ar-SA"/>
    </w:rPr>
  </w:style>
  <w:style w:type="paragraph" w:customStyle="1" w:styleId="Recuodecorpodetexto21">
    <w:name w:val="Recuo de corpo de texto 21"/>
    <w:basedOn w:val="Normal"/>
    <w:rsid w:val="00B70279"/>
    <w:pPr>
      <w:suppressAutoHyphens/>
      <w:spacing w:after="240" w:line="240" w:lineRule="auto"/>
      <w:ind w:left="709" w:hanging="709"/>
      <w:jc w:val="both"/>
    </w:pPr>
    <w:rPr>
      <w:rFonts w:ascii="Arial" w:eastAsia="Times New Roman" w:hAnsi="Arial" w:cs="Times New Roman"/>
      <w:sz w:val="24"/>
      <w:szCs w:val="20"/>
      <w:lang w:eastAsia="ar-SA"/>
    </w:rPr>
  </w:style>
  <w:style w:type="paragraph" w:styleId="Ttulo">
    <w:name w:val="Title"/>
    <w:basedOn w:val="Normal"/>
    <w:next w:val="Subttulo"/>
    <w:link w:val="TtuloChar"/>
    <w:qFormat/>
    <w:rsid w:val="00B70279"/>
    <w:pPr>
      <w:suppressAutoHyphens/>
      <w:spacing w:after="0" w:line="240" w:lineRule="auto"/>
      <w:jc w:val="center"/>
    </w:pPr>
    <w:rPr>
      <w:rFonts w:ascii="Arial" w:eastAsia="Times New Roman" w:hAnsi="Arial" w:cs="Times New Roman"/>
      <w:b/>
      <w:sz w:val="40"/>
      <w:szCs w:val="20"/>
      <w:lang w:eastAsia="ar-SA"/>
    </w:rPr>
  </w:style>
  <w:style w:type="character" w:customStyle="1" w:styleId="TtuloChar">
    <w:name w:val="Título Char"/>
    <w:basedOn w:val="Fontepargpadro"/>
    <w:link w:val="Ttulo"/>
    <w:rsid w:val="00B70279"/>
    <w:rPr>
      <w:rFonts w:ascii="Arial" w:eastAsia="Times New Roman" w:hAnsi="Arial" w:cs="Times New Roman"/>
      <w:b/>
      <w:sz w:val="40"/>
      <w:szCs w:val="20"/>
      <w:lang w:eastAsia="ar-SA"/>
    </w:rPr>
  </w:style>
  <w:style w:type="paragraph" w:styleId="Subttulo">
    <w:name w:val="Subtitle"/>
    <w:basedOn w:val="Ttulo10"/>
    <w:next w:val="Corpodetexto"/>
    <w:link w:val="SubttuloChar"/>
    <w:qFormat/>
    <w:rsid w:val="00B70279"/>
    <w:pPr>
      <w:jc w:val="center"/>
    </w:pPr>
    <w:rPr>
      <w:i/>
      <w:iCs/>
    </w:rPr>
  </w:style>
  <w:style w:type="character" w:customStyle="1" w:styleId="SubttuloChar">
    <w:name w:val="Subtítulo Char"/>
    <w:basedOn w:val="Fontepargpadro"/>
    <w:link w:val="Subttulo"/>
    <w:rsid w:val="00B70279"/>
    <w:rPr>
      <w:rFonts w:ascii="Arial" w:eastAsia="MS Mincho" w:hAnsi="Arial" w:cs="Tahoma"/>
      <w:i/>
      <w:iCs/>
      <w:sz w:val="28"/>
      <w:szCs w:val="28"/>
      <w:lang w:eastAsia="ar-SA"/>
    </w:rPr>
  </w:style>
  <w:style w:type="paragraph" w:customStyle="1" w:styleId="Corpodetexto31">
    <w:name w:val="Corpo de texto 31"/>
    <w:basedOn w:val="Normal"/>
    <w:qFormat/>
    <w:rsid w:val="00B70279"/>
    <w:pPr>
      <w:suppressAutoHyphens/>
      <w:spacing w:after="0" w:line="240" w:lineRule="auto"/>
      <w:jc w:val="both"/>
    </w:pPr>
    <w:rPr>
      <w:rFonts w:ascii="Times New Roman" w:eastAsia="Times New Roman" w:hAnsi="Times New Roman" w:cs="Times New Roman"/>
      <w:sz w:val="25"/>
      <w:szCs w:val="20"/>
      <w:lang w:eastAsia="ar-SA"/>
    </w:rPr>
  </w:style>
  <w:style w:type="paragraph" w:customStyle="1" w:styleId="Commarcadores1">
    <w:name w:val="Com marcadores1"/>
    <w:basedOn w:val="Normal"/>
    <w:rsid w:val="00B70279"/>
    <w:pPr>
      <w:suppressAutoHyphens/>
      <w:spacing w:after="0" w:line="240" w:lineRule="auto"/>
    </w:pPr>
    <w:rPr>
      <w:rFonts w:ascii="Times New Roman" w:eastAsia="Times New Roman" w:hAnsi="Times New Roman" w:cs="Times New Roman"/>
      <w:sz w:val="20"/>
      <w:szCs w:val="20"/>
      <w:lang w:eastAsia="ar-SA"/>
    </w:rPr>
  </w:style>
  <w:style w:type="paragraph" w:customStyle="1" w:styleId="m5">
    <w:name w:val="m5"/>
    <w:basedOn w:val="Commarcadores1"/>
    <w:rsid w:val="00B70279"/>
    <w:pPr>
      <w:ind w:left="1134" w:hanging="1134"/>
      <w:jc w:val="both"/>
    </w:pPr>
    <w:rPr>
      <w:color w:val="FF0000"/>
      <w:sz w:val="24"/>
    </w:rPr>
  </w:style>
  <w:style w:type="paragraph" w:customStyle="1" w:styleId="Corpodetexto32">
    <w:name w:val="Corpo de texto 32"/>
    <w:basedOn w:val="Normal"/>
    <w:rsid w:val="00B70279"/>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B70279"/>
    <w:pPr>
      <w:suppressAutoHyphens/>
      <w:spacing w:after="0" w:line="240" w:lineRule="auto"/>
      <w:ind w:left="567" w:hanging="283"/>
      <w:jc w:val="both"/>
    </w:pPr>
    <w:rPr>
      <w:rFonts w:ascii="Arial" w:eastAsia="Times New Roman" w:hAnsi="Arial" w:cs="Times New Roman"/>
      <w:szCs w:val="20"/>
      <w:lang w:eastAsia="ar-SA"/>
    </w:rPr>
  </w:style>
  <w:style w:type="paragraph" w:customStyle="1" w:styleId="WW-Padro">
    <w:name w:val="WW-Padrão"/>
    <w:rsid w:val="00B70279"/>
    <w:pPr>
      <w:widowControl w:val="0"/>
      <w:suppressAutoHyphens/>
      <w:spacing w:after="0" w:line="240" w:lineRule="auto"/>
    </w:pPr>
    <w:rPr>
      <w:rFonts w:ascii="Arial" w:eastAsia="Times New Roman" w:hAnsi="Arial" w:cs="Times New Roman"/>
      <w:sz w:val="20"/>
      <w:szCs w:val="20"/>
      <w:lang w:eastAsia="ar-SA"/>
    </w:rPr>
  </w:style>
  <w:style w:type="paragraph" w:customStyle="1" w:styleId="Textoembloco1">
    <w:name w:val="Texto em bloco1"/>
    <w:basedOn w:val="Normal"/>
    <w:rsid w:val="00B70279"/>
    <w:pPr>
      <w:tabs>
        <w:tab w:val="left" w:pos="8460"/>
      </w:tabs>
      <w:suppressAutoHyphens/>
      <w:spacing w:after="0" w:line="240" w:lineRule="auto"/>
      <w:ind w:left="360" w:right="45"/>
    </w:pPr>
    <w:rPr>
      <w:rFonts w:ascii="Arial" w:eastAsia="Times New Roman" w:hAnsi="Arial" w:cs="Times New Roman"/>
      <w:b/>
      <w:bCs/>
      <w:szCs w:val="24"/>
      <w:lang w:eastAsia="ar-SA"/>
    </w:rPr>
  </w:style>
  <w:style w:type="paragraph" w:customStyle="1" w:styleId="Corpo">
    <w:name w:val="Corpo"/>
    <w:rsid w:val="00B70279"/>
    <w:pPr>
      <w:suppressAutoHyphens/>
      <w:autoSpaceDE w:val="0"/>
      <w:spacing w:after="0" w:line="240" w:lineRule="auto"/>
    </w:pPr>
    <w:rPr>
      <w:rFonts w:ascii="Times New Roman" w:eastAsia="Times New Roman" w:hAnsi="Times New Roman" w:cs="Times New Roman"/>
      <w:color w:val="000000"/>
      <w:sz w:val="20"/>
      <w:szCs w:val="24"/>
      <w:lang w:eastAsia="ar-SA"/>
    </w:rPr>
  </w:style>
  <w:style w:type="paragraph" w:customStyle="1" w:styleId="Contedodatabela">
    <w:name w:val="Conteúdo da tabela"/>
    <w:basedOn w:val="Normal"/>
    <w:rsid w:val="00B7027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atabela">
    <w:name w:val="Título da tabela"/>
    <w:basedOn w:val="Contedodatabela"/>
    <w:rsid w:val="00B70279"/>
    <w:pPr>
      <w:jc w:val="center"/>
    </w:pPr>
    <w:rPr>
      <w:b/>
      <w:bCs/>
      <w:i/>
      <w:iCs/>
    </w:rPr>
  </w:style>
  <w:style w:type="paragraph" w:customStyle="1" w:styleId="Contedodoquadro">
    <w:name w:val="Conteúdo do quadro"/>
    <w:basedOn w:val="Corpodetexto"/>
    <w:rsid w:val="00B70279"/>
    <w:pPr>
      <w:suppressAutoHyphens/>
      <w:jc w:val="center"/>
    </w:pPr>
    <w:rPr>
      <w:b/>
      <w:lang w:val="x-none" w:eastAsia="ar-SA"/>
    </w:rPr>
  </w:style>
  <w:style w:type="paragraph" w:styleId="Textoembloco">
    <w:name w:val="Block Text"/>
    <w:basedOn w:val="Normal"/>
    <w:rsid w:val="00B70279"/>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character" w:customStyle="1" w:styleId="apple-converted-space">
    <w:name w:val="apple-converted-space"/>
    <w:rsid w:val="00B70279"/>
  </w:style>
  <w:style w:type="paragraph" w:customStyle="1" w:styleId="Standard">
    <w:name w:val="Standard"/>
    <w:rsid w:val="00B70279"/>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Nivel01">
    <w:name w:val="Nivel 01"/>
    <w:basedOn w:val="Ttulo1"/>
    <w:next w:val="Normal"/>
    <w:link w:val="Nivel01Char"/>
    <w:qFormat/>
    <w:rsid w:val="00B70279"/>
    <w:pPr>
      <w:keepLines/>
      <w:numPr>
        <w:numId w:val="19"/>
      </w:numPr>
      <w:tabs>
        <w:tab w:val="num" w:pos="360"/>
        <w:tab w:val="left" w:pos="567"/>
      </w:tabs>
      <w:suppressAutoHyphens w:val="0"/>
      <w:spacing w:before="240"/>
      <w:ind w:left="360"/>
      <w:jc w:val="both"/>
    </w:pPr>
    <w:rPr>
      <w:rFonts w:ascii="Ecofont_Spranq_eco_Sans" w:eastAsia="MS Gothic" w:hAnsi="Ecofont_Spranq_eco_Sans"/>
      <w:bCs/>
      <w:color w:val="000000"/>
      <w:sz w:val="20"/>
      <w:lang w:eastAsia="pt-BR"/>
    </w:rPr>
  </w:style>
  <w:style w:type="character" w:customStyle="1" w:styleId="Nivel01Char">
    <w:name w:val="Nivel 01 Char"/>
    <w:link w:val="Nivel01"/>
    <w:rsid w:val="00B70279"/>
    <w:rPr>
      <w:rFonts w:ascii="Ecofont_Spranq_eco_Sans" w:eastAsia="MS Gothic" w:hAnsi="Ecofont_Spranq_eco_Sans" w:cs="Times New Roman"/>
      <w:b/>
      <w:bCs/>
      <w:color w:val="000000"/>
      <w:sz w:val="20"/>
      <w:szCs w:val="20"/>
      <w:lang w:eastAsia="pt-BR"/>
    </w:rPr>
  </w:style>
  <w:style w:type="character" w:customStyle="1" w:styleId="highlight">
    <w:name w:val="highlight"/>
    <w:basedOn w:val="Fontepargpadro"/>
    <w:rsid w:val="00B70279"/>
  </w:style>
  <w:style w:type="character" w:customStyle="1" w:styleId="paragrafo-texto">
    <w:name w:val="paragrafo-texto"/>
    <w:basedOn w:val="Fontepargpadro"/>
    <w:rsid w:val="00B70279"/>
  </w:style>
  <w:style w:type="paragraph" w:styleId="Reviso">
    <w:name w:val="Revision"/>
    <w:hidden/>
    <w:uiPriority w:val="99"/>
    <w:semiHidden/>
    <w:rsid w:val="00037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785">
      <w:bodyDiv w:val="1"/>
      <w:marLeft w:val="0"/>
      <w:marRight w:val="0"/>
      <w:marTop w:val="0"/>
      <w:marBottom w:val="0"/>
      <w:divBdr>
        <w:top w:val="none" w:sz="0" w:space="0" w:color="auto"/>
        <w:left w:val="none" w:sz="0" w:space="0" w:color="auto"/>
        <w:bottom w:val="none" w:sz="0" w:space="0" w:color="auto"/>
        <w:right w:val="none" w:sz="0" w:space="0" w:color="auto"/>
      </w:divBdr>
    </w:div>
    <w:div w:id="118882851">
      <w:bodyDiv w:val="1"/>
      <w:marLeft w:val="0"/>
      <w:marRight w:val="0"/>
      <w:marTop w:val="0"/>
      <w:marBottom w:val="0"/>
      <w:divBdr>
        <w:top w:val="none" w:sz="0" w:space="0" w:color="auto"/>
        <w:left w:val="none" w:sz="0" w:space="0" w:color="auto"/>
        <w:bottom w:val="none" w:sz="0" w:space="0" w:color="auto"/>
        <w:right w:val="none" w:sz="0" w:space="0" w:color="auto"/>
      </w:divBdr>
    </w:div>
    <w:div w:id="129521464">
      <w:bodyDiv w:val="1"/>
      <w:marLeft w:val="0"/>
      <w:marRight w:val="0"/>
      <w:marTop w:val="0"/>
      <w:marBottom w:val="0"/>
      <w:divBdr>
        <w:top w:val="none" w:sz="0" w:space="0" w:color="auto"/>
        <w:left w:val="none" w:sz="0" w:space="0" w:color="auto"/>
        <w:bottom w:val="none" w:sz="0" w:space="0" w:color="auto"/>
        <w:right w:val="none" w:sz="0" w:space="0" w:color="auto"/>
      </w:divBdr>
    </w:div>
    <w:div w:id="297490667">
      <w:bodyDiv w:val="1"/>
      <w:marLeft w:val="0"/>
      <w:marRight w:val="0"/>
      <w:marTop w:val="0"/>
      <w:marBottom w:val="0"/>
      <w:divBdr>
        <w:top w:val="none" w:sz="0" w:space="0" w:color="auto"/>
        <w:left w:val="none" w:sz="0" w:space="0" w:color="auto"/>
        <w:bottom w:val="none" w:sz="0" w:space="0" w:color="auto"/>
        <w:right w:val="none" w:sz="0" w:space="0" w:color="auto"/>
      </w:divBdr>
    </w:div>
    <w:div w:id="374741191">
      <w:bodyDiv w:val="1"/>
      <w:marLeft w:val="0"/>
      <w:marRight w:val="0"/>
      <w:marTop w:val="0"/>
      <w:marBottom w:val="0"/>
      <w:divBdr>
        <w:top w:val="none" w:sz="0" w:space="0" w:color="auto"/>
        <w:left w:val="none" w:sz="0" w:space="0" w:color="auto"/>
        <w:bottom w:val="none" w:sz="0" w:space="0" w:color="auto"/>
        <w:right w:val="none" w:sz="0" w:space="0" w:color="auto"/>
      </w:divBdr>
    </w:div>
    <w:div w:id="478420212">
      <w:bodyDiv w:val="1"/>
      <w:marLeft w:val="0"/>
      <w:marRight w:val="0"/>
      <w:marTop w:val="0"/>
      <w:marBottom w:val="0"/>
      <w:divBdr>
        <w:top w:val="none" w:sz="0" w:space="0" w:color="auto"/>
        <w:left w:val="none" w:sz="0" w:space="0" w:color="auto"/>
        <w:bottom w:val="none" w:sz="0" w:space="0" w:color="auto"/>
        <w:right w:val="none" w:sz="0" w:space="0" w:color="auto"/>
      </w:divBdr>
    </w:div>
    <w:div w:id="484904081">
      <w:bodyDiv w:val="1"/>
      <w:marLeft w:val="0"/>
      <w:marRight w:val="0"/>
      <w:marTop w:val="0"/>
      <w:marBottom w:val="0"/>
      <w:divBdr>
        <w:top w:val="none" w:sz="0" w:space="0" w:color="auto"/>
        <w:left w:val="none" w:sz="0" w:space="0" w:color="auto"/>
        <w:bottom w:val="none" w:sz="0" w:space="0" w:color="auto"/>
        <w:right w:val="none" w:sz="0" w:space="0" w:color="auto"/>
      </w:divBdr>
      <w:divsChild>
        <w:div w:id="976644608">
          <w:marLeft w:val="100"/>
          <w:marRight w:val="100"/>
          <w:marTop w:val="0"/>
          <w:marBottom w:val="0"/>
          <w:divBdr>
            <w:top w:val="none" w:sz="0" w:space="0" w:color="auto"/>
            <w:left w:val="none" w:sz="0" w:space="0" w:color="auto"/>
            <w:bottom w:val="none" w:sz="0" w:space="0" w:color="auto"/>
            <w:right w:val="none" w:sz="0" w:space="0" w:color="auto"/>
          </w:divBdr>
        </w:div>
      </w:divsChild>
    </w:div>
    <w:div w:id="492185752">
      <w:bodyDiv w:val="1"/>
      <w:marLeft w:val="0"/>
      <w:marRight w:val="0"/>
      <w:marTop w:val="0"/>
      <w:marBottom w:val="0"/>
      <w:divBdr>
        <w:top w:val="none" w:sz="0" w:space="0" w:color="auto"/>
        <w:left w:val="none" w:sz="0" w:space="0" w:color="auto"/>
        <w:bottom w:val="none" w:sz="0" w:space="0" w:color="auto"/>
        <w:right w:val="none" w:sz="0" w:space="0" w:color="auto"/>
      </w:divBdr>
    </w:div>
    <w:div w:id="494419523">
      <w:bodyDiv w:val="1"/>
      <w:marLeft w:val="0"/>
      <w:marRight w:val="0"/>
      <w:marTop w:val="0"/>
      <w:marBottom w:val="0"/>
      <w:divBdr>
        <w:top w:val="none" w:sz="0" w:space="0" w:color="auto"/>
        <w:left w:val="none" w:sz="0" w:space="0" w:color="auto"/>
        <w:bottom w:val="none" w:sz="0" w:space="0" w:color="auto"/>
        <w:right w:val="none" w:sz="0" w:space="0" w:color="auto"/>
      </w:divBdr>
    </w:div>
    <w:div w:id="500006064">
      <w:bodyDiv w:val="1"/>
      <w:marLeft w:val="0"/>
      <w:marRight w:val="0"/>
      <w:marTop w:val="0"/>
      <w:marBottom w:val="0"/>
      <w:divBdr>
        <w:top w:val="none" w:sz="0" w:space="0" w:color="auto"/>
        <w:left w:val="none" w:sz="0" w:space="0" w:color="auto"/>
        <w:bottom w:val="none" w:sz="0" w:space="0" w:color="auto"/>
        <w:right w:val="none" w:sz="0" w:space="0" w:color="auto"/>
      </w:divBdr>
    </w:div>
    <w:div w:id="536426806">
      <w:bodyDiv w:val="1"/>
      <w:marLeft w:val="0"/>
      <w:marRight w:val="0"/>
      <w:marTop w:val="0"/>
      <w:marBottom w:val="0"/>
      <w:divBdr>
        <w:top w:val="none" w:sz="0" w:space="0" w:color="auto"/>
        <w:left w:val="none" w:sz="0" w:space="0" w:color="auto"/>
        <w:bottom w:val="none" w:sz="0" w:space="0" w:color="auto"/>
        <w:right w:val="none" w:sz="0" w:space="0" w:color="auto"/>
      </w:divBdr>
    </w:div>
    <w:div w:id="644553852">
      <w:bodyDiv w:val="1"/>
      <w:marLeft w:val="0"/>
      <w:marRight w:val="0"/>
      <w:marTop w:val="0"/>
      <w:marBottom w:val="0"/>
      <w:divBdr>
        <w:top w:val="none" w:sz="0" w:space="0" w:color="auto"/>
        <w:left w:val="none" w:sz="0" w:space="0" w:color="auto"/>
        <w:bottom w:val="none" w:sz="0" w:space="0" w:color="auto"/>
        <w:right w:val="none" w:sz="0" w:space="0" w:color="auto"/>
      </w:divBdr>
    </w:div>
    <w:div w:id="695349600">
      <w:bodyDiv w:val="1"/>
      <w:marLeft w:val="0"/>
      <w:marRight w:val="0"/>
      <w:marTop w:val="0"/>
      <w:marBottom w:val="0"/>
      <w:divBdr>
        <w:top w:val="none" w:sz="0" w:space="0" w:color="auto"/>
        <w:left w:val="none" w:sz="0" w:space="0" w:color="auto"/>
        <w:bottom w:val="none" w:sz="0" w:space="0" w:color="auto"/>
        <w:right w:val="none" w:sz="0" w:space="0" w:color="auto"/>
      </w:divBdr>
    </w:div>
    <w:div w:id="829061838">
      <w:bodyDiv w:val="1"/>
      <w:marLeft w:val="0"/>
      <w:marRight w:val="0"/>
      <w:marTop w:val="0"/>
      <w:marBottom w:val="0"/>
      <w:divBdr>
        <w:top w:val="none" w:sz="0" w:space="0" w:color="auto"/>
        <w:left w:val="none" w:sz="0" w:space="0" w:color="auto"/>
        <w:bottom w:val="none" w:sz="0" w:space="0" w:color="auto"/>
        <w:right w:val="none" w:sz="0" w:space="0" w:color="auto"/>
      </w:divBdr>
    </w:div>
    <w:div w:id="844128655">
      <w:bodyDiv w:val="1"/>
      <w:marLeft w:val="0"/>
      <w:marRight w:val="0"/>
      <w:marTop w:val="0"/>
      <w:marBottom w:val="0"/>
      <w:divBdr>
        <w:top w:val="none" w:sz="0" w:space="0" w:color="auto"/>
        <w:left w:val="none" w:sz="0" w:space="0" w:color="auto"/>
        <w:bottom w:val="none" w:sz="0" w:space="0" w:color="auto"/>
        <w:right w:val="none" w:sz="0" w:space="0" w:color="auto"/>
      </w:divBdr>
    </w:div>
    <w:div w:id="945043659">
      <w:bodyDiv w:val="1"/>
      <w:marLeft w:val="0"/>
      <w:marRight w:val="0"/>
      <w:marTop w:val="0"/>
      <w:marBottom w:val="0"/>
      <w:divBdr>
        <w:top w:val="none" w:sz="0" w:space="0" w:color="auto"/>
        <w:left w:val="none" w:sz="0" w:space="0" w:color="auto"/>
        <w:bottom w:val="none" w:sz="0" w:space="0" w:color="auto"/>
        <w:right w:val="none" w:sz="0" w:space="0" w:color="auto"/>
      </w:divBdr>
    </w:div>
    <w:div w:id="1012802952">
      <w:bodyDiv w:val="1"/>
      <w:marLeft w:val="0"/>
      <w:marRight w:val="0"/>
      <w:marTop w:val="0"/>
      <w:marBottom w:val="0"/>
      <w:divBdr>
        <w:top w:val="none" w:sz="0" w:space="0" w:color="auto"/>
        <w:left w:val="none" w:sz="0" w:space="0" w:color="auto"/>
        <w:bottom w:val="none" w:sz="0" w:space="0" w:color="auto"/>
        <w:right w:val="none" w:sz="0" w:space="0" w:color="auto"/>
      </w:divBdr>
    </w:div>
    <w:div w:id="1137185425">
      <w:bodyDiv w:val="1"/>
      <w:marLeft w:val="0"/>
      <w:marRight w:val="0"/>
      <w:marTop w:val="0"/>
      <w:marBottom w:val="0"/>
      <w:divBdr>
        <w:top w:val="none" w:sz="0" w:space="0" w:color="auto"/>
        <w:left w:val="none" w:sz="0" w:space="0" w:color="auto"/>
        <w:bottom w:val="none" w:sz="0" w:space="0" w:color="auto"/>
        <w:right w:val="none" w:sz="0" w:space="0" w:color="auto"/>
      </w:divBdr>
    </w:div>
    <w:div w:id="1173765270">
      <w:bodyDiv w:val="1"/>
      <w:marLeft w:val="0"/>
      <w:marRight w:val="0"/>
      <w:marTop w:val="0"/>
      <w:marBottom w:val="0"/>
      <w:divBdr>
        <w:top w:val="none" w:sz="0" w:space="0" w:color="auto"/>
        <w:left w:val="none" w:sz="0" w:space="0" w:color="auto"/>
        <w:bottom w:val="none" w:sz="0" w:space="0" w:color="auto"/>
        <w:right w:val="none" w:sz="0" w:space="0" w:color="auto"/>
      </w:divBdr>
    </w:div>
    <w:div w:id="1181774791">
      <w:bodyDiv w:val="1"/>
      <w:marLeft w:val="0"/>
      <w:marRight w:val="0"/>
      <w:marTop w:val="0"/>
      <w:marBottom w:val="0"/>
      <w:divBdr>
        <w:top w:val="none" w:sz="0" w:space="0" w:color="auto"/>
        <w:left w:val="none" w:sz="0" w:space="0" w:color="auto"/>
        <w:bottom w:val="none" w:sz="0" w:space="0" w:color="auto"/>
        <w:right w:val="none" w:sz="0" w:space="0" w:color="auto"/>
      </w:divBdr>
      <w:divsChild>
        <w:div w:id="1123421654">
          <w:marLeft w:val="0"/>
          <w:marRight w:val="0"/>
          <w:marTop w:val="0"/>
          <w:marBottom w:val="0"/>
          <w:divBdr>
            <w:top w:val="none" w:sz="0" w:space="0" w:color="auto"/>
            <w:left w:val="none" w:sz="0" w:space="0" w:color="auto"/>
            <w:bottom w:val="none" w:sz="0" w:space="0" w:color="auto"/>
            <w:right w:val="none" w:sz="0" w:space="0" w:color="auto"/>
          </w:divBdr>
        </w:div>
      </w:divsChild>
    </w:div>
    <w:div w:id="1199930866">
      <w:bodyDiv w:val="1"/>
      <w:marLeft w:val="0"/>
      <w:marRight w:val="0"/>
      <w:marTop w:val="0"/>
      <w:marBottom w:val="0"/>
      <w:divBdr>
        <w:top w:val="none" w:sz="0" w:space="0" w:color="auto"/>
        <w:left w:val="none" w:sz="0" w:space="0" w:color="auto"/>
        <w:bottom w:val="none" w:sz="0" w:space="0" w:color="auto"/>
        <w:right w:val="none" w:sz="0" w:space="0" w:color="auto"/>
      </w:divBdr>
    </w:div>
    <w:div w:id="1200623718">
      <w:bodyDiv w:val="1"/>
      <w:marLeft w:val="0"/>
      <w:marRight w:val="0"/>
      <w:marTop w:val="0"/>
      <w:marBottom w:val="0"/>
      <w:divBdr>
        <w:top w:val="none" w:sz="0" w:space="0" w:color="auto"/>
        <w:left w:val="none" w:sz="0" w:space="0" w:color="auto"/>
        <w:bottom w:val="none" w:sz="0" w:space="0" w:color="auto"/>
        <w:right w:val="none" w:sz="0" w:space="0" w:color="auto"/>
      </w:divBdr>
    </w:div>
    <w:div w:id="1279533716">
      <w:bodyDiv w:val="1"/>
      <w:marLeft w:val="0"/>
      <w:marRight w:val="0"/>
      <w:marTop w:val="0"/>
      <w:marBottom w:val="0"/>
      <w:divBdr>
        <w:top w:val="none" w:sz="0" w:space="0" w:color="auto"/>
        <w:left w:val="none" w:sz="0" w:space="0" w:color="auto"/>
        <w:bottom w:val="none" w:sz="0" w:space="0" w:color="auto"/>
        <w:right w:val="none" w:sz="0" w:space="0" w:color="auto"/>
      </w:divBdr>
    </w:div>
    <w:div w:id="1344816049">
      <w:bodyDiv w:val="1"/>
      <w:marLeft w:val="0"/>
      <w:marRight w:val="0"/>
      <w:marTop w:val="0"/>
      <w:marBottom w:val="0"/>
      <w:divBdr>
        <w:top w:val="none" w:sz="0" w:space="0" w:color="auto"/>
        <w:left w:val="none" w:sz="0" w:space="0" w:color="auto"/>
        <w:bottom w:val="none" w:sz="0" w:space="0" w:color="auto"/>
        <w:right w:val="none" w:sz="0" w:space="0" w:color="auto"/>
      </w:divBdr>
    </w:div>
    <w:div w:id="1361591488">
      <w:bodyDiv w:val="1"/>
      <w:marLeft w:val="0"/>
      <w:marRight w:val="0"/>
      <w:marTop w:val="0"/>
      <w:marBottom w:val="0"/>
      <w:divBdr>
        <w:top w:val="none" w:sz="0" w:space="0" w:color="auto"/>
        <w:left w:val="none" w:sz="0" w:space="0" w:color="auto"/>
        <w:bottom w:val="none" w:sz="0" w:space="0" w:color="auto"/>
        <w:right w:val="none" w:sz="0" w:space="0" w:color="auto"/>
      </w:divBdr>
    </w:div>
    <w:div w:id="1394085802">
      <w:bodyDiv w:val="1"/>
      <w:marLeft w:val="0"/>
      <w:marRight w:val="0"/>
      <w:marTop w:val="0"/>
      <w:marBottom w:val="0"/>
      <w:divBdr>
        <w:top w:val="none" w:sz="0" w:space="0" w:color="auto"/>
        <w:left w:val="none" w:sz="0" w:space="0" w:color="auto"/>
        <w:bottom w:val="none" w:sz="0" w:space="0" w:color="auto"/>
        <w:right w:val="none" w:sz="0" w:space="0" w:color="auto"/>
      </w:divBdr>
    </w:div>
    <w:div w:id="1415322846">
      <w:bodyDiv w:val="1"/>
      <w:marLeft w:val="0"/>
      <w:marRight w:val="0"/>
      <w:marTop w:val="0"/>
      <w:marBottom w:val="0"/>
      <w:divBdr>
        <w:top w:val="none" w:sz="0" w:space="0" w:color="auto"/>
        <w:left w:val="none" w:sz="0" w:space="0" w:color="auto"/>
        <w:bottom w:val="none" w:sz="0" w:space="0" w:color="auto"/>
        <w:right w:val="none" w:sz="0" w:space="0" w:color="auto"/>
      </w:divBdr>
    </w:div>
    <w:div w:id="1418556264">
      <w:bodyDiv w:val="1"/>
      <w:marLeft w:val="0"/>
      <w:marRight w:val="0"/>
      <w:marTop w:val="0"/>
      <w:marBottom w:val="0"/>
      <w:divBdr>
        <w:top w:val="none" w:sz="0" w:space="0" w:color="auto"/>
        <w:left w:val="none" w:sz="0" w:space="0" w:color="auto"/>
        <w:bottom w:val="none" w:sz="0" w:space="0" w:color="auto"/>
        <w:right w:val="none" w:sz="0" w:space="0" w:color="auto"/>
      </w:divBdr>
    </w:div>
    <w:div w:id="1463496885">
      <w:bodyDiv w:val="1"/>
      <w:marLeft w:val="0"/>
      <w:marRight w:val="0"/>
      <w:marTop w:val="0"/>
      <w:marBottom w:val="0"/>
      <w:divBdr>
        <w:top w:val="none" w:sz="0" w:space="0" w:color="auto"/>
        <w:left w:val="none" w:sz="0" w:space="0" w:color="auto"/>
        <w:bottom w:val="none" w:sz="0" w:space="0" w:color="auto"/>
        <w:right w:val="none" w:sz="0" w:space="0" w:color="auto"/>
      </w:divBdr>
      <w:divsChild>
        <w:div w:id="639265128">
          <w:marLeft w:val="100"/>
          <w:marRight w:val="100"/>
          <w:marTop w:val="0"/>
          <w:marBottom w:val="0"/>
          <w:divBdr>
            <w:top w:val="none" w:sz="0" w:space="0" w:color="auto"/>
            <w:left w:val="none" w:sz="0" w:space="0" w:color="auto"/>
            <w:bottom w:val="none" w:sz="0" w:space="0" w:color="auto"/>
            <w:right w:val="none" w:sz="0" w:space="0" w:color="auto"/>
          </w:divBdr>
        </w:div>
      </w:divsChild>
    </w:div>
    <w:div w:id="1529443877">
      <w:bodyDiv w:val="1"/>
      <w:marLeft w:val="0"/>
      <w:marRight w:val="0"/>
      <w:marTop w:val="0"/>
      <w:marBottom w:val="0"/>
      <w:divBdr>
        <w:top w:val="none" w:sz="0" w:space="0" w:color="auto"/>
        <w:left w:val="none" w:sz="0" w:space="0" w:color="auto"/>
        <w:bottom w:val="none" w:sz="0" w:space="0" w:color="auto"/>
        <w:right w:val="none" w:sz="0" w:space="0" w:color="auto"/>
      </w:divBdr>
      <w:divsChild>
        <w:div w:id="248277732">
          <w:marLeft w:val="100"/>
          <w:marRight w:val="100"/>
          <w:marTop w:val="0"/>
          <w:marBottom w:val="0"/>
          <w:divBdr>
            <w:top w:val="none" w:sz="0" w:space="0" w:color="auto"/>
            <w:left w:val="none" w:sz="0" w:space="0" w:color="auto"/>
            <w:bottom w:val="none" w:sz="0" w:space="0" w:color="auto"/>
            <w:right w:val="none" w:sz="0" w:space="0" w:color="auto"/>
          </w:divBdr>
        </w:div>
      </w:divsChild>
    </w:div>
    <w:div w:id="1659311286">
      <w:bodyDiv w:val="1"/>
      <w:marLeft w:val="0"/>
      <w:marRight w:val="0"/>
      <w:marTop w:val="0"/>
      <w:marBottom w:val="0"/>
      <w:divBdr>
        <w:top w:val="none" w:sz="0" w:space="0" w:color="auto"/>
        <w:left w:val="none" w:sz="0" w:space="0" w:color="auto"/>
        <w:bottom w:val="none" w:sz="0" w:space="0" w:color="auto"/>
        <w:right w:val="none" w:sz="0" w:space="0" w:color="auto"/>
      </w:divBdr>
    </w:div>
    <w:div w:id="1689135156">
      <w:bodyDiv w:val="1"/>
      <w:marLeft w:val="0"/>
      <w:marRight w:val="0"/>
      <w:marTop w:val="0"/>
      <w:marBottom w:val="0"/>
      <w:divBdr>
        <w:top w:val="none" w:sz="0" w:space="0" w:color="auto"/>
        <w:left w:val="none" w:sz="0" w:space="0" w:color="auto"/>
        <w:bottom w:val="none" w:sz="0" w:space="0" w:color="auto"/>
        <w:right w:val="none" w:sz="0" w:space="0" w:color="auto"/>
      </w:divBdr>
    </w:div>
    <w:div w:id="1704986157">
      <w:bodyDiv w:val="1"/>
      <w:marLeft w:val="0"/>
      <w:marRight w:val="0"/>
      <w:marTop w:val="0"/>
      <w:marBottom w:val="0"/>
      <w:divBdr>
        <w:top w:val="none" w:sz="0" w:space="0" w:color="auto"/>
        <w:left w:val="none" w:sz="0" w:space="0" w:color="auto"/>
        <w:bottom w:val="none" w:sz="0" w:space="0" w:color="auto"/>
        <w:right w:val="none" w:sz="0" w:space="0" w:color="auto"/>
      </w:divBdr>
    </w:div>
    <w:div w:id="1724981954">
      <w:bodyDiv w:val="1"/>
      <w:marLeft w:val="0"/>
      <w:marRight w:val="0"/>
      <w:marTop w:val="0"/>
      <w:marBottom w:val="0"/>
      <w:divBdr>
        <w:top w:val="none" w:sz="0" w:space="0" w:color="auto"/>
        <w:left w:val="none" w:sz="0" w:space="0" w:color="auto"/>
        <w:bottom w:val="none" w:sz="0" w:space="0" w:color="auto"/>
        <w:right w:val="none" w:sz="0" w:space="0" w:color="auto"/>
      </w:divBdr>
      <w:divsChild>
        <w:div w:id="58602859">
          <w:marLeft w:val="0"/>
          <w:marRight w:val="0"/>
          <w:marTop w:val="0"/>
          <w:marBottom w:val="0"/>
          <w:divBdr>
            <w:top w:val="none" w:sz="0" w:space="0" w:color="auto"/>
            <w:left w:val="none" w:sz="0" w:space="0" w:color="auto"/>
            <w:bottom w:val="none" w:sz="0" w:space="0" w:color="auto"/>
            <w:right w:val="none" w:sz="0" w:space="0" w:color="auto"/>
          </w:divBdr>
          <w:divsChild>
            <w:div w:id="1027945452">
              <w:marLeft w:val="0"/>
              <w:marRight w:val="0"/>
              <w:marTop w:val="0"/>
              <w:marBottom w:val="0"/>
              <w:divBdr>
                <w:top w:val="none" w:sz="0" w:space="0" w:color="auto"/>
                <w:left w:val="none" w:sz="0" w:space="0" w:color="auto"/>
                <w:bottom w:val="none" w:sz="0" w:space="0" w:color="auto"/>
                <w:right w:val="none" w:sz="0" w:space="0" w:color="auto"/>
              </w:divBdr>
            </w:div>
          </w:divsChild>
        </w:div>
        <w:div w:id="337540102">
          <w:marLeft w:val="0"/>
          <w:marRight w:val="0"/>
          <w:marTop w:val="0"/>
          <w:marBottom w:val="0"/>
          <w:divBdr>
            <w:top w:val="none" w:sz="0" w:space="0" w:color="auto"/>
            <w:left w:val="none" w:sz="0" w:space="0" w:color="auto"/>
            <w:bottom w:val="none" w:sz="0" w:space="0" w:color="auto"/>
            <w:right w:val="none" w:sz="0" w:space="0" w:color="auto"/>
          </w:divBdr>
          <w:divsChild>
            <w:div w:id="1911620282">
              <w:marLeft w:val="0"/>
              <w:marRight w:val="0"/>
              <w:marTop w:val="0"/>
              <w:marBottom w:val="0"/>
              <w:divBdr>
                <w:top w:val="none" w:sz="0" w:space="0" w:color="auto"/>
                <w:left w:val="none" w:sz="0" w:space="0" w:color="auto"/>
                <w:bottom w:val="none" w:sz="0" w:space="0" w:color="auto"/>
                <w:right w:val="none" w:sz="0" w:space="0" w:color="auto"/>
              </w:divBdr>
            </w:div>
          </w:divsChild>
        </w:div>
        <w:div w:id="1769230721">
          <w:marLeft w:val="0"/>
          <w:marRight w:val="0"/>
          <w:marTop w:val="0"/>
          <w:marBottom w:val="0"/>
          <w:divBdr>
            <w:top w:val="none" w:sz="0" w:space="0" w:color="auto"/>
            <w:left w:val="none" w:sz="0" w:space="0" w:color="auto"/>
            <w:bottom w:val="none" w:sz="0" w:space="0" w:color="auto"/>
            <w:right w:val="none" w:sz="0" w:space="0" w:color="auto"/>
          </w:divBdr>
          <w:divsChild>
            <w:div w:id="18584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0364">
      <w:bodyDiv w:val="1"/>
      <w:marLeft w:val="0"/>
      <w:marRight w:val="0"/>
      <w:marTop w:val="0"/>
      <w:marBottom w:val="0"/>
      <w:divBdr>
        <w:top w:val="none" w:sz="0" w:space="0" w:color="auto"/>
        <w:left w:val="none" w:sz="0" w:space="0" w:color="auto"/>
        <w:bottom w:val="none" w:sz="0" w:space="0" w:color="auto"/>
        <w:right w:val="none" w:sz="0" w:space="0" w:color="auto"/>
      </w:divBdr>
    </w:div>
    <w:div w:id="1898785459">
      <w:bodyDiv w:val="1"/>
      <w:marLeft w:val="0"/>
      <w:marRight w:val="0"/>
      <w:marTop w:val="0"/>
      <w:marBottom w:val="0"/>
      <w:divBdr>
        <w:top w:val="none" w:sz="0" w:space="0" w:color="auto"/>
        <w:left w:val="none" w:sz="0" w:space="0" w:color="auto"/>
        <w:bottom w:val="none" w:sz="0" w:space="0" w:color="auto"/>
        <w:right w:val="none" w:sz="0" w:space="0" w:color="auto"/>
      </w:divBdr>
    </w:div>
    <w:div w:id="1916890872">
      <w:bodyDiv w:val="1"/>
      <w:marLeft w:val="0"/>
      <w:marRight w:val="0"/>
      <w:marTop w:val="0"/>
      <w:marBottom w:val="0"/>
      <w:divBdr>
        <w:top w:val="none" w:sz="0" w:space="0" w:color="auto"/>
        <w:left w:val="none" w:sz="0" w:space="0" w:color="auto"/>
        <w:bottom w:val="none" w:sz="0" w:space="0" w:color="auto"/>
        <w:right w:val="none" w:sz="0" w:space="0" w:color="auto"/>
      </w:divBdr>
    </w:div>
    <w:div w:id="1981692897">
      <w:bodyDiv w:val="1"/>
      <w:marLeft w:val="0"/>
      <w:marRight w:val="0"/>
      <w:marTop w:val="0"/>
      <w:marBottom w:val="0"/>
      <w:divBdr>
        <w:top w:val="none" w:sz="0" w:space="0" w:color="auto"/>
        <w:left w:val="none" w:sz="0" w:space="0" w:color="auto"/>
        <w:bottom w:val="none" w:sz="0" w:space="0" w:color="auto"/>
        <w:right w:val="none" w:sz="0" w:space="0" w:color="auto"/>
      </w:divBdr>
    </w:div>
    <w:div w:id="1983732913">
      <w:bodyDiv w:val="1"/>
      <w:marLeft w:val="0"/>
      <w:marRight w:val="0"/>
      <w:marTop w:val="0"/>
      <w:marBottom w:val="0"/>
      <w:divBdr>
        <w:top w:val="none" w:sz="0" w:space="0" w:color="auto"/>
        <w:left w:val="none" w:sz="0" w:space="0" w:color="auto"/>
        <w:bottom w:val="none" w:sz="0" w:space="0" w:color="auto"/>
        <w:right w:val="none" w:sz="0" w:space="0" w:color="auto"/>
      </w:divBdr>
    </w:div>
    <w:div w:id="2002191451">
      <w:bodyDiv w:val="1"/>
      <w:marLeft w:val="0"/>
      <w:marRight w:val="0"/>
      <w:marTop w:val="0"/>
      <w:marBottom w:val="0"/>
      <w:divBdr>
        <w:top w:val="none" w:sz="0" w:space="0" w:color="auto"/>
        <w:left w:val="none" w:sz="0" w:space="0" w:color="auto"/>
        <w:bottom w:val="none" w:sz="0" w:space="0" w:color="auto"/>
        <w:right w:val="none" w:sz="0" w:space="0" w:color="auto"/>
      </w:divBdr>
      <w:divsChild>
        <w:div w:id="2011980166">
          <w:marLeft w:val="0"/>
          <w:marRight w:val="0"/>
          <w:marTop w:val="0"/>
          <w:marBottom w:val="0"/>
          <w:divBdr>
            <w:top w:val="none" w:sz="0" w:space="0" w:color="auto"/>
            <w:left w:val="none" w:sz="0" w:space="0" w:color="auto"/>
            <w:bottom w:val="none" w:sz="0" w:space="0" w:color="auto"/>
            <w:right w:val="none" w:sz="0" w:space="0" w:color="auto"/>
          </w:divBdr>
        </w:div>
      </w:divsChild>
    </w:div>
    <w:div w:id="2025281468">
      <w:bodyDiv w:val="1"/>
      <w:marLeft w:val="0"/>
      <w:marRight w:val="0"/>
      <w:marTop w:val="0"/>
      <w:marBottom w:val="0"/>
      <w:divBdr>
        <w:top w:val="none" w:sz="0" w:space="0" w:color="auto"/>
        <w:left w:val="none" w:sz="0" w:space="0" w:color="auto"/>
        <w:bottom w:val="none" w:sz="0" w:space="0" w:color="auto"/>
        <w:right w:val="none" w:sz="0" w:space="0" w:color="auto"/>
      </w:divBdr>
    </w:div>
    <w:div w:id="2061442136">
      <w:bodyDiv w:val="1"/>
      <w:marLeft w:val="0"/>
      <w:marRight w:val="0"/>
      <w:marTop w:val="0"/>
      <w:marBottom w:val="0"/>
      <w:divBdr>
        <w:top w:val="none" w:sz="0" w:space="0" w:color="auto"/>
        <w:left w:val="none" w:sz="0" w:space="0" w:color="auto"/>
        <w:bottom w:val="none" w:sz="0" w:space="0" w:color="auto"/>
        <w:right w:val="none" w:sz="0" w:space="0" w:color="auto"/>
      </w:divBdr>
    </w:div>
    <w:div w:id="2097046574">
      <w:bodyDiv w:val="1"/>
      <w:marLeft w:val="0"/>
      <w:marRight w:val="0"/>
      <w:marTop w:val="0"/>
      <w:marBottom w:val="0"/>
      <w:divBdr>
        <w:top w:val="none" w:sz="0" w:space="0" w:color="auto"/>
        <w:left w:val="none" w:sz="0" w:space="0" w:color="auto"/>
        <w:bottom w:val="none" w:sz="0" w:space="0" w:color="auto"/>
        <w:right w:val="none" w:sz="0" w:space="0" w:color="auto"/>
      </w:divBdr>
      <w:divsChild>
        <w:div w:id="166403130">
          <w:marLeft w:val="0"/>
          <w:marRight w:val="0"/>
          <w:marTop w:val="0"/>
          <w:marBottom w:val="0"/>
          <w:divBdr>
            <w:top w:val="none" w:sz="0" w:space="0" w:color="auto"/>
            <w:left w:val="none" w:sz="0" w:space="0" w:color="auto"/>
            <w:bottom w:val="none" w:sz="0" w:space="0" w:color="auto"/>
            <w:right w:val="none" w:sz="0" w:space="0" w:color="auto"/>
          </w:divBdr>
          <w:divsChild>
            <w:div w:id="1575123460">
              <w:marLeft w:val="0"/>
              <w:marRight w:val="0"/>
              <w:marTop w:val="0"/>
              <w:marBottom w:val="0"/>
              <w:divBdr>
                <w:top w:val="none" w:sz="0" w:space="0" w:color="auto"/>
                <w:left w:val="none" w:sz="0" w:space="0" w:color="auto"/>
                <w:bottom w:val="none" w:sz="0" w:space="0" w:color="auto"/>
                <w:right w:val="none" w:sz="0" w:space="0" w:color="auto"/>
              </w:divBdr>
            </w:div>
          </w:divsChild>
        </w:div>
        <w:div w:id="1967273570">
          <w:marLeft w:val="0"/>
          <w:marRight w:val="0"/>
          <w:marTop w:val="0"/>
          <w:marBottom w:val="0"/>
          <w:divBdr>
            <w:top w:val="none" w:sz="0" w:space="0" w:color="auto"/>
            <w:left w:val="none" w:sz="0" w:space="0" w:color="auto"/>
            <w:bottom w:val="none" w:sz="0" w:space="0" w:color="auto"/>
            <w:right w:val="none" w:sz="0" w:space="0" w:color="auto"/>
          </w:divBdr>
          <w:divsChild>
            <w:div w:id="1370031054">
              <w:marLeft w:val="0"/>
              <w:marRight w:val="0"/>
              <w:marTop w:val="0"/>
              <w:marBottom w:val="0"/>
              <w:divBdr>
                <w:top w:val="none" w:sz="0" w:space="0" w:color="auto"/>
                <w:left w:val="none" w:sz="0" w:space="0" w:color="auto"/>
                <w:bottom w:val="none" w:sz="0" w:space="0" w:color="auto"/>
                <w:right w:val="none" w:sz="0" w:space="0" w:color="auto"/>
              </w:divBdr>
            </w:div>
          </w:divsChild>
        </w:div>
        <w:div w:id="2146580590">
          <w:marLeft w:val="0"/>
          <w:marRight w:val="0"/>
          <w:marTop w:val="0"/>
          <w:marBottom w:val="0"/>
          <w:divBdr>
            <w:top w:val="none" w:sz="0" w:space="0" w:color="auto"/>
            <w:left w:val="none" w:sz="0" w:space="0" w:color="auto"/>
            <w:bottom w:val="none" w:sz="0" w:space="0" w:color="auto"/>
            <w:right w:val="none" w:sz="0" w:space="0" w:color="auto"/>
          </w:divBdr>
          <w:divsChild>
            <w:div w:id="18407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191">
      <w:bodyDiv w:val="1"/>
      <w:marLeft w:val="0"/>
      <w:marRight w:val="0"/>
      <w:marTop w:val="0"/>
      <w:marBottom w:val="0"/>
      <w:divBdr>
        <w:top w:val="none" w:sz="0" w:space="0" w:color="auto"/>
        <w:left w:val="none" w:sz="0" w:space="0" w:color="auto"/>
        <w:bottom w:val="none" w:sz="0" w:space="0" w:color="auto"/>
        <w:right w:val="none" w:sz="0" w:space="0" w:color="auto"/>
      </w:divBdr>
    </w:div>
    <w:div w:id="21379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decompras.ms.gov.br" TargetMode="External"/><Relationship Id="rId13" Type="http://schemas.openxmlformats.org/officeDocument/2006/relationships/hyperlink" Target="http://www.centraldecompras.ms.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licitacao@sad.ms.gov.br" TargetMode="External"/><Relationship Id="rId17" Type="http://schemas.openxmlformats.org/officeDocument/2006/relationships/hyperlink" Target="http://www.pge.ms.gov.br" TargetMode="External"/><Relationship Id="rId2" Type="http://schemas.openxmlformats.org/officeDocument/2006/relationships/numbering" Target="numbering.xml"/><Relationship Id="rId16" Type="http://schemas.openxmlformats.org/officeDocument/2006/relationships/hyperlink" Target="https://www.pge.ms.gov.br/minutas-padrao-pge-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decompras.ms.gov.b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pge.ms.gov.br/minutas-padrao-pge-ms/" TargetMode="External"/><Relationship Id="rId23" Type="http://schemas.openxmlformats.org/officeDocument/2006/relationships/theme" Target="theme/theme1.xml"/><Relationship Id="rId10" Type="http://schemas.openxmlformats.org/officeDocument/2006/relationships/hyperlink" Target="http://www.portaldoempreendedor.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entraldecompras.ms.gov.br" TargetMode="External"/><Relationship Id="rId14" Type="http://schemas.openxmlformats.org/officeDocument/2006/relationships/hyperlink" Target="http://www.pge.ms.gov.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7FF71-1BDD-42B2-8F28-AEE0C1B7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67</Pages>
  <Words>29675</Words>
  <Characters>160249</Characters>
  <Application>Microsoft Office Word</Application>
  <DocSecurity>0</DocSecurity>
  <Lines>1335</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Machado di Tommaso Bastos</dc:creator>
  <cp:keywords/>
  <dc:description/>
  <cp:lastModifiedBy>Andressa Rodrigues de Souza</cp:lastModifiedBy>
  <cp:revision>70</cp:revision>
  <cp:lastPrinted>2021-03-08T13:34:00Z</cp:lastPrinted>
  <dcterms:created xsi:type="dcterms:W3CDTF">2022-08-11T15:15:00Z</dcterms:created>
  <dcterms:modified xsi:type="dcterms:W3CDTF">2022-10-28T15:40:00Z</dcterms:modified>
</cp:coreProperties>
</file>