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1B825" w14:textId="77777777" w:rsidR="00E47046" w:rsidRPr="00EA2DDA" w:rsidRDefault="00E47046" w:rsidP="00F85BE5">
      <w:pPr>
        <w:spacing w:line="26" w:lineRule="atLeast"/>
        <w:jc w:val="both"/>
        <w:rPr>
          <w:b/>
        </w:rPr>
      </w:pPr>
      <w:bookmarkStart w:id="0" w:name="_GoBack"/>
      <w:bookmarkEnd w:id="0"/>
      <w:r w:rsidRPr="00EA2DDA">
        <w:rPr>
          <w:b/>
        </w:rPr>
        <w:t>ANEXO I - MINUTA PADRÃO DE CONVÊNIO DE COOPERAÇÃO MÚTUA ENTRE ESTADO E MUNICÍPIOS PARA A CESSÃO DE SERVIDORES PÚBLICOS</w:t>
      </w:r>
    </w:p>
    <w:p w14:paraId="3842193E" w14:textId="77777777" w:rsidR="00E47046" w:rsidRPr="00EA2DDA" w:rsidRDefault="00E47046" w:rsidP="00E47046">
      <w:pPr>
        <w:spacing w:line="26" w:lineRule="atLeast"/>
        <w:jc w:val="center"/>
        <w:rPr>
          <w:b/>
        </w:rPr>
      </w:pPr>
    </w:p>
    <w:p w14:paraId="5ACF2308" w14:textId="77777777" w:rsidR="00E47046" w:rsidRPr="00EA2DDA" w:rsidRDefault="00E47046" w:rsidP="00E47046">
      <w:pPr>
        <w:spacing w:line="26" w:lineRule="atLeast"/>
        <w:jc w:val="center"/>
        <w:rPr>
          <w:b/>
        </w:rPr>
      </w:pPr>
    </w:p>
    <w:p w14:paraId="577FDCFF" w14:textId="77777777" w:rsidR="00E47046" w:rsidRPr="00EA2DDA" w:rsidRDefault="00E47046" w:rsidP="00E47046">
      <w:pPr>
        <w:spacing w:line="26" w:lineRule="atLeast"/>
        <w:jc w:val="center"/>
        <w:rPr>
          <w:b/>
        </w:rPr>
      </w:pPr>
    </w:p>
    <w:p w14:paraId="5F4DFC79" w14:textId="2AE3FBA5" w:rsidR="00E47046" w:rsidRPr="00EA2DDA" w:rsidRDefault="00E47046" w:rsidP="00E47046">
      <w:pPr>
        <w:spacing w:line="26" w:lineRule="atLeast"/>
        <w:rPr>
          <w:b/>
        </w:rPr>
      </w:pPr>
      <w:r w:rsidRPr="00EA2DDA">
        <w:rPr>
          <w:b/>
        </w:rPr>
        <w:t>CONVÊNIO DE COOPERAÇÃO MÚTUA SAD/MS n</w:t>
      </w:r>
      <w:r w:rsidRPr="00EA2DDA">
        <w:rPr>
          <w:b/>
          <w:strike/>
        </w:rPr>
        <w:t>º</w:t>
      </w:r>
      <w:r w:rsidRPr="00EA2DDA">
        <w:rPr>
          <w:b/>
        </w:rPr>
        <w:t xml:space="preserve">    /20</w:t>
      </w:r>
      <w:r w:rsidR="00F85BE5">
        <w:rPr>
          <w:b/>
        </w:rPr>
        <w:t>2</w:t>
      </w:r>
      <w:r w:rsidR="00292DA4">
        <w:rPr>
          <w:b/>
          <w:color w:val="FF0000"/>
        </w:rPr>
        <w:t>X</w:t>
      </w:r>
      <w:r w:rsidRPr="00EA2DDA">
        <w:rPr>
          <w:b/>
        </w:rPr>
        <w:t>.</w:t>
      </w:r>
    </w:p>
    <w:p w14:paraId="4DDBA5FE" w14:textId="77777777" w:rsidR="00E47046" w:rsidRPr="00EA2DDA" w:rsidRDefault="00E47046" w:rsidP="00E47046">
      <w:pPr>
        <w:spacing w:line="26" w:lineRule="atLeast"/>
      </w:pPr>
    </w:p>
    <w:p w14:paraId="708079FB" w14:textId="77777777" w:rsidR="00E47046" w:rsidRPr="00EA2DDA" w:rsidRDefault="00E47046" w:rsidP="0096481A">
      <w:pPr>
        <w:spacing w:before="120" w:after="120" w:line="26" w:lineRule="atLeast"/>
        <w:rPr>
          <w:b/>
        </w:rPr>
      </w:pPr>
    </w:p>
    <w:p w14:paraId="0BD4844E" w14:textId="1346CD9E" w:rsidR="00E47046" w:rsidRPr="00F85BE5" w:rsidRDefault="00E47046" w:rsidP="00F85BE5">
      <w:pPr>
        <w:spacing w:before="120" w:after="120" w:line="26" w:lineRule="atLeast"/>
        <w:ind w:left="2977"/>
        <w:jc w:val="both"/>
        <w:rPr>
          <w:b/>
          <w:sz w:val="22"/>
          <w:szCs w:val="22"/>
        </w:rPr>
      </w:pPr>
      <w:r w:rsidRPr="00F85BE5">
        <w:rPr>
          <w:b/>
          <w:sz w:val="22"/>
          <w:szCs w:val="22"/>
        </w:rPr>
        <w:t xml:space="preserve">CONVÊNIO DE COOPERAÇÃO MÚTUA QUE ENTRE SI CELEBRAM O ESTADO DE MATO GROSSO DO SUL </w:t>
      </w:r>
      <w:r w:rsidR="00F85BE5" w:rsidRPr="00F85BE5">
        <w:rPr>
          <w:b/>
          <w:sz w:val="22"/>
          <w:szCs w:val="22"/>
        </w:rPr>
        <w:t xml:space="preserve">POR MEIO DA SECRETARIA DE ESTADO DE ADMINISTRAÇÃO E DESBUROCRATIZAÇÃO </w:t>
      </w:r>
      <w:r w:rsidRPr="00F85BE5">
        <w:rPr>
          <w:b/>
          <w:sz w:val="22"/>
          <w:szCs w:val="22"/>
        </w:rPr>
        <w:t>E O MUNICÍPIO DE ...</w:t>
      </w:r>
      <w:r w:rsidR="00F85BE5" w:rsidRPr="00F85BE5">
        <w:rPr>
          <w:b/>
          <w:sz w:val="22"/>
          <w:szCs w:val="22"/>
        </w:rPr>
        <w:t>..........</w:t>
      </w:r>
      <w:r w:rsidRPr="00F85BE5">
        <w:rPr>
          <w:b/>
          <w:sz w:val="22"/>
          <w:szCs w:val="22"/>
        </w:rPr>
        <w:t xml:space="preserve"> PARA A CESSÃO DE SERVIDORES PÚBLICOS </w:t>
      </w:r>
    </w:p>
    <w:p w14:paraId="72E44A06" w14:textId="77777777" w:rsidR="00E47046" w:rsidRPr="00EA2DDA" w:rsidRDefault="00E47046" w:rsidP="00E47046">
      <w:pPr>
        <w:spacing w:line="26" w:lineRule="atLeast"/>
      </w:pPr>
    </w:p>
    <w:p w14:paraId="3AF8B008" w14:textId="77777777" w:rsidR="00E47046" w:rsidRPr="0096481A" w:rsidRDefault="00E47046" w:rsidP="00E47046">
      <w:pPr>
        <w:spacing w:line="26" w:lineRule="atLeast"/>
        <w:rPr>
          <w:b/>
          <w:sz w:val="22"/>
          <w:szCs w:val="22"/>
        </w:rPr>
      </w:pPr>
      <w:r w:rsidRPr="0096481A">
        <w:rPr>
          <w:b/>
          <w:sz w:val="22"/>
          <w:szCs w:val="22"/>
        </w:rPr>
        <w:t xml:space="preserve">I - </w:t>
      </w:r>
      <w:r w:rsidRPr="0096481A">
        <w:rPr>
          <w:b/>
          <w:sz w:val="22"/>
          <w:szCs w:val="22"/>
          <w:u w:val="single"/>
        </w:rPr>
        <w:t>PARTÍCIPES</w:t>
      </w:r>
      <w:r w:rsidRPr="0096481A">
        <w:rPr>
          <w:b/>
          <w:sz w:val="22"/>
          <w:szCs w:val="22"/>
        </w:rPr>
        <w:t xml:space="preserve">: </w:t>
      </w:r>
    </w:p>
    <w:p w14:paraId="7185F374" w14:textId="77777777" w:rsidR="00E47046" w:rsidRPr="0096481A" w:rsidRDefault="00E47046" w:rsidP="00E47046">
      <w:pPr>
        <w:spacing w:line="26" w:lineRule="atLeast"/>
        <w:rPr>
          <w:b/>
          <w:sz w:val="22"/>
          <w:szCs w:val="22"/>
        </w:rPr>
      </w:pPr>
    </w:p>
    <w:p w14:paraId="3AD98D18" w14:textId="77777777" w:rsidR="00E47046" w:rsidRPr="0096481A" w:rsidRDefault="00E47046" w:rsidP="00F85BE5">
      <w:pPr>
        <w:spacing w:line="26" w:lineRule="atLeast"/>
        <w:jc w:val="both"/>
        <w:rPr>
          <w:b/>
          <w:sz w:val="22"/>
          <w:szCs w:val="22"/>
        </w:rPr>
      </w:pPr>
      <w:r w:rsidRPr="0096481A">
        <w:rPr>
          <w:b/>
          <w:sz w:val="22"/>
          <w:szCs w:val="22"/>
        </w:rPr>
        <w:t xml:space="preserve">CONVENENTES: </w:t>
      </w:r>
      <w:r w:rsidRPr="0096481A">
        <w:rPr>
          <w:b/>
          <w:sz w:val="22"/>
          <w:szCs w:val="22"/>
          <w:u w:val="single"/>
        </w:rPr>
        <w:t>ESTADO DE MATO GROSSO DO SUL</w:t>
      </w:r>
      <w:r w:rsidRPr="0096481A">
        <w:rPr>
          <w:sz w:val="22"/>
          <w:szCs w:val="22"/>
        </w:rPr>
        <w:t>, com sede no Bloco VIII do Parque dos Poderes, inscrito no CNPJ/MF sob o n</w:t>
      </w:r>
      <w:r w:rsidRPr="0096481A">
        <w:rPr>
          <w:strike/>
          <w:sz w:val="22"/>
          <w:szCs w:val="22"/>
        </w:rPr>
        <w:t>º</w:t>
      </w:r>
      <w:r w:rsidRPr="0096481A">
        <w:rPr>
          <w:sz w:val="22"/>
          <w:szCs w:val="22"/>
        </w:rPr>
        <w:t xml:space="preserve"> 15.412.257/0001-28, doravante denominado </w:t>
      </w:r>
      <w:r w:rsidRPr="0096481A">
        <w:rPr>
          <w:b/>
          <w:sz w:val="22"/>
          <w:szCs w:val="22"/>
        </w:rPr>
        <w:t>ESTADO</w:t>
      </w:r>
      <w:r w:rsidRPr="0096481A">
        <w:rPr>
          <w:sz w:val="22"/>
          <w:szCs w:val="22"/>
        </w:rPr>
        <w:t xml:space="preserve">, neste ato representado por seu Governador, </w:t>
      </w:r>
      <w:r w:rsidRPr="0096481A">
        <w:rPr>
          <w:bCs/>
          <w:sz w:val="22"/>
          <w:szCs w:val="22"/>
        </w:rPr>
        <w:t>......................................, brasileiro, (</w:t>
      </w:r>
      <w:r w:rsidRPr="0096481A">
        <w:rPr>
          <w:bCs/>
          <w:sz w:val="22"/>
          <w:szCs w:val="22"/>
          <w:vertAlign w:val="subscript"/>
        </w:rPr>
        <w:t>estado civil</w:t>
      </w:r>
      <w:r w:rsidRPr="0096481A">
        <w:rPr>
          <w:bCs/>
          <w:sz w:val="22"/>
          <w:szCs w:val="22"/>
        </w:rPr>
        <w:t>), (</w:t>
      </w:r>
      <w:r w:rsidRPr="0096481A">
        <w:rPr>
          <w:bCs/>
          <w:sz w:val="22"/>
          <w:szCs w:val="22"/>
          <w:vertAlign w:val="subscript"/>
        </w:rPr>
        <w:t>profissão</w:t>
      </w:r>
      <w:r w:rsidRPr="0096481A">
        <w:rPr>
          <w:bCs/>
          <w:sz w:val="22"/>
          <w:szCs w:val="22"/>
        </w:rPr>
        <w:t>), portador do RG n</w:t>
      </w:r>
      <w:r w:rsidRPr="0096481A">
        <w:rPr>
          <w:bCs/>
          <w:strike/>
          <w:sz w:val="22"/>
          <w:szCs w:val="22"/>
        </w:rPr>
        <w:t>º</w:t>
      </w:r>
      <w:r w:rsidRPr="0096481A">
        <w:rPr>
          <w:bCs/>
          <w:sz w:val="22"/>
          <w:szCs w:val="22"/>
        </w:rPr>
        <w:t xml:space="preserve"> .......................................SSP/........ e CPF n</w:t>
      </w:r>
      <w:r w:rsidRPr="0096481A">
        <w:rPr>
          <w:bCs/>
          <w:strike/>
          <w:sz w:val="22"/>
          <w:szCs w:val="22"/>
        </w:rPr>
        <w:t>º</w:t>
      </w:r>
      <w:r w:rsidRPr="0096481A">
        <w:rPr>
          <w:bCs/>
          <w:sz w:val="22"/>
          <w:szCs w:val="22"/>
        </w:rPr>
        <w:t xml:space="preserve"> ........................................,</w:t>
      </w:r>
      <w:r w:rsidRPr="0096481A">
        <w:rPr>
          <w:sz w:val="22"/>
          <w:szCs w:val="22"/>
        </w:rPr>
        <w:t xml:space="preserve"> residente e domiciliado </w:t>
      </w:r>
      <w:smartTag w:uri="urn:schemas-microsoft-com:office:smarttags" w:element="PersonName">
        <w:smartTagPr>
          <w:attr w:name="ProductID" w:val="em Campo Grande"/>
        </w:smartTagPr>
        <w:r w:rsidRPr="0096481A">
          <w:rPr>
            <w:sz w:val="22"/>
            <w:szCs w:val="22"/>
          </w:rPr>
          <w:t>em Campo Grande</w:t>
        </w:r>
      </w:smartTag>
      <w:r w:rsidRPr="0096481A">
        <w:rPr>
          <w:sz w:val="22"/>
          <w:szCs w:val="22"/>
        </w:rPr>
        <w:t>/MS e;</w:t>
      </w:r>
      <w:r w:rsidRPr="0096481A">
        <w:rPr>
          <w:b/>
          <w:sz w:val="22"/>
          <w:szCs w:val="22"/>
        </w:rPr>
        <w:t xml:space="preserve">  </w:t>
      </w:r>
      <w:r w:rsidRPr="0096481A">
        <w:rPr>
          <w:b/>
          <w:bCs/>
          <w:sz w:val="22"/>
          <w:szCs w:val="22"/>
          <w:u w:val="single"/>
        </w:rPr>
        <w:t xml:space="preserve">MUNICÍPIO DE </w:t>
      </w:r>
      <w:r w:rsidRPr="0096481A">
        <w:rPr>
          <w:bCs/>
          <w:sz w:val="22"/>
          <w:szCs w:val="22"/>
        </w:rPr>
        <w:t>.................................</w:t>
      </w:r>
      <w:r w:rsidRPr="0096481A">
        <w:rPr>
          <w:b/>
          <w:bCs/>
          <w:sz w:val="22"/>
          <w:szCs w:val="22"/>
        </w:rPr>
        <w:t>/MS</w:t>
      </w:r>
      <w:r w:rsidRPr="0096481A">
        <w:rPr>
          <w:bCs/>
          <w:sz w:val="22"/>
          <w:szCs w:val="22"/>
        </w:rPr>
        <w:t>, com sede na (</w:t>
      </w:r>
      <w:r w:rsidRPr="0096481A">
        <w:rPr>
          <w:bCs/>
          <w:sz w:val="22"/>
          <w:szCs w:val="22"/>
          <w:vertAlign w:val="subscript"/>
        </w:rPr>
        <w:t>Rua/Avenida/Travessa/Logradouro</w:t>
      </w:r>
      <w:r w:rsidRPr="0096481A">
        <w:rPr>
          <w:bCs/>
          <w:sz w:val="22"/>
          <w:szCs w:val="22"/>
        </w:rPr>
        <w:t>), n</w:t>
      </w:r>
      <w:r w:rsidRPr="0096481A">
        <w:rPr>
          <w:bCs/>
          <w:strike/>
          <w:sz w:val="22"/>
          <w:szCs w:val="22"/>
        </w:rPr>
        <w:t>º</w:t>
      </w:r>
      <w:r w:rsidRPr="0096481A">
        <w:rPr>
          <w:bCs/>
          <w:sz w:val="22"/>
          <w:szCs w:val="22"/>
        </w:rPr>
        <w:t xml:space="preserve"> ............ (</w:t>
      </w:r>
      <w:r w:rsidRPr="0096481A">
        <w:rPr>
          <w:bCs/>
          <w:sz w:val="22"/>
          <w:szCs w:val="22"/>
          <w:vertAlign w:val="subscript"/>
        </w:rPr>
        <w:t>Bairro</w:t>
      </w:r>
      <w:r w:rsidRPr="0096481A">
        <w:rPr>
          <w:bCs/>
          <w:sz w:val="22"/>
          <w:szCs w:val="22"/>
        </w:rPr>
        <w:t>), Paço Municipal, inscrito no CNPJ/MF sob o n</w:t>
      </w:r>
      <w:r w:rsidRPr="0096481A">
        <w:rPr>
          <w:bCs/>
          <w:strike/>
          <w:sz w:val="22"/>
          <w:szCs w:val="22"/>
        </w:rPr>
        <w:t>º</w:t>
      </w:r>
      <w:r w:rsidRPr="0096481A">
        <w:rPr>
          <w:bCs/>
          <w:sz w:val="22"/>
          <w:szCs w:val="22"/>
        </w:rPr>
        <w:t xml:space="preserve"> </w:t>
      </w:r>
      <w:r w:rsidRPr="0096481A">
        <w:rPr>
          <w:bCs/>
          <w:sz w:val="22"/>
          <w:szCs w:val="22"/>
          <w:vertAlign w:val="subscript"/>
        </w:rPr>
        <w:t>..............................................</w:t>
      </w:r>
      <w:r w:rsidRPr="0096481A">
        <w:rPr>
          <w:bCs/>
          <w:sz w:val="22"/>
          <w:szCs w:val="22"/>
        </w:rPr>
        <w:t xml:space="preserve"> doravante denominada </w:t>
      </w:r>
      <w:r w:rsidRPr="0096481A">
        <w:rPr>
          <w:b/>
          <w:bCs/>
          <w:sz w:val="22"/>
          <w:szCs w:val="22"/>
        </w:rPr>
        <w:t>MUNICÍPIO</w:t>
      </w:r>
      <w:r w:rsidRPr="0096481A">
        <w:rPr>
          <w:bCs/>
          <w:sz w:val="22"/>
          <w:szCs w:val="22"/>
        </w:rPr>
        <w:t>, neste ato representado por seu Prefeito, ......................................, brasileiro, (</w:t>
      </w:r>
      <w:r w:rsidRPr="0096481A">
        <w:rPr>
          <w:bCs/>
          <w:sz w:val="22"/>
          <w:szCs w:val="22"/>
          <w:vertAlign w:val="subscript"/>
        </w:rPr>
        <w:t>estado civil</w:t>
      </w:r>
      <w:r w:rsidRPr="0096481A">
        <w:rPr>
          <w:bCs/>
          <w:sz w:val="22"/>
          <w:szCs w:val="22"/>
        </w:rPr>
        <w:t>), (</w:t>
      </w:r>
      <w:r w:rsidRPr="0096481A">
        <w:rPr>
          <w:bCs/>
          <w:sz w:val="22"/>
          <w:szCs w:val="22"/>
          <w:vertAlign w:val="subscript"/>
        </w:rPr>
        <w:t>profissão</w:t>
      </w:r>
      <w:r w:rsidRPr="0096481A">
        <w:rPr>
          <w:bCs/>
          <w:sz w:val="22"/>
          <w:szCs w:val="22"/>
        </w:rPr>
        <w:t>), portador do RG n</w:t>
      </w:r>
      <w:r w:rsidRPr="0096481A">
        <w:rPr>
          <w:bCs/>
          <w:strike/>
          <w:sz w:val="22"/>
          <w:szCs w:val="22"/>
        </w:rPr>
        <w:t>º</w:t>
      </w:r>
      <w:r w:rsidRPr="0096481A">
        <w:rPr>
          <w:bCs/>
          <w:sz w:val="22"/>
          <w:szCs w:val="22"/>
        </w:rPr>
        <w:t xml:space="preserve"> ..................................... SSP/...... e CPF n</w:t>
      </w:r>
      <w:r w:rsidRPr="0096481A">
        <w:rPr>
          <w:bCs/>
          <w:strike/>
          <w:sz w:val="22"/>
          <w:szCs w:val="22"/>
        </w:rPr>
        <w:t>º</w:t>
      </w:r>
      <w:r w:rsidRPr="0096481A">
        <w:rPr>
          <w:bCs/>
          <w:sz w:val="22"/>
          <w:szCs w:val="22"/>
        </w:rPr>
        <w:t xml:space="preserve"> ............................, residente e domiciliado em ................./MS</w:t>
      </w:r>
    </w:p>
    <w:p w14:paraId="4706B78C" w14:textId="77777777" w:rsidR="00E47046" w:rsidRPr="0096481A" w:rsidRDefault="00E47046" w:rsidP="00F85BE5">
      <w:pPr>
        <w:spacing w:line="26" w:lineRule="atLeast"/>
        <w:jc w:val="both"/>
        <w:rPr>
          <w:bCs/>
          <w:sz w:val="22"/>
          <w:szCs w:val="22"/>
        </w:rPr>
      </w:pPr>
      <w:r w:rsidRPr="0096481A">
        <w:rPr>
          <w:b/>
          <w:sz w:val="22"/>
          <w:szCs w:val="22"/>
        </w:rPr>
        <w:t>INTERVENIENTE: SECRETARIA DE ESTADO DE ADMINISTRAÇÃO E DESBUROCRATIZAÇÃO</w:t>
      </w:r>
      <w:r w:rsidRPr="0096481A">
        <w:rPr>
          <w:sz w:val="22"/>
          <w:szCs w:val="22"/>
        </w:rPr>
        <w:t xml:space="preserve">, doravante denominada </w:t>
      </w:r>
      <w:r w:rsidRPr="0096481A">
        <w:rPr>
          <w:b/>
          <w:sz w:val="22"/>
          <w:szCs w:val="22"/>
        </w:rPr>
        <w:t>SAD</w:t>
      </w:r>
      <w:r w:rsidRPr="0096481A">
        <w:rPr>
          <w:sz w:val="22"/>
          <w:szCs w:val="22"/>
        </w:rPr>
        <w:t xml:space="preserve">, neste ato representada por seu Secretário, </w:t>
      </w:r>
      <w:r w:rsidRPr="0096481A">
        <w:rPr>
          <w:b/>
          <w:bCs/>
          <w:sz w:val="22"/>
          <w:szCs w:val="22"/>
        </w:rPr>
        <w:t>...........................................</w:t>
      </w:r>
      <w:r w:rsidRPr="0096481A">
        <w:rPr>
          <w:bCs/>
          <w:sz w:val="22"/>
          <w:szCs w:val="22"/>
        </w:rPr>
        <w:t>, brasileiro, (</w:t>
      </w:r>
      <w:r w:rsidRPr="0096481A">
        <w:rPr>
          <w:bCs/>
          <w:sz w:val="22"/>
          <w:szCs w:val="22"/>
          <w:vertAlign w:val="subscript"/>
        </w:rPr>
        <w:t>estado civil</w:t>
      </w:r>
      <w:r w:rsidRPr="0096481A">
        <w:rPr>
          <w:bCs/>
          <w:sz w:val="22"/>
          <w:szCs w:val="22"/>
        </w:rPr>
        <w:t>), (</w:t>
      </w:r>
      <w:r w:rsidRPr="0096481A">
        <w:rPr>
          <w:bCs/>
          <w:sz w:val="22"/>
          <w:szCs w:val="22"/>
          <w:vertAlign w:val="subscript"/>
        </w:rPr>
        <w:t>profissão</w:t>
      </w:r>
      <w:r w:rsidRPr="0096481A">
        <w:rPr>
          <w:bCs/>
          <w:sz w:val="22"/>
          <w:szCs w:val="22"/>
        </w:rPr>
        <w:t>), portador do RG n</w:t>
      </w:r>
      <w:r w:rsidRPr="0096481A">
        <w:rPr>
          <w:bCs/>
          <w:strike/>
          <w:sz w:val="22"/>
          <w:szCs w:val="22"/>
        </w:rPr>
        <w:t>º</w:t>
      </w:r>
      <w:r w:rsidRPr="0096481A">
        <w:rPr>
          <w:bCs/>
          <w:sz w:val="22"/>
          <w:szCs w:val="22"/>
        </w:rPr>
        <w:t xml:space="preserve"> .......................................SSP/........ e CPF n</w:t>
      </w:r>
      <w:r w:rsidRPr="0096481A">
        <w:rPr>
          <w:bCs/>
          <w:strike/>
          <w:sz w:val="22"/>
          <w:szCs w:val="22"/>
        </w:rPr>
        <w:t>º</w:t>
      </w:r>
      <w:r w:rsidRPr="0096481A">
        <w:rPr>
          <w:bCs/>
          <w:sz w:val="22"/>
          <w:szCs w:val="22"/>
        </w:rPr>
        <w:t xml:space="preserve"> ........................................,</w:t>
      </w:r>
      <w:r w:rsidRPr="0096481A">
        <w:rPr>
          <w:sz w:val="22"/>
          <w:szCs w:val="22"/>
        </w:rPr>
        <w:t xml:space="preserve"> residente e domiciliado </w:t>
      </w:r>
      <w:smartTag w:uri="urn:schemas-microsoft-com:office:smarttags" w:element="PersonName">
        <w:smartTagPr>
          <w:attr w:name="ProductID" w:val="em Campo Grande"/>
        </w:smartTagPr>
        <w:r w:rsidRPr="0096481A">
          <w:rPr>
            <w:sz w:val="22"/>
            <w:szCs w:val="22"/>
          </w:rPr>
          <w:t>em Campo Grande</w:t>
        </w:r>
      </w:smartTag>
      <w:r w:rsidRPr="0096481A">
        <w:rPr>
          <w:sz w:val="22"/>
          <w:szCs w:val="22"/>
        </w:rPr>
        <w:t>/MS</w:t>
      </w:r>
      <w:r w:rsidRPr="0096481A">
        <w:rPr>
          <w:bCs/>
          <w:sz w:val="22"/>
          <w:szCs w:val="22"/>
        </w:rPr>
        <w:t xml:space="preserve"> ;</w:t>
      </w:r>
    </w:p>
    <w:p w14:paraId="67BC49ED" w14:textId="77777777" w:rsidR="00E47046" w:rsidRPr="0096481A" w:rsidRDefault="00E47046" w:rsidP="00F85BE5">
      <w:pPr>
        <w:spacing w:line="26" w:lineRule="atLeast"/>
        <w:jc w:val="both"/>
        <w:rPr>
          <w:sz w:val="22"/>
          <w:szCs w:val="22"/>
        </w:rPr>
      </w:pPr>
    </w:p>
    <w:p w14:paraId="3D6D01A8" w14:textId="527102ED" w:rsidR="00E47046" w:rsidRPr="0096481A" w:rsidRDefault="00E47046" w:rsidP="0096481A">
      <w:pPr>
        <w:spacing w:line="26" w:lineRule="atLeast"/>
        <w:ind w:firstLine="567"/>
        <w:jc w:val="both"/>
        <w:rPr>
          <w:bCs/>
          <w:sz w:val="22"/>
          <w:szCs w:val="22"/>
        </w:rPr>
      </w:pPr>
      <w:r w:rsidRPr="0096481A">
        <w:rPr>
          <w:sz w:val="22"/>
          <w:szCs w:val="22"/>
        </w:rPr>
        <w:t xml:space="preserve">Por este instrumento, os partícipes supra qualificados celebram o presente Termo de Convênio, o qual se vincula ao Processo Administrativo nº.....,  com fulcro na Constituição Federal, </w:t>
      </w:r>
      <w:r w:rsidR="0096481A" w:rsidRPr="0096481A">
        <w:rPr>
          <w:bCs/>
          <w:sz w:val="22"/>
          <w:szCs w:val="22"/>
        </w:rPr>
        <w:t xml:space="preserve">na Lei federal n.º 14.133, de 1.º de abril de 2021; </w:t>
      </w:r>
      <w:r w:rsidRPr="0096481A">
        <w:rPr>
          <w:sz w:val="22"/>
          <w:szCs w:val="22"/>
        </w:rPr>
        <w:t>na Lei Estadual n</w:t>
      </w:r>
      <w:r w:rsidRPr="0096481A">
        <w:rPr>
          <w:strike/>
          <w:sz w:val="22"/>
          <w:szCs w:val="22"/>
        </w:rPr>
        <w:t>º</w:t>
      </w:r>
      <w:r w:rsidRPr="0096481A">
        <w:rPr>
          <w:sz w:val="22"/>
          <w:szCs w:val="22"/>
        </w:rPr>
        <w:t xml:space="preserve"> 1.102, de 10 de outubro de 1990, no Decreto Estadual n</w:t>
      </w:r>
      <w:r w:rsidRPr="0096481A">
        <w:rPr>
          <w:strike/>
          <w:sz w:val="22"/>
          <w:szCs w:val="22"/>
        </w:rPr>
        <w:t>º</w:t>
      </w:r>
      <w:r w:rsidRPr="0096481A">
        <w:rPr>
          <w:sz w:val="22"/>
          <w:szCs w:val="22"/>
        </w:rPr>
        <w:t xml:space="preserve"> 11.261 de 16 de junho de 2003, no Decreto Estadual n</w:t>
      </w:r>
      <w:r w:rsidRPr="0096481A">
        <w:rPr>
          <w:strike/>
          <w:sz w:val="22"/>
          <w:szCs w:val="22"/>
        </w:rPr>
        <w:t>º</w:t>
      </w:r>
      <w:r w:rsidRPr="0096481A">
        <w:rPr>
          <w:sz w:val="22"/>
          <w:szCs w:val="22"/>
        </w:rPr>
        <w:t xml:space="preserve"> 14.905 de 27 de dezembro de 2017,</w:t>
      </w:r>
      <w:r w:rsidR="0096481A" w:rsidRPr="0096481A">
        <w:rPr>
          <w:sz w:val="22"/>
          <w:szCs w:val="22"/>
        </w:rPr>
        <w:t xml:space="preserve"> na </w:t>
      </w:r>
      <w:r w:rsidR="0096481A" w:rsidRPr="0096481A">
        <w:rPr>
          <w:bCs/>
          <w:sz w:val="22"/>
          <w:szCs w:val="22"/>
        </w:rPr>
        <w:t>Lei de Proteção Geral de Dados (Lei Federal n.º 13.709/2018); no Parecer Referencial PGE</w:t>
      </w:r>
      <w:r w:rsidR="00716B91">
        <w:rPr>
          <w:bCs/>
          <w:sz w:val="22"/>
          <w:szCs w:val="22"/>
        </w:rPr>
        <w:t>/MS/CJUR-SAD/Nº 001/2022</w:t>
      </w:r>
      <w:r w:rsidR="0096481A" w:rsidRPr="0096481A">
        <w:rPr>
          <w:sz w:val="22"/>
          <w:szCs w:val="22"/>
        </w:rPr>
        <w:t xml:space="preserve"> </w:t>
      </w:r>
      <w:r w:rsidRPr="0096481A">
        <w:rPr>
          <w:sz w:val="22"/>
          <w:szCs w:val="22"/>
        </w:rPr>
        <w:t>e nas demais legislações pertinentes ao assunto, mediante as cláusulas e condições seguintes</w:t>
      </w:r>
      <w:r w:rsidRPr="0096481A">
        <w:rPr>
          <w:bCs/>
          <w:sz w:val="22"/>
          <w:szCs w:val="22"/>
        </w:rPr>
        <w:t>:</w:t>
      </w:r>
    </w:p>
    <w:p w14:paraId="19E56DD7" w14:textId="24F12919" w:rsidR="00E47046" w:rsidRDefault="00E47046" w:rsidP="00E47046">
      <w:pPr>
        <w:spacing w:line="26" w:lineRule="atLeast"/>
        <w:ind w:firstLine="567"/>
        <w:rPr>
          <w:bCs/>
        </w:rPr>
      </w:pPr>
    </w:p>
    <w:p w14:paraId="11B3827D" w14:textId="77777777" w:rsidR="00E47046" w:rsidRPr="0096481A" w:rsidRDefault="00E47046" w:rsidP="0096481A">
      <w:pPr>
        <w:spacing w:line="26" w:lineRule="atLeast"/>
        <w:jc w:val="both"/>
        <w:rPr>
          <w:b/>
          <w:sz w:val="22"/>
          <w:szCs w:val="22"/>
          <w:u w:val="single"/>
        </w:rPr>
      </w:pPr>
      <w:r w:rsidRPr="0096481A">
        <w:rPr>
          <w:b/>
          <w:sz w:val="22"/>
          <w:szCs w:val="22"/>
          <w:u w:val="single"/>
        </w:rPr>
        <w:t>CLÁUSULA PRIMEIRA - DO OBJETO</w:t>
      </w:r>
    </w:p>
    <w:p w14:paraId="2EA19D6C" w14:textId="77777777" w:rsidR="00E47046" w:rsidRPr="0096481A" w:rsidRDefault="00E47046" w:rsidP="0096481A">
      <w:pPr>
        <w:spacing w:line="26" w:lineRule="atLeast"/>
        <w:ind w:firstLine="567"/>
        <w:jc w:val="both"/>
        <w:rPr>
          <w:sz w:val="22"/>
          <w:szCs w:val="22"/>
        </w:rPr>
      </w:pPr>
    </w:p>
    <w:p w14:paraId="092111ED" w14:textId="7BA5F7D1" w:rsidR="00E47046" w:rsidRPr="00C82D0C" w:rsidRDefault="0096481A" w:rsidP="00C82D0C">
      <w:pPr>
        <w:pStyle w:val="PargrafodaLista"/>
        <w:numPr>
          <w:ilvl w:val="1"/>
          <w:numId w:val="34"/>
        </w:numPr>
        <w:spacing w:line="26" w:lineRule="atLeast"/>
        <w:jc w:val="both"/>
        <w:rPr>
          <w:sz w:val="22"/>
          <w:szCs w:val="22"/>
        </w:rPr>
      </w:pPr>
      <w:r w:rsidRPr="00C82D0C">
        <w:rPr>
          <w:sz w:val="22"/>
          <w:szCs w:val="22"/>
        </w:rPr>
        <w:t xml:space="preserve">- </w:t>
      </w:r>
      <w:r w:rsidR="00E47046" w:rsidRPr="00C82D0C">
        <w:rPr>
          <w:sz w:val="22"/>
          <w:szCs w:val="22"/>
        </w:rPr>
        <w:t xml:space="preserve">Constitui objeto do presente Convênio o estabelecimento de cooperação mútua para o fim de se efetivar a cessão de servidores públicos, com o objetivo de se promover o aperfeiçoamento técnico-institucional dos entes signatários, com vistas ao desenvolvimento e melhoria dos serviços públicos, observada a conveniência </w:t>
      </w:r>
      <w:r w:rsidR="00E47046" w:rsidRPr="00C82D0C">
        <w:rPr>
          <w:sz w:val="22"/>
          <w:szCs w:val="22"/>
        </w:rPr>
        <w:lastRenderedPageBreak/>
        <w:t>administrativa, sujeitando-se os partícipes às normas legais aplicáveis à espécie e demais cláusulas convencionadas.</w:t>
      </w:r>
    </w:p>
    <w:p w14:paraId="3D60F585" w14:textId="77777777" w:rsidR="00C82D0C" w:rsidRPr="00716B91" w:rsidRDefault="00C82D0C" w:rsidP="00C82D0C">
      <w:pPr>
        <w:numPr>
          <w:ilvl w:val="1"/>
          <w:numId w:val="34"/>
        </w:numPr>
        <w:spacing w:line="264" w:lineRule="auto"/>
        <w:rPr>
          <w:sz w:val="22"/>
          <w:szCs w:val="22"/>
        </w:rPr>
      </w:pPr>
      <w:r w:rsidRPr="00716B91">
        <w:rPr>
          <w:sz w:val="22"/>
          <w:szCs w:val="22"/>
        </w:rPr>
        <w:t>A cessão de servidores a que trata o item anterior deverá recair somente naqueles que ingressaram mediante concurso público.</w:t>
      </w:r>
    </w:p>
    <w:p w14:paraId="7D4E3E5D" w14:textId="3E31A1D1" w:rsidR="00C82D0C" w:rsidRPr="00C82D0C" w:rsidRDefault="00C82D0C" w:rsidP="00C82D0C">
      <w:pPr>
        <w:pStyle w:val="PargrafodaLista"/>
        <w:spacing w:line="26" w:lineRule="atLeast"/>
        <w:ind w:left="360"/>
        <w:jc w:val="both"/>
        <w:rPr>
          <w:sz w:val="22"/>
          <w:szCs w:val="22"/>
        </w:rPr>
      </w:pPr>
    </w:p>
    <w:p w14:paraId="69C3F102" w14:textId="77777777" w:rsidR="00E47046" w:rsidRPr="0096481A" w:rsidRDefault="00E47046" w:rsidP="0096481A">
      <w:pPr>
        <w:spacing w:line="26" w:lineRule="atLeast"/>
        <w:jc w:val="both"/>
        <w:rPr>
          <w:b/>
          <w:sz w:val="22"/>
          <w:szCs w:val="22"/>
          <w:u w:val="single"/>
        </w:rPr>
      </w:pPr>
    </w:p>
    <w:p w14:paraId="1D01CD91" w14:textId="77777777" w:rsidR="00E47046" w:rsidRPr="0096481A" w:rsidRDefault="00E47046" w:rsidP="0096481A">
      <w:pPr>
        <w:spacing w:line="26" w:lineRule="atLeast"/>
        <w:jc w:val="both"/>
        <w:rPr>
          <w:b/>
          <w:sz w:val="22"/>
          <w:szCs w:val="22"/>
          <w:u w:val="single"/>
        </w:rPr>
      </w:pPr>
      <w:r w:rsidRPr="0096481A">
        <w:rPr>
          <w:b/>
          <w:sz w:val="22"/>
          <w:szCs w:val="22"/>
          <w:u w:val="single"/>
        </w:rPr>
        <w:t xml:space="preserve">CLÁUSULA SEGUNDA  - DAS OBRIGAÇÕES </w:t>
      </w:r>
    </w:p>
    <w:p w14:paraId="69380678" w14:textId="77777777" w:rsidR="00E47046" w:rsidRPr="0096481A" w:rsidRDefault="00E47046" w:rsidP="0096481A">
      <w:pPr>
        <w:spacing w:line="26" w:lineRule="atLeast"/>
        <w:ind w:firstLine="567"/>
        <w:jc w:val="both"/>
        <w:rPr>
          <w:sz w:val="22"/>
          <w:szCs w:val="22"/>
        </w:rPr>
      </w:pPr>
    </w:p>
    <w:p w14:paraId="255D1EC9" w14:textId="77777777" w:rsidR="00E47046" w:rsidRPr="0096481A" w:rsidRDefault="00E47046" w:rsidP="0096481A">
      <w:pPr>
        <w:spacing w:after="120" w:line="26" w:lineRule="atLeast"/>
        <w:jc w:val="both"/>
        <w:rPr>
          <w:sz w:val="22"/>
          <w:szCs w:val="22"/>
        </w:rPr>
      </w:pPr>
      <w:r w:rsidRPr="0096481A">
        <w:rPr>
          <w:b/>
          <w:sz w:val="22"/>
          <w:szCs w:val="22"/>
        </w:rPr>
        <w:t>2.1 –</w:t>
      </w:r>
      <w:r w:rsidRPr="0096481A">
        <w:rPr>
          <w:sz w:val="22"/>
          <w:szCs w:val="22"/>
        </w:rPr>
        <w:t xml:space="preserve"> Constituem obrigações dos partícipes:</w:t>
      </w:r>
    </w:p>
    <w:p w14:paraId="0072BBCC" w14:textId="77777777" w:rsidR="00E47046" w:rsidRPr="0096481A" w:rsidRDefault="00E47046" w:rsidP="0096481A">
      <w:pPr>
        <w:spacing w:after="120" w:line="26" w:lineRule="atLeast"/>
        <w:ind w:left="227" w:hanging="227"/>
        <w:jc w:val="both"/>
        <w:rPr>
          <w:sz w:val="22"/>
          <w:szCs w:val="22"/>
        </w:rPr>
      </w:pPr>
      <w:r w:rsidRPr="0096481A">
        <w:rPr>
          <w:sz w:val="22"/>
          <w:szCs w:val="22"/>
        </w:rPr>
        <w:t>a) solicitar, entre si, a cessão de servidores públicos, para atendimento às necessidades nas diferentes áreas técnico-administrativas;</w:t>
      </w:r>
    </w:p>
    <w:p w14:paraId="4C9B2C1E" w14:textId="77777777" w:rsidR="00E47046" w:rsidRPr="0096481A" w:rsidRDefault="00E47046" w:rsidP="0096481A">
      <w:pPr>
        <w:spacing w:after="120" w:line="26" w:lineRule="atLeast"/>
        <w:ind w:left="227" w:hanging="227"/>
        <w:jc w:val="both"/>
        <w:rPr>
          <w:sz w:val="22"/>
          <w:szCs w:val="22"/>
        </w:rPr>
      </w:pPr>
      <w:r w:rsidRPr="0096481A">
        <w:rPr>
          <w:sz w:val="22"/>
          <w:szCs w:val="22"/>
        </w:rPr>
        <w:t>b)</w:t>
      </w:r>
      <w:r w:rsidRPr="0096481A">
        <w:rPr>
          <w:sz w:val="22"/>
          <w:szCs w:val="22"/>
        </w:rPr>
        <w:tab/>
        <w:t>remeter ao órgão de origem, mensalmente, a frequência do servidor cedido sem ônus para origem, ou com ônus para origem, mediante reembolso, ou por permuta, relativa a cada mês findo;</w:t>
      </w:r>
    </w:p>
    <w:p w14:paraId="77F85EC7" w14:textId="77777777" w:rsidR="00E47046" w:rsidRPr="0096481A" w:rsidRDefault="00E47046" w:rsidP="0096481A">
      <w:pPr>
        <w:spacing w:after="120" w:line="26" w:lineRule="atLeast"/>
        <w:ind w:left="227" w:hanging="227"/>
        <w:jc w:val="both"/>
        <w:rPr>
          <w:sz w:val="22"/>
          <w:szCs w:val="22"/>
        </w:rPr>
      </w:pPr>
      <w:r w:rsidRPr="0096481A">
        <w:rPr>
          <w:sz w:val="22"/>
          <w:szCs w:val="22"/>
        </w:rPr>
        <w:t>c)</w:t>
      </w:r>
      <w:r w:rsidRPr="0096481A">
        <w:rPr>
          <w:sz w:val="22"/>
          <w:szCs w:val="22"/>
        </w:rPr>
        <w:tab/>
        <w:t>remeter ao órgão de origem, no prazo de 15 dias, contados a partir da publicação do ato de cedência, o Termo de Opção, assinado pelo servidor, quando nomeado para cargo comissionado ou designado para exercer função gratificada;</w:t>
      </w:r>
    </w:p>
    <w:p w14:paraId="0E58E278" w14:textId="10C9FBE8" w:rsidR="00E47046" w:rsidRPr="0096481A" w:rsidRDefault="00E47046" w:rsidP="0096481A">
      <w:pPr>
        <w:spacing w:after="120" w:line="26" w:lineRule="atLeast"/>
        <w:ind w:left="227" w:hanging="227"/>
        <w:jc w:val="both"/>
        <w:rPr>
          <w:sz w:val="22"/>
          <w:szCs w:val="22"/>
        </w:rPr>
      </w:pPr>
      <w:r w:rsidRPr="0096481A">
        <w:rPr>
          <w:sz w:val="22"/>
          <w:szCs w:val="22"/>
        </w:rPr>
        <w:t>d)</w:t>
      </w:r>
      <w:r w:rsidRPr="0096481A">
        <w:rPr>
          <w:sz w:val="22"/>
          <w:szCs w:val="22"/>
        </w:rPr>
        <w:tab/>
        <w:t>retornar imediatamente o servidor ao órgão de lotação ao término do prazo da cedência, uma vez não havendo prorrogação desta, bem como na ocorrência de exoneração do cargo em comissão ou função gratificada objeto da cedência, ou quando não houver mais necessidade da cedência, ficando vedada a sua transferência para outro órgão;</w:t>
      </w:r>
    </w:p>
    <w:p w14:paraId="02F4D7E9" w14:textId="77777777" w:rsidR="00E47046" w:rsidRPr="0096481A" w:rsidRDefault="00E47046" w:rsidP="0096481A">
      <w:pPr>
        <w:spacing w:after="120" w:line="26" w:lineRule="atLeast"/>
        <w:ind w:left="227" w:hanging="227"/>
        <w:jc w:val="both"/>
        <w:rPr>
          <w:sz w:val="22"/>
          <w:szCs w:val="22"/>
        </w:rPr>
      </w:pPr>
      <w:r w:rsidRPr="0096481A">
        <w:rPr>
          <w:sz w:val="22"/>
          <w:szCs w:val="22"/>
        </w:rPr>
        <w:t>e) assegurar que a carga horária do servidor cedido seja pelo menos igual àquela prevista para o cargo de origem, inclusive na hipótese deste possuir mais de um cargo no órgão para o qual está sendo cedido, em acumulação lícita;</w:t>
      </w:r>
    </w:p>
    <w:p w14:paraId="060BAF9C" w14:textId="12D082E3" w:rsidR="00E47046" w:rsidRDefault="00E47046" w:rsidP="0096481A">
      <w:pPr>
        <w:spacing w:line="26" w:lineRule="atLeast"/>
        <w:ind w:left="227" w:hanging="227"/>
        <w:jc w:val="both"/>
        <w:rPr>
          <w:sz w:val="22"/>
          <w:szCs w:val="22"/>
        </w:rPr>
      </w:pPr>
      <w:r w:rsidRPr="0096481A">
        <w:rPr>
          <w:sz w:val="22"/>
          <w:szCs w:val="22"/>
        </w:rPr>
        <w:t>f) o convenente cessionário informará imediatamente ao órgão de origem a prática pelo servidor cedido de ato que possa ensejar falta disciplinar, promovendo a apuração dos fatos mediante sindicância, para, ao final, encaminhar o procedimento apuratório ao órgão cedente, para a instauração do devido processo disciplinar e a</w:t>
      </w:r>
      <w:r w:rsidR="00C82D0C">
        <w:rPr>
          <w:sz w:val="22"/>
          <w:szCs w:val="22"/>
        </w:rPr>
        <w:t>plicação da pena, se for o caso;</w:t>
      </w:r>
    </w:p>
    <w:p w14:paraId="60B84133" w14:textId="77777777" w:rsidR="00C82D0C" w:rsidRPr="00716B91" w:rsidRDefault="00C82D0C" w:rsidP="00C82D0C">
      <w:pPr>
        <w:spacing w:after="120" w:line="264" w:lineRule="auto"/>
        <w:ind w:left="227" w:hanging="227"/>
        <w:rPr>
          <w:sz w:val="22"/>
          <w:szCs w:val="22"/>
        </w:rPr>
      </w:pPr>
      <w:r w:rsidRPr="00716B91">
        <w:rPr>
          <w:sz w:val="22"/>
          <w:szCs w:val="22"/>
        </w:rPr>
        <w:t>g) assegurar que o servidor público cedido, o qual não será investido cargo em comissão, desempenhe funções inerentes ao cargo que se encontra investido por meio de concurso público;</w:t>
      </w:r>
    </w:p>
    <w:p w14:paraId="17AA3080" w14:textId="77777777" w:rsidR="00C82D0C" w:rsidRPr="00716B91" w:rsidRDefault="00C82D0C" w:rsidP="00C82D0C">
      <w:pPr>
        <w:spacing w:after="120" w:line="264" w:lineRule="auto"/>
        <w:ind w:left="227" w:hanging="227"/>
        <w:rPr>
          <w:sz w:val="22"/>
          <w:szCs w:val="22"/>
        </w:rPr>
      </w:pPr>
      <w:r w:rsidRPr="00716B91">
        <w:rPr>
          <w:sz w:val="22"/>
          <w:szCs w:val="22"/>
        </w:rPr>
        <w:t>h) motivar o ato de requerimento e de cedência do servidor público, com a identificação do interesse público a ser atendido.</w:t>
      </w:r>
    </w:p>
    <w:p w14:paraId="40E75818" w14:textId="77777777" w:rsidR="00E47046" w:rsidRPr="0096481A" w:rsidRDefault="00E47046" w:rsidP="00C9186B">
      <w:pPr>
        <w:spacing w:line="26" w:lineRule="atLeast"/>
        <w:jc w:val="both"/>
        <w:rPr>
          <w:sz w:val="22"/>
          <w:szCs w:val="22"/>
        </w:rPr>
      </w:pPr>
    </w:p>
    <w:p w14:paraId="5155B369" w14:textId="477C89D8" w:rsidR="00C9186B" w:rsidRPr="0096481A" w:rsidRDefault="00C9186B" w:rsidP="00C9186B">
      <w:pPr>
        <w:spacing w:line="26" w:lineRule="atLeast"/>
        <w:jc w:val="both"/>
        <w:rPr>
          <w:b/>
          <w:sz w:val="22"/>
          <w:szCs w:val="22"/>
          <w:u w:val="single"/>
        </w:rPr>
      </w:pPr>
      <w:r w:rsidRPr="0096481A">
        <w:rPr>
          <w:b/>
          <w:sz w:val="22"/>
          <w:szCs w:val="22"/>
          <w:u w:val="single"/>
        </w:rPr>
        <w:t xml:space="preserve">CLÁUSULA </w:t>
      </w:r>
      <w:r>
        <w:rPr>
          <w:b/>
          <w:sz w:val="22"/>
          <w:szCs w:val="22"/>
          <w:u w:val="single"/>
        </w:rPr>
        <w:t>TERCEIRA</w:t>
      </w:r>
      <w:r w:rsidRPr="0096481A">
        <w:rPr>
          <w:b/>
          <w:sz w:val="22"/>
          <w:szCs w:val="22"/>
          <w:u w:val="single"/>
        </w:rPr>
        <w:t xml:space="preserve"> </w:t>
      </w:r>
      <w:r>
        <w:rPr>
          <w:b/>
          <w:sz w:val="22"/>
          <w:szCs w:val="22"/>
          <w:u w:val="single"/>
        </w:rPr>
        <w:t>–</w:t>
      </w:r>
      <w:r w:rsidRPr="0096481A">
        <w:rPr>
          <w:b/>
          <w:sz w:val="22"/>
          <w:szCs w:val="22"/>
          <w:u w:val="single"/>
        </w:rPr>
        <w:t xml:space="preserve"> </w:t>
      </w:r>
      <w:r>
        <w:rPr>
          <w:b/>
          <w:sz w:val="22"/>
          <w:szCs w:val="22"/>
          <w:u w:val="single"/>
        </w:rPr>
        <w:t>DA LEI GERAL DE PROTEÇÃO DE DADOS</w:t>
      </w:r>
    </w:p>
    <w:p w14:paraId="2F0E6B71" w14:textId="77777777" w:rsidR="00FB7B86" w:rsidRPr="00FB7B86" w:rsidRDefault="00FB7B86" w:rsidP="00FB7B86">
      <w:pPr>
        <w:spacing w:line="26" w:lineRule="atLeast"/>
        <w:jc w:val="both"/>
        <w:rPr>
          <w:bCs/>
          <w:sz w:val="22"/>
          <w:szCs w:val="22"/>
        </w:rPr>
      </w:pPr>
    </w:p>
    <w:p w14:paraId="573CA8CA" w14:textId="0DDDEB5C" w:rsidR="00FB7B86" w:rsidRPr="00FB7B86" w:rsidRDefault="009974D4" w:rsidP="00FB7B86">
      <w:pPr>
        <w:spacing w:line="26" w:lineRule="atLeast"/>
        <w:jc w:val="both"/>
        <w:rPr>
          <w:bCs/>
          <w:sz w:val="22"/>
          <w:szCs w:val="22"/>
        </w:rPr>
      </w:pPr>
      <w:r>
        <w:rPr>
          <w:bCs/>
          <w:sz w:val="22"/>
          <w:szCs w:val="22"/>
        </w:rPr>
        <w:t>3</w:t>
      </w:r>
      <w:r w:rsidR="00FB7B86" w:rsidRPr="00FB7B86">
        <w:rPr>
          <w:bCs/>
          <w:sz w:val="22"/>
          <w:szCs w:val="22"/>
        </w:rPr>
        <w:t>.1. As partes se comprometem a proteger os direitos fundamentais de liberdade e de privacidade e o livre desenvolvimento da personalidade da pessoa natural, relativos ao tratamento de dados pessoais, inclusive nos meios digitais, nos termos da Lei Geral de Proteção de Dados-LGPD (Lei n. 13</w:t>
      </w:r>
      <w:r>
        <w:rPr>
          <w:bCs/>
          <w:sz w:val="22"/>
          <w:szCs w:val="22"/>
        </w:rPr>
        <w:t>.</w:t>
      </w:r>
      <w:r w:rsidR="00FB7B86" w:rsidRPr="00FB7B86">
        <w:rPr>
          <w:bCs/>
          <w:sz w:val="22"/>
          <w:szCs w:val="22"/>
        </w:rPr>
        <w:t>709, de 14 de agosto de 2018).</w:t>
      </w:r>
    </w:p>
    <w:p w14:paraId="4D2425F3" w14:textId="77777777" w:rsidR="00FB7B86" w:rsidRPr="00FB7B86" w:rsidRDefault="00FB7B86" w:rsidP="00FB7B86">
      <w:pPr>
        <w:spacing w:line="26" w:lineRule="atLeast"/>
        <w:jc w:val="both"/>
        <w:rPr>
          <w:bCs/>
          <w:sz w:val="22"/>
          <w:szCs w:val="22"/>
        </w:rPr>
      </w:pPr>
    </w:p>
    <w:p w14:paraId="7ED0A993" w14:textId="67D78BF3" w:rsidR="00FB7B86" w:rsidRPr="00FB7B86" w:rsidRDefault="009974D4" w:rsidP="00FB7B86">
      <w:pPr>
        <w:spacing w:line="26" w:lineRule="atLeast"/>
        <w:jc w:val="both"/>
        <w:rPr>
          <w:bCs/>
          <w:sz w:val="22"/>
          <w:szCs w:val="22"/>
        </w:rPr>
      </w:pPr>
      <w:r>
        <w:rPr>
          <w:bCs/>
          <w:sz w:val="22"/>
          <w:szCs w:val="22"/>
        </w:rPr>
        <w:t>3.2.</w:t>
      </w:r>
      <w:r w:rsidR="00FB7B86" w:rsidRPr="00FB7B86">
        <w:rPr>
          <w:bCs/>
          <w:sz w:val="22"/>
          <w:szCs w:val="22"/>
        </w:rPr>
        <w:t xml:space="preserve"> O tratamento de dados pessoais dar-se-á de acordo com as bases legais previstas nas hipóteses dos artigos 7, 11 e</w:t>
      </w:r>
      <w:r>
        <w:rPr>
          <w:bCs/>
          <w:sz w:val="22"/>
          <w:szCs w:val="22"/>
        </w:rPr>
        <w:t>/</w:t>
      </w:r>
      <w:r w:rsidR="00FB7B86" w:rsidRPr="00FB7B86">
        <w:rPr>
          <w:bCs/>
          <w:sz w:val="22"/>
          <w:szCs w:val="22"/>
        </w:rPr>
        <w:t>ou 14 da Lei 13.709/2018 as quais se submeter</w:t>
      </w:r>
      <w:r>
        <w:rPr>
          <w:bCs/>
          <w:sz w:val="22"/>
          <w:szCs w:val="22"/>
        </w:rPr>
        <w:t>ão</w:t>
      </w:r>
      <w:r w:rsidR="00FB7B86" w:rsidRPr="00FB7B86">
        <w:rPr>
          <w:bCs/>
          <w:sz w:val="22"/>
          <w:szCs w:val="22"/>
        </w:rPr>
        <w:t xml:space="preserve"> </w:t>
      </w:r>
      <w:r>
        <w:rPr>
          <w:bCs/>
          <w:sz w:val="22"/>
          <w:szCs w:val="22"/>
        </w:rPr>
        <w:t>os convenentes.</w:t>
      </w:r>
    </w:p>
    <w:p w14:paraId="2606657D" w14:textId="77777777" w:rsidR="00FB7B86" w:rsidRPr="00FB7B86" w:rsidRDefault="00FB7B86" w:rsidP="00FB7B86">
      <w:pPr>
        <w:spacing w:line="26" w:lineRule="atLeast"/>
        <w:jc w:val="both"/>
        <w:rPr>
          <w:bCs/>
          <w:sz w:val="22"/>
          <w:szCs w:val="22"/>
        </w:rPr>
      </w:pPr>
    </w:p>
    <w:p w14:paraId="5E703444" w14:textId="6DCA0F80" w:rsidR="00FB7B86" w:rsidRPr="00FB7B86" w:rsidRDefault="009974D4" w:rsidP="00FB7B86">
      <w:pPr>
        <w:spacing w:line="26" w:lineRule="atLeast"/>
        <w:jc w:val="both"/>
        <w:rPr>
          <w:bCs/>
          <w:sz w:val="22"/>
          <w:szCs w:val="22"/>
        </w:rPr>
      </w:pPr>
      <w:r>
        <w:rPr>
          <w:bCs/>
          <w:sz w:val="22"/>
          <w:szCs w:val="22"/>
        </w:rPr>
        <w:t>3.3 Obrigam-se as partes</w:t>
      </w:r>
      <w:r w:rsidR="00FB7B86" w:rsidRPr="00FB7B86">
        <w:rPr>
          <w:bCs/>
          <w:sz w:val="22"/>
          <w:szCs w:val="22"/>
        </w:rPr>
        <w:t xml:space="preserve"> ao dever de proteção, confidencialidade, sigilo de toda informac</w:t>
      </w:r>
      <w:r>
        <w:rPr>
          <w:bCs/>
          <w:sz w:val="22"/>
          <w:szCs w:val="22"/>
        </w:rPr>
        <w:t>ão</w:t>
      </w:r>
      <w:r w:rsidR="00FB7B86" w:rsidRPr="00FB7B86">
        <w:rPr>
          <w:bCs/>
          <w:sz w:val="22"/>
          <w:szCs w:val="22"/>
        </w:rPr>
        <w:t xml:space="preserve">, dados pessoais e base de dados a que tiver acesso, nos termos da LGPD, suas </w:t>
      </w:r>
      <w:r w:rsidR="00FB7B86" w:rsidRPr="00FB7B86">
        <w:rPr>
          <w:bCs/>
          <w:sz w:val="22"/>
          <w:szCs w:val="22"/>
        </w:rPr>
        <w:lastRenderedPageBreak/>
        <w:t xml:space="preserve">alterações e regulamentações posteriores, durante o cumprimento do objeto descrito no </w:t>
      </w:r>
      <w:r>
        <w:rPr>
          <w:bCs/>
          <w:sz w:val="22"/>
          <w:szCs w:val="22"/>
        </w:rPr>
        <w:t xml:space="preserve">presente </w:t>
      </w:r>
      <w:r w:rsidR="00FB7B86" w:rsidRPr="00FB7B86">
        <w:rPr>
          <w:bCs/>
          <w:sz w:val="22"/>
          <w:szCs w:val="22"/>
        </w:rPr>
        <w:t xml:space="preserve">instrumento </w:t>
      </w:r>
      <w:r>
        <w:rPr>
          <w:bCs/>
          <w:sz w:val="22"/>
          <w:szCs w:val="22"/>
        </w:rPr>
        <w:t>de convênio</w:t>
      </w:r>
    </w:p>
    <w:p w14:paraId="1191F5F7" w14:textId="77777777" w:rsidR="00FB7B86" w:rsidRPr="00FB7B86" w:rsidRDefault="00FB7B86" w:rsidP="00FB7B86">
      <w:pPr>
        <w:spacing w:line="26" w:lineRule="atLeast"/>
        <w:jc w:val="both"/>
        <w:rPr>
          <w:bCs/>
          <w:sz w:val="22"/>
          <w:szCs w:val="22"/>
        </w:rPr>
      </w:pPr>
    </w:p>
    <w:p w14:paraId="2795AF5E" w14:textId="2678E518" w:rsidR="00FB7B86" w:rsidRDefault="009974D4" w:rsidP="00FB7B86">
      <w:pPr>
        <w:spacing w:line="26" w:lineRule="atLeast"/>
        <w:jc w:val="both"/>
        <w:rPr>
          <w:bCs/>
          <w:sz w:val="22"/>
          <w:szCs w:val="22"/>
        </w:rPr>
      </w:pPr>
      <w:r>
        <w:rPr>
          <w:bCs/>
          <w:sz w:val="22"/>
          <w:szCs w:val="22"/>
        </w:rPr>
        <w:t xml:space="preserve">3.4 </w:t>
      </w:r>
      <w:r w:rsidR="00FB7B86" w:rsidRPr="00FB7B86">
        <w:rPr>
          <w:bCs/>
          <w:sz w:val="22"/>
          <w:szCs w:val="22"/>
        </w:rPr>
        <w:t xml:space="preserve"> </w:t>
      </w:r>
      <w:r>
        <w:rPr>
          <w:bCs/>
          <w:sz w:val="22"/>
          <w:szCs w:val="22"/>
        </w:rPr>
        <w:t>As partes</w:t>
      </w:r>
      <w:r w:rsidR="00FB7B86" w:rsidRPr="00FB7B86">
        <w:rPr>
          <w:bCs/>
          <w:sz w:val="22"/>
          <w:szCs w:val="22"/>
        </w:rPr>
        <w:t xml:space="preserve"> não poder</w:t>
      </w:r>
      <w:r>
        <w:rPr>
          <w:bCs/>
          <w:sz w:val="22"/>
          <w:szCs w:val="22"/>
        </w:rPr>
        <w:t>ão</w:t>
      </w:r>
      <w:r w:rsidR="00FB7B86" w:rsidRPr="00FB7B86">
        <w:rPr>
          <w:bCs/>
          <w:sz w:val="22"/>
          <w:szCs w:val="22"/>
        </w:rPr>
        <w:t xml:space="preserve"> se utilizar de informação, dados p</w:t>
      </w:r>
      <w:r>
        <w:rPr>
          <w:bCs/>
          <w:sz w:val="22"/>
          <w:szCs w:val="22"/>
        </w:rPr>
        <w:t>essoais</w:t>
      </w:r>
      <w:r w:rsidR="00FB7B86" w:rsidRPr="00FB7B86">
        <w:rPr>
          <w:bCs/>
          <w:sz w:val="22"/>
          <w:szCs w:val="22"/>
        </w:rPr>
        <w:t xml:space="preserve"> ou base de dados a que tenham acesso, para fins distintos </w:t>
      </w:r>
      <w:r>
        <w:rPr>
          <w:bCs/>
          <w:sz w:val="22"/>
          <w:szCs w:val="22"/>
        </w:rPr>
        <w:t>dos</w:t>
      </w:r>
      <w:r w:rsidR="00FB7B86" w:rsidRPr="00FB7B86">
        <w:rPr>
          <w:bCs/>
          <w:sz w:val="22"/>
          <w:szCs w:val="22"/>
        </w:rPr>
        <w:t xml:space="preserve"> especificados no instrumento </w:t>
      </w:r>
      <w:r w:rsidR="0040121E">
        <w:rPr>
          <w:bCs/>
          <w:sz w:val="22"/>
          <w:szCs w:val="22"/>
        </w:rPr>
        <w:t>de convênio.</w:t>
      </w:r>
    </w:p>
    <w:p w14:paraId="337E9169" w14:textId="77777777" w:rsidR="009974D4" w:rsidRPr="00FB7B86" w:rsidRDefault="009974D4" w:rsidP="00FB7B86">
      <w:pPr>
        <w:spacing w:line="26" w:lineRule="atLeast"/>
        <w:jc w:val="both"/>
        <w:rPr>
          <w:bCs/>
          <w:sz w:val="22"/>
          <w:szCs w:val="22"/>
        </w:rPr>
      </w:pPr>
    </w:p>
    <w:p w14:paraId="0560033A" w14:textId="2D8D2767" w:rsidR="009974D4" w:rsidRPr="00FB7B86" w:rsidRDefault="009974D4" w:rsidP="00FB7B86">
      <w:pPr>
        <w:spacing w:line="26" w:lineRule="atLeast"/>
        <w:jc w:val="both"/>
        <w:rPr>
          <w:bCs/>
          <w:sz w:val="22"/>
          <w:szCs w:val="22"/>
        </w:rPr>
      </w:pPr>
      <w:r>
        <w:rPr>
          <w:bCs/>
          <w:sz w:val="22"/>
          <w:szCs w:val="22"/>
        </w:rPr>
        <w:t>3.5</w:t>
      </w:r>
      <w:r w:rsidR="00FB7B86" w:rsidRPr="00FB7B86">
        <w:rPr>
          <w:bCs/>
          <w:sz w:val="22"/>
          <w:szCs w:val="22"/>
        </w:rPr>
        <w:t xml:space="preserve"> Em caso de necessidade de coleta de dados pessoais </w:t>
      </w:r>
      <w:r>
        <w:rPr>
          <w:bCs/>
          <w:sz w:val="22"/>
          <w:szCs w:val="22"/>
        </w:rPr>
        <w:t>mediante</w:t>
      </w:r>
      <w:r w:rsidR="00FB7B86" w:rsidRPr="00FB7B86">
        <w:rPr>
          <w:bCs/>
          <w:sz w:val="22"/>
          <w:szCs w:val="22"/>
        </w:rPr>
        <w:t xml:space="preserve"> consentimento, indispensáveis </w:t>
      </w:r>
      <w:r w:rsidR="00EA1AC5">
        <w:rPr>
          <w:bCs/>
          <w:sz w:val="22"/>
          <w:szCs w:val="22"/>
        </w:rPr>
        <w:t xml:space="preserve">aos fins do convênio, </w:t>
      </w:r>
      <w:r w:rsidR="00FB7B86" w:rsidRPr="00FB7B86">
        <w:rPr>
          <w:bCs/>
          <w:sz w:val="22"/>
          <w:szCs w:val="22"/>
        </w:rPr>
        <w:t xml:space="preserve">esta será realizada após previa aprovação </w:t>
      </w:r>
      <w:r w:rsidR="00EA1AC5">
        <w:rPr>
          <w:bCs/>
          <w:sz w:val="22"/>
          <w:szCs w:val="22"/>
        </w:rPr>
        <w:t>dos convenentes</w:t>
      </w:r>
    </w:p>
    <w:p w14:paraId="5E8544B5" w14:textId="77777777" w:rsidR="00FB7B86" w:rsidRPr="00FB7B86" w:rsidRDefault="00FB7B86" w:rsidP="00FB7B86">
      <w:pPr>
        <w:spacing w:line="26" w:lineRule="atLeast"/>
        <w:jc w:val="both"/>
        <w:rPr>
          <w:bCs/>
          <w:sz w:val="22"/>
          <w:szCs w:val="22"/>
        </w:rPr>
      </w:pPr>
    </w:p>
    <w:p w14:paraId="0FDBE6AF" w14:textId="3BBECCBA" w:rsidR="009974D4" w:rsidRPr="009974D4" w:rsidRDefault="00EA1AC5" w:rsidP="009974D4">
      <w:pPr>
        <w:spacing w:line="26" w:lineRule="atLeast"/>
        <w:jc w:val="both"/>
        <w:rPr>
          <w:bCs/>
          <w:sz w:val="22"/>
          <w:szCs w:val="22"/>
        </w:rPr>
      </w:pPr>
      <w:r>
        <w:rPr>
          <w:bCs/>
          <w:sz w:val="22"/>
          <w:szCs w:val="22"/>
        </w:rPr>
        <w:t>3</w:t>
      </w:r>
      <w:r w:rsidR="009974D4" w:rsidRPr="009974D4">
        <w:rPr>
          <w:bCs/>
          <w:sz w:val="22"/>
          <w:szCs w:val="22"/>
        </w:rPr>
        <w:t>.</w:t>
      </w:r>
      <w:r w:rsidR="0040121E">
        <w:rPr>
          <w:bCs/>
          <w:sz w:val="22"/>
          <w:szCs w:val="22"/>
        </w:rPr>
        <w:t>6</w:t>
      </w:r>
      <w:r w:rsidR="009974D4" w:rsidRPr="009974D4">
        <w:rPr>
          <w:bCs/>
          <w:sz w:val="22"/>
          <w:szCs w:val="22"/>
        </w:rPr>
        <w:t xml:space="preserve">. </w:t>
      </w:r>
      <w:r>
        <w:rPr>
          <w:bCs/>
          <w:sz w:val="22"/>
          <w:szCs w:val="22"/>
        </w:rPr>
        <w:t>As partes</w:t>
      </w:r>
      <w:r w:rsidR="009974D4" w:rsidRPr="009974D4">
        <w:rPr>
          <w:bCs/>
          <w:sz w:val="22"/>
          <w:szCs w:val="22"/>
        </w:rPr>
        <w:t xml:space="preserve"> obriga</w:t>
      </w:r>
      <w:r>
        <w:rPr>
          <w:bCs/>
          <w:sz w:val="22"/>
          <w:szCs w:val="22"/>
        </w:rPr>
        <w:t>m</w:t>
      </w:r>
      <w:r w:rsidR="009974D4" w:rsidRPr="009974D4">
        <w:rPr>
          <w:bCs/>
          <w:sz w:val="22"/>
          <w:szCs w:val="22"/>
        </w:rPr>
        <w:t>-se a implementar medidas técnicas e administrativas aptas a promover a segurança, a proteção, a confidencialidade e o sigilo de toda informação, dados pessoais e/ou base de dados que tenha acesso, a fim de evitar acessos não autorizados, acidentes, vazame</w:t>
      </w:r>
      <w:r w:rsidR="00C82D0C">
        <w:rPr>
          <w:bCs/>
          <w:sz w:val="22"/>
          <w:szCs w:val="22"/>
        </w:rPr>
        <w:t>ntos acidentais ou ilí</w:t>
      </w:r>
      <w:r w:rsidR="009974D4" w:rsidRPr="009974D4">
        <w:rPr>
          <w:bCs/>
          <w:sz w:val="22"/>
          <w:szCs w:val="22"/>
        </w:rPr>
        <w:t>citos que causem destruição, perda, alteração, comunicação ou qualquer outra forma</w:t>
      </w:r>
      <w:r w:rsidR="00C82D0C">
        <w:rPr>
          <w:bCs/>
          <w:sz w:val="22"/>
          <w:szCs w:val="22"/>
        </w:rPr>
        <w:t xml:space="preserve"> de tratamento inadequado ou ilí</w:t>
      </w:r>
      <w:r w:rsidR="009974D4" w:rsidRPr="009974D4">
        <w:rPr>
          <w:bCs/>
          <w:sz w:val="22"/>
          <w:szCs w:val="22"/>
        </w:rPr>
        <w:t>cito, tudo isso de forma a reduzir o</w:t>
      </w:r>
      <w:r>
        <w:rPr>
          <w:bCs/>
          <w:sz w:val="22"/>
          <w:szCs w:val="22"/>
        </w:rPr>
        <w:t>s</w:t>
      </w:r>
      <w:r w:rsidR="009974D4" w:rsidRPr="009974D4">
        <w:rPr>
          <w:bCs/>
          <w:sz w:val="22"/>
          <w:szCs w:val="22"/>
        </w:rPr>
        <w:t xml:space="preserve"> risco</w:t>
      </w:r>
      <w:r>
        <w:rPr>
          <w:bCs/>
          <w:sz w:val="22"/>
          <w:szCs w:val="22"/>
        </w:rPr>
        <w:t>s</w:t>
      </w:r>
      <w:r w:rsidR="009974D4" w:rsidRPr="009974D4">
        <w:rPr>
          <w:bCs/>
          <w:sz w:val="22"/>
          <w:szCs w:val="22"/>
        </w:rPr>
        <w:t xml:space="preserve"> ao qual o objeto do con</w:t>
      </w:r>
      <w:r>
        <w:rPr>
          <w:bCs/>
          <w:sz w:val="22"/>
          <w:szCs w:val="22"/>
        </w:rPr>
        <w:t>vênio</w:t>
      </w:r>
      <w:r w:rsidR="009974D4" w:rsidRPr="009974D4">
        <w:rPr>
          <w:bCs/>
          <w:sz w:val="22"/>
          <w:szCs w:val="22"/>
        </w:rPr>
        <w:t xml:space="preserve"> está exposto.</w:t>
      </w:r>
    </w:p>
    <w:p w14:paraId="022D88D7" w14:textId="77777777" w:rsidR="009974D4" w:rsidRPr="009974D4" w:rsidRDefault="009974D4" w:rsidP="009974D4">
      <w:pPr>
        <w:spacing w:line="26" w:lineRule="atLeast"/>
        <w:jc w:val="both"/>
        <w:rPr>
          <w:bCs/>
          <w:sz w:val="22"/>
          <w:szCs w:val="22"/>
        </w:rPr>
      </w:pPr>
    </w:p>
    <w:p w14:paraId="4E3F1596" w14:textId="179CA642" w:rsidR="009974D4" w:rsidRPr="009974D4" w:rsidRDefault="00EA1AC5" w:rsidP="009974D4">
      <w:pPr>
        <w:spacing w:line="26" w:lineRule="atLeast"/>
        <w:jc w:val="both"/>
        <w:rPr>
          <w:bCs/>
          <w:sz w:val="22"/>
          <w:szCs w:val="22"/>
        </w:rPr>
      </w:pPr>
      <w:r>
        <w:rPr>
          <w:bCs/>
          <w:sz w:val="22"/>
          <w:szCs w:val="22"/>
        </w:rPr>
        <w:t>3.</w:t>
      </w:r>
      <w:r w:rsidR="0040121E">
        <w:rPr>
          <w:bCs/>
          <w:sz w:val="22"/>
          <w:szCs w:val="22"/>
        </w:rPr>
        <w:t>7.</w:t>
      </w:r>
      <w:r>
        <w:rPr>
          <w:bCs/>
          <w:sz w:val="22"/>
          <w:szCs w:val="22"/>
        </w:rPr>
        <w:t xml:space="preserve"> As partes</w:t>
      </w:r>
      <w:r w:rsidR="0040121E">
        <w:rPr>
          <w:bCs/>
          <w:sz w:val="22"/>
          <w:szCs w:val="22"/>
        </w:rPr>
        <w:t xml:space="preserve"> </w:t>
      </w:r>
      <w:r w:rsidR="009974D4" w:rsidRPr="009974D4">
        <w:rPr>
          <w:bCs/>
          <w:sz w:val="22"/>
          <w:szCs w:val="22"/>
        </w:rPr>
        <w:t>dever</w:t>
      </w:r>
      <w:r>
        <w:rPr>
          <w:bCs/>
          <w:sz w:val="22"/>
          <w:szCs w:val="22"/>
        </w:rPr>
        <w:t>ão</w:t>
      </w:r>
      <w:r w:rsidR="009974D4" w:rsidRPr="009974D4">
        <w:rPr>
          <w:bCs/>
          <w:sz w:val="22"/>
          <w:szCs w:val="22"/>
        </w:rPr>
        <w:t xml:space="preserve"> apresentar</w:t>
      </w:r>
      <w:r>
        <w:rPr>
          <w:bCs/>
          <w:sz w:val="22"/>
          <w:szCs w:val="22"/>
        </w:rPr>
        <w:t>,</w:t>
      </w:r>
      <w:r w:rsidR="009974D4" w:rsidRPr="009974D4">
        <w:rPr>
          <w:bCs/>
          <w:sz w:val="22"/>
          <w:szCs w:val="22"/>
        </w:rPr>
        <w:t xml:space="preserve"> sempre que solicitado, toda e qualquer informação e documentação que comprovem a implementação dos requisitos de segurança de forma a assegurar a auditabilidade do objeto </w:t>
      </w:r>
      <w:r>
        <w:rPr>
          <w:bCs/>
          <w:sz w:val="22"/>
          <w:szCs w:val="22"/>
        </w:rPr>
        <w:t>do convênio</w:t>
      </w:r>
      <w:r w:rsidR="009974D4" w:rsidRPr="009974D4">
        <w:rPr>
          <w:bCs/>
          <w:sz w:val="22"/>
          <w:szCs w:val="22"/>
        </w:rPr>
        <w:t>, bem como os demais dispositivos legais aplicáveis.</w:t>
      </w:r>
    </w:p>
    <w:p w14:paraId="652BECF0" w14:textId="77777777" w:rsidR="009974D4" w:rsidRPr="009974D4" w:rsidRDefault="009974D4" w:rsidP="009974D4">
      <w:pPr>
        <w:spacing w:line="26" w:lineRule="atLeast"/>
        <w:jc w:val="both"/>
        <w:rPr>
          <w:bCs/>
          <w:sz w:val="22"/>
          <w:szCs w:val="22"/>
        </w:rPr>
      </w:pPr>
    </w:p>
    <w:p w14:paraId="5E547355" w14:textId="13545E1F" w:rsidR="00F34153" w:rsidRDefault="00EA1AC5" w:rsidP="009974D4">
      <w:pPr>
        <w:spacing w:line="26" w:lineRule="atLeast"/>
        <w:jc w:val="both"/>
        <w:rPr>
          <w:bCs/>
          <w:sz w:val="22"/>
          <w:szCs w:val="22"/>
        </w:rPr>
      </w:pPr>
      <w:r>
        <w:rPr>
          <w:bCs/>
          <w:sz w:val="22"/>
          <w:szCs w:val="22"/>
        </w:rPr>
        <w:t>3.</w:t>
      </w:r>
      <w:r w:rsidR="0040121E">
        <w:rPr>
          <w:bCs/>
          <w:sz w:val="22"/>
          <w:szCs w:val="22"/>
        </w:rPr>
        <w:t>8</w:t>
      </w:r>
      <w:r w:rsidR="009974D4" w:rsidRPr="009974D4">
        <w:rPr>
          <w:bCs/>
          <w:sz w:val="22"/>
          <w:szCs w:val="22"/>
        </w:rPr>
        <w:t xml:space="preserve">. </w:t>
      </w:r>
      <w:r>
        <w:rPr>
          <w:bCs/>
          <w:sz w:val="22"/>
          <w:szCs w:val="22"/>
        </w:rPr>
        <w:t>As partes</w:t>
      </w:r>
      <w:r w:rsidR="009974D4" w:rsidRPr="009974D4">
        <w:rPr>
          <w:bCs/>
          <w:sz w:val="22"/>
          <w:szCs w:val="22"/>
        </w:rPr>
        <w:t xml:space="preserve"> se responsabilizar</w:t>
      </w:r>
      <w:r>
        <w:rPr>
          <w:bCs/>
          <w:sz w:val="22"/>
          <w:szCs w:val="22"/>
        </w:rPr>
        <w:t>ão</w:t>
      </w:r>
      <w:r w:rsidR="009974D4" w:rsidRPr="009974D4">
        <w:rPr>
          <w:bCs/>
          <w:sz w:val="22"/>
          <w:szCs w:val="22"/>
        </w:rPr>
        <w:t xml:space="preserve"> por assegurar que todos os seus colaboradores, consultores, e/ou presta</w:t>
      </w:r>
      <w:r w:rsidR="00C82D0C">
        <w:rPr>
          <w:bCs/>
          <w:sz w:val="22"/>
          <w:szCs w:val="22"/>
        </w:rPr>
        <w:t>dores de serviços que, no exercí</w:t>
      </w:r>
      <w:r w:rsidR="009974D4" w:rsidRPr="009974D4">
        <w:rPr>
          <w:bCs/>
          <w:sz w:val="22"/>
          <w:szCs w:val="22"/>
        </w:rPr>
        <w:t xml:space="preserve">cio das suas atividades, tenham acesso </w:t>
      </w:r>
      <w:r w:rsidR="00F34153">
        <w:rPr>
          <w:bCs/>
          <w:sz w:val="22"/>
          <w:szCs w:val="22"/>
        </w:rPr>
        <w:t>ou</w:t>
      </w:r>
      <w:r w:rsidR="009974D4" w:rsidRPr="009974D4">
        <w:rPr>
          <w:bCs/>
          <w:sz w:val="22"/>
          <w:szCs w:val="22"/>
        </w:rPr>
        <w:t xml:space="preserve"> conhecimento da informação e/ou dos dados pessoais,</w:t>
      </w:r>
      <w:r w:rsidR="00F34153">
        <w:rPr>
          <w:bCs/>
          <w:sz w:val="22"/>
          <w:szCs w:val="22"/>
        </w:rPr>
        <w:t xml:space="preserve"> que</w:t>
      </w:r>
      <w:r w:rsidR="009974D4" w:rsidRPr="009974D4">
        <w:rPr>
          <w:bCs/>
          <w:sz w:val="22"/>
          <w:szCs w:val="22"/>
        </w:rPr>
        <w:t xml:space="preserve"> respeitem o dever de proteção, confidencialidade e sigilo, devendo estes assumir compromisso formal de preservar a confidencialidade e segurança de tais dados</w:t>
      </w:r>
      <w:r w:rsidR="00F34153">
        <w:rPr>
          <w:bCs/>
          <w:sz w:val="22"/>
          <w:szCs w:val="22"/>
        </w:rPr>
        <w:t>.</w:t>
      </w:r>
    </w:p>
    <w:p w14:paraId="7CB56526" w14:textId="70F5CACD" w:rsidR="009974D4" w:rsidRPr="009974D4" w:rsidRDefault="009974D4" w:rsidP="009974D4">
      <w:pPr>
        <w:spacing w:line="26" w:lineRule="atLeast"/>
        <w:jc w:val="both"/>
        <w:rPr>
          <w:bCs/>
          <w:sz w:val="22"/>
          <w:szCs w:val="22"/>
        </w:rPr>
      </w:pPr>
    </w:p>
    <w:p w14:paraId="55F6555E" w14:textId="77E5E5F3" w:rsidR="009974D4" w:rsidRPr="009974D4" w:rsidRDefault="00F34153" w:rsidP="009974D4">
      <w:pPr>
        <w:spacing w:line="26" w:lineRule="atLeast"/>
        <w:jc w:val="both"/>
        <w:rPr>
          <w:bCs/>
          <w:sz w:val="22"/>
          <w:szCs w:val="22"/>
        </w:rPr>
      </w:pPr>
      <w:r>
        <w:rPr>
          <w:bCs/>
          <w:sz w:val="22"/>
          <w:szCs w:val="22"/>
        </w:rPr>
        <w:t>3.</w:t>
      </w:r>
      <w:r w:rsidR="0040121E">
        <w:rPr>
          <w:bCs/>
          <w:sz w:val="22"/>
          <w:szCs w:val="22"/>
        </w:rPr>
        <w:t>9.</w:t>
      </w:r>
      <w:r w:rsidR="009974D4" w:rsidRPr="009974D4">
        <w:rPr>
          <w:bCs/>
          <w:sz w:val="22"/>
          <w:szCs w:val="22"/>
        </w:rPr>
        <w:t xml:space="preserve"> A</w:t>
      </w:r>
      <w:r>
        <w:rPr>
          <w:bCs/>
          <w:sz w:val="22"/>
          <w:szCs w:val="22"/>
        </w:rPr>
        <w:t xml:space="preserve">s partes </w:t>
      </w:r>
      <w:r w:rsidR="009974D4" w:rsidRPr="009974D4">
        <w:rPr>
          <w:bCs/>
          <w:sz w:val="22"/>
          <w:szCs w:val="22"/>
        </w:rPr>
        <w:t>não poder</w:t>
      </w:r>
      <w:r>
        <w:rPr>
          <w:bCs/>
          <w:sz w:val="22"/>
          <w:szCs w:val="22"/>
        </w:rPr>
        <w:t>ão</w:t>
      </w:r>
      <w:r w:rsidR="009974D4" w:rsidRPr="009974D4">
        <w:rPr>
          <w:bCs/>
          <w:sz w:val="22"/>
          <w:szCs w:val="22"/>
        </w:rPr>
        <w:t xml:space="preserve"> disponibilizar ou transmitir a terceiros, sem prévia autorização por escrito, informação, dados pessoais ou base de dados a que tenha acesso em razão do cumprimento do objeto deste instrumento </w:t>
      </w:r>
      <w:r>
        <w:rPr>
          <w:bCs/>
          <w:sz w:val="22"/>
          <w:szCs w:val="22"/>
        </w:rPr>
        <w:t>de convênio</w:t>
      </w:r>
      <w:r w:rsidR="009974D4" w:rsidRPr="009974D4">
        <w:rPr>
          <w:bCs/>
          <w:sz w:val="22"/>
          <w:szCs w:val="22"/>
        </w:rPr>
        <w:t>.</w:t>
      </w:r>
    </w:p>
    <w:p w14:paraId="6635ED02" w14:textId="77777777" w:rsidR="009974D4" w:rsidRPr="009974D4" w:rsidRDefault="009974D4" w:rsidP="009974D4">
      <w:pPr>
        <w:spacing w:line="26" w:lineRule="atLeast"/>
        <w:jc w:val="both"/>
        <w:rPr>
          <w:bCs/>
          <w:sz w:val="22"/>
          <w:szCs w:val="22"/>
        </w:rPr>
      </w:pPr>
    </w:p>
    <w:p w14:paraId="3DD25B37" w14:textId="20FA9960" w:rsidR="009974D4" w:rsidRPr="009974D4" w:rsidRDefault="00F34153" w:rsidP="009974D4">
      <w:pPr>
        <w:spacing w:line="26" w:lineRule="atLeast"/>
        <w:jc w:val="both"/>
        <w:rPr>
          <w:bCs/>
          <w:sz w:val="22"/>
          <w:szCs w:val="22"/>
        </w:rPr>
      </w:pPr>
      <w:r>
        <w:rPr>
          <w:bCs/>
          <w:sz w:val="22"/>
          <w:szCs w:val="22"/>
        </w:rPr>
        <w:t>3.1</w:t>
      </w:r>
      <w:r w:rsidR="0040121E">
        <w:rPr>
          <w:bCs/>
          <w:sz w:val="22"/>
          <w:szCs w:val="22"/>
        </w:rPr>
        <w:t>0.</w:t>
      </w:r>
      <w:r w:rsidR="009974D4" w:rsidRPr="009974D4">
        <w:rPr>
          <w:bCs/>
          <w:sz w:val="22"/>
          <w:szCs w:val="22"/>
        </w:rPr>
        <w:t xml:space="preserve"> Caso autorizada transmissão de dados </w:t>
      </w:r>
      <w:r w:rsidR="00C82D0C">
        <w:rPr>
          <w:bCs/>
          <w:sz w:val="22"/>
          <w:szCs w:val="22"/>
        </w:rPr>
        <w:t>a</w:t>
      </w:r>
      <w:r w:rsidR="009974D4" w:rsidRPr="009974D4">
        <w:rPr>
          <w:bCs/>
          <w:sz w:val="22"/>
          <w:szCs w:val="22"/>
        </w:rPr>
        <w:t xml:space="preserve"> terceiros, as informações fornecidas/compartilhadas devem se limitar ao estritamente necessário para o fiel desempenho da execução do instrumento </w:t>
      </w:r>
      <w:r>
        <w:rPr>
          <w:bCs/>
          <w:sz w:val="22"/>
          <w:szCs w:val="22"/>
        </w:rPr>
        <w:t>de convênio</w:t>
      </w:r>
      <w:r w:rsidR="009974D4" w:rsidRPr="009974D4">
        <w:rPr>
          <w:bCs/>
          <w:sz w:val="22"/>
          <w:szCs w:val="22"/>
        </w:rPr>
        <w:t>.</w:t>
      </w:r>
    </w:p>
    <w:p w14:paraId="4A021FA0" w14:textId="77777777" w:rsidR="009974D4" w:rsidRPr="009974D4" w:rsidRDefault="009974D4" w:rsidP="009974D4">
      <w:pPr>
        <w:spacing w:line="26" w:lineRule="atLeast"/>
        <w:jc w:val="both"/>
        <w:rPr>
          <w:bCs/>
          <w:sz w:val="22"/>
          <w:szCs w:val="22"/>
        </w:rPr>
      </w:pPr>
    </w:p>
    <w:p w14:paraId="4E842460" w14:textId="68485D07" w:rsidR="009974D4" w:rsidRPr="009974D4" w:rsidRDefault="0040121E" w:rsidP="009974D4">
      <w:pPr>
        <w:spacing w:line="26" w:lineRule="atLeast"/>
        <w:jc w:val="both"/>
        <w:rPr>
          <w:bCs/>
          <w:sz w:val="22"/>
          <w:szCs w:val="22"/>
        </w:rPr>
      </w:pPr>
      <w:r>
        <w:rPr>
          <w:bCs/>
          <w:sz w:val="22"/>
          <w:szCs w:val="22"/>
        </w:rPr>
        <w:t>3.11.</w:t>
      </w:r>
      <w:r w:rsidR="009974D4" w:rsidRPr="009974D4">
        <w:rPr>
          <w:bCs/>
          <w:sz w:val="22"/>
          <w:szCs w:val="22"/>
        </w:rPr>
        <w:t xml:space="preserve"> </w:t>
      </w:r>
      <w:r w:rsidR="00F34153">
        <w:rPr>
          <w:bCs/>
          <w:sz w:val="22"/>
          <w:szCs w:val="22"/>
        </w:rPr>
        <w:t>As partes deverão</w:t>
      </w:r>
      <w:r w:rsidR="009974D4" w:rsidRPr="009974D4">
        <w:rPr>
          <w:bCs/>
          <w:sz w:val="22"/>
          <w:szCs w:val="22"/>
        </w:rPr>
        <w:t xml:space="preserve"> adotar planos de resposta a incidentes de segurança eventualmente ocorridos durante o tratamento dos dados coletados para a execução das finalidades deste </w:t>
      </w:r>
      <w:r w:rsidR="00F34153">
        <w:rPr>
          <w:bCs/>
          <w:sz w:val="22"/>
          <w:szCs w:val="22"/>
        </w:rPr>
        <w:t>convênio</w:t>
      </w:r>
      <w:r w:rsidR="009974D4" w:rsidRPr="009974D4">
        <w:rPr>
          <w:bCs/>
          <w:sz w:val="22"/>
          <w:szCs w:val="22"/>
        </w:rPr>
        <w:t>, bem como dispor de mecanismos que possibilitem a sua remediação, de modo a evitar ou minimizar eventuais danos aos titulares dos dados,</w:t>
      </w:r>
    </w:p>
    <w:p w14:paraId="3E745C41" w14:textId="77777777" w:rsidR="009974D4" w:rsidRPr="009974D4" w:rsidRDefault="009974D4" w:rsidP="009974D4">
      <w:pPr>
        <w:spacing w:line="26" w:lineRule="atLeast"/>
        <w:jc w:val="both"/>
        <w:rPr>
          <w:bCs/>
          <w:sz w:val="22"/>
          <w:szCs w:val="22"/>
        </w:rPr>
      </w:pPr>
    </w:p>
    <w:p w14:paraId="1103FA3D" w14:textId="11096116" w:rsidR="009974D4" w:rsidRPr="009974D4" w:rsidRDefault="0040121E" w:rsidP="009974D4">
      <w:pPr>
        <w:spacing w:line="26" w:lineRule="atLeast"/>
        <w:jc w:val="both"/>
        <w:rPr>
          <w:bCs/>
          <w:sz w:val="22"/>
          <w:szCs w:val="22"/>
        </w:rPr>
      </w:pPr>
      <w:r>
        <w:rPr>
          <w:bCs/>
          <w:sz w:val="22"/>
          <w:szCs w:val="22"/>
        </w:rPr>
        <w:t>3.12.</w:t>
      </w:r>
      <w:r w:rsidR="00F34153">
        <w:rPr>
          <w:bCs/>
          <w:sz w:val="22"/>
          <w:szCs w:val="22"/>
        </w:rPr>
        <w:t xml:space="preserve"> As partes deverão</w:t>
      </w:r>
      <w:r w:rsidR="009974D4" w:rsidRPr="009974D4">
        <w:rPr>
          <w:bCs/>
          <w:sz w:val="22"/>
          <w:szCs w:val="22"/>
        </w:rPr>
        <w:t xml:space="preserve"> comunicar formalmente e de imediato a ocorrência de qualquer risco, ameaça ou incidente de segurança que possa acarretar comprometimento ou dano potencial ou efetivo a </w:t>
      </w:r>
      <w:r w:rsidR="00F34153">
        <w:rPr>
          <w:bCs/>
          <w:sz w:val="22"/>
          <w:szCs w:val="22"/>
        </w:rPr>
        <w:t>t</w:t>
      </w:r>
      <w:r w:rsidR="009974D4" w:rsidRPr="009974D4">
        <w:rPr>
          <w:bCs/>
          <w:sz w:val="22"/>
          <w:szCs w:val="22"/>
        </w:rPr>
        <w:t>itular de dados pessoais, evitando atrasos por conta de verificações ou inspeções.</w:t>
      </w:r>
    </w:p>
    <w:p w14:paraId="60A3BAB8" w14:textId="77777777" w:rsidR="009974D4" w:rsidRPr="009974D4" w:rsidRDefault="009974D4" w:rsidP="009974D4">
      <w:pPr>
        <w:spacing w:line="26" w:lineRule="atLeast"/>
        <w:jc w:val="both"/>
        <w:rPr>
          <w:bCs/>
          <w:sz w:val="22"/>
          <w:szCs w:val="22"/>
        </w:rPr>
      </w:pPr>
    </w:p>
    <w:p w14:paraId="043F0668" w14:textId="758DAA28" w:rsidR="009974D4" w:rsidRPr="009974D4" w:rsidRDefault="0040121E" w:rsidP="009974D4">
      <w:pPr>
        <w:spacing w:line="26" w:lineRule="atLeast"/>
        <w:jc w:val="both"/>
        <w:rPr>
          <w:bCs/>
          <w:sz w:val="22"/>
          <w:szCs w:val="22"/>
        </w:rPr>
      </w:pPr>
      <w:r>
        <w:rPr>
          <w:bCs/>
          <w:sz w:val="22"/>
          <w:szCs w:val="22"/>
        </w:rPr>
        <w:t>3.13.</w:t>
      </w:r>
      <w:r w:rsidR="00F34153">
        <w:rPr>
          <w:bCs/>
          <w:sz w:val="22"/>
          <w:szCs w:val="22"/>
        </w:rPr>
        <w:t xml:space="preserve"> </w:t>
      </w:r>
      <w:r w:rsidR="009974D4" w:rsidRPr="009974D4">
        <w:rPr>
          <w:bCs/>
          <w:sz w:val="22"/>
          <w:szCs w:val="22"/>
        </w:rPr>
        <w:t>A comunicação acima mencionada</w:t>
      </w:r>
      <w:r w:rsidR="00F34153">
        <w:rPr>
          <w:bCs/>
          <w:sz w:val="22"/>
          <w:szCs w:val="22"/>
        </w:rPr>
        <w:t xml:space="preserve"> no item anterior</w:t>
      </w:r>
      <w:r w:rsidR="009974D4" w:rsidRPr="009974D4">
        <w:rPr>
          <w:bCs/>
          <w:sz w:val="22"/>
          <w:szCs w:val="22"/>
        </w:rPr>
        <w:t xml:space="preserve"> não eximi</w:t>
      </w:r>
      <w:r w:rsidR="00F34153">
        <w:rPr>
          <w:bCs/>
          <w:sz w:val="22"/>
          <w:szCs w:val="22"/>
        </w:rPr>
        <w:t>rá as partes</w:t>
      </w:r>
      <w:r w:rsidR="009974D4" w:rsidRPr="009974D4">
        <w:rPr>
          <w:bCs/>
          <w:sz w:val="22"/>
          <w:szCs w:val="22"/>
        </w:rPr>
        <w:t xml:space="preserve"> das obrigações, e/ou sanções que possam incidir em razão da perda de informação, dados pessoais e/ou base de dados.</w:t>
      </w:r>
    </w:p>
    <w:p w14:paraId="00E563EE" w14:textId="77777777" w:rsidR="009974D4" w:rsidRPr="009974D4" w:rsidRDefault="009974D4" w:rsidP="009974D4">
      <w:pPr>
        <w:spacing w:line="26" w:lineRule="atLeast"/>
        <w:jc w:val="both"/>
        <w:rPr>
          <w:bCs/>
          <w:sz w:val="22"/>
          <w:szCs w:val="22"/>
        </w:rPr>
      </w:pPr>
    </w:p>
    <w:p w14:paraId="7B375203" w14:textId="386C3CF1" w:rsidR="009974D4" w:rsidRPr="009974D4" w:rsidRDefault="0040121E" w:rsidP="009974D4">
      <w:pPr>
        <w:spacing w:line="26" w:lineRule="atLeast"/>
        <w:jc w:val="both"/>
        <w:rPr>
          <w:bCs/>
          <w:sz w:val="22"/>
          <w:szCs w:val="22"/>
        </w:rPr>
      </w:pPr>
      <w:r>
        <w:rPr>
          <w:bCs/>
          <w:sz w:val="22"/>
          <w:szCs w:val="22"/>
        </w:rPr>
        <w:t>3.14.</w:t>
      </w:r>
      <w:r w:rsidR="009974D4" w:rsidRPr="009974D4">
        <w:rPr>
          <w:bCs/>
          <w:sz w:val="22"/>
          <w:szCs w:val="22"/>
        </w:rPr>
        <w:t xml:space="preserve"> Encerrada a vigência do con</w:t>
      </w:r>
      <w:r w:rsidR="00F34153">
        <w:rPr>
          <w:bCs/>
          <w:sz w:val="22"/>
          <w:szCs w:val="22"/>
        </w:rPr>
        <w:t>vênio</w:t>
      </w:r>
      <w:r w:rsidR="009974D4" w:rsidRPr="009974D4">
        <w:rPr>
          <w:bCs/>
          <w:sz w:val="22"/>
          <w:szCs w:val="22"/>
        </w:rPr>
        <w:t xml:space="preserve"> ou após a satisfação da finalidade pretendida, </w:t>
      </w:r>
      <w:r w:rsidR="00F34153">
        <w:rPr>
          <w:bCs/>
          <w:sz w:val="22"/>
          <w:szCs w:val="22"/>
        </w:rPr>
        <w:t>as partes</w:t>
      </w:r>
      <w:r w:rsidR="009974D4" w:rsidRPr="009974D4">
        <w:rPr>
          <w:bCs/>
          <w:sz w:val="22"/>
          <w:szCs w:val="22"/>
        </w:rPr>
        <w:t xml:space="preserve"> interromper</w:t>
      </w:r>
      <w:r w:rsidR="00F34153">
        <w:rPr>
          <w:bCs/>
          <w:sz w:val="22"/>
          <w:szCs w:val="22"/>
        </w:rPr>
        <w:t>ão</w:t>
      </w:r>
      <w:r w:rsidR="009974D4" w:rsidRPr="009974D4">
        <w:rPr>
          <w:bCs/>
          <w:sz w:val="22"/>
          <w:szCs w:val="22"/>
        </w:rPr>
        <w:t xml:space="preserve"> o tratamento dos dados pessoais disponibilizados e, em no máximo </w:t>
      </w:r>
      <w:r w:rsidR="009974D4" w:rsidRPr="009974D4">
        <w:rPr>
          <w:bCs/>
          <w:sz w:val="22"/>
          <w:szCs w:val="22"/>
        </w:rPr>
        <w:lastRenderedPageBreak/>
        <w:t xml:space="preserve">trinta dias, sob instruções eliminará completamente os Dados Pessoais e todas as cópias porventura existentes (seja em formato digital ou </w:t>
      </w:r>
      <w:r w:rsidR="00716B91" w:rsidRPr="009974D4">
        <w:rPr>
          <w:bCs/>
          <w:sz w:val="22"/>
          <w:szCs w:val="22"/>
        </w:rPr>
        <w:t>físico</w:t>
      </w:r>
      <w:r w:rsidR="009974D4" w:rsidRPr="009974D4">
        <w:rPr>
          <w:bCs/>
          <w:sz w:val="22"/>
          <w:szCs w:val="22"/>
        </w:rPr>
        <w:t>), salvo quando tenha</w:t>
      </w:r>
      <w:r w:rsidR="00F34153">
        <w:rPr>
          <w:bCs/>
          <w:sz w:val="22"/>
          <w:szCs w:val="22"/>
        </w:rPr>
        <w:t>m</w:t>
      </w:r>
      <w:r w:rsidR="009974D4" w:rsidRPr="009974D4">
        <w:rPr>
          <w:bCs/>
          <w:sz w:val="22"/>
          <w:szCs w:val="22"/>
        </w:rPr>
        <w:t xml:space="preserve"> que manter os dados para cumprimento de obrigação legal.</w:t>
      </w:r>
    </w:p>
    <w:p w14:paraId="145231E8" w14:textId="77777777" w:rsidR="009974D4" w:rsidRPr="009974D4" w:rsidRDefault="009974D4" w:rsidP="009974D4">
      <w:pPr>
        <w:spacing w:line="26" w:lineRule="atLeast"/>
        <w:jc w:val="both"/>
        <w:rPr>
          <w:bCs/>
          <w:sz w:val="22"/>
          <w:szCs w:val="22"/>
        </w:rPr>
      </w:pPr>
    </w:p>
    <w:p w14:paraId="10D6951D" w14:textId="0FD2B459" w:rsidR="00FB7B86" w:rsidRDefault="00F34153" w:rsidP="009974D4">
      <w:pPr>
        <w:spacing w:line="26" w:lineRule="atLeast"/>
        <w:jc w:val="both"/>
        <w:rPr>
          <w:bCs/>
          <w:sz w:val="22"/>
          <w:szCs w:val="22"/>
        </w:rPr>
      </w:pPr>
      <w:r>
        <w:rPr>
          <w:bCs/>
          <w:sz w:val="22"/>
          <w:szCs w:val="22"/>
        </w:rPr>
        <w:t>3.1</w:t>
      </w:r>
      <w:r w:rsidR="0040121E">
        <w:rPr>
          <w:bCs/>
          <w:sz w:val="22"/>
          <w:szCs w:val="22"/>
        </w:rPr>
        <w:t>5</w:t>
      </w:r>
      <w:r w:rsidR="009974D4" w:rsidRPr="009974D4">
        <w:rPr>
          <w:bCs/>
          <w:sz w:val="22"/>
          <w:szCs w:val="22"/>
        </w:rPr>
        <w:t xml:space="preserve">. </w:t>
      </w:r>
      <w:r>
        <w:rPr>
          <w:bCs/>
          <w:sz w:val="22"/>
          <w:szCs w:val="22"/>
        </w:rPr>
        <w:t>As partes</w:t>
      </w:r>
      <w:r w:rsidR="009974D4" w:rsidRPr="009974D4">
        <w:rPr>
          <w:bCs/>
          <w:sz w:val="22"/>
          <w:szCs w:val="22"/>
        </w:rPr>
        <w:t xml:space="preserve"> fica</w:t>
      </w:r>
      <w:r>
        <w:rPr>
          <w:bCs/>
          <w:sz w:val="22"/>
          <w:szCs w:val="22"/>
        </w:rPr>
        <w:t xml:space="preserve">m </w:t>
      </w:r>
      <w:r w:rsidR="009974D4" w:rsidRPr="009974D4">
        <w:rPr>
          <w:bCs/>
          <w:sz w:val="22"/>
          <w:szCs w:val="22"/>
        </w:rPr>
        <w:t>obrigada</w:t>
      </w:r>
      <w:r>
        <w:rPr>
          <w:bCs/>
          <w:sz w:val="22"/>
          <w:szCs w:val="22"/>
        </w:rPr>
        <w:t>s</w:t>
      </w:r>
      <w:r w:rsidR="009974D4" w:rsidRPr="009974D4">
        <w:rPr>
          <w:bCs/>
          <w:sz w:val="22"/>
          <w:szCs w:val="22"/>
        </w:rPr>
        <w:t xml:space="preserve"> a assumir total responsabilidade e ressarcimento por </w:t>
      </w:r>
      <w:r w:rsidR="00716B91">
        <w:rPr>
          <w:bCs/>
          <w:sz w:val="22"/>
          <w:szCs w:val="22"/>
        </w:rPr>
        <w:t>todo e qualquer dano e/ou prejuí</w:t>
      </w:r>
      <w:r w:rsidR="009974D4" w:rsidRPr="009974D4">
        <w:rPr>
          <w:bCs/>
          <w:sz w:val="22"/>
          <w:szCs w:val="22"/>
        </w:rPr>
        <w:t>zo sofrido incluindo sanções aplicadas pela autoridade nacional de tratamento inadequado dos dados pessoais</w:t>
      </w:r>
      <w:r>
        <w:rPr>
          <w:bCs/>
          <w:sz w:val="22"/>
          <w:szCs w:val="22"/>
        </w:rPr>
        <w:t xml:space="preserve"> reciprocamente</w:t>
      </w:r>
      <w:r w:rsidR="009974D4" w:rsidRPr="009974D4">
        <w:rPr>
          <w:bCs/>
          <w:sz w:val="22"/>
          <w:szCs w:val="22"/>
        </w:rPr>
        <w:t xml:space="preserve"> compartilhados para as finalidades pretendidas neste co</w:t>
      </w:r>
      <w:r>
        <w:rPr>
          <w:bCs/>
          <w:sz w:val="22"/>
          <w:szCs w:val="22"/>
        </w:rPr>
        <w:t>nv</w:t>
      </w:r>
      <w:r w:rsidR="00716B91">
        <w:rPr>
          <w:bCs/>
          <w:sz w:val="22"/>
          <w:szCs w:val="22"/>
        </w:rPr>
        <w:t>ê</w:t>
      </w:r>
      <w:r w:rsidR="00C056C2">
        <w:rPr>
          <w:bCs/>
          <w:sz w:val="22"/>
          <w:szCs w:val="22"/>
        </w:rPr>
        <w:t>nio</w:t>
      </w:r>
      <w:r w:rsidR="009974D4" w:rsidRPr="009974D4">
        <w:rPr>
          <w:bCs/>
          <w:sz w:val="22"/>
          <w:szCs w:val="22"/>
        </w:rPr>
        <w:t>.</w:t>
      </w:r>
    </w:p>
    <w:p w14:paraId="02EFAC54" w14:textId="77777777" w:rsidR="009974D4" w:rsidRDefault="009974D4" w:rsidP="009974D4">
      <w:pPr>
        <w:spacing w:line="26" w:lineRule="atLeast"/>
        <w:jc w:val="both"/>
        <w:rPr>
          <w:bCs/>
          <w:sz w:val="22"/>
          <w:szCs w:val="22"/>
        </w:rPr>
      </w:pPr>
    </w:p>
    <w:p w14:paraId="31E184B4" w14:textId="3E7F2DB3" w:rsidR="009974D4" w:rsidRDefault="0040121E" w:rsidP="009974D4">
      <w:pPr>
        <w:spacing w:line="26" w:lineRule="atLeast"/>
        <w:jc w:val="both"/>
        <w:rPr>
          <w:bCs/>
          <w:sz w:val="22"/>
          <w:szCs w:val="22"/>
        </w:rPr>
      </w:pPr>
      <w:r>
        <w:rPr>
          <w:bCs/>
          <w:sz w:val="22"/>
          <w:szCs w:val="22"/>
        </w:rPr>
        <w:t>3.16</w:t>
      </w:r>
      <w:r w:rsidR="009974D4" w:rsidRPr="009974D4">
        <w:rPr>
          <w:bCs/>
          <w:sz w:val="22"/>
          <w:szCs w:val="22"/>
        </w:rPr>
        <w:t xml:space="preserve">. </w:t>
      </w:r>
      <w:r w:rsidR="00C056C2">
        <w:rPr>
          <w:bCs/>
          <w:sz w:val="22"/>
          <w:szCs w:val="22"/>
        </w:rPr>
        <w:t>As partes</w:t>
      </w:r>
      <w:r w:rsidR="009974D4" w:rsidRPr="009974D4">
        <w:rPr>
          <w:bCs/>
          <w:sz w:val="22"/>
          <w:szCs w:val="22"/>
        </w:rPr>
        <w:t xml:space="preserve"> </w:t>
      </w:r>
      <w:r w:rsidR="00C056C2">
        <w:rPr>
          <w:bCs/>
          <w:sz w:val="22"/>
          <w:szCs w:val="22"/>
        </w:rPr>
        <w:t>se obrigam</w:t>
      </w:r>
      <w:r w:rsidR="009974D4" w:rsidRPr="009974D4">
        <w:rPr>
          <w:bCs/>
          <w:sz w:val="22"/>
          <w:szCs w:val="22"/>
        </w:rPr>
        <w:t xml:space="preserve"> a assumir total responsabilidade pelos danos patrimoniais, morais, individuais ou coletivos que venham a ser causados em razão do descumprimento de suas obrigações legais no processo de tratamento dos dados </w:t>
      </w:r>
      <w:r w:rsidR="00C056C2">
        <w:rPr>
          <w:bCs/>
          <w:sz w:val="22"/>
          <w:szCs w:val="22"/>
        </w:rPr>
        <w:t xml:space="preserve">reciprocamente </w:t>
      </w:r>
      <w:r w:rsidR="009974D4" w:rsidRPr="009974D4">
        <w:rPr>
          <w:bCs/>
          <w:sz w:val="22"/>
          <w:szCs w:val="22"/>
        </w:rPr>
        <w:t>compartilhados</w:t>
      </w:r>
      <w:r w:rsidR="00C056C2">
        <w:rPr>
          <w:bCs/>
          <w:sz w:val="22"/>
          <w:szCs w:val="22"/>
        </w:rPr>
        <w:t>.</w:t>
      </w:r>
    </w:p>
    <w:p w14:paraId="3008EFFD" w14:textId="77777777" w:rsidR="0040121E" w:rsidRPr="009974D4" w:rsidRDefault="0040121E" w:rsidP="009974D4">
      <w:pPr>
        <w:spacing w:line="26" w:lineRule="atLeast"/>
        <w:jc w:val="both"/>
        <w:rPr>
          <w:bCs/>
          <w:sz w:val="22"/>
          <w:szCs w:val="22"/>
        </w:rPr>
      </w:pPr>
    </w:p>
    <w:p w14:paraId="34B63545" w14:textId="077F524B" w:rsidR="009974D4" w:rsidRDefault="00C056C2" w:rsidP="009974D4">
      <w:pPr>
        <w:spacing w:line="26" w:lineRule="atLeast"/>
        <w:jc w:val="both"/>
        <w:rPr>
          <w:bCs/>
          <w:sz w:val="22"/>
          <w:szCs w:val="22"/>
        </w:rPr>
      </w:pPr>
      <w:r>
        <w:rPr>
          <w:bCs/>
          <w:sz w:val="22"/>
          <w:szCs w:val="22"/>
        </w:rPr>
        <w:t>3.1</w:t>
      </w:r>
      <w:r w:rsidR="0040121E">
        <w:rPr>
          <w:bCs/>
          <w:sz w:val="22"/>
          <w:szCs w:val="22"/>
        </w:rPr>
        <w:t>7</w:t>
      </w:r>
      <w:r>
        <w:rPr>
          <w:bCs/>
          <w:sz w:val="22"/>
          <w:szCs w:val="22"/>
        </w:rPr>
        <w:t>.</w:t>
      </w:r>
      <w:r w:rsidR="009974D4" w:rsidRPr="009974D4">
        <w:rPr>
          <w:bCs/>
          <w:sz w:val="22"/>
          <w:szCs w:val="22"/>
        </w:rPr>
        <w:t xml:space="preserve"> Eventuais responsabilidades serão apuradas de acordo com o que</w:t>
      </w:r>
      <w:r>
        <w:rPr>
          <w:bCs/>
          <w:sz w:val="22"/>
          <w:szCs w:val="22"/>
        </w:rPr>
        <w:t xml:space="preserve"> dispõe a Seção III, Capítulo VI da LGPD.</w:t>
      </w:r>
    </w:p>
    <w:p w14:paraId="4B20341E" w14:textId="77777777" w:rsidR="00FB7B86" w:rsidRPr="00FB7B86" w:rsidRDefault="00FB7B86" w:rsidP="0096481A">
      <w:pPr>
        <w:spacing w:line="26" w:lineRule="atLeast"/>
        <w:jc w:val="both"/>
        <w:rPr>
          <w:b/>
          <w:sz w:val="22"/>
          <w:szCs w:val="22"/>
        </w:rPr>
      </w:pPr>
    </w:p>
    <w:p w14:paraId="062B63C5" w14:textId="4E33AF10" w:rsidR="00E47046" w:rsidRPr="0096481A" w:rsidRDefault="00E47046" w:rsidP="0096481A">
      <w:pPr>
        <w:spacing w:line="26" w:lineRule="atLeast"/>
        <w:jc w:val="both"/>
        <w:rPr>
          <w:b/>
          <w:sz w:val="22"/>
          <w:szCs w:val="22"/>
          <w:u w:val="single"/>
        </w:rPr>
      </w:pPr>
      <w:r w:rsidRPr="0096481A">
        <w:rPr>
          <w:b/>
          <w:sz w:val="22"/>
          <w:szCs w:val="22"/>
          <w:u w:val="single"/>
        </w:rPr>
        <w:t xml:space="preserve">CLÁUSULA </w:t>
      </w:r>
      <w:r w:rsidR="00C9186B">
        <w:rPr>
          <w:b/>
          <w:sz w:val="22"/>
          <w:szCs w:val="22"/>
          <w:u w:val="single"/>
        </w:rPr>
        <w:t>QUARTA</w:t>
      </w:r>
      <w:r w:rsidRPr="0096481A">
        <w:rPr>
          <w:b/>
          <w:sz w:val="22"/>
          <w:szCs w:val="22"/>
          <w:u w:val="single"/>
        </w:rPr>
        <w:t xml:space="preserve"> - DO REEMBOLSO</w:t>
      </w:r>
    </w:p>
    <w:p w14:paraId="499F415A" w14:textId="77777777" w:rsidR="00E47046" w:rsidRPr="0096481A" w:rsidRDefault="00E47046" w:rsidP="0096481A">
      <w:pPr>
        <w:spacing w:line="26" w:lineRule="atLeast"/>
        <w:ind w:firstLine="567"/>
        <w:jc w:val="both"/>
        <w:rPr>
          <w:sz w:val="22"/>
          <w:szCs w:val="22"/>
        </w:rPr>
      </w:pPr>
    </w:p>
    <w:p w14:paraId="7D9AE9CA" w14:textId="0D42B4DD" w:rsidR="00E47046" w:rsidRPr="0096481A" w:rsidRDefault="00C056C2" w:rsidP="0096481A">
      <w:pPr>
        <w:spacing w:line="26" w:lineRule="atLeast"/>
        <w:jc w:val="both"/>
        <w:rPr>
          <w:sz w:val="22"/>
          <w:szCs w:val="22"/>
        </w:rPr>
      </w:pPr>
      <w:r>
        <w:rPr>
          <w:b/>
          <w:sz w:val="22"/>
          <w:szCs w:val="22"/>
        </w:rPr>
        <w:t>4</w:t>
      </w:r>
      <w:r w:rsidR="00E47046" w:rsidRPr="0096481A">
        <w:rPr>
          <w:b/>
          <w:sz w:val="22"/>
          <w:szCs w:val="22"/>
        </w:rPr>
        <w:t>.1</w:t>
      </w:r>
      <w:r w:rsidR="00E47046" w:rsidRPr="0096481A">
        <w:rPr>
          <w:sz w:val="22"/>
          <w:szCs w:val="22"/>
        </w:rPr>
        <w:t xml:space="preserve"> - Nas cedências de servidores públicos para os Municípios, com ônus para a origem mediante reembolso ou por permuta, o valor custeado pelo Estado a ser reembolsado pelo  Município corresponderá ao valor da remuneração e demais encargos de tais servidores, ou do valor que exceder o total da remuneração e demais encargos dos servidores permutados.</w:t>
      </w:r>
    </w:p>
    <w:p w14:paraId="3B07F141" w14:textId="77777777" w:rsidR="00E47046" w:rsidRPr="0096481A" w:rsidRDefault="00E47046" w:rsidP="0096481A">
      <w:pPr>
        <w:spacing w:line="26" w:lineRule="atLeast"/>
        <w:jc w:val="both"/>
        <w:rPr>
          <w:sz w:val="22"/>
          <w:szCs w:val="22"/>
        </w:rPr>
      </w:pPr>
    </w:p>
    <w:p w14:paraId="3ABF22A8" w14:textId="3BC4EF43" w:rsidR="00E47046" w:rsidRPr="0096481A" w:rsidRDefault="00C056C2" w:rsidP="0096481A">
      <w:pPr>
        <w:spacing w:line="26" w:lineRule="atLeast"/>
        <w:jc w:val="both"/>
        <w:rPr>
          <w:sz w:val="22"/>
          <w:szCs w:val="22"/>
        </w:rPr>
      </w:pPr>
      <w:r>
        <w:rPr>
          <w:b/>
          <w:sz w:val="22"/>
          <w:szCs w:val="22"/>
        </w:rPr>
        <w:t>4</w:t>
      </w:r>
      <w:r w:rsidR="00E47046" w:rsidRPr="0096481A">
        <w:rPr>
          <w:b/>
          <w:sz w:val="22"/>
          <w:szCs w:val="22"/>
        </w:rPr>
        <w:t xml:space="preserve">.2 </w:t>
      </w:r>
      <w:r w:rsidR="00E47046" w:rsidRPr="0096481A">
        <w:rPr>
          <w:sz w:val="22"/>
          <w:szCs w:val="22"/>
        </w:rPr>
        <w:t>Para fins de reembolso</w:t>
      </w:r>
      <w:r w:rsidR="00E47046" w:rsidRPr="0096481A">
        <w:rPr>
          <w:b/>
          <w:sz w:val="22"/>
          <w:szCs w:val="22"/>
        </w:rPr>
        <w:t xml:space="preserve">, o MUNICÍPIO </w:t>
      </w:r>
      <w:r w:rsidR="00E47046" w:rsidRPr="0096481A">
        <w:rPr>
          <w:sz w:val="22"/>
          <w:szCs w:val="22"/>
        </w:rPr>
        <w:t xml:space="preserve">autoriza que o </w:t>
      </w:r>
      <w:r w:rsidR="00E47046" w:rsidRPr="0096481A">
        <w:rPr>
          <w:b/>
          <w:sz w:val="22"/>
          <w:szCs w:val="22"/>
        </w:rPr>
        <w:t>ESTADO</w:t>
      </w:r>
      <w:r w:rsidR="00E47046" w:rsidRPr="0096481A">
        <w:rPr>
          <w:sz w:val="22"/>
          <w:szCs w:val="22"/>
        </w:rPr>
        <w:t xml:space="preserve"> realize, mensalmente, através da retenção do valor devido quando do repasse efetuado pelo </w:t>
      </w:r>
      <w:r w:rsidR="00E47046" w:rsidRPr="0096481A">
        <w:rPr>
          <w:b/>
          <w:sz w:val="22"/>
          <w:szCs w:val="22"/>
        </w:rPr>
        <w:t xml:space="preserve">ESTADO </w:t>
      </w:r>
      <w:r w:rsidR="00E47046" w:rsidRPr="0096481A">
        <w:rPr>
          <w:sz w:val="22"/>
          <w:szCs w:val="22"/>
        </w:rPr>
        <w:t>para o</w:t>
      </w:r>
      <w:r w:rsidR="00E47046" w:rsidRPr="0096481A">
        <w:rPr>
          <w:b/>
          <w:sz w:val="22"/>
          <w:szCs w:val="22"/>
        </w:rPr>
        <w:t xml:space="preserve"> MUNICÍPIO</w:t>
      </w:r>
      <w:r w:rsidR="00E47046" w:rsidRPr="0096481A">
        <w:rPr>
          <w:sz w:val="22"/>
          <w:szCs w:val="22"/>
        </w:rPr>
        <w:t xml:space="preserve"> das transferências de ICMS (Imposto sobre Operações relativas à Circulação de Mercadorias e sobre Prestação de Serviços de Transporte Interestadual, Intermunicipal e de Comunicação), descontando o montante devido na transferência da cota-parte relativa à terceira semana de cada mês, conforme permissão prevista na Constituição Federal em seu artigo 160, parágrafo único, inciso I.</w:t>
      </w:r>
    </w:p>
    <w:p w14:paraId="51A14AEA" w14:textId="77777777" w:rsidR="00E47046" w:rsidRPr="0096481A" w:rsidRDefault="00E47046" w:rsidP="0096481A">
      <w:pPr>
        <w:spacing w:line="26" w:lineRule="atLeast"/>
        <w:jc w:val="both"/>
        <w:rPr>
          <w:b/>
          <w:sz w:val="22"/>
          <w:szCs w:val="22"/>
        </w:rPr>
      </w:pPr>
    </w:p>
    <w:p w14:paraId="33C3E294" w14:textId="7BE78A86" w:rsidR="00E47046" w:rsidRPr="0096481A" w:rsidRDefault="00C056C2" w:rsidP="0096481A">
      <w:pPr>
        <w:spacing w:line="26" w:lineRule="atLeast"/>
        <w:jc w:val="both"/>
        <w:rPr>
          <w:sz w:val="22"/>
          <w:szCs w:val="22"/>
        </w:rPr>
      </w:pPr>
      <w:r>
        <w:rPr>
          <w:b/>
          <w:sz w:val="22"/>
          <w:szCs w:val="22"/>
        </w:rPr>
        <w:t>4</w:t>
      </w:r>
      <w:r w:rsidR="00E47046" w:rsidRPr="0096481A">
        <w:rPr>
          <w:b/>
          <w:sz w:val="22"/>
          <w:szCs w:val="22"/>
        </w:rPr>
        <w:t>.2.1</w:t>
      </w:r>
      <w:r w:rsidR="00E47046" w:rsidRPr="0096481A">
        <w:rPr>
          <w:sz w:val="22"/>
          <w:szCs w:val="22"/>
        </w:rPr>
        <w:t xml:space="preserve"> - Os dados bancários para a retenção do valor devido são: Agência n. .....  e  Conta Corrente n. .......</w:t>
      </w:r>
    </w:p>
    <w:p w14:paraId="7CD80CFF" w14:textId="77777777" w:rsidR="00E47046" w:rsidRPr="0096481A" w:rsidRDefault="00E47046" w:rsidP="0096481A">
      <w:pPr>
        <w:spacing w:line="26" w:lineRule="atLeast"/>
        <w:jc w:val="both"/>
        <w:rPr>
          <w:b/>
          <w:sz w:val="22"/>
          <w:szCs w:val="22"/>
        </w:rPr>
      </w:pPr>
    </w:p>
    <w:p w14:paraId="07778C8D" w14:textId="108A5A66" w:rsidR="00E47046" w:rsidRPr="0096481A" w:rsidRDefault="00C056C2" w:rsidP="0096481A">
      <w:pPr>
        <w:spacing w:line="26" w:lineRule="atLeast"/>
        <w:jc w:val="both"/>
        <w:rPr>
          <w:sz w:val="22"/>
          <w:szCs w:val="22"/>
        </w:rPr>
      </w:pPr>
      <w:r>
        <w:rPr>
          <w:b/>
          <w:sz w:val="22"/>
          <w:szCs w:val="22"/>
        </w:rPr>
        <w:t>4</w:t>
      </w:r>
      <w:r w:rsidR="00E47046" w:rsidRPr="0096481A">
        <w:rPr>
          <w:b/>
          <w:sz w:val="22"/>
          <w:szCs w:val="22"/>
        </w:rPr>
        <w:t>.3</w:t>
      </w:r>
      <w:r w:rsidR="00E47046" w:rsidRPr="0096481A">
        <w:rPr>
          <w:sz w:val="22"/>
          <w:szCs w:val="22"/>
        </w:rPr>
        <w:t>. - O reembolso deverá ser efetuado no mês subsequente ao do pagamento efetuado pelo cedente.</w:t>
      </w:r>
    </w:p>
    <w:p w14:paraId="10579EB8" w14:textId="77777777" w:rsidR="00E47046" w:rsidRPr="0096481A" w:rsidRDefault="00E47046" w:rsidP="0096481A">
      <w:pPr>
        <w:spacing w:line="26" w:lineRule="atLeast"/>
        <w:jc w:val="both"/>
        <w:rPr>
          <w:sz w:val="22"/>
          <w:szCs w:val="22"/>
        </w:rPr>
      </w:pPr>
    </w:p>
    <w:p w14:paraId="51B20E55" w14:textId="77777777" w:rsidR="005C750F" w:rsidRDefault="00C056C2" w:rsidP="0096481A">
      <w:pPr>
        <w:spacing w:line="26" w:lineRule="atLeast"/>
        <w:jc w:val="both"/>
        <w:rPr>
          <w:sz w:val="22"/>
          <w:szCs w:val="22"/>
        </w:rPr>
      </w:pPr>
      <w:r>
        <w:rPr>
          <w:b/>
          <w:sz w:val="22"/>
          <w:szCs w:val="22"/>
        </w:rPr>
        <w:t>4</w:t>
      </w:r>
      <w:r w:rsidR="00E47046" w:rsidRPr="0096481A">
        <w:rPr>
          <w:b/>
          <w:sz w:val="22"/>
          <w:szCs w:val="22"/>
        </w:rPr>
        <w:t xml:space="preserve">.3.1 </w:t>
      </w:r>
      <w:r w:rsidR="00E47046" w:rsidRPr="0096481A">
        <w:rPr>
          <w:sz w:val="22"/>
          <w:szCs w:val="22"/>
        </w:rPr>
        <w:t>- No caso do reembolso não ser efetivado no mês subsequente ao do pagamento efetuado pelo cedente, os valores atrasados serão acrescidos de juros de mora a taxa de 1% ao mês, e de atualização monetária pelo IPCA, incidentes desde a data em que eram devidos até o efetivo pagamento.</w:t>
      </w:r>
    </w:p>
    <w:p w14:paraId="1B17D372" w14:textId="77777777" w:rsidR="005C750F" w:rsidRDefault="005C750F" w:rsidP="0096481A">
      <w:pPr>
        <w:spacing w:line="26" w:lineRule="atLeast"/>
        <w:jc w:val="both"/>
        <w:rPr>
          <w:rFonts w:ascii="Tahoma" w:hAnsi="Tahoma" w:cs="Tahoma"/>
          <w:i/>
          <w:iCs/>
          <w:color w:val="FF0000"/>
          <w:sz w:val="20"/>
          <w:szCs w:val="20"/>
          <w:shd w:val="clear" w:color="auto" w:fill="FFFFFF"/>
        </w:rPr>
      </w:pPr>
    </w:p>
    <w:p w14:paraId="332240E0" w14:textId="1F36928B" w:rsidR="005C750F" w:rsidRPr="00716B91" w:rsidRDefault="005C750F" w:rsidP="0096481A">
      <w:pPr>
        <w:spacing w:line="26" w:lineRule="atLeast"/>
        <w:jc w:val="both"/>
        <w:rPr>
          <w:sz w:val="22"/>
          <w:szCs w:val="22"/>
        </w:rPr>
      </w:pPr>
      <w:r w:rsidRPr="00716B91">
        <w:rPr>
          <w:sz w:val="22"/>
          <w:szCs w:val="22"/>
        </w:rPr>
        <w:t>4.4- Nas cedências de profissionais da educação básica para Municípios do Estado, por permuta, especificamente, para as situações de reordenamento escolar, os convenentes poderão afastar a regra constante do item 4.2, respeitadas as condições do artigo 68, da L</w:t>
      </w:r>
      <w:hyperlink r:id="rId8" w:history="1">
        <w:r w:rsidRPr="00716B91">
          <w:rPr>
            <w:sz w:val="22"/>
            <w:szCs w:val="22"/>
          </w:rPr>
          <w:t>ei Complementar nº 87 de 31 de janeiro de 2000</w:t>
        </w:r>
      </w:hyperlink>
      <w:r w:rsidRPr="00716B91">
        <w:rPr>
          <w:sz w:val="22"/>
          <w:szCs w:val="22"/>
        </w:rPr>
        <w:t>.</w:t>
      </w:r>
    </w:p>
    <w:p w14:paraId="5AAC2AA8" w14:textId="77777777" w:rsidR="00E47046" w:rsidRPr="0096481A" w:rsidRDefault="00E47046" w:rsidP="0096481A">
      <w:pPr>
        <w:spacing w:line="26" w:lineRule="atLeast"/>
        <w:jc w:val="both"/>
        <w:rPr>
          <w:b/>
          <w:sz w:val="22"/>
          <w:szCs w:val="22"/>
        </w:rPr>
      </w:pPr>
    </w:p>
    <w:p w14:paraId="19ED566F" w14:textId="419D4A1D" w:rsidR="00E47046" w:rsidRPr="0096481A" w:rsidRDefault="00C056C2" w:rsidP="0096481A">
      <w:pPr>
        <w:spacing w:line="26" w:lineRule="atLeast"/>
        <w:jc w:val="both"/>
        <w:rPr>
          <w:sz w:val="22"/>
          <w:szCs w:val="22"/>
        </w:rPr>
      </w:pPr>
      <w:r>
        <w:rPr>
          <w:b/>
          <w:sz w:val="22"/>
          <w:szCs w:val="22"/>
        </w:rPr>
        <w:t>4</w:t>
      </w:r>
      <w:r w:rsidR="005C750F">
        <w:rPr>
          <w:b/>
          <w:sz w:val="22"/>
          <w:szCs w:val="22"/>
        </w:rPr>
        <w:t>.5</w:t>
      </w:r>
      <w:r w:rsidR="00E47046" w:rsidRPr="0096481A">
        <w:rPr>
          <w:b/>
          <w:sz w:val="22"/>
          <w:szCs w:val="22"/>
        </w:rPr>
        <w:t xml:space="preserve"> - </w:t>
      </w:r>
      <w:r w:rsidR="00E47046" w:rsidRPr="0096481A">
        <w:rPr>
          <w:sz w:val="22"/>
          <w:szCs w:val="22"/>
        </w:rPr>
        <w:t xml:space="preserve">Compete </w:t>
      </w:r>
      <w:r w:rsidR="00C82D0C">
        <w:rPr>
          <w:sz w:val="22"/>
          <w:szCs w:val="22"/>
        </w:rPr>
        <w:t>à</w:t>
      </w:r>
      <w:r w:rsidR="00E47046" w:rsidRPr="0096481A">
        <w:rPr>
          <w:sz w:val="22"/>
          <w:szCs w:val="22"/>
        </w:rPr>
        <w:t xml:space="preserve"> SAD</w:t>
      </w:r>
      <w:r w:rsidR="00E47046" w:rsidRPr="0096481A">
        <w:rPr>
          <w:b/>
          <w:sz w:val="22"/>
          <w:szCs w:val="22"/>
        </w:rPr>
        <w:t xml:space="preserve"> </w:t>
      </w:r>
      <w:r w:rsidR="00E47046" w:rsidRPr="0096481A">
        <w:rPr>
          <w:sz w:val="22"/>
          <w:szCs w:val="22"/>
        </w:rPr>
        <w:t xml:space="preserve">fornecer o valor mensal a ser descontado pela Secretaria de Estado de Fazenda-MS/SEFAZ no momento do repasse do ICMS para o </w:t>
      </w:r>
      <w:r w:rsidR="00E47046" w:rsidRPr="0096481A">
        <w:rPr>
          <w:b/>
          <w:sz w:val="22"/>
          <w:szCs w:val="22"/>
        </w:rPr>
        <w:t>MUNICÍPIO</w:t>
      </w:r>
      <w:r w:rsidR="00E47046" w:rsidRPr="0096481A">
        <w:rPr>
          <w:sz w:val="22"/>
          <w:szCs w:val="22"/>
        </w:rPr>
        <w:t>.</w:t>
      </w:r>
    </w:p>
    <w:p w14:paraId="4119AD47" w14:textId="77777777" w:rsidR="00E47046" w:rsidRPr="0096481A" w:rsidRDefault="00E47046" w:rsidP="0096481A">
      <w:pPr>
        <w:spacing w:line="26" w:lineRule="atLeast"/>
        <w:jc w:val="both"/>
        <w:rPr>
          <w:sz w:val="22"/>
          <w:szCs w:val="22"/>
        </w:rPr>
      </w:pPr>
    </w:p>
    <w:p w14:paraId="1119452D" w14:textId="1E5C183A" w:rsidR="00E47046" w:rsidRPr="0096481A" w:rsidRDefault="00C056C2" w:rsidP="0096481A">
      <w:pPr>
        <w:spacing w:line="26" w:lineRule="atLeast"/>
        <w:jc w:val="both"/>
        <w:rPr>
          <w:sz w:val="22"/>
          <w:szCs w:val="22"/>
        </w:rPr>
      </w:pPr>
      <w:r>
        <w:rPr>
          <w:b/>
          <w:sz w:val="22"/>
          <w:szCs w:val="22"/>
        </w:rPr>
        <w:lastRenderedPageBreak/>
        <w:t>4</w:t>
      </w:r>
      <w:r w:rsidR="00E47046" w:rsidRPr="0096481A">
        <w:rPr>
          <w:b/>
          <w:sz w:val="22"/>
          <w:szCs w:val="22"/>
        </w:rPr>
        <w:t>.</w:t>
      </w:r>
      <w:r w:rsidR="005C750F">
        <w:rPr>
          <w:b/>
          <w:sz w:val="22"/>
          <w:szCs w:val="22"/>
        </w:rPr>
        <w:t>6</w:t>
      </w:r>
      <w:r w:rsidR="00E47046" w:rsidRPr="0096481A">
        <w:rPr>
          <w:sz w:val="22"/>
          <w:szCs w:val="22"/>
        </w:rPr>
        <w:t xml:space="preserve"> -  Os débitos eventualmente existentes referentes a exercícios anteriores à vigência deste Convênio de Cooperação Mútua serão cobrados até o esgotamento da dívida.</w:t>
      </w:r>
    </w:p>
    <w:p w14:paraId="117F94A9" w14:textId="77777777" w:rsidR="00E47046" w:rsidRPr="0096481A" w:rsidRDefault="00E47046" w:rsidP="0096481A">
      <w:pPr>
        <w:spacing w:line="26" w:lineRule="atLeast"/>
        <w:jc w:val="both"/>
        <w:rPr>
          <w:sz w:val="22"/>
          <w:szCs w:val="22"/>
        </w:rPr>
      </w:pPr>
      <w:r w:rsidRPr="0096481A">
        <w:rPr>
          <w:sz w:val="22"/>
          <w:szCs w:val="22"/>
        </w:rPr>
        <w:t xml:space="preserve"> </w:t>
      </w:r>
    </w:p>
    <w:p w14:paraId="45DD911E" w14:textId="48236360" w:rsidR="00C056C2" w:rsidRPr="00E15879" w:rsidRDefault="00E47046" w:rsidP="00C056C2">
      <w:pPr>
        <w:spacing w:line="264" w:lineRule="auto"/>
        <w:jc w:val="both"/>
        <w:rPr>
          <w:b/>
          <w:sz w:val="22"/>
          <w:szCs w:val="22"/>
          <w:u w:val="single"/>
        </w:rPr>
      </w:pPr>
      <w:r w:rsidRPr="0096481A">
        <w:rPr>
          <w:b/>
          <w:sz w:val="22"/>
          <w:szCs w:val="22"/>
          <w:u w:val="single"/>
        </w:rPr>
        <w:t>CLÁUSULA Q</w:t>
      </w:r>
      <w:r w:rsidR="00C056C2">
        <w:rPr>
          <w:b/>
          <w:sz w:val="22"/>
          <w:szCs w:val="22"/>
          <w:u w:val="single"/>
        </w:rPr>
        <w:t>UINTA</w:t>
      </w:r>
      <w:r w:rsidRPr="0096481A">
        <w:rPr>
          <w:b/>
          <w:sz w:val="22"/>
          <w:szCs w:val="22"/>
          <w:u w:val="single"/>
        </w:rPr>
        <w:t xml:space="preserve"> - DA VIGÊNCIA</w:t>
      </w:r>
      <w:r w:rsidR="00C056C2">
        <w:rPr>
          <w:b/>
          <w:sz w:val="22"/>
          <w:szCs w:val="22"/>
          <w:u w:val="single"/>
        </w:rPr>
        <w:t xml:space="preserve">, </w:t>
      </w:r>
      <w:r w:rsidRPr="0096481A">
        <w:rPr>
          <w:b/>
          <w:sz w:val="22"/>
          <w:szCs w:val="22"/>
          <w:u w:val="single"/>
        </w:rPr>
        <w:t xml:space="preserve"> </w:t>
      </w:r>
      <w:r w:rsidR="00C056C2" w:rsidRPr="00E15879">
        <w:rPr>
          <w:b/>
          <w:sz w:val="22"/>
          <w:szCs w:val="22"/>
          <w:u w:val="single"/>
        </w:rPr>
        <w:t>DA DENÚNCIA</w:t>
      </w:r>
      <w:r w:rsidR="00C056C2">
        <w:rPr>
          <w:b/>
          <w:sz w:val="22"/>
          <w:szCs w:val="22"/>
          <w:u w:val="single"/>
        </w:rPr>
        <w:t>, DA RESCISÃO E DA EXTINÇÃO</w:t>
      </w:r>
    </w:p>
    <w:p w14:paraId="766B7D84" w14:textId="77777777" w:rsidR="00E47046" w:rsidRPr="0096481A" w:rsidRDefault="00E47046" w:rsidP="0096481A">
      <w:pPr>
        <w:spacing w:line="26" w:lineRule="atLeast"/>
        <w:jc w:val="both"/>
        <w:rPr>
          <w:sz w:val="22"/>
          <w:szCs w:val="22"/>
          <w:u w:val="single"/>
        </w:rPr>
      </w:pPr>
    </w:p>
    <w:p w14:paraId="14BB31FC" w14:textId="0A52ABE5" w:rsidR="00E47046" w:rsidRPr="0096481A" w:rsidRDefault="00C056C2" w:rsidP="0096481A">
      <w:pPr>
        <w:spacing w:line="26" w:lineRule="atLeast"/>
        <w:jc w:val="both"/>
        <w:rPr>
          <w:sz w:val="22"/>
          <w:szCs w:val="22"/>
        </w:rPr>
      </w:pPr>
      <w:r>
        <w:rPr>
          <w:b/>
          <w:sz w:val="22"/>
          <w:szCs w:val="22"/>
        </w:rPr>
        <w:t>5</w:t>
      </w:r>
      <w:r w:rsidR="00E47046" w:rsidRPr="0096481A">
        <w:rPr>
          <w:b/>
          <w:sz w:val="22"/>
          <w:szCs w:val="22"/>
        </w:rPr>
        <w:t>.1 -</w:t>
      </w:r>
      <w:r w:rsidR="00E47046" w:rsidRPr="0096481A">
        <w:rPr>
          <w:sz w:val="22"/>
          <w:szCs w:val="22"/>
        </w:rPr>
        <w:t xml:space="preserve"> </w:t>
      </w:r>
      <w:r w:rsidR="00E47046" w:rsidRPr="00716B91">
        <w:rPr>
          <w:sz w:val="22"/>
          <w:szCs w:val="22"/>
        </w:rPr>
        <w:t xml:space="preserve">O presente Convênio terá vigência de </w:t>
      </w:r>
      <w:r w:rsidR="00C82D0C" w:rsidRPr="00716B91">
        <w:rPr>
          <w:sz w:val="22"/>
          <w:szCs w:val="22"/>
        </w:rPr>
        <w:t>__________</w:t>
      </w:r>
      <w:r w:rsidR="00E47046" w:rsidRPr="00716B91">
        <w:rPr>
          <w:sz w:val="22"/>
          <w:szCs w:val="22"/>
        </w:rPr>
        <w:t xml:space="preserve"> a </w:t>
      </w:r>
      <w:r w:rsidR="00C82D0C" w:rsidRPr="00716B91">
        <w:rPr>
          <w:sz w:val="22"/>
          <w:szCs w:val="22"/>
        </w:rPr>
        <w:t>______________, podendo ser prorrogado, mediante expressa manifestação dos partícipes e para fins de atendimento de interesse público</w:t>
      </w:r>
      <w:r w:rsidR="00E47046" w:rsidRPr="00716B91">
        <w:rPr>
          <w:sz w:val="22"/>
          <w:szCs w:val="22"/>
        </w:rPr>
        <w:t>.</w:t>
      </w:r>
    </w:p>
    <w:p w14:paraId="6C793BEE" w14:textId="77777777" w:rsidR="00E47046" w:rsidRPr="0096481A" w:rsidRDefault="00E47046" w:rsidP="0096481A">
      <w:pPr>
        <w:spacing w:line="26" w:lineRule="atLeast"/>
        <w:jc w:val="both"/>
        <w:rPr>
          <w:sz w:val="22"/>
          <w:szCs w:val="22"/>
        </w:rPr>
      </w:pPr>
    </w:p>
    <w:p w14:paraId="44DBF867" w14:textId="20F7D41D" w:rsidR="00C056C2" w:rsidRPr="00EE3C1F" w:rsidRDefault="00C056C2" w:rsidP="00C056C2">
      <w:pPr>
        <w:spacing w:line="264" w:lineRule="auto"/>
        <w:jc w:val="both"/>
        <w:rPr>
          <w:sz w:val="22"/>
          <w:szCs w:val="22"/>
        </w:rPr>
      </w:pPr>
      <w:r>
        <w:rPr>
          <w:b/>
          <w:sz w:val="22"/>
          <w:szCs w:val="22"/>
        </w:rPr>
        <w:t>5</w:t>
      </w:r>
      <w:r w:rsidRPr="00EE3C1F">
        <w:rPr>
          <w:b/>
          <w:sz w:val="22"/>
          <w:szCs w:val="22"/>
        </w:rPr>
        <w:t>.2</w:t>
      </w:r>
      <w:r>
        <w:rPr>
          <w:sz w:val="22"/>
          <w:szCs w:val="22"/>
        </w:rPr>
        <w:t xml:space="preserve"> - </w:t>
      </w:r>
      <w:r w:rsidRPr="00EE3C1F">
        <w:rPr>
          <w:sz w:val="22"/>
          <w:szCs w:val="22"/>
        </w:rPr>
        <w:t xml:space="preserve"> O presente Convênio poderá ser:</w:t>
      </w:r>
    </w:p>
    <w:p w14:paraId="45D563A8" w14:textId="77777777" w:rsidR="00C056C2" w:rsidRPr="00EE3C1F" w:rsidRDefault="00C056C2" w:rsidP="00C056C2">
      <w:pPr>
        <w:spacing w:line="264" w:lineRule="auto"/>
        <w:jc w:val="both"/>
        <w:rPr>
          <w:sz w:val="22"/>
          <w:szCs w:val="22"/>
        </w:rPr>
      </w:pPr>
      <w:r w:rsidRPr="00EE3C1F">
        <w:rPr>
          <w:sz w:val="22"/>
          <w:szCs w:val="22"/>
        </w:rPr>
        <w:t>I – denunciado, mediante comunicação formal e com antecedência mínima de 30 (trinta) dias, por qualquer dos partícipes, que ficarão responsáveis somente pelas obrigações e auferindo as vantagens do tempo em que participaram voluntariamente da parceria, não havendo obrigação de permanência nem sanção ao denunciante;</w:t>
      </w:r>
    </w:p>
    <w:p w14:paraId="265CEE83" w14:textId="77777777" w:rsidR="00C056C2" w:rsidRPr="00EE3C1F" w:rsidRDefault="00C056C2" w:rsidP="00C056C2">
      <w:pPr>
        <w:spacing w:line="264" w:lineRule="auto"/>
        <w:jc w:val="both"/>
        <w:rPr>
          <w:sz w:val="22"/>
          <w:szCs w:val="22"/>
        </w:rPr>
      </w:pPr>
      <w:r w:rsidRPr="00EE3C1F">
        <w:rPr>
          <w:sz w:val="22"/>
          <w:szCs w:val="22"/>
        </w:rPr>
        <w:t>II – rescindido, independentemente de interpelação judicial ou extrajudicial, quando haja inadimplemento de quaisquer das cláusulas pactuadas ou descumprimento de exigências fixadas nas normas apontadas no preâmbulo do presente Convênio;</w:t>
      </w:r>
    </w:p>
    <w:p w14:paraId="5636E032" w14:textId="77777777" w:rsidR="00C056C2" w:rsidRDefault="00C056C2" w:rsidP="00C056C2">
      <w:pPr>
        <w:spacing w:line="264" w:lineRule="auto"/>
        <w:jc w:val="both"/>
        <w:rPr>
          <w:sz w:val="22"/>
          <w:szCs w:val="22"/>
        </w:rPr>
      </w:pPr>
      <w:r w:rsidRPr="00EE3C1F">
        <w:rPr>
          <w:sz w:val="22"/>
          <w:szCs w:val="22"/>
        </w:rPr>
        <w:t>III – extinto por superveniência de norma legal ou fato que o torne material ou formalmente inexequível.</w:t>
      </w:r>
    </w:p>
    <w:p w14:paraId="6108B78B" w14:textId="77777777" w:rsidR="00E47046" w:rsidRPr="0096481A" w:rsidRDefault="00E47046" w:rsidP="0096481A">
      <w:pPr>
        <w:spacing w:line="26" w:lineRule="atLeast"/>
        <w:jc w:val="both"/>
        <w:rPr>
          <w:sz w:val="22"/>
          <w:szCs w:val="22"/>
        </w:rPr>
      </w:pPr>
    </w:p>
    <w:p w14:paraId="2FE26553" w14:textId="40A6CF80" w:rsidR="00C056C2" w:rsidRPr="00C36B59" w:rsidRDefault="00C056C2" w:rsidP="00C056C2">
      <w:pPr>
        <w:spacing w:line="264" w:lineRule="auto"/>
        <w:jc w:val="both"/>
        <w:rPr>
          <w:b/>
          <w:color w:val="000000"/>
          <w:sz w:val="22"/>
          <w:szCs w:val="22"/>
          <w:u w:val="single"/>
        </w:rPr>
      </w:pPr>
      <w:r w:rsidRPr="00C36B59">
        <w:rPr>
          <w:b/>
          <w:color w:val="000000"/>
          <w:sz w:val="22"/>
          <w:szCs w:val="22"/>
          <w:u w:val="single"/>
        </w:rPr>
        <w:t xml:space="preserve">CLÁUSULA </w:t>
      </w:r>
      <w:r>
        <w:rPr>
          <w:b/>
          <w:color w:val="000000"/>
          <w:sz w:val="22"/>
          <w:szCs w:val="22"/>
          <w:u w:val="single"/>
        </w:rPr>
        <w:t>SEXTA</w:t>
      </w:r>
      <w:r w:rsidRPr="00C36B59">
        <w:rPr>
          <w:b/>
          <w:color w:val="000000"/>
          <w:sz w:val="22"/>
          <w:szCs w:val="22"/>
          <w:u w:val="single"/>
        </w:rPr>
        <w:t xml:space="preserve"> – DO ACOMPANHAMENTO E DA FISCALIZAÇÃO</w:t>
      </w:r>
    </w:p>
    <w:p w14:paraId="1B55E1AB" w14:textId="77777777" w:rsidR="00C056C2" w:rsidRPr="00C36B59" w:rsidRDefault="00C056C2" w:rsidP="00C056C2">
      <w:pPr>
        <w:spacing w:line="264" w:lineRule="auto"/>
        <w:jc w:val="both"/>
        <w:rPr>
          <w:b/>
          <w:color w:val="000000"/>
          <w:sz w:val="22"/>
          <w:szCs w:val="22"/>
          <w:u w:val="single"/>
        </w:rPr>
      </w:pPr>
    </w:p>
    <w:p w14:paraId="48BF1FA8" w14:textId="355C4B83" w:rsidR="00C056C2" w:rsidRPr="00C36B59" w:rsidRDefault="00C056C2" w:rsidP="00C056C2">
      <w:pPr>
        <w:spacing w:line="264" w:lineRule="auto"/>
        <w:jc w:val="both"/>
        <w:rPr>
          <w:color w:val="000000"/>
          <w:sz w:val="22"/>
          <w:szCs w:val="22"/>
        </w:rPr>
      </w:pPr>
      <w:r>
        <w:rPr>
          <w:b/>
          <w:color w:val="000000"/>
          <w:sz w:val="22"/>
          <w:szCs w:val="22"/>
        </w:rPr>
        <w:t>6.1 -</w:t>
      </w:r>
      <w:r w:rsidRPr="00C36B59">
        <w:rPr>
          <w:b/>
          <w:color w:val="000000"/>
          <w:sz w:val="22"/>
          <w:szCs w:val="22"/>
        </w:rPr>
        <w:t xml:space="preserve"> </w:t>
      </w:r>
      <w:r w:rsidRPr="00C36B59">
        <w:rPr>
          <w:color w:val="000000"/>
          <w:sz w:val="22"/>
          <w:szCs w:val="22"/>
        </w:rPr>
        <w:t xml:space="preserve">Os convenentes exercerão as atribuições de acompanhamento e fiscalização referentes à cessão de servidores públicos, com a finalidade de verificar o cumprimento das obrigações delineadas na Cláusula Segunda. </w:t>
      </w:r>
    </w:p>
    <w:p w14:paraId="672E5542" w14:textId="77777777" w:rsidR="00C056C2" w:rsidRPr="00C36B59" w:rsidRDefault="00C056C2" w:rsidP="00C056C2">
      <w:pPr>
        <w:spacing w:line="264" w:lineRule="auto"/>
        <w:jc w:val="both"/>
        <w:rPr>
          <w:color w:val="000000"/>
          <w:sz w:val="22"/>
          <w:szCs w:val="22"/>
        </w:rPr>
      </w:pPr>
    </w:p>
    <w:p w14:paraId="7789AE06" w14:textId="46EAB528" w:rsidR="00C056C2" w:rsidRPr="00C36B59" w:rsidRDefault="00C056C2" w:rsidP="00C056C2">
      <w:pPr>
        <w:spacing w:line="264" w:lineRule="auto"/>
        <w:jc w:val="both"/>
        <w:rPr>
          <w:color w:val="000000"/>
          <w:sz w:val="22"/>
          <w:szCs w:val="22"/>
        </w:rPr>
      </w:pPr>
      <w:r>
        <w:rPr>
          <w:b/>
          <w:color w:val="000000"/>
          <w:sz w:val="22"/>
          <w:szCs w:val="22"/>
        </w:rPr>
        <w:t xml:space="preserve">6.2 - </w:t>
      </w:r>
      <w:r w:rsidRPr="00C36B59">
        <w:rPr>
          <w:color w:val="000000"/>
          <w:sz w:val="22"/>
          <w:szCs w:val="22"/>
        </w:rPr>
        <w:t>O órgão interveniente designará representante para o acompanhamento da execução deste Convênio, o qual anotará em registro próprio todas as ocorrências relacionadas à consecução do objeto.</w:t>
      </w:r>
    </w:p>
    <w:p w14:paraId="77E60F57" w14:textId="77777777" w:rsidR="00C056C2" w:rsidRPr="00C36B59" w:rsidRDefault="00C056C2" w:rsidP="00C056C2">
      <w:pPr>
        <w:spacing w:line="264" w:lineRule="auto"/>
        <w:jc w:val="both"/>
        <w:rPr>
          <w:color w:val="000000"/>
          <w:sz w:val="22"/>
          <w:szCs w:val="22"/>
        </w:rPr>
      </w:pPr>
    </w:p>
    <w:p w14:paraId="4FE783DA" w14:textId="3F93302C" w:rsidR="00C056C2" w:rsidRPr="00C36B59" w:rsidRDefault="00C056C2" w:rsidP="00C056C2">
      <w:pPr>
        <w:spacing w:line="264" w:lineRule="auto"/>
        <w:jc w:val="both"/>
        <w:rPr>
          <w:color w:val="000000"/>
          <w:sz w:val="22"/>
          <w:szCs w:val="22"/>
        </w:rPr>
      </w:pPr>
      <w:r>
        <w:rPr>
          <w:b/>
          <w:color w:val="000000"/>
          <w:sz w:val="22"/>
          <w:szCs w:val="22"/>
        </w:rPr>
        <w:t>6.3 -</w:t>
      </w:r>
      <w:r w:rsidRPr="00C36B59">
        <w:rPr>
          <w:b/>
          <w:color w:val="000000"/>
          <w:sz w:val="22"/>
          <w:szCs w:val="22"/>
        </w:rPr>
        <w:t xml:space="preserve"> </w:t>
      </w:r>
      <w:r w:rsidRPr="00C36B59">
        <w:rPr>
          <w:color w:val="000000"/>
          <w:sz w:val="22"/>
          <w:szCs w:val="22"/>
        </w:rPr>
        <w:t>Constatada impropriedades e/ou irregularidades no decorrer da vigência da presente parceria, obriga-se o INTERVENIENTE a notificar, de imediato, o CONVENENTE, fixando o prazo para saneamento ou apresentação de informações e esclarecimentos.</w:t>
      </w:r>
    </w:p>
    <w:p w14:paraId="7FBA16C9" w14:textId="77777777" w:rsidR="00C056C2" w:rsidRPr="00C36B59" w:rsidRDefault="00C056C2" w:rsidP="00C056C2">
      <w:pPr>
        <w:spacing w:line="264" w:lineRule="auto"/>
        <w:jc w:val="both"/>
        <w:rPr>
          <w:color w:val="000000"/>
          <w:sz w:val="22"/>
          <w:szCs w:val="22"/>
        </w:rPr>
      </w:pPr>
    </w:p>
    <w:p w14:paraId="21091FFF" w14:textId="3A258043" w:rsidR="00C056C2" w:rsidRPr="00C36B59" w:rsidRDefault="00C056C2" w:rsidP="00C056C2">
      <w:pPr>
        <w:spacing w:line="264" w:lineRule="auto"/>
        <w:jc w:val="both"/>
        <w:rPr>
          <w:color w:val="000000"/>
          <w:sz w:val="22"/>
          <w:szCs w:val="22"/>
        </w:rPr>
      </w:pPr>
      <w:r>
        <w:rPr>
          <w:b/>
          <w:color w:val="000000"/>
          <w:sz w:val="22"/>
          <w:szCs w:val="22"/>
        </w:rPr>
        <w:t>6.4 -</w:t>
      </w:r>
      <w:r w:rsidRPr="00C36B59">
        <w:rPr>
          <w:b/>
          <w:color w:val="000000"/>
          <w:sz w:val="22"/>
          <w:szCs w:val="22"/>
        </w:rPr>
        <w:t xml:space="preserve"> </w:t>
      </w:r>
      <w:r w:rsidRPr="00C36B59">
        <w:rPr>
          <w:color w:val="000000"/>
          <w:sz w:val="22"/>
          <w:szCs w:val="22"/>
        </w:rPr>
        <w:t>Recebidos os esclarecimentos e informações solicitados, o INTERVENIENTE apreciará e decidirá quanto à aceitação das justificativas apresentadas.</w:t>
      </w:r>
    </w:p>
    <w:p w14:paraId="761D4097" w14:textId="77777777" w:rsidR="00C056C2" w:rsidRPr="00C36B59" w:rsidRDefault="00C056C2" w:rsidP="00C056C2">
      <w:pPr>
        <w:spacing w:line="264" w:lineRule="auto"/>
        <w:jc w:val="both"/>
        <w:rPr>
          <w:color w:val="000000"/>
          <w:sz w:val="22"/>
          <w:szCs w:val="22"/>
        </w:rPr>
      </w:pPr>
    </w:p>
    <w:p w14:paraId="5B43E195" w14:textId="77B3BDAA" w:rsidR="00C056C2" w:rsidRPr="00C36B59" w:rsidRDefault="00C056C2" w:rsidP="00C056C2">
      <w:pPr>
        <w:spacing w:line="264" w:lineRule="auto"/>
        <w:jc w:val="both"/>
        <w:rPr>
          <w:color w:val="000000"/>
          <w:sz w:val="22"/>
          <w:szCs w:val="22"/>
        </w:rPr>
      </w:pPr>
      <w:r>
        <w:rPr>
          <w:b/>
          <w:color w:val="000000"/>
          <w:sz w:val="22"/>
          <w:szCs w:val="22"/>
        </w:rPr>
        <w:t>6.5 -</w:t>
      </w:r>
      <w:r w:rsidRPr="00C36B59">
        <w:rPr>
          <w:b/>
          <w:color w:val="000000"/>
          <w:sz w:val="22"/>
          <w:szCs w:val="22"/>
        </w:rPr>
        <w:t xml:space="preserve"> </w:t>
      </w:r>
      <w:r w:rsidRPr="00C36B59">
        <w:rPr>
          <w:color w:val="000000"/>
          <w:sz w:val="22"/>
          <w:szCs w:val="22"/>
        </w:rPr>
        <w:t xml:space="preserve">Findo o prazo da notificação de que trata o item </w:t>
      </w:r>
      <w:r w:rsidR="004C6F9F">
        <w:rPr>
          <w:color w:val="000000"/>
          <w:sz w:val="22"/>
          <w:szCs w:val="22"/>
        </w:rPr>
        <w:t>6</w:t>
      </w:r>
      <w:r w:rsidRPr="00C36B59">
        <w:rPr>
          <w:color w:val="000000"/>
          <w:sz w:val="22"/>
          <w:szCs w:val="22"/>
        </w:rPr>
        <w:t xml:space="preserve">.4 da presente Cláusula, sem a regularização ou aceitação das justificativas apresentadas, incidirá no caso o regramento constante no inciso II do item </w:t>
      </w:r>
      <w:r w:rsidR="004C6F9F">
        <w:rPr>
          <w:color w:val="000000"/>
          <w:sz w:val="22"/>
          <w:szCs w:val="22"/>
        </w:rPr>
        <w:t>5</w:t>
      </w:r>
      <w:r w:rsidRPr="00C36B59">
        <w:rPr>
          <w:color w:val="000000"/>
          <w:sz w:val="22"/>
          <w:szCs w:val="22"/>
        </w:rPr>
        <w:t>.2 da Cláusula Quarta.</w:t>
      </w:r>
    </w:p>
    <w:p w14:paraId="5631ED5D" w14:textId="77777777" w:rsidR="00C056C2" w:rsidRPr="00C36B59" w:rsidRDefault="00C056C2" w:rsidP="00C056C2">
      <w:pPr>
        <w:spacing w:line="264" w:lineRule="auto"/>
        <w:jc w:val="both"/>
        <w:rPr>
          <w:b/>
          <w:color w:val="000000"/>
          <w:sz w:val="22"/>
          <w:szCs w:val="22"/>
          <w:u w:val="single"/>
        </w:rPr>
      </w:pPr>
    </w:p>
    <w:p w14:paraId="546BF9A0" w14:textId="7BB6607F" w:rsidR="00C056C2" w:rsidRPr="00E15879" w:rsidRDefault="00C056C2" w:rsidP="00F860F3">
      <w:pPr>
        <w:rPr>
          <w:sz w:val="22"/>
          <w:szCs w:val="22"/>
          <w:u w:val="single"/>
        </w:rPr>
      </w:pPr>
      <w:r>
        <w:rPr>
          <w:b/>
          <w:sz w:val="22"/>
          <w:szCs w:val="22"/>
          <w:u w:val="single"/>
        </w:rPr>
        <w:t xml:space="preserve">CLÁUSULA SÉTIMA – </w:t>
      </w:r>
      <w:r w:rsidRPr="00E15879">
        <w:rPr>
          <w:b/>
          <w:sz w:val="22"/>
          <w:szCs w:val="22"/>
          <w:u w:val="single"/>
        </w:rPr>
        <w:t>DAS DISPOSIÇÕES GERAIS</w:t>
      </w:r>
    </w:p>
    <w:p w14:paraId="4D545E18" w14:textId="77777777" w:rsidR="00C056C2" w:rsidRDefault="00C056C2" w:rsidP="00C056C2">
      <w:pPr>
        <w:spacing w:line="264" w:lineRule="auto"/>
        <w:jc w:val="both"/>
        <w:rPr>
          <w:b/>
          <w:sz w:val="22"/>
          <w:szCs w:val="22"/>
        </w:rPr>
      </w:pPr>
    </w:p>
    <w:p w14:paraId="38AA98EF" w14:textId="5FAA6A76" w:rsidR="00C056C2" w:rsidRDefault="004C6F9F" w:rsidP="00C056C2">
      <w:pPr>
        <w:spacing w:line="264" w:lineRule="auto"/>
        <w:jc w:val="both"/>
        <w:rPr>
          <w:b/>
          <w:sz w:val="22"/>
          <w:szCs w:val="22"/>
        </w:rPr>
      </w:pPr>
      <w:r>
        <w:rPr>
          <w:b/>
          <w:sz w:val="22"/>
          <w:szCs w:val="22"/>
        </w:rPr>
        <w:t>7</w:t>
      </w:r>
      <w:r w:rsidR="00C056C2" w:rsidRPr="00C351A4">
        <w:rPr>
          <w:b/>
          <w:sz w:val="22"/>
          <w:szCs w:val="22"/>
        </w:rPr>
        <w:t>.1 -</w:t>
      </w:r>
      <w:r w:rsidR="00C056C2" w:rsidRPr="00C351A4">
        <w:rPr>
          <w:sz w:val="22"/>
          <w:szCs w:val="22"/>
        </w:rPr>
        <w:t xml:space="preserve"> A solicitação de cessão de servidores entre as partes será efetuada anualmente, preferencialmente no mês de janeiro, sendo que, a qualquer época, dependendo da necessidade da Administração interessada, poderá ocorrer complementação, atendido o princípio da publicidade</w:t>
      </w:r>
      <w:r w:rsidR="00C056C2">
        <w:rPr>
          <w:sz w:val="22"/>
          <w:szCs w:val="22"/>
        </w:rPr>
        <w:t>.</w:t>
      </w:r>
    </w:p>
    <w:p w14:paraId="03B9D6FA" w14:textId="77777777" w:rsidR="00C056C2" w:rsidRDefault="00C056C2" w:rsidP="00C056C2">
      <w:pPr>
        <w:spacing w:line="264" w:lineRule="auto"/>
        <w:jc w:val="both"/>
        <w:rPr>
          <w:b/>
          <w:sz w:val="22"/>
          <w:szCs w:val="22"/>
        </w:rPr>
      </w:pPr>
    </w:p>
    <w:p w14:paraId="0B78F99C" w14:textId="0178A82E" w:rsidR="00C056C2" w:rsidRPr="000E5ACB" w:rsidRDefault="004C6F9F" w:rsidP="00C056C2">
      <w:pPr>
        <w:spacing w:line="264" w:lineRule="auto"/>
        <w:jc w:val="both"/>
        <w:rPr>
          <w:sz w:val="22"/>
          <w:szCs w:val="22"/>
        </w:rPr>
      </w:pPr>
      <w:r>
        <w:rPr>
          <w:b/>
          <w:sz w:val="22"/>
          <w:szCs w:val="22"/>
        </w:rPr>
        <w:t>7</w:t>
      </w:r>
      <w:r w:rsidR="00C056C2" w:rsidRPr="000E5ACB">
        <w:rPr>
          <w:b/>
          <w:sz w:val="22"/>
          <w:szCs w:val="22"/>
        </w:rPr>
        <w:t>.2 -</w:t>
      </w:r>
      <w:r w:rsidR="00C056C2" w:rsidRPr="000E5ACB">
        <w:rPr>
          <w:sz w:val="22"/>
          <w:szCs w:val="22"/>
        </w:rPr>
        <w:t xml:space="preserve"> As partes signatárias manterão sistema de informações sobre os servidores cedidos entre si, comprometendo-se a </w:t>
      </w:r>
      <w:r w:rsidR="00C056C2">
        <w:rPr>
          <w:sz w:val="22"/>
          <w:szCs w:val="22"/>
        </w:rPr>
        <w:t xml:space="preserve">encaminhar mensalmente os valores referentes às remunerações e encargos legais referentes aos servidores, com os respectivos comprovantes, bem como de </w:t>
      </w:r>
      <w:r w:rsidR="00C056C2" w:rsidRPr="000E5ACB">
        <w:rPr>
          <w:sz w:val="22"/>
          <w:szCs w:val="22"/>
        </w:rPr>
        <w:t xml:space="preserve">prestar </w:t>
      </w:r>
      <w:r w:rsidR="00C056C2">
        <w:rPr>
          <w:sz w:val="22"/>
          <w:szCs w:val="22"/>
        </w:rPr>
        <w:t xml:space="preserve">outros </w:t>
      </w:r>
      <w:r w:rsidR="00C056C2" w:rsidRPr="000E5ACB">
        <w:rPr>
          <w:sz w:val="22"/>
          <w:szCs w:val="22"/>
        </w:rPr>
        <w:t>esclarecimentos, quando se fizerem necessários.</w:t>
      </w:r>
    </w:p>
    <w:p w14:paraId="3B0C7F68" w14:textId="77777777" w:rsidR="00C056C2" w:rsidRPr="000E5ACB" w:rsidRDefault="00C056C2" w:rsidP="00C056C2">
      <w:pPr>
        <w:spacing w:line="264" w:lineRule="auto"/>
        <w:ind w:firstLine="567"/>
        <w:jc w:val="both"/>
        <w:rPr>
          <w:sz w:val="22"/>
          <w:szCs w:val="22"/>
        </w:rPr>
      </w:pPr>
    </w:p>
    <w:p w14:paraId="69809949" w14:textId="6B781AC6" w:rsidR="00C056C2" w:rsidRPr="008A231D" w:rsidRDefault="004C6F9F" w:rsidP="00C056C2">
      <w:pPr>
        <w:spacing w:line="264" w:lineRule="auto"/>
        <w:jc w:val="both"/>
        <w:rPr>
          <w:sz w:val="22"/>
          <w:szCs w:val="22"/>
        </w:rPr>
      </w:pPr>
      <w:r>
        <w:rPr>
          <w:b/>
          <w:sz w:val="22"/>
          <w:szCs w:val="22"/>
        </w:rPr>
        <w:t>7</w:t>
      </w:r>
      <w:r w:rsidR="00C056C2" w:rsidRPr="000E5ACB">
        <w:rPr>
          <w:b/>
          <w:sz w:val="22"/>
          <w:szCs w:val="22"/>
        </w:rPr>
        <w:t>.3</w:t>
      </w:r>
      <w:r w:rsidR="00C056C2" w:rsidRPr="000E5ACB">
        <w:rPr>
          <w:sz w:val="22"/>
          <w:szCs w:val="22"/>
        </w:rPr>
        <w:t xml:space="preserve"> - O intercâmbio de informações e o controle dos valores, que devem ser atualizados mensalmente, serão procedidos pelo </w:t>
      </w:r>
      <w:r w:rsidR="00C056C2" w:rsidRPr="000E5ACB">
        <w:rPr>
          <w:b/>
          <w:sz w:val="22"/>
          <w:szCs w:val="22"/>
        </w:rPr>
        <w:t>ESTADO</w:t>
      </w:r>
      <w:r w:rsidR="00C056C2" w:rsidRPr="000E5ACB">
        <w:rPr>
          <w:sz w:val="22"/>
          <w:szCs w:val="22"/>
        </w:rPr>
        <w:t xml:space="preserve"> através da </w:t>
      </w:r>
      <w:r w:rsidR="00C056C2" w:rsidRPr="000E5ACB">
        <w:rPr>
          <w:b/>
          <w:sz w:val="22"/>
          <w:szCs w:val="22"/>
        </w:rPr>
        <w:t>SAD</w:t>
      </w:r>
      <w:r w:rsidR="00C056C2" w:rsidRPr="000E5ACB">
        <w:rPr>
          <w:sz w:val="22"/>
          <w:szCs w:val="22"/>
        </w:rPr>
        <w:t xml:space="preserve">, e, pelo </w:t>
      </w:r>
      <w:r w:rsidR="00C056C2" w:rsidRPr="000E5ACB">
        <w:rPr>
          <w:b/>
          <w:sz w:val="22"/>
          <w:szCs w:val="22"/>
        </w:rPr>
        <w:t xml:space="preserve">MUNICÍPIO, </w:t>
      </w:r>
      <w:r w:rsidR="00C056C2" w:rsidRPr="000E5ACB">
        <w:rPr>
          <w:sz w:val="22"/>
          <w:szCs w:val="22"/>
        </w:rPr>
        <w:t>através do setor competente.</w:t>
      </w:r>
    </w:p>
    <w:p w14:paraId="058583ED" w14:textId="77777777" w:rsidR="00C056C2" w:rsidRDefault="00C056C2" w:rsidP="00C056C2">
      <w:pPr>
        <w:spacing w:line="264" w:lineRule="auto"/>
        <w:jc w:val="both"/>
        <w:rPr>
          <w:b/>
          <w:sz w:val="22"/>
          <w:szCs w:val="22"/>
          <w:u w:val="single"/>
        </w:rPr>
      </w:pPr>
    </w:p>
    <w:p w14:paraId="6E22DEFB" w14:textId="77777777" w:rsidR="00C056C2" w:rsidRDefault="00C056C2" w:rsidP="00C056C2">
      <w:pPr>
        <w:spacing w:line="264" w:lineRule="auto"/>
        <w:jc w:val="both"/>
        <w:rPr>
          <w:b/>
          <w:sz w:val="22"/>
          <w:szCs w:val="22"/>
          <w:u w:val="single"/>
        </w:rPr>
      </w:pPr>
    </w:p>
    <w:p w14:paraId="4AD132C0" w14:textId="77777777" w:rsidR="00C056C2" w:rsidRDefault="00C056C2" w:rsidP="00C056C2">
      <w:pPr>
        <w:spacing w:line="264" w:lineRule="auto"/>
        <w:jc w:val="both"/>
        <w:rPr>
          <w:b/>
          <w:sz w:val="22"/>
          <w:szCs w:val="22"/>
          <w:u w:val="single"/>
        </w:rPr>
      </w:pPr>
    </w:p>
    <w:p w14:paraId="5694DB6C" w14:textId="577CEE24" w:rsidR="00C056C2" w:rsidRPr="00E15879" w:rsidRDefault="00C056C2" w:rsidP="00C056C2">
      <w:pPr>
        <w:spacing w:line="264" w:lineRule="auto"/>
        <w:jc w:val="both"/>
        <w:rPr>
          <w:sz w:val="22"/>
          <w:szCs w:val="22"/>
          <w:u w:val="single"/>
        </w:rPr>
      </w:pPr>
      <w:r w:rsidRPr="00E15879">
        <w:rPr>
          <w:b/>
          <w:sz w:val="22"/>
          <w:szCs w:val="22"/>
          <w:u w:val="single"/>
        </w:rPr>
        <w:t xml:space="preserve">CLÁUSULA </w:t>
      </w:r>
      <w:r w:rsidR="004C6F9F">
        <w:rPr>
          <w:b/>
          <w:sz w:val="22"/>
          <w:szCs w:val="22"/>
          <w:u w:val="single"/>
        </w:rPr>
        <w:t>OITAVA</w:t>
      </w:r>
      <w:r>
        <w:rPr>
          <w:b/>
          <w:sz w:val="22"/>
          <w:szCs w:val="22"/>
          <w:u w:val="single"/>
        </w:rPr>
        <w:t xml:space="preserve"> – </w:t>
      </w:r>
      <w:r w:rsidRPr="00E15879">
        <w:rPr>
          <w:b/>
          <w:sz w:val="22"/>
          <w:szCs w:val="22"/>
          <w:u w:val="single"/>
        </w:rPr>
        <w:t>DA PUBLICAÇÃO</w:t>
      </w:r>
    </w:p>
    <w:p w14:paraId="27B298C0" w14:textId="77777777" w:rsidR="00C056C2" w:rsidRPr="00E15879" w:rsidRDefault="00C056C2" w:rsidP="00C056C2">
      <w:pPr>
        <w:spacing w:line="264" w:lineRule="auto"/>
        <w:ind w:firstLine="567"/>
        <w:jc w:val="both"/>
        <w:rPr>
          <w:sz w:val="22"/>
          <w:szCs w:val="22"/>
        </w:rPr>
      </w:pPr>
    </w:p>
    <w:p w14:paraId="099AC16A" w14:textId="24A64EFC" w:rsidR="00C056C2" w:rsidRDefault="004C6F9F" w:rsidP="00C056C2">
      <w:pPr>
        <w:spacing w:line="264" w:lineRule="auto"/>
        <w:jc w:val="both"/>
        <w:rPr>
          <w:b/>
          <w:sz w:val="22"/>
          <w:szCs w:val="22"/>
        </w:rPr>
      </w:pPr>
      <w:r>
        <w:rPr>
          <w:b/>
          <w:sz w:val="22"/>
          <w:szCs w:val="22"/>
        </w:rPr>
        <w:t>8</w:t>
      </w:r>
      <w:r w:rsidR="00C056C2">
        <w:rPr>
          <w:b/>
          <w:sz w:val="22"/>
          <w:szCs w:val="22"/>
        </w:rPr>
        <w:t>.1</w:t>
      </w:r>
      <w:r w:rsidR="00C056C2" w:rsidRPr="00E15879">
        <w:rPr>
          <w:b/>
          <w:sz w:val="22"/>
          <w:szCs w:val="22"/>
        </w:rPr>
        <w:t xml:space="preserve"> </w:t>
      </w:r>
      <w:r w:rsidR="00C056C2">
        <w:rPr>
          <w:b/>
          <w:sz w:val="22"/>
          <w:szCs w:val="22"/>
        </w:rPr>
        <w:t>-</w:t>
      </w:r>
      <w:r w:rsidR="00C056C2" w:rsidRPr="00E15879">
        <w:rPr>
          <w:sz w:val="22"/>
          <w:szCs w:val="22"/>
        </w:rPr>
        <w:t xml:space="preserve"> </w:t>
      </w:r>
      <w:r w:rsidR="00C056C2">
        <w:rPr>
          <w:sz w:val="22"/>
          <w:szCs w:val="22"/>
        </w:rPr>
        <w:t xml:space="preserve">O presente instrumento será publicado no </w:t>
      </w:r>
      <w:r w:rsidR="00C056C2" w:rsidRPr="00E15879">
        <w:rPr>
          <w:sz w:val="22"/>
          <w:szCs w:val="22"/>
        </w:rPr>
        <w:t>Diário Oficial</w:t>
      </w:r>
      <w:r w:rsidR="00C056C2">
        <w:rPr>
          <w:sz w:val="22"/>
          <w:szCs w:val="22"/>
        </w:rPr>
        <w:t xml:space="preserve"> do Estado, em extrato.</w:t>
      </w:r>
    </w:p>
    <w:p w14:paraId="10FAB3D0" w14:textId="77777777" w:rsidR="00C056C2" w:rsidRDefault="00C056C2" w:rsidP="00C056C2">
      <w:pPr>
        <w:spacing w:line="264" w:lineRule="auto"/>
        <w:jc w:val="both"/>
        <w:rPr>
          <w:b/>
          <w:sz w:val="22"/>
          <w:szCs w:val="22"/>
        </w:rPr>
      </w:pPr>
    </w:p>
    <w:p w14:paraId="7CD0DDCB" w14:textId="3DAB8905" w:rsidR="00C056C2" w:rsidRPr="002E4216" w:rsidRDefault="004C6F9F" w:rsidP="00C056C2">
      <w:pPr>
        <w:spacing w:line="264" w:lineRule="auto"/>
        <w:jc w:val="both"/>
        <w:rPr>
          <w:sz w:val="22"/>
          <w:szCs w:val="22"/>
        </w:rPr>
      </w:pPr>
      <w:r>
        <w:rPr>
          <w:b/>
          <w:sz w:val="22"/>
          <w:szCs w:val="22"/>
        </w:rPr>
        <w:t>8</w:t>
      </w:r>
      <w:r w:rsidR="00C056C2">
        <w:rPr>
          <w:b/>
          <w:sz w:val="22"/>
          <w:szCs w:val="22"/>
        </w:rPr>
        <w:t xml:space="preserve">.1.1 - </w:t>
      </w:r>
      <w:r w:rsidR="00C056C2" w:rsidRPr="002E4216">
        <w:rPr>
          <w:sz w:val="22"/>
          <w:szCs w:val="22"/>
        </w:rPr>
        <w:t xml:space="preserve">A publicação do extrato do convênio será providenciada pela </w:t>
      </w:r>
      <w:r w:rsidR="00C056C2" w:rsidRPr="001C5B7A">
        <w:rPr>
          <w:b/>
          <w:sz w:val="22"/>
          <w:szCs w:val="22"/>
        </w:rPr>
        <w:t>SAD</w:t>
      </w:r>
      <w:r w:rsidR="00C056C2" w:rsidRPr="002E4216">
        <w:rPr>
          <w:sz w:val="22"/>
          <w:szCs w:val="22"/>
        </w:rPr>
        <w:t xml:space="preserve"> até o 5º dia útil do mês seguinte ao de sua assinatura, para que ocorra no prazo de 20 dias daquela data.</w:t>
      </w:r>
    </w:p>
    <w:p w14:paraId="73D9AD87" w14:textId="77777777" w:rsidR="00C056C2" w:rsidRDefault="00C056C2" w:rsidP="00C056C2">
      <w:pPr>
        <w:spacing w:line="264" w:lineRule="auto"/>
        <w:jc w:val="both"/>
        <w:rPr>
          <w:sz w:val="22"/>
          <w:szCs w:val="22"/>
        </w:rPr>
      </w:pPr>
    </w:p>
    <w:p w14:paraId="00E30CC2" w14:textId="5B411D67" w:rsidR="00C056C2" w:rsidRDefault="00C056C2" w:rsidP="00C056C2">
      <w:pPr>
        <w:spacing w:line="264" w:lineRule="auto"/>
        <w:jc w:val="both"/>
        <w:rPr>
          <w:b/>
          <w:sz w:val="22"/>
          <w:szCs w:val="22"/>
          <w:u w:val="single"/>
        </w:rPr>
      </w:pPr>
      <w:r w:rsidRPr="00E15879">
        <w:rPr>
          <w:b/>
          <w:sz w:val="22"/>
          <w:szCs w:val="22"/>
          <w:u w:val="single"/>
        </w:rPr>
        <w:t xml:space="preserve">CLÁUSULA </w:t>
      </w:r>
      <w:r w:rsidR="004C6F9F">
        <w:rPr>
          <w:b/>
          <w:sz w:val="22"/>
          <w:szCs w:val="22"/>
          <w:u w:val="single"/>
        </w:rPr>
        <w:t>NONA</w:t>
      </w:r>
      <w:r>
        <w:rPr>
          <w:b/>
          <w:sz w:val="22"/>
          <w:szCs w:val="22"/>
          <w:u w:val="single"/>
        </w:rPr>
        <w:t xml:space="preserve"> – </w:t>
      </w:r>
      <w:r w:rsidRPr="00E15879">
        <w:rPr>
          <w:b/>
          <w:sz w:val="22"/>
          <w:szCs w:val="22"/>
          <w:u w:val="single"/>
        </w:rPr>
        <w:t>D</w:t>
      </w:r>
      <w:r>
        <w:rPr>
          <w:b/>
          <w:sz w:val="22"/>
          <w:szCs w:val="22"/>
          <w:u w:val="single"/>
        </w:rPr>
        <w:t xml:space="preserve">O FORO </w:t>
      </w:r>
    </w:p>
    <w:p w14:paraId="216D1391" w14:textId="77777777" w:rsidR="00C056C2" w:rsidRDefault="00C056C2" w:rsidP="00C056C2">
      <w:pPr>
        <w:spacing w:line="264" w:lineRule="auto"/>
        <w:jc w:val="both"/>
        <w:rPr>
          <w:b/>
          <w:sz w:val="22"/>
          <w:szCs w:val="22"/>
          <w:u w:val="single"/>
        </w:rPr>
      </w:pPr>
    </w:p>
    <w:p w14:paraId="70947824" w14:textId="05933EEF" w:rsidR="00C056C2" w:rsidRPr="00C36B59" w:rsidRDefault="004C6F9F" w:rsidP="00C056C2">
      <w:pPr>
        <w:spacing w:line="264" w:lineRule="auto"/>
        <w:jc w:val="both"/>
        <w:rPr>
          <w:color w:val="000000"/>
          <w:sz w:val="22"/>
          <w:szCs w:val="22"/>
        </w:rPr>
      </w:pPr>
      <w:r>
        <w:rPr>
          <w:b/>
          <w:color w:val="000000"/>
          <w:sz w:val="22"/>
          <w:szCs w:val="22"/>
        </w:rPr>
        <w:t>9</w:t>
      </w:r>
      <w:r w:rsidR="00C056C2" w:rsidRPr="00C36B59">
        <w:rPr>
          <w:b/>
          <w:color w:val="000000"/>
          <w:sz w:val="22"/>
          <w:szCs w:val="22"/>
        </w:rPr>
        <w:t>.1 -</w:t>
      </w:r>
      <w:r w:rsidR="00C056C2" w:rsidRPr="00C36B59">
        <w:rPr>
          <w:color w:val="000000"/>
          <w:sz w:val="22"/>
          <w:szCs w:val="22"/>
        </w:rPr>
        <w:t xml:space="preserve"> Eventuais dúvidas, casos omissos ou outras questões decorrentes do presente Convênio serão submetidos à Câmara Administrativa de Solução de Conflitos, consoante disposto na Resolução PGE </w:t>
      </w:r>
      <w:r w:rsidR="00C056C2">
        <w:rPr>
          <w:sz w:val="22"/>
          <w:szCs w:val="22"/>
        </w:rPr>
        <w:t>n</w:t>
      </w:r>
      <w:r w:rsidR="00C056C2" w:rsidRPr="00965630">
        <w:rPr>
          <w:strike/>
          <w:sz w:val="22"/>
          <w:szCs w:val="22"/>
        </w:rPr>
        <w:t>º</w:t>
      </w:r>
      <w:r w:rsidR="00C056C2" w:rsidRPr="00C36B59">
        <w:rPr>
          <w:color w:val="000000"/>
          <w:sz w:val="22"/>
          <w:szCs w:val="22"/>
        </w:rPr>
        <w:t xml:space="preserve"> 242, de 30 de junho de 2017 (publicada no DOE </w:t>
      </w:r>
      <w:r w:rsidR="00C056C2">
        <w:rPr>
          <w:sz w:val="22"/>
          <w:szCs w:val="22"/>
        </w:rPr>
        <w:t>n</w:t>
      </w:r>
      <w:r w:rsidR="00C056C2" w:rsidRPr="00965630">
        <w:rPr>
          <w:strike/>
          <w:sz w:val="22"/>
          <w:szCs w:val="22"/>
        </w:rPr>
        <w:t>º</w:t>
      </w:r>
      <w:r w:rsidR="00C056C2" w:rsidRPr="00C36B59">
        <w:rPr>
          <w:color w:val="000000"/>
          <w:sz w:val="22"/>
          <w:szCs w:val="22"/>
        </w:rPr>
        <w:t xml:space="preserve"> 9.442, de 04 de julho de 2017, p. 04-05) e, caso necessário, à jurisdição da Justiça Estadual, Comarca de Campo Grande-MS.</w:t>
      </w:r>
    </w:p>
    <w:p w14:paraId="0AD1F9F3" w14:textId="77777777" w:rsidR="00C056C2" w:rsidRDefault="00C056C2" w:rsidP="00C056C2">
      <w:pPr>
        <w:spacing w:line="264" w:lineRule="auto"/>
        <w:jc w:val="both"/>
        <w:rPr>
          <w:sz w:val="22"/>
          <w:szCs w:val="22"/>
        </w:rPr>
      </w:pPr>
    </w:p>
    <w:p w14:paraId="346E9AB2" w14:textId="19F0EA0F" w:rsidR="00C056C2" w:rsidRPr="000E5ACB" w:rsidRDefault="00C056C2" w:rsidP="00C056C2">
      <w:pPr>
        <w:spacing w:line="264" w:lineRule="auto"/>
        <w:jc w:val="both"/>
        <w:rPr>
          <w:sz w:val="22"/>
          <w:szCs w:val="22"/>
        </w:rPr>
      </w:pPr>
      <w:r w:rsidRPr="000E5ACB">
        <w:rPr>
          <w:sz w:val="22"/>
          <w:szCs w:val="22"/>
        </w:rPr>
        <w:t>E, por estarem assim ajustados, os representantes das partes assinam o presente instrumento em 3 (três) vias, de igual teor e forma</w:t>
      </w:r>
      <w:r w:rsidR="004C6F9F">
        <w:rPr>
          <w:sz w:val="22"/>
          <w:szCs w:val="22"/>
        </w:rPr>
        <w:t xml:space="preserve">, </w:t>
      </w:r>
      <w:r w:rsidR="004C6F9F" w:rsidRPr="004C6F9F">
        <w:rPr>
          <w:sz w:val="22"/>
          <w:szCs w:val="22"/>
        </w:rPr>
        <w:t>na presença d</w:t>
      </w:r>
      <w:r w:rsidR="004C6F9F">
        <w:rPr>
          <w:sz w:val="22"/>
          <w:szCs w:val="22"/>
        </w:rPr>
        <w:t>e</w:t>
      </w:r>
      <w:r w:rsidR="004C6F9F" w:rsidRPr="004C6F9F">
        <w:rPr>
          <w:sz w:val="22"/>
          <w:szCs w:val="22"/>
        </w:rPr>
        <w:t xml:space="preserve"> testemunhas</w:t>
      </w:r>
      <w:r w:rsidRPr="000E5ACB">
        <w:rPr>
          <w:sz w:val="22"/>
          <w:szCs w:val="22"/>
        </w:rPr>
        <w:t>.</w:t>
      </w:r>
    </w:p>
    <w:p w14:paraId="0CD857C2" w14:textId="77777777" w:rsidR="004C6F9F" w:rsidRDefault="004C6F9F" w:rsidP="004C6F9F">
      <w:pPr>
        <w:spacing w:line="264" w:lineRule="auto"/>
        <w:jc w:val="both"/>
        <w:rPr>
          <w:b/>
          <w:sz w:val="22"/>
          <w:szCs w:val="22"/>
        </w:rPr>
      </w:pPr>
    </w:p>
    <w:p w14:paraId="1DA916DE" w14:textId="4EFAA558" w:rsidR="00C056C2" w:rsidRPr="00E15879" w:rsidRDefault="00C056C2" w:rsidP="004C6F9F">
      <w:pPr>
        <w:spacing w:line="264" w:lineRule="auto"/>
        <w:jc w:val="both"/>
        <w:rPr>
          <w:b/>
          <w:sz w:val="22"/>
          <w:szCs w:val="22"/>
        </w:rPr>
      </w:pPr>
      <w:r w:rsidRPr="00E15879">
        <w:rPr>
          <w:b/>
          <w:sz w:val="22"/>
          <w:szCs w:val="22"/>
        </w:rPr>
        <w:t xml:space="preserve">Campo Grande-MS, </w:t>
      </w:r>
      <w:r w:rsidR="00EB3157">
        <w:rPr>
          <w:b/>
          <w:sz w:val="22"/>
          <w:szCs w:val="22"/>
        </w:rPr>
        <w:t>xxx</w:t>
      </w:r>
      <w:r>
        <w:rPr>
          <w:b/>
          <w:sz w:val="22"/>
          <w:szCs w:val="22"/>
        </w:rPr>
        <w:t xml:space="preserve"> de </w:t>
      </w:r>
      <w:r w:rsidR="00EB3157">
        <w:rPr>
          <w:b/>
          <w:sz w:val="22"/>
          <w:szCs w:val="22"/>
        </w:rPr>
        <w:t>xxxxxxxx</w:t>
      </w:r>
      <w:r>
        <w:rPr>
          <w:b/>
          <w:sz w:val="22"/>
          <w:szCs w:val="22"/>
        </w:rPr>
        <w:t xml:space="preserve"> de 202</w:t>
      </w:r>
      <w:r w:rsidR="005C750F">
        <w:rPr>
          <w:b/>
          <w:sz w:val="22"/>
          <w:szCs w:val="22"/>
        </w:rPr>
        <w:t>x</w:t>
      </w:r>
      <w:r w:rsidRPr="00E15879">
        <w:rPr>
          <w:b/>
          <w:sz w:val="22"/>
          <w:szCs w:val="22"/>
        </w:rPr>
        <w:t>.</w:t>
      </w:r>
    </w:p>
    <w:p w14:paraId="7ADEF260" w14:textId="77777777" w:rsidR="00C056C2" w:rsidRDefault="00C056C2" w:rsidP="00C056C2">
      <w:pPr>
        <w:rPr>
          <w:sz w:val="22"/>
          <w:szCs w:val="22"/>
        </w:rPr>
      </w:pPr>
    </w:p>
    <w:p w14:paraId="560541C3" w14:textId="77777777" w:rsidR="00C056C2" w:rsidRDefault="00C056C2" w:rsidP="00C056C2">
      <w:pPr>
        <w:rPr>
          <w:sz w:val="22"/>
          <w:szCs w:val="22"/>
        </w:rPr>
      </w:pPr>
    </w:p>
    <w:p w14:paraId="22B8BD78" w14:textId="77777777" w:rsidR="00C056C2" w:rsidRDefault="00C056C2" w:rsidP="00C056C2">
      <w:pPr>
        <w:rPr>
          <w:sz w:val="22"/>
          <w:szCs w:val="22"/>
        </w:rPr>
      </w:pPr>
    </w:p>
    <w:p w14:paraId="24496017" w14:textId="77777777" w:rsidR="00C056C2" w:rsidRPr="00E15879" w:rsidRDefault="00C056C2" w:rsidP="00C056C2">
      <w:pPr>
        <w:rPr>
          <w:sz w:val="22"/>
          <w:szCs w:val="22"/>
        </w:rPr>
      </w:pPr>
    </w:p>
    <w:tbl>
      <w:tblPr>
        <w:tblpPr w:leftFromText="141" w:rightFromText="141" w:vertAnchor="text" w:tblpY="1"/>
        <w:tblOverlap w:val="never"/>
        <w:tblW w:w="0" w:type="auto"/>
        <w:tblLook w:val="01E0" w:firstRow="1" w:lastRow="1" w:firstColumn="1" w:lastColumn="1" w:noHBand="0" w:noVBand="0"/>
      </w:tblPr>
      <w:tblGrid>
        <w:gridCol w:w="3886"/>
        <w:gridCol w:w="4051"/>
      </w:tblGrid>
      <w:tr w:rsidR="00C056C2" w:rsidRPr="00A27562" w14:paraId="02E9ACA9" w14:textId="77777777" w:rsidTr="00EE25BD">
        <w:tc>
          <w:tcPr>
            <w:tcW w:w="4248" w:type="dxa"/>
            <w:vMerge w:val="restart"/>
          </w:tcPr>
          <w:p w14:paraId="2DF80E60" w14:textId="1AF4C6FB" w:rsidR="00C056C2" w:rsidRPr="00B040BC" w:rsidRDefault="00C056C2" w:rsidP="00EE25BD">
            <w:pPr>
              <w:jc w:val="center"/>
              <w:rPr>
                <w:b/>
                <w:bCs/>
              </w:rPr>
            </w:pPr>
          </w:p>
          <w:p w14:paraId="204C3F4F" w14:textId="444D7EEF" w:rsidR="00C056C2" w:rsidRPr="00B040BC" w:rsidRDefault="00F860F3" w:rsidP="00EE25BD">
            <w:pPr>
              <w:jc w:val="center"/>
              <w:rPr>
                <w:b/>
                <w:bCs/>
              </w:rPr>
            </w:pPr>
            <w:r>
              <w:rPr>
                <w:bCs/>
                <w:sz w:val="22"/>
                <w:szCs w:val="22"/>
              </w:rPr>
              <w:t>Secretário</w:t>
            </w:r>
            <w:r w:rsidR="00C056C2" w:rsidRPr="00B040BC">
              <w:rPr>
                <w:bCs/>
                <w:sz w:val="22"/>
                <w:szCs w:val="22"/>
              </w:rPr>
              <w:t xml:space="preserve"> de Estado de Administração e Desburocratização</w:t>
            </w:r>
          </w:p>
        </w:tc>
        <w:tc>
          <w:tcPr>
            <w:tcW w:w="4397" w:type="dxa"/>
          </w:tcPr>
          <w:p w14:paraId="0F5FC2EC" w14:textId="77777777" w:rsidR="004C6F9F" w:rsidRDefault="004C6F9F" w:rsidP="00EE25BD">
            <w:pPr>
              <w:ind w:left="572"/>
              <w:jc w:val="center"/>
              <w:rPr>
                <w:sz w:val="22"/>
                <w:szCs w:val="22"/>
              </w:rPr>
            </w:pPr>
          </w:p>
          <w:p w14:paraId="431E77E0" w14:textId="66AD2991" w:rsidR="00C056C2" w:rsidRPr="00A27562" w:rsidRDefault="00C056C2" w:rsidP="00EE25BD">
            <w:pPr>
              <w:ind w:left="572"/>
              <w:jc w:val="center"/>
              <w:rPr>
                <w:sz w:val="22"/>
                <w:szCs w:val="22"/>
              </w:rPr>
            </w:pPr>
            <w:r w:rsidRPr="00A27562">
              <w:rPr>
                <w:sz w:val="22"/>
                <w:szCs w:val="22"/>
              </w:rPr>
              <w:t>Prefei</w:t>
            </w:r>
            <w:r>
              <w:rPr>
                <w:sz w:val="22"/>
                <w:szCs w:val="22"/>
              </w:rPr>
              <w:t>to Municipal</w:t>
            </w:r>
            <w:r w:rsidRPr="00A27562">
              <w:rPr>
                <w:sz w:val="22"/>
                <w:szCs w:val="22"/>
              </w:rPr>
              <w:t xml:space="preserve"> de </w:t>
            </w:r>
            <w:r w:rsidR="004C6F9F">
              <w:rPr>
                <w:sz w:val="22"/>
                <w:szCs w:val="22"/>
              </w:rPr>
              <w:t>........................</w:t>
            </w:r>
          </w:p>
        </w:tc>
      </w:tr>
      <w:tr w:rsidR="00C056C2" w:rsidRPr="00A27562" w14:paraId="1D907B1E" w14:textId="77777777" w:rsidTr="00EE25BD">
        <w:tc>
          <w:tcPr>
            <w:tcW w:w="4248" w:type="dxa"/>
            <w:vMerge/>
          </w:tcPr>
          <w:p w14:paraId="59919287" w14:textId="77777777" w:rsidR="00C056C2" w:rsidRDefault="00C056C2" w:rsidP="00EE25BD">
            <w:pPr>
              <w:jc w:val="center"/>
            </w:pPr>
          </w:p>
        </w:tc>
        <w:tc>
          <w:tcPr>
            <w:tcW w:w="4397" w:type="dxa"/>
          </w:tcPr>
          <w:p w14:paraId="40AF3BA8" w14:textId="77777777" w:rsidR="00C056C2" w:rsidRPr="00A27562" w:rsidRDefault="00C056C2" w:rsidP="00EE25BD">
            <w:pPr>
              <w:ind w:left="612"/>
              <w:jc w:val="center"/>
              <w:rPr>
                <w:sz w:val="22"/>
                <w:szCs w:val="22"/>
              </w:rPr>
            </w:pPr>
          </w:p>
        </w:tc>
      </w:tr>
      <w:tr w:rsidR="00C056C2" w:rsidRPr="00A27562" w14:paraId="47C0AF26" w14:textId="77777777" w:rsidTr="00EE25BD">
        <w:trPr>
          <w:trHeight w:val="394"/>
        </w:trPr>
        <w:tc>
          <w:tcPr>
            <w:tcW w:w="4248" w:type="dxa"/>
            <w:vMerge/>
          </w:tcPr>
          <w:p w14:paraId="4ACFF4A1" w14:textId="77777777" w:rsidR="00C056C2" w:rsidRPr="00A27562" w:rsidRDefault="00C056C2" w:rsidP="00EE25BD">
            <w:pPr>
              <w:jc w:val="center"/>
              <w:rPr>
                <w:sz w:val="22"/>
                <w:szCs w:val="22"/>
              </w:rPr>
            </w:pPr>
          </w:p>
        </w:tc>
        <w:tc>
          <w:tcPr>
            <w:tcW w:w="4397" w:type="dxa"/>
          </w:tcPr>
          <w:p w14:paraId="26E8B050" w14:textId="77777777" w:rsidR="00C056C2" w:rsidRPr="00A27562" w:rsidRDefault="00C056C2" w:rsidP="00EE25BD">
            <w:pPr>
              <w:ind w:left="612"/>
              <w:jc w:val="center"/>
              <w:rPr>
                <w:sz w:val="22"/>
                <w:szCs w:val="22"/>
              </w:rPr>
            </w:pPr>
          </w:p>
        </w:tc>
      </w:tr>
      <w:tr w:rsidR="00C056C2" w:rsidRPr="00A27562" w14:paraId="5B3123E7" w14:textId="77777777" w:rsidTr="00EE25BD">
        <w:trPr>
          <w:gridAfter w:val="1"/>
          <w:wAfter w:w="4397" w:type="dxa"/>
        </w:trPr>
        <w:tc>
          <w:tcPr>
            <w:tcW w:w="4248" w:type="dxa"/>
          </w:tcPr>
          <w:p w14:paraId="460C2696" w14:textId="77777777" w:rsidR="00C056C2" w:rsidRPr="00B040BC" w:rsidRDefault="00C056C2" w:rsidP="00EE25BD">
            <w:pPr>
              <w:jc w:val="center"/>
              <w:rPr>
                <w:b/>
                <w:bCs/>
              </w:rPr>
            </w:pPr>
          </w:p>
        </w:tc>
      </w:tr>
      <w:tr w:rsidR="00C056C2" w:rsidRPr="00A27562" w14:paraId="07F2F252" w14:textId="77777777" w:rsidTr="00EE25BD">
        <w:trPr>
          <w:gridAfter w:val="1"/>
          <w:wAfter w:w="4397" w:type="dxa"/>
        </w:trPr>
        <w:tc>
          <w:tcPr>
            <w:tcW w:w="4248" w:type="dxa"/>
          </w:tcPr>
          <w:p w14:paraId="073B45D7" w14:textId="77777777" w:rsidR="00C056C2" w:rsidRDefault="00C056C2" w:rsidP="00EE25BD">
            <w:pPr>
              <w:jc w:val="center"/>
            </w:pPr>
          </w:p>
        </w:tc>
      </w:tr>
    </w:tbl>
    <w:p w14:paraId="0E46E386" w14:textId="77777777" w:rsidR="00C056C2" w:rsidRDefault="00C056C2" w:rsidP="00C056C2"/>
    <w:p w14:paraId="509333D7" w14:textId="77777777" w:rsidR="00C056C2" w:rsidRDefault="00C056C2" w:rsidP="00C056C2"/>
    <w:p w14:paraId="3A38A6BB" w14:textId="77777777" w:rsidR="00C056C2" w:rsidRDefault="00C056C2" w:rsidP="00C056C2"/>
    <w:p w14:paraId="2A6135CB" w14:textId="77777777" w:rsidR="00C056C2" w:rsidRDefault="00C056C2" w:rsidP="00C056C2">
      <w:pPr>
        <w:rPr>
          <w:spacing w:val="-2"/>
          <w:sz w:val="22"/>
          <w:szCs w:val="22"/>
        </w:rPr>
      </w:pPr>
      <w:r>
        <w:rPr>
          <w:spacing w:val="-2"/>
          <w:sz w:val="22"/>
          <w:szCs w:val="22"/>
        </w:rPr>
        <w:t>Testemunhas:</w:t>
      </w:r>
    </w:p>
    <w:p w14:paraId="6E5968C3" w14:textId="77777777" w:rsidR="00C056C2" w:rsidRPr="00E15879" w:rsidRDefault="00C056C2" w:rsidP="00C056C2"/>
    <w:p w14:paraId="34929879" w14:textId="3B7C09C9" w:rsidR="00E47046" w:rsidRPr="00EA2DDA" w:rsidRDefault="00E47046" w:rsidP="00E47046">
      <w:pPr>
        <w:spacing w:line="26" w:lineRule="atLeast"/>
        <w:jc w:val="center"/>
        <w:rPr>
          <w:b/>
        </w:rPr>
      </w:pPr>
      <w:r w:rsidRPr="00EA2DDA">
        <w:rPr>
          <w:b/>
        </w:rPr>
        <w:lastRenderedPageBreak/>
        <w:t xml:space="preserve">ANEXO II – MODELO DE </w:t>
      </w:r>
      <w:r w:rsidRPr="00EA2DDA">
        <w:rPr>
          <w:b/>
          <w:i/>
        </w:rPr>
        <w:t>CHECK</w:t>
      </w:r>
      <w:r w:rsidR="004C6F9F">
        <w:rPr>
          <w:b/>
          <w:i/>
        </w:rPr>
        <w:t>ING</w:t>
      </w:r>
      <w:r w:rsidRPr="00EA2DDA">
        <w:rPr>
          <w:b/>
          <w:i/>
        </w:rPr>
        <w:t xml:space="preserve"> LIST</w:t>
      </w:r>
      <w:r w:rsidRPr="00EA2DDA">
        <w:rPr>
          <w:b/>
        </w:rPr>
        <w:t xml:space="preserve"> INICIAL* </w:t>
      </w:r>
    </w:p>
    <w:p w14:paraId="76F01FDD" w14:textId="77777777" w:rsidR="00E47046" w:rsidRPr="00EA2DDA" w:rsidRDefault="00E47046" w:rsidP="00E47046">
      <w:pPr>
        <w:spacing w:line="26"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689"/>
        <w:gridCol w:w="835"/>
        <w:gridCol w:w="862"/>
      </w:tblGrid>
      <w:tr w:rsidR="00E47046" w:rsidRPr="004C6F9F" w14:paraId="1AB4CD22" w14:textId="77777777" w:rsidTr="004D7835">
        <w:tc>
          <w:tcPr>
            <w:tcW w:w="8645" w:type="dxa"/>
            <w:gridSpan w:val="4"/>
          </w:tcPr>
          <w:p w14:paraId="75034D2E" w14:textId="55060299" w:rsidR="00E47046" w:rsidRPr="004C6F9F" w:rsidRDefault="00E47046" w:rsidP="00E47046">
            <w:pPr>
              <w:spacing w:line="26" w:lineRule="atLeast"/>
              <w:rPr>
                <w:sz w:val="22"/>
                <w:szCs w:val="22"/>
              </w:rPr>
            </w:pPr>
            <w:r w:rsidRPr="004C6F9F">
              <w:rPr>
                <w:b/>
                <w:i/>
                <w:sz w:val="22"/>
                <w:szCs w:val="22"/>
              </w:rPr>
              <w:t>Check</w:t>
            </w:r>
            <w:r w:rsidR="004C6F9F" w:rsidRPr="004C6F9F">
              <w:rPr>
                <w:b/>
                <w:i/>
                <w:sz w:val="22"/>
                <w:szCs w:val="22"/>
              </w:rPr>
              <w:t>ing</w:t>
            </w:r>
            <w:r w:rsidRPr="004C6F9F">
              <w:rPr>
                <w:b/>
                <w:i/>
                <w:sz w:val="22"/>
                <w:szCs w:val="22"/>
              </w:rPr>
              <w:t xml:space="preserve"> list inicial</w:t>
            </w:r>
            <w:r w:rsidRPr="004C6F9F">
              <w:rPr>
                <w:b/>
                <w:sz w:val="22"/>
                <w:szCs w:val="22"/>
              </w:rPr>
              <w:t xml:space="preserve"> para os procedimentos necessários para a realização de cedências de servidores públicos para Municípios do Estado, com ônus para origem mediante reembolso.</w:t>
            </w:r>
          </w:p>
        </w:tc>
      </w:tr>
      <w:tr w:rsidR="00E47046" w:rsidRPr="004C6F9F" w14:paraId="7BA8C3F6" w14:textId="77777777" w:rsidTr="004D7835">
        <w:tc>
          <w:tcPr>
            <w:tcW w:w="8645" w:type="dxa"/>
            <w:gridSpan w:val="4"/>
          </w:tcPr>
          <w:p w14:paraId="252E48BA" w14:textId="77777777" w:rsidR="00E47046" w:rsidRPr="004C6F9F" w:rsidRDefault="00E47046" w:rsidP="00E47046">
            <w:pPr>
              <w:spacing w:line="26" w:lineRule="atLeast"/>
              <w:rPr>
                <w:b/>
                <w:sz w:val="22"/>
                <w:szCs w:val="22"/>
              </w:rPr>
            </w:pPr>
            <w:r w:rsidRPr="004C6F9F">
              <w:rPr>
                <w:b/>
                <w:sz w:val="22"/>
                <w:szCs w:val="22"/>
              </w:rPr>
              <w:t>Processo:</w:t>
            </w:r>
          </w:p>
        </w:tc>
      </w:tr>
      <w:tr w:rsidR="00E47046" w:rsidRPr="004C6F9F" w14:paraId="0C167E5D" w14:textId="77777777" w:rsidTr="004D7835">
        <w:tc>
          <w:tcPr>
            <w:tcW w:w="8645" w:type="dxa"/>
            <w:gridSpan w:val="4"/>
          </w:tcPr>
          <w:p w14:paraId="14729DA5" w14:textId="77777777" w:rsidR="00E47046" w:rsidRPr="004C6F9F" w:rsidRDefault="00E47046" w:rsidP="00E47046">
            <w:pPr>
              <w:spacing w:line="26" w:lineRule="atLeast"/>
              <w:rPr>
                <w:b/>
                <w:sz w:val="22"/>
                <w:szCs w:val="22"/>
              </w:rPr>
            </w:pPr>
            <w:r w:rsidRPr="004C6F9F">
              <w:rPr>
                <w:b/>
                <w:sz w:val="22"/>
                <w:szCs w:val="22"/>
              </w:rPr>
              <w:t>Órgão Responsável:</w:t>
            </w:r>
          </w:p>
        </w:tc>
      </w:tr>
      <w:tr w:rsidR="00E47046" w:rsidRPr="004C6F9F" w14:paraId="5DDC915D" w14:textId="77777777" w:rsidTr="004D7835">
        <w:trPr>
          <w:trHeight w:val="286"/>
        </w:trPr>
        <w:tc>
          <w:tcPr>
            <w:tcW w:w="6862" w:type="dxa"/>
            <w:gridSpan w:val="2"/>
            <w:vMerge w:val="restart"/>
          </w:tcPr>
          <w:p w14:paraId="55FA6AD5" w14:textId="77777777" w:rsidR="00E47046" w:rsidRPr="004C6F9F" w:rsidRDefault="00E47046" w:rsidP="00E47046">
            <w:pPr>
              <w:spacing w:line="26" w:lineRule="atLeast"/>
              <w:jc w:val="center"/>
              <w:rPr>
                <w:sz w:val="22"/>
                <w:szCs w:val="22"/>
              </w:rPr>
            </w:pPr>
          </w:p>
          <w:p w14:paraId="02E15E4D" w14:textId="77777777" w:rsidR="00E47046" w:rsidRPr="004C6F9F" w:rsidRDefault="00E47046" w:rsidP="00E47046">
            <w:pPr>
              <w:spacing w:line="26" w:lineRule="atLeast"/>
              <w:jc w:val="center"/>
              <w:rPr>
                <w:sz w:val="22"/>
                <w:szCs w:val="22"/>
              </w:rPr>
            </w:pPr>
            <w:r w:rsidRPr="004C6F9F">
              <w:rPr>
                <w:sz w:val="22"/>
                <w:szCs w:val="22"/>
              </w:rPr>
              <w:t>Assinatura e carimbo do responsável</w:t>
            </w:r>
          </w:p>
          <w:p w14:paraId="1AEB5930" w14:textId="77777777" w:rsidR="00E47046" w:rsidRPr="004C6F9F" w:rsidRDefault="00E47046" w:rsidP="00E47046">
            <w:pPr>
              <w:spacing w:line="26" w:lineRule="atLeast"/>
              <w:jc w:val="center"/>
              <w:rPr>
                <w:sz w:val="22"/>
                <w:szCs w:val="22"/>
              </w:rPr>
            </w:pPr>
          </w:p>
        </w:tc>
        <w:tc>
          <w:tcPr>
            <w:tcW w:w="877" w:type="dxa"/>
          </w:tcPr>
          <w:p w14:paraId="51C9362B" w14:textId="77777777" w:rsidR="00E47046" w:rsidRPr="004C6F9F" w:rsidRDefault="00E47046" w:rsidP="00E47046">
            <w:pPr>
              <w:spacing w:line="26" w:lineRule="atLeast"/>
              <w:jc w:val="center"/>
              <w:rPr>
                <w:sz w:val="22"/>
                <w:szCs w:val="22"/>
              </w:rPr>
            </w:pPr>
            <w:r w:rsidRPr="004C6F9F">
              <w:rPr>
                <w:sz w:val="22"/>
                <w:szCs w:val="22"/>
              </w:rPr>
              <w:t>Sim</w:t>
            </w:r>
          </w:p>
        </w:tc>
        <w:tc>
          <w:tcPr>
            <w:tcW w:w="906" w:type="dxa"/>
          </w:tcPr>
          <w:p w14:paraId="2F2FF526" w14:textId="77777777" w:rsidR="00E47046" w:rsidRPr="004C6F9F" w:rsidRDefault="00E47046" w:rsidP="00E47046">
            <w:pPr>
              <w:spacing w:line="26" w:lineRule="atLeast"/>
              <w:jc w:val="center"/>
              <w:rPr>
                <w:sz w:val="22"/>
                <w:szCs w:val="22"/>
              </w:rPr>
            </w:pPr>
            <w:r w:rsidRPr="004C6F9F">
              <w:rPr>
                <w:sz w:val="22"/>
                <w:szCs w:val="22"/>
              </w:rPr>
              <w:t>Não</w:t>
            </w:r>
          </w:p>
        </w:tc>
      </w:tr>
      <w:tr w:rsidR="00E47046" w:rsidRPr="004C6F9F" w14:paraId="7EAE84A6" w14:textId="77777777" w:rsidTr="004D7835">
        <w:trPr>
          <w:trHeight w:val="376"/>
        </w:trPr>
        <w:tc>
          <w:tcPr>
            <w:tcW w:w="6862" w:type="dxa"/>
            <w:gridSpan w:val="2"/>
            <w:vMerge/>
          </w:tcPr>
          <w:p w14:paraId="71C17F77" w14:textId="77777777" w:rsidR="00E47046" w:rsidRPr="004C6F9F" w:rsidRDefault="00E47046" w:rsidP="00E47046">
            <w:pPr>
              <w:spacing w:line="26" w:lineRule="atLeast"/>
              <w:jc w:val="center"/>
              <w:rPr>
                <w:sz w:val="22"/>
                <w:szCs w:val="22"/>
              </w:rPr>
            </w:pPr>
          </w:p>
        </w:tc>
        <w:tc>
          <w:tcPr>
            <w:tcW w:w="877" w:type="dxa"/>
          </w:tcPr>
          <w:p w14:paraId="2743DA8A" w14:textId="77777777" w:rsidR="00E47046" w:rsidRPr="004C6F9F" w:rsidRDefault="00E47046" w:rsidP="00E47046">
            <w:pPr>
              <w:spacing w:line="26" w:lineRule="atLeast"/>
              <w:jc w:val="center"/>
              <w:rPr>
                <w:sz w:val="22"/>
                <w:szCs w:val="22"/>
              </w:rPr>
            </w:pPr>
            <w:r w:rsidRPr="004C6F9F">
              <w:rPr>
                <w:sz w:val="22"/>
                <w:szCs w:val="22"/>
              </w:rPr>
              <w:t>S</w:t>
            </w:r>
          </w:p>
        </w:tc>
        <w:tc>
          <w:tcPr>
            <w:tcW w:w="906" w:type="dxa"/>
          </w:tcPr>
          <w:p w14:paraId="71239F98" w14:textId="77777777" w:rsidR="00E47046" w:rsidRPr="004C6F9F" w:rsidRDefault="00E47046" w:rsidP="00E47046">
            <w:pPr>
              <w:spacing w:line="26" w:lineRule="atLeast"/>
              <w:jc w:val="center"/>
              <w:rPr>
                <w:sz w:val="22"/>
                <w:szCs w:val="22"/>
              </w:rPr>
            </w:pPr>
            <w:r w:rsidRPr="004C6F9F">
              <w:rPr>
                <w:sz w:val="22"/>
                <w:szCs w:val="22"/>
              </w:rPr>
              <w:t>N</w:t>
            </w:r>
          </w:p>
        </w:tc>
      </w:tr>
      <w:tr w:rsidR="00E47046" w:rsidRPr="004C6F9F" w14:paraId="1DCD4A23" w14:textId="77777777" w:rsidTr="004D7835">
        <w:tc>
          <w:tcPr>
            <w:tcW w:w="576" w:type="dxa"/>
          </w:tcPr>
          <w:p w14:paraId="0823CD05" w14:textId="77777777" w:rsidR="00E47046" w:rsidRPr="004C6F9F" w:rsidRDefault="00E47046" w:rsidP="00E47046">
            <w:pPr>
              <w:spacing w:line="26" w:lineRule="atLeast"/>
              <w:jc w:val="center"/>
              <w:rPr>
                <w:sz w:val="22"/>
                <w:szCs w:val="22"/>
              </w:rPr>
            </w:pPr>
            <w:r w:rsidRPr="004C6F9F">
              <w:rPr>
                <w:sz w:val="22"/>
                <w:szCs w:val="22"/>
              </w:rPr>
              <w:t>1</w:t>
            </w:r>
          </w:p>
        </w:tc>
        <w:tc>
          <w:tcPr>
            <w:tcW w:w="6286" w:type="dxa"/>
          </w:tcPr>
          <w:p w14:paraId="607CDDE7" w14:textId="77777777" w:rsidR="00E47046" w:rsidRPr="004C6F9F" w:rsidRDefault="00E47046" w:rsidP="004C6F9F">
            <w:pPr>
              <w:spacing w:line="26" w:lineRule="atLeast"/>
              <w:jc w:val="both"/>
              <w:rPr>
                <w:sz w:val="22"/>
                <w:szCs w:val="22"/>
              </w:rPr>
            </w:pPr>
            <w:r w:rsidRPr="004C6F9F">
              <w:rPr>
                <w:sz w:val="22"/>
                <w:szCs w:val="22"/>
              </w:rPr>
              <w:t>Foi providenciada a abertura de processo administrativo específico com vistas a lavratura do Convênio de Cooperação Mútua entre o Estado e o Município, para realização de cessões de servidores com ônus para origem mediante reembolso, cf. art.5º do Decreto Estadual 14.905/2017?</w:t>
            </w:r>
          </w:p>
        </w:tc>
        <w:tc>
          <w:tcPr>
            <w:tcW w:w="877" w:type="dxa"/>
          </w:tcPr>
          <w:p w14:paraId="3159E3C0" w14:textId="77777777" w:rsidR="00E47046" w:rsidRPr="004C6F9F" w:rsidRDefault="00E47046" w:rsidP="004C6F9F">
            <w:pPr>
              <w:spacing w:line="26" w:lineRule="atLeast"/>
              <w:jc w:val="both"/>
              <w:rPr>
                <w:sz w:val="22"/>
                <w:szCs w:val="22"/>
              </w:rPr>
            </w:pPr>
          </w:p>
        </w:tc>
        <w:tc>
          <w:tcPr>
            <w:tcW w:w="906" w:type="dxa"/>
          </w:tcPr>
          <w:p w14:paraId="608307C0" w14:textId="77777777" w:rsidR="00E47046" w:rsidRPr="004C6F9F" w:rsidRDefault="00E47046" w:rsidP="004C6F9F">
            <w:pPr>
              <w:spacing w:line="26" w:lineRule="atLeast"/>
              <w:jc w:val="both"/>
              <w:rPr>
                <w:sz w:val="22"/>
                <w:szCs w:val="22"/>
              </w:rPr>
            </w:pPr>
          </w:p>
        </w:tc>
      </w:tr>
      <w:tr w:rsidR="00E47046" w:rsidRPr="004C6F9F" w14:paraId="79614E68" w14:textId="77777777" w:rsidTr="004D7835">
        <w:tc>
          <w:tcPr>
            <w:tcW w:w="576" w:type="dxa"/>
          </w:tcPr>
          <w:p w14:paraId="67A1DE14" w14:textId="77777777" w:rsidR="00E47046" w:rsidRPr="004C6F9F" w:rsidRDefault="00E47046" w:rsidP="00E47046">
            <w:pPr>
              <w:spacing w:line="26" w:lineRule="atLeast"/>
              <w:jc w:val="center"/>
              <w:rPr>
                <w:sz w:val="22"/>
                <w:szCs w:val="22"/>
              </w:rPr>
            </w:pPr>
            <w:r w:rsidRPr="004C6F9F">
              <w:rPr>
                <w:sz w:val="22"/>
                <w:szCs w:val="22"/>
              </w:rPr>
              <w:t>2</w:t>
            </w:r>
          </w:p>
        </w:tc>
        <w:tc>
          <w:tcPr>
            <w:tcW w:w="6286" w:type="dxa"/>
          </w:tcPr>
          <w:p w14:paraId="47D19C67" w14:textId="77777777" w:rsidR="00E47046" w:rsidRPr="004C6F9F" w:rsidRDefault="00E47046" w:rsidP="004C6F9F">
            <w:pPr>
              <w:spacing w:line="26" w:lineRule="atLeast"/>
              <w:jc w:val="both"/>
              <w:rPr>
                <w:sz w:val="22"/>
                <w:szCs w:val="22"/>
              </w:rPr>
            </w:pPr>
            <w:r w:rsidRPr="004C6F9F">
              <w:rPr>
                <w:sz w:val="22"/>
                <w:szCs w:val="22"/>
              </w:rPr>
              <w:t xml:space="preserve">Foi observada, na confecção do Convênio de Cooperação Mútua, a minuta padrão aprovada pela Procuradoria-Geral do Estado, em parecer referencial? </w:t>
            </w:r>
          </w:p>
        </w:tc>
        <w:tc>
          <w:tcPr>
            <w:tcW w:w="877" w:type="dxa"/>
          </w:tcPr>
          <w:p w14:paraId="4F69EDEA" w14:textId="77777777" w:rsidR="00E47046" w:rsidRPr="004C6F9F" w:rsidRDefault="00E47046" w:rsidP="004C6F9F">
            <w:pPr>
              <w:spacing w:line="26" w:lineRule="atLeast"/>
              <w:jc w:val="both"/>
              <w:rPr>
                <w:sz w:val="22"/>
                <w:szCs w:val="22"/>
              </w:rPr>
            </w:pPr>
          </w:p>
        </w:tc>
        <w:tc>
          <w:tcPr>
            <w:tcW w:w="906" w:type="dxa"/>
          </w:tcPr>
          <w:p w14:paraId="2DD90353" w14:textId="77777777" w:rsidR="00E47046" w:rsidRPr="004C6F9F" w:rsidRDefault="00E47046" w:rsidP="004C6F9F">
            <w:pPr>
              <w:spacing w:line="26" w:lineRule="atLeast"/>
              <w:jc w:val="both"/>
              <w:rPr>
                <w:sz w:val="22"/>
                <w:szCs w:val="22"/>
              </w:rPr>
            </w:pPr>
          </w:p>
        </w:tc>
      </w:tr>
      <w:tr w:rsidR="00E47046" w:rsidRPr="004C6F9F" w14:paraId="0DE917D7" w14:textId="77777777" w:rsidTr="004D7835">
        <w:tc>
          <w:tcPr>
            <w:tcW w:w="576" w:type="dxa"/>
          </w:tcPr>
          <w:p w14:paraId="2509E205" w14:textId="77777777" w:rsidR="00E47046" w:rsidRPr="004C6F9F" w:rsidRDefault="00E47046" w:rsidP="00E47046">
            <w:pPr>
              <w:spacing w:line="26" w:lineRule="atLeast"/>
              <w:jc w:val="center"/>
              <w:rPr>
                <w:sz w:val="22"/>
                <w:szCs w:val="22"/>
              </w:rPr>
            </w:pPr>
            <w:r w:rsidRPr="004C6F9F">
              <w:rPr>
                <w:sz w:val="22"/>
                <w:szCs w:val="22"/>
              </w:rPr>
              <w:t>3</w:t>
            </w:r>
          </w:p>
        </w:tc>
        <w:tc>
          <w:tcPr>
            <w:tcW w:w="6286" w:type="dxa"/>
          </w:tcPr>
          <w:p w14:paraId="0730A593" w14:textId="77777777" w:rsidR="00E47046" w:rsidRPr="004C6F9F" w:rsidRDefault="00E47046" w:rsidP="004C6F9F">
            <w:pPr>
              <w:spacing w:line="26" w:lineRule="atLeast"/>
              <w:jc w:val="both"/>
              <w:rPr>
                <w:sz w:val="22"/>
                <w:szCs w:val="22"/>
              </w:rPr>
            </w:pPr>
            <w:r w:rsidRPr="004C6F9F">
              <w:rPr>
                <w:sz w:val="22"/>
                <w:szCs w:val="22"/>
              </w:rPr>
              <w:t xml:space="preserve">Foi atribuído número para o Convênio de Cooperação Mútua? (Art. 14, I, do Decreto estadual nº 11.261/2003)  </w:t>
            </w:r>
          </w:p>
        </w:tc>
        <w:tc>
          <w:tcPr>
            <w:tcW w:w="877" w:type="dxa"/>
          </w:tcPr>
          <w:p w14:paraId="704C9E04" w14:textId="77777777" w:rsidR="00E47046" w:rsidRPr="004C6F9F" w:rsidRDefault="00E47046" w:rsidP="004C6F9F">
            <w:pPr>
              <w:spacing w:line="26" w:lineRule="atLeast"/>
              <w:jc w:val="both"/>
              <w:rPr>
                <w:sz w:val="22"/>
                <w:szCs w:val="22"/>
              </w:rPr>
            </w:pPr>
          </w:p>
        </w:tc>
        <w:tc>
          <w:tcPr>
            <w:tcW w:w="906" w:type="dxa"/>
          </w:tcPr>
          <w:p w14:paraId="4656E056" w14:textId="77777777" w:rsidR="00E47046" w:rsidRPr="004C6F9F" w:rsidRDefault="00E47046" w:rsidP="004C6F9F">
            <w:pPr>
              <w:spacing w:line="26" w:lineRule="atLeast"/>
              <w:jc w:val="both"/>
              <w:rPr>
                <w:sz w:val="22"/>
                <w:szCs w:val="22"/>
              </w:rPr>
            </w:pPr>
          </w:p>
        </w:tc>
      </w:tr>
      <w:tr w:rsidR="00E47046" w:rsidRPr="004C6F9F" w14:paraId="3CD701FF" w14:textId="77777777" w:rsidTr="004D7835">
        <w:tc>
          <w:tcPr>
            <w:tcW w:w="576" w:type="dxa"/>
          </w:tcPr>
          <w:p w14:paraId="4244495B" w14:textId="77777777" w:rsidR="00E47046" w:rsidRPr="004C6F9F" w:rsidRDefault="00E47046" w:rsidP="00E47046">
            <w:pPr>
              <w:spacing w:line="26" w:lineRule="atLeast"/>
              <w:jc w:val="center"/>
              <w:rPr>
                <w:sz w:val="22"/>
                <w:szCs w:val="22"/>
              </w:rPr>
            </w:pPr>
            <w:r w:rsidRPr="004C6F9F">
              <w:rPr>
                <w:sz w:val="22"/>
                <w:szCs w:val="22"/>
              </w:rPr>
              <w:t>4</w:t>
            </w:r>
          </w:p>
        </w:tc>
        <w:tc>
          <w:tcPr>
            <w:tcW w:w="6286" w:type="dxa"/>
          </w:tcPr>
          <w:p w14:paraId="50BEEF04" w14:textId="77777777" w:rsidR="00E47046" w:rsidRPr="004C6F9F" w:rsidRDefault="00E47046" w:rsidP="004C6F9F">
            <w:pPr>
              <w:spacing w:line="26" w:lineRule="atLeast"/>
              <w:jc w:val="both"/>
              <w:rPr>
                <w:sz w:val="22"/>
                <w:szCs w:val="22"/>
              </w:rPr>
            </w:pPr>
            <w:r w:rsidRPr="004C6F9F">
              <w:rPr>
                <w:sz w:val="22"/>
                <w:szCs w:val="22"/>
              </w:rPr>
              <w:t>Foi mencionado, no Convênio de Cooperação Mútua, o número do processo administrativo a que se vincula?</w:t>
            </w:r>
          </w:p>
        </w:tc>
        <w:tc>
          <w:tcPr>
            <w:tcW w:w="877" w:type="dxa"/>
          </w:tcPr>
          <w:p w14:paraId="47E446D1" w14:textId="77777777" w:rsidR="00E47046" w:rsidRPr="004C6F9F" w:rsidRDefault="00E47046" w:rsidP="004C6F9F">
            <w:pPr>
              <w:spacing w:line="26" w:lineRule="atLeast"/>
              <w:jc w:val="both"/>
              <w:rPr>
                <w:sz w:val="22"/>
                <w:szCs w:val="22"/>
              </w:rPr>
            </w:pPr>
          </w:p>
        </w:tc>
        <w:tc>
          <w:tcPr>
            <w:tcW w:w="906" w:type="dxa"/>
          </w:tcPr>
          <w:p w14:paraId="1B7D9C04" w14:textId="77777777" w:rsidR="00E47046" w:rsidRPr="004C6F9F" w:rsidRDefault="00E47046" w:rsidP="004C6F9F">
            <w:pPr>
              <w:spacing w:line="26" w:lineRule="atLeast"/>
              <w:jc w:val="both"/>
              <w:rPr>
                <w:sz w:val="22"/>
                <w:szCs w:val="22"/>
              </w:rPr>
            </w:pPr>
          </w:p>
        </w:tc>
      </w:tr>
      <w:tr w:rsidR="00E47046" w:rsidRPr="004C6F9F" w14:paraId="6748D105" w14:textId="77777777" w:rsidTr="004D7835">
        <w:tc>
          <w:tcPr>
            <w:tcW w:w="576" w:type="dxa"/>
          </w:tcPr>
          <w:p w14:paraId="1F74647D" w14:textId="77777777" w:rsidR="00E47046" w:rsidRPr="004C6F9F" w:rsidRDefault="00E47046" w:rsidP="00E47046">
            <w:pPr>
              <w:spacing w:line="26" w:lineRule="atLeast"/>
              <w:jc w:val="center"/>
              <w:rPr>
                <w:sz w:val="22"/>
                <w:szCs w:val="22"/>
              </w:rPr>
            </w:pPr>
            <w:r w:rsidRPr="004C6F9F">
              <w:rPr>
                <w:sz w:val="22"/>
                <w:szCs w:val="22"/>
              </w:rPr>
              <w:t>5</w:t>
            </w:r>
          </w:p>
        </w:tc>
        <w:tc>
          <w:tcPr>
            <w:tcW w:w="6286" w:type="dxa"/>
          </w:tcPr>
          <w:p w14:paraId="4F3FC283" w14:textId="4B74A618" w:rsidR="00E47046" w:rsidRPr="004C6F9F" w:rsidRDefault="00E47046" w:rsidP="004C6F9F">
            <w:pPr>
              <w:spacing w:line="26" w:lineRule="atLeast"/>
              <w:jc w:val="both"/>
              <w:rPr>
                <w:i/>
                <w:sz w:val="22"/>
                <w:szCs w:val="22"/>
              </w:rPr>
            </w:pPr>
            <w:r w:rsidRPr="004C6F9F">
              <w:rPr>
                <w:sz w:val="22"/>
                <w:szCs w:val="22"/>
              </w:rPr>
              <w:t xml:space="preserve">O Convênio de Cooperação Mútua foi assinado por todos os partícipes, a saber, o Estado de Mato Grosso do Sul (representado por seu Governador), o Município de __________/MS (representado por seu Prefeito) e o interveniente Secretário de Estado de Administração e Desburocratização?  (Art. 7º, </w:t>
            </w:r>
            <w:r w:rsidRPr="004C6F9F">
              <w:rPr>
                <w:i/>
                <w:sz w:val="22"/>
                <w:szCs w:val="22"/>
              </w:rPr>
              <w:t xml:space="preserve">caput, </w:t>
            </w:r>
            <w:r w:rsidRPr="004C6F9F">
              <w:rPr>
                <w:sz w:val="22"/>
                <w:szCs w:val="22"/>
              </w:rPr>
              <w:t xml:space="preserve">do Decreto estadual nº 11.261/2003 c/c </w:t>
            </w:r>
            <w:r w:rsidR="004C6F9F">
              <w:rPr>
                <w:sz w:val="22"/>
                <w:szCs w:val="22"/>
              </w:rPr>
              <w:t xml:space="preserve">§ 1.º do </w:t>
            </w:r>
            <w:r w:rsidRPr="004C6F9F">
              <w:rPr>
                <w:sz w:val="22"/>
                <w:szCs w:val="22"/>
              </w:rPr>
              <w:t>art. 33 do Decreto Estadual n. 11.261/2003)?</w:t>
            </w:r>
          </w:p>
        </w:tc>
        <w:tc>
          <w:tcPr>
            <w:tcW w:w="877" w:type="dxa"/>
          </w:tcPr>
          <w:p w14:paraId="5C15F0C8" w14:textId="77777777" w:rsidR="00E47046" w:rsidRPr="004C6F9F" w:rsidRDefault="00E47046" w:rsidP="004C6F9F">
            <w:pPr>
              <w:spacing w:line="26" w:lineRule="atLeast"/>
              <w:jc w:val="both"/>
              <w:rPr>
                <w:sz w:val="22"/>
                <w:szCs w:val="22"/>
              </w:rPr>
            </w:pPr>
          </w:p>
        </w:tc>
        <w:tc>
          <w:tcPr>
            <w:tcW w:w="906" w:type="dxa"/>
          </w:tcPr>
          <w:p w14:paraId="50C316A6" w14:textId="77777777" w:rsidR="00E47046" w:rsidRPr="004C6F9F" w:rsidRDefault="00E47046" w:rsidP="004C6F9F">
            <w:pPr>
              <w:spacing w:line="26" w:lineRule="atLeast"/>
              <w:jc w:val="both"/>
              <w:rPr>
                <w:sz w:val="22"/>
                <w:szCs w:val="22"/>
              </w:rPr>
            </w:pPr>
          </w:p>
        </w:tc>
      </w:tr>
      <w:tr w:rsidR="00E47046" w:rsidRPr="004C6F9F" w14:paraId="43F4CA16" w14:textId="77777777" w:rsidTr="004D7835">
        <w:tc>
          <w:tcPr>
            <w:tcW w:w="576" w:type="dxa"/>
          </w:tcPr>
          <w:p w14:paraId="6F878A2D" w14:textId="77777777" w:rsidR="00E47046" w:rsidRPr="004C6F9F" w:rsidRDefault="00E47046" w:rsidP="00E47046">
            <w:pPr>
              <w:spacing w:line="26" w:lineRule="atLeast"/>
              <w:jc w:val="center"/>
              <w:rPr>
                <w:sz w:val="22"/>
                <w:szCs w:val="22"/>
              </w:rPr>
            </w:pPr>
            <w:r w:rsidRPr="004C6F9F">
              <w:rPr>
                <w:sz w:val="22"/>
                <w:szCs w:val="22"/>
              </w:rPr>
              <w:t>6</w:t>
            </w:r>
          </w:p>
        </w:tc>
        <w:tc>
          <w:tcPr>
            <w:tcW w:w="6286" w:type="dxa"/>
          </w:tcPr>
          <w:p w14:paraId="3DCCC6A0" w14:textId="77777777" w:rsidR="00E47046" w:rsidRPr="004C6F9F" w:rsidRDefault="00E47046" w:rsidP="004C6F9F">
            <w:pPr>
              <w:spacing w:line="26" w:lineRule="atLeast"/>
              <w:jc w:val="both"/>
              <w:rPr>
                <w:sz w:val="22"/>
                <w:szCs w:val="22"/>
              </w:rPr>
            </w:pPr>
            <w:r w:rsidRPr="004C6F9F">
              <w:rPr>
                <w:sz w:val="22"/>
                <w:szCs w:val="22"/>
              </w:rPr>
              <w:t>Consta no Convênio os dados bancários para a retenção do valor devido (agência e conta corrente)? (Art. 8º, XI, do Decreto estadual nº 11.261/2003)</w:t>
            </w:r>
          </w:p>
        </w:tc>
        <w:tc>
          <w:tcPr>
            <w:tcW w:w="877" w:type="dxa"/>
          </w:tcPr>
          <w:p w14:paraId="73ECBFB7" w14:textId="77777777" w:rsidR="00E47046" w:rsidRPr="004C6F9F" w:rsidRDefault="00E47046" w:rsidP="004C6F9F">
            <w:pPr>
              <w:spacing w:line="26" w:lineRule="atLeast"/>
              <w:jc w:val="both"/>
              <w:rPr>
                <w:sz w:val="22"/>
                <w:szCs w:val="22"/>
              </w:rPr>
            </w:pPr>
          </w:p>
        </w:tc>
        <w:tc>
          <w:tcPr>
            <w:tcW w:w="906" w:type="dxa"/>
          </w:tcPr>
          <w:p w14:paraId="5C83B648" w14:textId="77777777" w:rsidR="00E47046" w:rsidRPr="004C6F9F" w:rsidRDefault="00E47046" w:rsidP="004C6F9F">
            <w:pPr>
              <w:spacing w:line="26" w:lineRule="atLeast"/>
              <w:jc w:val="both"/>
              <w:rPr>
                <w:sz w:val="22"/>
                <w:szCs w:val="22"/>
              </w:rPr>
            </w:pPr>
          </w:p>
        </w:tc>
      </w:tr>
      <w:tr w:rsidR="00E47046" w:rsidRPr="004C6F9F" w14:paraId="2AE10BFA" w14:textId="77777777" w:rsidTr="004D7835">
        <w:tc>
          <w:tcPr>
            <w:tcW w:w="576" w:type="dxa"/>
          </w:tcPr>
          <w:p w14:paraId="20F99758" w14:textId="77777777" w:rsidR="00E47046" w:rsidRPr="004C6F9F" w:rsidRDefault="00E47046" w:rsidP="00E47046">
            <w:pPr>
              <w:spacing w:line="26" w:lineRule="atLeast"/>
              <w:jc w:val="center"/>
              <w:rPr>
                <w:sz w:val="22"/>
                <w:szCs w:val="22"/>
              </w:rPr>
            </w:pPr>
            <w:r w:rsidRPr="004C6F9F">
              <w:rPr>
                <w:sz w:val="22"/>
                <w:szCs w:val="22"/>
              </w:rPr>
              <w:t>7</w:t>
            </w:r>
          </w:p>
        </w:tc>
        <w:tc>
          <w:tcPr>
            <w:tcW w:w="6286" w:type="dxa"/>
          </w:tcPr>
          <w:p w14:paraId="222FCD48" w14:textId="77777777" w:rsidR="00E47046" w:rsidRPr="004C6F9F" w:rsidRDefault="00E47046" w:rsidP="004C6F9F">
            <w:pPr>
              <w:spacing w:line="26" w:lineRule="atLeast"/>
              <w:jc w:val="both"/>
              <w:rPr>
                <w:sz w:val="22"/>
                <w:szCs w:val="22"/>
              </w:rPr>
            </w:pPr>
            <w:r w:rsidRPr="004C6F9F">
              <w:rPr>
                <w:sz w:val="22"/>
                <w:szCs w:val="22"/>
              </w:rPr>
              <w:t>O extrato do convênio foi encaminhado pela SAD para publicação até o 5º dia útil do mês seguinte ao de sua assinatura,  e publicado no prazo de 20 dias da referida data? (Art 15, do Decreto estadual nº 11.261/2003)</w:t>
            </w:r>
          </w:p>
        </w:tc>
        <w:tc>
          <w:tcPr>
            <w:tcW w:w="877" w:type="dxa"/>
          </w:tcPr>
          <w:p w14:paraId="1EE3137B" w14:textId="77777777" w:rsidR="00E47046" w:rsidRPr="004C6F9F" w:rsidRDefault="00E47046" w:rsidP="004C6F9F">
            <w:pPr>
              <w:spacing w:line="26" w:lineRule="atLeast"/>
              <w:jc w:val="both"/>
              <w:rPr>
                <w:sz w:val="22"/>
                <w:szCs w:val="22"/>
              </w:rPr>
            </w:pPr>
          </w:p>
        </w:tc>
        <w:tc>
          <w:tcPr>
            <w:tcW w:w="906" w:type="dxa"/>
          </w:tcPr>
          <w:p w14:paraId="086F24BD" w14:textId="77777777" w:rsidR="00E47046" w:rsidRPr="004C6F9F" w:rsidRDefault="00E47046" w:rsidP="004C6F9F">
            <w:pPr>
              <w:spacing w:line="26" w:lineRule="atLeast"/>
              <w:jc w:val="both"/>
              <w:rPr>
                <w:sz w:val="22"/>
                <w:szCs w:val="22"/>
              </w:rPr>
            </w:pPr>
          </w:p>
        </w:tc>
      </w:tr>
    </w:tbl>
    <w:p w14:paraId="16953AD5" w14:textId="77777777" w:rsidR="00E47046" w:rsidRPr="004C6F9F" w:rsidRDefault="00E47046" w:rsidP="00E47046">
      <w:pPr>
        <w:spacing w:line="26" w:lineRule="atLeast"/>
        <w:rPr>
          <w:sz w:val="22"/>
          <w:szCs w:val="22"/>
        </w:rPr>
      </w:pPr>
    </w:p>
    <w:p w14:paraId="75FEBC04" w14:textId="77777777" w:rsidR="00E47046" w:rsidRPr="004C6F9F" w:rsidRDefault="00E47046" w:rsidP="00E47046">
      <w:pPr>
        <w:spacing w:line="26" w:lineRule="atLeast"/>
        <w:rPr>
          <w:sz w:val="22"/>
          <w:szCs w:val="22"/>
        </w:rPr>
      </w:pPr>
      <w:r w:rsidRPr="004C6F9F">
        <w:rPr>
          <w:sz w:val="22"/>
          <w:szCs w:val="22"/>
        </w:rPr>
        <w:t xml:space="preserve">*O primeiro </w:t>
      </w:r>
      <w:r w:rsidRPr="004C6F9F">
        <w:rPr>
          <w:i/>
          <w:sz w:val="22"/>
          <w:szCs w:val="22"/>
        </w:rPr>
        <w:t>check list</w:t>
      </w:r>
      <w:r w:rsidRPr="004C6F9F">
        <w:rPr>
          <w:sz w:val="22"/>
          <w:szCs w:val="22"/>
        </w:rPr>
        <w:t xml:space="preserve">  será realizado com vistas à análise da regularidade formal do convênio.</w:t>
      </w:r>
    </w:p>
    <w:p w14:paraId="487FDFF6" w14:textId="77777777" w:rsidR="00E47046" w:rsidRPr="004C6F9F" w:rsidRDefault="00E47046" w:rsidP="00E47046">
      <w:pPr>
        <w:spacing w:line="26" w:lineRule="atLeast"/>
        <w:rPr>
          <w:sz w:val="22"/>
          <w:szCs w:val="22"/>
        </w:rPr>
      </w:pPr>
    </w:p>
    <w:p w14:paraId="6CBFB99B" w14:textId="77777777" w:rsidR="00E47046" w:rsidRPr="00EA2DDA" w:rsidRDefault="00E47046" w:rsidP="00E47046">
      <w:pPr>
        <w:spacing w:line="26" w:lineRule="atLeast"/>
      </w:pPr>
    </w:p>
    <w:p w14:paraId="5E9DFD1F" w14:textId="77777777" w:rsidR="00E47046" w:rsidRPr="00EA2DDA" w:rsidRDefault="00E47046" w:rsidP="00E47046">
      <w:pPr>
        <w:spacing w:line="26" w:lineRule="atLeast"/>
        <w:jc w:val="center"/>
        <w:rPr>
          <w:b/>
        </w:rPr>
      </w:pPr>
    </w:p>
    <w:p w14:paraId="2D8E70AB" w14:textId="77777777" w:rsidR="00716B91" w:rsidRDefault="00716B91" w:rsidP="00E47046">
      <w:pPr>
        <w:spacing w:line="26" w:lineRule="atLeast"/>
        <w:jc w:val="center"/>
        <w:rPr>
          <w:b/>
        </w:rPr>
      </w:pPr>
    </w:p>
    <w:p w14:paraId="4C43E005" w14:textId="77777777" w:rsidR="00716B91" w:rsidRDefault="00716B91" w:rsidP="00E47046">
      <w:pPr>
        <w:spacing w:line="26" w:lineRule="atLeast"/>
        <w:jc w:val="center"/>
        <w:rPr>
          <w:b/>
        </w:rPr>
      </w:pPr>
    </w:p>
    <w:p w14:paraId="3DF260CC" w14:textId="77777777" w:rsidR="00716B91" w:rsidRDefault="00716B91" w:rsidP="00E47046">
      <w:pPr>
        <w:spacing w:line="26" w:lineRule="atLeast"/>
        <w:jc w:val="center"/>
        <w:rPr>
          <w:b/>
        </w:rPr>
      </w:pPr>
    </w:p>
    <w:p w14:paraId="1AFDAA2B" w14:textId="77777777" w:rsidR="00716B91" w:rsidRDefault="00716B91" w:rsidP="00E47046">
      <w:pPr>
        <w:spacing w:line="26" w:lineRule="atLeast"/>
        <w:jc w:val="center"/>
        <w:rPr>
          <w:b/>
        </w:rPr>
      </w:pPr>
    </w:p>
    <w:p w14:paraId="6BB03B8B" w14:textId="77777777" w:rsidR="00716B91" w:rsidRDefault="00716B91" w:rsidP="00E47046">
      <w:pPr>
        <w:spacing w:line="26" w:lineRule="atLeast"/>
        <w:jc w:val="center"/>
        <w:rPr>
          <w:b/>
        </w:rPr>
      </w:pPr>
    </w:p>
    <w:p w14:paraId="3305E7EE" w14:textId="77777777" w:rsidR="00716B91" w:rsidRDefault="00716B91" w:rsidP="00E47046">
      <w:pPr>
        <w:spacing w:line="26" w:lineRule="atLeast"/>
        <w:jc w:val="center"/>
        <w:rPr>
          <w:b/>
        </w:rPr>
      </w:pPr>
    </w:p>
    <w:p w14:paraId="5518EF59" w14:textId="77777777" w:rsidR="00716B91" w:rsidRDefault="00716B91" w:rsidP="00E47046">
      <w:pPr>
        <w:spacing w:line="26" w:lineRule="atLeast"/>
        <w:jc w:val="center"/>
        <w:rPr>
          <w:b/>
        </w:rPr>
      </w:pPr>
    </w:p>
    <w:p w14:paraId="0BE5AB3D" w14:textId="77777777" w:rsidR="00716B91" w:rsidRDefault="00716B91" w:rsidP="00E47046">
      <w:pPr>
        <w:spacing w:line="26" w:lineRule="atLeast"/>
        <w:jc w:val="center"/>
        <w:rPr>
          <w:b/>
        </w:rPr>
      </w:pPr>
    </w:p>
    <w:p w14:paraId="6E046A6C" w14:textId="2EB5B4CB" w:rsidR="00E47046" w:rsidRPr="00EA2DDA" w:rsidRDefault="00E47046" w:rsidP="00E47046">
      <w:pPr>
        <w:spacing w:line="26" w:lineRule="atLeast"/>
        <w:jc w:val="center"/>
        <w:rPr>
          <w:b/>
        </w:rPr>
      </w:pPr>
      <w:r w:rsidRPr="00EA2DDA">
        <w:rPr>
          <w:b/>
        </w:rPr>
        <w:lastRenderedPageBreak/>
        <w:t xml:space="preserve">ANEXO III – MODELO DE </w:t>
      </w:r>
      <w:r w:rsidRPr="00EA2DDA">
        <w:rPr>
          <w:b/>
          <w:i/>
        </w:rPr>
        <w:t>CHECK</w:t>
      </w:r>
      <w:r w:rsidR="00EE25BD">
        <w:rPr>
          <w:b/>
          <w:i/>
        </w:rPr>
        <w:t>ING</w:t>
      </w:r>
      <w:r w:rsidRPr="00EA2DDA">
        <w:rPr>
          <w:b/>
          <w:i/>
        </w:rPr>
        <w:t xml:space="preserve"> LIST</w:t>
      </w:r>
      <w:r w:rsidRPr="00EA2DDA">
        <w:rPr>
          <w:b/>
        </w:rPr>
        <w:t xml:space="preserve"> ANUAL**</w:t>
      </w:r>
    </w:p>
    <w:p w14:paraId="3A739B1C" w14:textId="77777777" w:rsidR="00E47046" w:rsidRPr="00EA2DDA" w:rsidRDefault="00E47046" w:rsidP="00E47046">
      <w:pPr>
        <w:spacing w:line="26"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679"/>
        <w:gridCol w:w="838"/>
        <w:gridCol w:w="865"/>
      </w:tblGrid>
      <w:tr w:rsidR="00E47046" w:rsidRPr="004C6F9F" w14:paraId="59462A43" w14:textId="77777777" w:rsidTr="004D7835">
        <w:tc>
          <w:tcPr>
            <w:tcW w:w="8645" w:type="dxa"/>
            <w:gridSpan w:val="4"/>
          </w:tcPr>
          <w:p w14:paraId="00124DFA" w14:textId="6E89DE10" w:rsidR="00E47046" w:rsidRPr="004C6F9F" w:rsidRDefault="00E47046" w:rsidP="00EE25BD">
            <w:pPr>
              <w:spacing w:line="26" w:lineRule="atLeast"/>
              <w:jc w:val="both"/>
              <w:rPr>
                <w:sz w:val="22"/>
                <w:szCs w:val="22"/>
              </w:rPr>
            </w:pPr>
            <w:r w:rsidRPr="004C6F9F">
              <w:rPr>
                <w:b/>
                <w:i/>
                <w:sz w:val="22"/>
                <w:szCs w:val="22"/>
              </w:rPr>
              <w:t>Check</w:t>
            </w:r>
            <w:r w:rsidR="004C6F9F" w:rsidRPr="004C6F9F">
              <w:rPr>
                <w:b/>
                <w:i/>
                <w:sz w:val="22"/>
                <w:szCs w:val="22"/>
              </w:rPr>
              <w:t>ing</w:t>
            </w:r>
            <w:r w:rsidRPr="004C6F9F">
              <w:rPr>
                <w:b/>
                <w:i/>
                <w:sz w:val="22"/>
                <w:szCs w:val="22"/>
              </w:rPr>
              <w:t xml:space="preserve"> list anual</w:t>
            </w:r>
            <w:r w:rsidRPr="004C6F9F">
              <w:rPr>
                <w:b/>
                <w:sz w:val="22"/>
                <w:szCs w:val="22"/>
              </w:rPr>
              <w:t xml:space="preserve"> para os procedimentos necessários para a realização de cedências de servidores públicos para Municípios do Estado, com ônus para origem mediante reembolso.</w:t>
            </w:r>
          </w:p>
        </w:tc>
      </w:tr>
      <w:tr w:rsidR="00E47046" w:rsidRPr="004C6F9F" w14:paraId="173DE504" w14:textId="77777777" w:rsidTr="004D7835">
        <w:tc>
          <w:tcPr>
            <w:tcW w:w="8645" w:type="dxa"/>
            <w:gridSpan w:val="4"/>
          </w:tcPr>
          <w:p w14:paraId="73D04041" w14:textId="77777777" w:rsidR="00E47046" w:rsidRPr="004C6F9F" w:rsidRDefault="00E47046" w:rsidP="00EE25BD">
            <w:pPr>
              <w:spacing w:line="26" w:lineRule="atLeast"/>
              <w:jc w:val="both"/>
              <w:rPr>
                <w:b/>
                <w:sz w:val="22"/>
                <w:szCs w:val="22"/>
              </w:rPr>
            </w:pPr>
            <w:r w:rsidRPr="004C6F9F">
              <w:rPr>
                <w:b/>
                <w:sz w:val="22"/>
                <w:szCs w:val="22"/>
              </w:rPr>
              <w:t>Processo:</w:t>
            </w:r>
          </w:p>
        </w:tc>
      </w:tr>
      <w:tr w:rsidR="00E47046" w:rsidRPr="004C6F9F" w14:paraId="38C8392A" w14:textId="77777777" w:rsidTr="004D7835">
        <w:tc>
          <w:tcPr>
            <w:tcW w:w="8645" w:type="dxa"/>
            <w:gridSpan w:val="4"/>
          </w:tcPr>
          <w:p w14:paraId="3C879768" w14:textId="77777777" w:rsidR="00E47046" w:rsidRPr="004C6F9F" w:rsidRDefault="00E47046" w:rsidP="00EE25BD">
            <w:pPr>
              <w:spacing w:line="26" w:lineRule="atLeast"/>
              <w:jc w:val="both"/>
              <w:rPr>
                <w:b/>
                <w:sz w:val="22"/>
                <w:szCs w:val="22"/>
              </w:rPr>
            </w:pPr>
            <w:r w:rsidRPr="004C6F9F">
              <w:rPr>
                <w:b/>
                <w:sz w:val="22"/>
                <w:szCs w:val="22"/>
              </w:rPr>
              <w:t>Órgão Responsável:</w:t>
            </w:r>
          </w:p>
        </w:tc>
      </w:tr>
      <w:tr w:rsidR="00E47046" w:rsidRPr="004C6F9F" w14:paraId="66BB9DC8" w14:textId="77777777" w:rsidTr="004D7835">
        <w:trPr>
          <w:trHeight w:val="286"/>
        </w:trPr>
        <w:tc>
          <w:tcPr>
            <w:tcW w:w="6862" w:type="dxa"/>
            <w:gridSpan w:val="2"/>
            <w:vMerge w:val="restart"/>
          </w:tcPr>
          <w:p w14:paraId="7445C590" w14:textId="77777777" w:rsidR="00E47046" w:rsidRPr="004C6F9F" w:rsidRDefault="00E47046" w:rsidP="00EE25BD">
            <w:pPr>
              <w:spacing w:line="26" w:lineRule="atLeast"/>
              <w:jc w:val="both"/>
              <w:rPr>
                <w:sz w:val="22"/>
                <w:szCs w:val="22"/>
              </w:rPr>
            </w:pPr>
          </w:p>
          <w:p w14:paraId="33B92631" w14:textId="77777777" w:rsidR="00E47046" w:rsidRPr="004C6F9F" w:rsidRDefault="00E47046" w:rsidP="00EE25BD">
            <w:pPr>
              <w:spacing w:line="26" w:lineRule="atLeast"/>
              <w:jc w:val="both"/>
              <w:rPr>
                <w:sz w:val="22"/>
                <w:szCs w:val="22"/>
              </w:rPr>
            </w:pPr>
            <w:r w:rsidRPr="004C6F9F">
              <w:rPr>
                <w:sz w:val="22"/>
                <w:szCs w:val="22"/>
              </w:rPr>
              <w:t>Assinatura e carimbo do responsável</w:t>
            </w:r>
          </w:p>
          <w:p w14:paraId="60FAE976" w14:textId="77777777" w:rsidR="00E47046" w:rsidRPr="004C6F9F" w:rsidRDefault="00E47046" w:rsidP="00EE25BD">
            <w:pPr>
              <w:spacing w:line="26" w:lineRule="atLeast"/>
              <w:jc w:val="both"/>
              <w:rPr>
                <w:sz w:val="22"/>
                <w:szCs w:val="22"/>
              </w:rPr>
            </w:pPr>
          </w:p>
        </w:tc>
        <w:tc>
          <w:tcPr>
            <w:tcW w:w="877" w:type="dxa"/>
          </w:tcPr>
          <w:p w14:paraId="14DB2E89" w14:textId="77777777" w:rsidR="00E47046" w:rsidRPr="004C6F9F" w:rsidRDefault="00E47046" w:rsidP="00E47046">
            <w:pPr>
              <w:spacing w:line="26" w:lineRule="atLeast"/>
              <w:jc w:val="center"/>
              <w:rPr>
                <w:sz w:val="22"/>
                <w:szCs w:val="22"/>
              </w:rPr>
            </w:pPr>
            <w:r w:rsidRPr="004C6F9F">
              <w:rPr>
                <w:sz w:val="22"/>
                <w:szCs w:val="22"/>
              </w:rPr>
              <w:t>Sim</w:t>
            </w:r>
          </w:p>
        </w:tc>
        <w:tc>
          <w:tcPr>
            <w:tcW w:w="906" w:type="dxa"/>
          </w:tcPr>
          <w:p w14:paraId="3794E901" w14:textId="77777777" w:rsidR="00E47046" w:rsidRPr="004C6F9F" w:rsidRDefault="00E47046" w:rsidP="00E47046">
            <w:pPr>
              <w:spacing w:line="26" w:lineRule="atLeast"/>
              <w:jc w:val="center"/>
              <w:rPr>
                <w:sz w:val="22"/>
                <w:szCs w:val="22"/>
              </w:rPr>
            </w:pPr>
            <w:r w:rsidRPr="004C6F9F">
              <w:rPr>
                <w:sz w:val="22"/>
                <w:szCs w:val="22"/>
              </w:rPr>
              <w:t>Não</w:t>
            </w:r>
          </w:p>
        </w:tc>
      </w:tr>
      <w:tr w:rsidR="00E47046" w:rsidRPr="004C6F9F" w14:paraId="0F4AD0A0" w14:textId="77777777" w:rsidTr="004D7835">
        <w:trPr>
          <w:trHeight w:val="376"/>
        </w:trPr>
        <w:tc>
          <w:tcPr>
            <w:tcW w:w="6862" w:type="dxa"/>
            <w:gridSpan w:val="2"/>
            <w:vMerge/>
          </w:tcPr>
          <w:p w14:paraId="46A0FA5E" w14:textId="77777777" w:rsidR="00E47046" w:rsidRPr="004C6F9F" w:rsidRDefault="00E47046" w:rsidP="00EE25BD">
            <w:pPr>
              <w:spacing w:line="26" w:lineRule="atLeast"/>
              <w:jc w:val="both"/>
              <w:rPr>
                <w:sz w:val="22"/>
                <w:szCs w:val="22"/>
              </w:rPr>
            </w:pPr>
          </w:p>
        </w:tc>
        <w:tc>
          <w:tcPr>
            <w:tcW w:w="877" w:type="dxa"/>
          </w:tcPr>
          <w:p w14:paraId="28B1B387" w14:textId="77777777" w:rsidR="00E47046" w:rsidRPr="004C6F9F" w:rsidRDefault="00E47046" w:rsidP="00E47046">
            <w:pPr>
              <w:spacing w:line="26" w:lineRule="atLeast"/>
              <w:jc w:val="center"/>
              <w:rPr>
                <w:sz w:val="22"/>
                <w:szCs w:val="22"/>
              </w:rPr>
            </w:pPr>
            <w:r w:rsidRPr="004C6F9F">
              <w:rPr>
                <w:sz w:val="22"/>
                <w:szCs w:val="22"/>
              </w:rPr>
              <w:t>S</w:t>
            </w:r>
          </w:p>
        </w:tc>
        <w:tc>
          <w:tcPr>
            <w:tcW w:w="906" w:type="dxa"/>
          </w:tcPr>
          <w:p w14:paraId="4441118B" w14:textId="77777777" w:rsidR="00E47046" w:rsidRPr="004C6F9F" w:rsidRDefault="00E47046" w:rsidP="00E47046">
            <w:pPr>
              <w:spacing w:line="26" w:lineRule="atLeast"/>
              <w:jc w:val="center"/>
              <w:rPr>
                <w:sz w:val="22"/>
                <w:szCs w:val="22"/>
              </w:rPr>
            </w:pPr>
            <w:r w:rsidRPr="004C6F9F">
              <w:rPr>
                <w:sz w:val="22"/>
                <w:szCs w:val="22"/>
              </w:rPr>
              <w:t>N</w:t>
            </w:r>
          </w:p>
        </w:tc>
      </w:tr>
      <w:tr w:rsidR="00E47046" w:rsidRPr="004C6F9F" w14:paraId="7810CBFF" w14:textId="77777777" w:rsidTr="004D7835">
        <w:tc>
          <w:tcPr>
            <w:tcW w:w="576" w:type="dxa"/>
          </w:tcPr>
          <w:p w14:paraId="44323668" w14:textId="77777777" w:rsidR="00E47046" w:rsidRPr="004C6F9F" w:rsidRDefault="00E47046" w:rsidP="00EE25BD">
            <w:pPr>
              <w:spacing w:line="26" w:lineRule="atLeast"/>
              <w:jc w:val="both"/>
              <w:rPr>
                <w:sz w:val="22"/>
                <w:szCs w:val="22"/>
              </w:rPr>
            </w:pPr>
            <w:r w:rsidRPr="004C6F9F">
              <w:rPr>
                <w:sz w:val="22"/>
                <w:szCs w:val="22"/>
              </w:rPr>
              <w:t>1</w:t>
            </w:r>
          </w:p>
        </w:tc>
        <w:tc>
          <w:tcPr>
            <w:tcW w:w="6286" w:type="dxa"/>
          </w:tcPr>
          <w:p w14:paraId="555E1B08" w14:textId="77777777" w:rsidR="00E47046" w:rsidRPr="004C6F9F" w:rsidRDefault="00E47046" w:rsidP="00EE25BD">
            <w:pPr>
              <w:spacing w:line="26" w:lineRule="atLeast"/>
              <w:jc w:val="both"/>
              <w:rPr>
                <w:sz w:val="22"/>
                <w:szCs w:val="22"/>
              </w:rPr>
            </w:pPr>
            <w:r w:rsidRPr="004C6F9F">
              <w:rPr>
                <w:sz w:val="22"/>
                <w:szCs w:val="22"/>
              </w:rPr>
              <w:t>Foi juntada aos autos a planilha consolidada contendo as cedências realizadas com o Município signatário constando: nome do servidor cedido, número do processo específico a ele referente aberto no órgão de origem; a natureza da cedência, se sem ônus ou com ônus mediante reembolso; o valor da remuneração acrescida dos encargos legais; órgão de origem; número do Decreto que autorizou a cedência e a data de sua publicação no D.O. do Estado; período da cedência?</w:t>
            </w:r>
          </w:p>
        </w:tc>
        <w:tc>
          <w:tcPr>
            <w:tcW w:w="877" w:type="dxa"/>
          </w:tcPr>
          <w:p w14:paraId="163FE749" w14:textId="77777777" w:rsidR="00E47046" w:rsidRPr="004C6F9F" w:rsidRDefault="00E47046" w:rsidP="00E47046">
            <w:pPr>
              <w:spacing w:line="26" w:lineRule="atLeast"/>
              <w:rPr>
                <w:sz w:val="22"/>
                <w:szCs w:val="22"/>
              </w:rPr>
            </w:pPr>
          </w:p>
        </w:tc>
        <w:tc>
          <w:tcPr>
            <w:tcW w:w="906" w:type="dxa"/>
          </w:tcPr>
          <w:p w14:paraId="2C98AC25" w14:textId="77777777" w:rsidR="00E47046" w:rsidRPr="004C6F9F" w:rsidRDefault="00E47046" w:rsidP="00E47046">
            <w:pPr>
              <w:spacing w:line="26" w:lineRule="atLeast"/>
              <w:rPr>
                <w:sz w:val="22"/>
                <w:szCs w:val="22"/>
              </w:rPr>
            </w:pPr>
          </w:p>
        </w:tc>
      </w:tr>
      <w:tr w:rsidR="00E47046" w:rsidRPr="004C6F9F" w14:paraId="09280B27" w14:textId="77777777" w:rsidTr="004D7835">
        <w:tc>
          <w:tcPr>
            <w:tcW w:w="576" w:type="dxa"/>
          </w:tcPr>
          <w:p w14:paraId="376EFD8F" w14:textId="77777777" w:rsidR="00E47046" w:rsidRPr="004C6F9F" w:rsidRDefault="00E47046" w:rsidP="00EE25BD">
            <w:pPr>
              <w:spacing w:line="26" w:lineRule="atLeast"/>
              <w:jc w:val="both"/>
              <w:rPr>
                <w:sz w:val="22"/>
                <w:szCs w:val="22"/>
              </w:rPr>
            </w:pPr>
            <w:r w:rsidRPr="004C6F9F">
              <w:rPr>
                <w:sz w:val="22"/>
                <w:szCs w:val="22"/>
              </w:rPr>
              <w:t>2</w:t>
            </w:r>
          </w:p>
        </w:tc>
        <w:tc>
          <w:tcPr>
            <w:tcW w:w="6286" w:type="dxa"/>
          </w:tcPr>
          <w:p w14:paraId="38021D9B" w14:textId="77777777" w:rsidR="00E47046" w:rsidRPr="004C6F9F" w:rsidRDefault="00E47046" w:rsidP="00EE25BD">
            <w:pPr>
              <w:spacing w:line="26" w:lineRule="atLeast"/>
              <w:jc w:val="both"/>
              <w:rPr>
                <w:sz w:val="22"/>
                <w:szCs w:val="22"/>
              </w:rPr>
            </w:pPr>
            <w:r w:rsidRPr="004C6F9F">
              <w:rPr>
                <w:sz w:val="22"/>
                <w:szCs w:val="22"/>
              </w:rPr>
              <w:t>Foram juntadas aos autos as planilhas mensais atualizadas  encaminhadas à SEFAZ contendo a remuneração e os encargos legais dos servidores cedidos com ônus para origem, mediante reembolso, do Município, de forma a propiciar o abatimento, para fins de compensação, com os repasses relativos ao ICMS de que o Município cessionário seja credor em face do Estado, conforme art. 5º do Decreto Estadual n. 14.905/2017?</w:t>
            </w:r>
          </w:p>
          <w:p w14:paraId="4436A82A" w14:textId="77777777" w:rsidR="00E47046" w:rsidRPr="004C6F9F" w:rsidRDefault="00E47046" w:rsidP="00EE25BD">
            <w:pPr>
              <w:spacing w:line="26" w:lineRule="atLeast"/>
              <w:jc w:val="both"/>
              <w:rPr>
                <w:sz w:val="22"/>
                <w:szCs w:val="22"/>
              </w:rPr>
            </w:pPr>
          </w:p>
        </w:tc>
        <w:tc>
          <w:tcPr>
            <w:tcW w:w="877" w:type="dxa"/>
          </w:tcPr>
          <w:p w14:paraId="7FDE1976" w14:textId="77777777" w:rsidR="00E47046" w:rsidRPr="004C6F9F" w:rsidRDefault="00E47046" w:rsidP="00E47046">
            <w:pPr>
              <w:spacing w:line="26" w:lineRule="atLeast"/>
              <w:rPr>
                <w:sz w:val="22"/>
                <w:szCs w:val="22"/>
              </w:rPr>
            </w:pPr>
          </w:p>
        </w:tc>
        <w:tc>
          <w:tcPr>
            <w:tcW w:w="906" w:type="dxa"/>
          </w:tcPr>
          <w:p w14:paraId="0683CBA4" w14:textId="77777777" w:rsidR="00E47046" w:rsidRPr="004C6F9F" w:rsidRDefault="00E47046" w:rsidP="00E47046">
            <w:pPr>
              <w:spacing w:line="26" w:lineRule="atLeast"/>
              <w:rPr>
                <w:sz w:val="22"/>
                <w:szCs w:val="22"/>
              </w:rPr>
            </w:pPr>
          </w:p>
        </w:tc>
      </w:tr>
    </w:tbl>
    <w:p w14:paraId="60408FF6" w14:textId="77777777" w:rsidR="00E47046" w:rsidRPr="004C6F9F" w:rsidRDefault="00E47046" w:rsidP="00E47046">
      <w:pPr>
        <w:spacing w:line="26" w:lineRule="atLeast"/>
        <w:rPr>
          <w:sz w:val="22"/>
          <w:szCs w:val="22"/>
        </w:rPr>
      </w:pPr>
    </w:p>
    <w:p w14:paraId="27DFC46F" w14:textId="77777777" w:rsidR="00E47046" w:rsidRPr="004C6F9F" w:rsidRDefault="00E47046" w:rsidP="00E47046">
      <w:pPr>
        <w:spacing w:line="26" w:lineRule="atLeast"/>
        <w:rPr>
          <w:sz w:val="22"/>
          <w:szCs w:val="22"/>
        </w:rPr>
      </w:pPr>
      <w:r w:rsidRPr="004C6F9F">
        <w:rPr>
          <w:sz w:val="22"/>
          <w:szCs w:val="22"/>
        </w:rPr>
        <w:t xml:space="preserve">**O </w:t>
      </w:r>
      <w:r w:rsidRPr="004C6F9F">
        <w:rPr>
          <w:i/>
          <w:sz w:val="22"/>
          <w:szCs w:val="22"/>
        </w:rPr>
        <w:t>check list</w:t>
      </w:r>
      <w:r w:rsidRPr="004C6F9F">
        <w:rPr>
          <w:sz w:val="22"/>
          <w:szCs w:val="22"/>
        </w:rPr>
        <w:t xml:space="preserve"> anual será realizado ao final do primeiro ano do convênio, atestando a regularidade do mesmo durante o primeiro ano de vigência, mediante a juntada das planilhas referentes a todos os meses, devidamente atualizadas.</w:t>
      </w:r>
    </w:p>
    <w:p w14:paraId="4E7F97A9" w14:textId="77777777" w:rsidR="00E47046" w:rsidRPr="00EA2DDA" w:rsidRDefault="00E47046" w:rsidP="00E47046">
      <w:pPr>
        <w:spacing w:line="26" w:lineRule="atLeast"/>
      </w:pPr>
    </w:p>
    <w:p w14:paraId="0FEA1739" w14:textId="77777777" w:rsidR="00E47046" w:rsidRPr="00EA2DDA" w:rsidRDefault="00E47046" w:rsidP="00E47046">
      <w:pPr>
        <w:spacing w:line="26" w:lineRule="atLeast"/>
      </w:pPr>
    </w:p>
    <w:p w14:paraId="22899D9B" w14:textId="77777777" w:rsidR="00E47046" w:rsidRPr="00EA2DDA" w:rsidRDefault="00E47046" w:rsidP="00E47046">
      <w:pPr>
        <w:spacing w:line="26" w:lineRule="atLeast"/>
      </w:pPr>
    </w:p>
    <w:p w14:paraId="14700A1E" w14:textId="77777777" w:rsidR="00E47046" w:rsidRPr="00EA2DDA" w:rsidRDefault="00E47046" w:rsidP="00E47046">
      <w:pPr>
        <w:spacing w:line="26" w:lineRule="atLeast"/>
      </w:pPr>
    </w:p>
    <w:p w14:paraId="2940ED54" w14:textId="77777777" w:rsidR="00E47046" w:rsidRPr="00EA2DDA" w:rsidRDefault="00E47046" w:rsidP="00E47046">
      <w:pPr>
        <w:spacing w:line="26" w:lineRule="atLeast"/>
      </w:pPr>
    </w:p>
    <w:p w14:paraId="3ADD6D7B" w14:textId="77777777" w:rsidR="00E47046" w:rsidRPr="00EA2DDA" w:rsidRDefault="00E47046" w:rsidP="00E47046">
      <w:pPr>
        <w:spacing w:line="26" w:lineRule="atLeast"/>
      </w:pPr>
    </w:p>
    <w:p w14:paraId="5BBDE9D7" w14:textId="77777777" w:rsidR="00E47046" w:rsidRPr="00EA2DDA" w:rsidRDefault="00E47046" w:rsidP="00E47046">
      <w:pPr>
        <w:spacing w:line="26" w:lineRule="atLeast"/>
      </w:pPr>
    </w:p>
    <w:p w14:paraId="1FC0B500" w14:textId="77777777" w:rsidR="00E47046" w:rsidRPr="00EA2DDA" w:rsidRDefault="00E47046" w:rsidP="00E47046">
      <w:pPr>
        <w:spacing w:line="26" w:lineRule="atLeast"/>
      </w:pPr>
    </w:p>
    <w:p w14:paraId="3EEC76F3" w14:textId="77777777" w:rsidR="00E47046" w:rsidRPr="00EA2DDA" w:rsidRDefault="00E47046" w:rsidP="00E47046">
      <w:pPr>
        <w:spacing w:line="26" w:lineRule="atLeast"/>
      </w:pPr>
    </w:p>
    <w:p w14:paraId="109C19BA" w14:textId="77777777" w:rsidR="00E47046" w:rsidRPr="00EA2DDA" w:rsidRDefault="00E47046" w:rsidP="00E47046">
      <w:pPr>
        <w:spacing w:line="26" w:lineRule="atLeast"/>
      </w:pPr>
    </w:p>
    <w:p w14:paraId="4F93B90E" w14:textId="77777777" w:rsidR="00E47046" w:rsidRPr="00EA2DDA" w:rsidRDefault="00E47046" w:rsidP="00E47046">
      <w:pPr>
        <w:spacing w:line="26" w:lineRule="atLeast"/>
      </w:pPr>
    </w:p>
    <w:p w14:paraId="712F28AC" w14:textId="77777777" w:rsidR="00E47046" w:rsidRPr="00EA2DDA" w:rsidRDefault="00E47046" w:rsidP="00E47046">
      <w:pPr>
        <w:spacing w:line="26" w:lineRule="atLeast"/>
      </w:pPr>
    </w:p>
    <w:p w14:paraId="39383F7A" w14:textId="77777777" w:rsidR="00E47046" w:rsidRPr="00EA2DDA" w:rsidRDefault="00E47046" w:rsidP="00E47046">
      <w:pPr>
        <w:spacing w:line="26" w:lineRule="atLeast"/>
      </w:pPr>
    </w:p>
    <w:p w14:paraId="3DE801DD" w14:textId="77777777" w:rsidR="00E47046" w:rsidRPr="00EA2DDA" w:rsidRDefault="00E47046" w:rsidP="00E47046">
      <w:pPr>
        <w:spacing w:line="26" w:lineRule="atLeast"/>
      </w:pPr>
    </w:p>
    <w:p w14:paraId="089C4D43" w14:textId="77777777" w:rsidR="00E47046" w:rsidRPr="00EA2DDA" w:rsidRDefault="00E47046" w:rsidP="00E47046">
      <w:pPr>
        <w:spacing w:line="26" w:lineRule="atLeast"/>
      </w:pPr>
    </w:p>
    <w:p w14:paraId="6F4CABE0" w14:textId="77777777" w:rsidR="00E47046" w:rsidRPr="00EA2DDA" w:rsidRDefault="00E47046" w:rsidP="00E47046">
      <w:pPr>
        <w:spacing w:line="26" w:lineRule="atLeast"/>
      </w:pPr>
    </w:p>
    <w:p w14:paraId="6B6A947A" w14:textId="77777777" w:rsidR="00E47046" w:rsidRPr="00EA2DDA" w:rsidRDefault="00E47046" w:rsidP="00E47046">
      <w:pPr>
        <w:spacing w:line="26" w:lineRule="atLeast"/>
      </w:pPr>
    </w:p>
    <w:p w14:paraId="72CEFFEF" w14:textId="77777777" w:rsidR="00E47046" w:rsidRPr="00EA2DDA" w:rsidRDefault="00E47046" w:rsidP="00E47046">
      <w:pPr>
        <w:spacing w:line="26" w:lineRule="atLeast"/>
      </w:pPr>
    </w:p>
    <w:p w14:paraId="34A7D1EA" w14:textId="77777777" w:rsidR="00E47046" w:rsidRPr="00EA2DDA" w:rsidRDefault="00E47046" w:rsidP="00EE25BD">
      <w:pPr>
        <w:spacing w:line="26" w:lineRule="atLeast"/>
        <w:rPr>
          <w:b/>
        </w:rPr>
      </w:pPr>
    </w:p>
    <w:p w14:paraId="184F1AF9" w14:textId="77777777" w:rsidR="00716B91" w:rsidRDefault="00716B91" w:rsidP="00E47046">
      <w:pPr>
        <w:spacing w:line="26" w:lineRule="atLeast"/>
        <w:jc w:val="center"/>
        <w:rPr>
          <w:b/>
          <w:sz w:val="22"/>
          <w:szCs w:val="22"/>
        </w:rPr>
      </w:pPr>
    </w:p>
    <w:p w14:paraId="252CD65A" w14:textId="65E4DF15" w:rsidR="00E47046" w:rsidRPr="004C6F9F" w:rsidRDefault="00E47046" w:rsidP="00E47046">
      <w:pPr>
        <w:spacing w:line="26" w:lineRule="atLeast"/>
        <w:jc w:val="center"/>
        <w:rPr>
          <w:b/>
          <w:sz w:val="22"/>
          <w:szCs w:val="22"/>
        </w:rPr>
      </w:pPr>
      <w:r w:rsidRPr="004C6F9F">
        <w:rPr>
          <w:b/>
          <w:sz w:val="22"/>
          <w:szCs w:val="22"/>
        </w:rPr>
        <w:lastRenderedPageBreak/>
        <w:t xml:space="preserve">ANEXO IV – MODELO DE </w:t>
      </w:r>
      <w:r w:rsidRPr="004C6F9F">
        <w:rPr>
          <w:b/>
          <w:i/>
          <w:sz w:val="22"/>
          <w:szCs w:val="22"/>
        </w:rPr>
        <w:t>CHECK</w:t>
      </w:r>
      <w:r w:rsidR="004C6F9F" w:rsidRPr="004C6F9F">
        <w:rPr>
          <w:b/>
          <w:i/>
          <w:sz w:val="22"/>
          <w:szCs w:val="22"/>
        </w:rPr>
        <w:t>ING</w:t>
      </w:r>
      <w:r w:rsidRPr="004C6F9F">
        <w:rPr>
          <w:b/>
          <w:i/>
          <w:sz w:val="22"/>
          <w:szCs w:val="22"/>
        </w:rPr>
        <w:t xml:space="preserve"> LIST</w:t>
      </w:r>
      <w:r w:rsidRPr="004C6F9F">
        <w:rPr>
          <w:b/>
          <w:sz w:val="22"/>
          <w:szCs w:val="22"/>
        </w:rPr>
        <w:t xml:space="preserve"> FINAL*** </w:t>
      </w:r>
    </w:p>
    <w:p w14:paraId="4427F417" w14:textId="77777777" w:rsidR="00E47046" w:rsidRPr="004C6F9F" w:rsidRDefault="00E47046" w:rsidP="00E47046">
      <w:pPr>
        <w:spacing w:line="26"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5682"/>
        <w:gridCol w:w="837"/>
        <w:gridCol w:w="864"/>
      </w:tblGrid>
      <w:tr w:rsidR="00E47046" w:rsidRPr="004C6F9F" w14:paraId="6A93B6C8" w14:textId="77777777" w:rsidTr="004D7835">
        <w:tc>
          <w:tcPr>
            <w:tcW w:w="8645" w:type="dxa"/>
            <w:gridSpan w:val="4"/>
          </w:tcPr>
          <w:p w14:paraId="4BCBF570" w14:textId="2FE3C83C" w:rsidR="00E47046" w:rsidRPr="004C6F9F" w:rsidRDefault="00E47046" w:rsidP="00E47046">
            <w:pPr>
              <w:spacing w:line="26" w:lineRule="atLeast"/>
              <w:rPr>
                <w:sz w:val="22"/>
                <w:szCs w:val="22"/>
              </w:rPr>
            </w:pPr>
            <w:r w:rsidRPr="004C6F9F">
              <w:rPr>
                <w:b/>
                <w:i/>
                <w:sz w:val="22"/>
                <w:szCs w:val="22"/>
              </w:rPr>
              <w:t>Check</w:t>
            </w:r>
            <w:r w:rsidR="004C6F9F" w:rsidRPr="004C6F9F">
              <w:rPr>
                <w:b/>
                <w:i/>
                <w:sz w:val="22"/>
                <w:szCs w:val="22"/>
              </w:rPr>
              <w:t>ing</w:t>
            </w:r>
            <w:r w:rsidRPr="004C6F9F">
              <w:rPr>
                <w:b/>
                <w:i/>
                <w:sz w:val="22"/>
                <w:szCs w:val="22"/>
              </w:rPr>
              <w:t xml:space="preserve"> list final </w:t>
            </w:r>
            <w:r w:rsidRPr="004C6F9F">
              <w:rPr>
                <w:b/>
                <w:sz w:val="22"/>
                <w:szCs w:val="22"/>
              </w:rPr>
              <w:t>para os procedimentos necessários para a realização de cedências de servidores públicos para Municípios do Estado, com ônus para origem mediante reembolso.</w:t>
            </w:r>
          </w:p>
        </w:tc>
      </w:tr>
      <w:tr w:rsidR="00E47046" w:rsidRPr="004C6F9F" w14:paraId="5CE3EAC5" w14:textId="77777777" w:rsidTr="004D7835">
        <w:tc>
          <w:tcPr>
            <w:tcW w:w="8645" w:type="dxa"/>
            <w:gridSpan w:val="4"/>
          </w:tcPr>
          <w:p w14:paraId="3FD8027A" w14:textId="77777777" w:rsidR="00E47046" w:rsidRPr="004C6F9F" w:rsidRDefault="00E47046" w:rsidP="00E47046">
            <w:pPr>
              <w:spacing w:line="26" w:lineRule="atLeast"/>
              <w:rPr>
                <w:b/>
                <w:sz w:val="22"/>
                <w:szCs w:val="22"/>
              </w:rPr>
            </w:pPr>
            <w:r w:rsidRPr="004C6F9F">
              <w:rPr>
                <w:b/>
                <w:sz w:val="22"/>
                <w:szCs w:val="22"/>
              </w:rPr>
              <w:t>Processo:</w:t>
            </w:r>
          </w:p>
        </w:tc>
      </w:tr>
      <w:tr w:rsidR="00E47046" w:rsidRPr="004C6F9F" w14:paraId="0D8056BF" w14:textId="77777777" w:rsidTr="004D7835">
        <w:tc>
          <w:tcPr>
            <w:tcW w:w="8645" w:type="dxa"/>
            <w:gridSpan w:val="4"/>
          </w:tcPr>
          <w:p w14:paraId="2EB26959" w14:textId="77777777" w:rsidR="00E47046" w:rsidRPr="004C6F9F" w:rsidRDefault="00E47046" w:rsidP="00E47046">
            <w:pPr>
              <w:spacing w:line="26" w:lineRule="atLeast"/>
              <w:rPr>
                <w:b/>
                <w:sz w:val="22"/>
                <w:szCs w:val="22"/>
              </w:rPr>
            </w:pPr>
            <w:r w:rsidRPr="004C6F9F">
              <w:rPr>
                <w:b/>
                <w:sz w:val="22"/>
                <w:szCs w:val="22"/>
              </w:rPr>
              <w:t>Órgão Responsável:</w:t>
            </w:r>
          </w:p>
        </w:tc>
      </w:tr>
      <w:tr w:rsidR="00E47046" w:rsidRPr="004C6F9F" w14:paraId="2B1EDCCA" w14:textId="77777777" w:rsidTr="004D7835">
        <w:trPr>
          <w:trHeight w:val="286"/>
        </w:trPr>
        <w:tc>
          <w:tcPr>
            <w:tcW w:w="6862" w:type="dxa"/>
            <w:gridSpan w:val="2"/>
            <w:vMerge w:val="restart"/>
          </w:tcPr>
          <w:p w14:paraId="0F8CA7F2" w14:textId="77777777" w:rsidR="00E47046" w:rsidRPr="004C6F9F" w:rsidRDefault="00E47046" w:rsidP="00E47046">
            <w:pPr>
              <w:spacing w:line="26" w:lineRule="atLeast"/>
              <w:jc w:val="center"/>
              <w:rPr>
                <w:sz w:val="22"/>
                <w:szCs w:val="22"/>
              </w:rPr>
            </w:pPr>
          </w:p>
          <w:p w14:paraId="22139820" w14:textId="77777777" w:rsidR="00E47046" w:rsidRPr="004C6F9F" w:rsidRDefault="00E47046" w:rsidP="00E47046">
            <w:pPr>
              <w:spacing w:line="26" w:lineRule="atLeast"/>
              <w:jc w:val="center"/>
              <w:rPr>
                <w:sz w:val="22"/>
                <w:szCs w:val="22"/>
              </w:rPr>
            </w:pPr>
            <w:r w:rsidRPr="004C6F9F">
              <w:rPr>
                <w:sz w:val="22"/>
                <w:szCs w:val="22"/>
              </w:rPr>
              <w:t>Assinatura e carimbo do responsável</w:t>
            </w:r>
          </w:p>
          <w:p w14:paraId="64BFD9B7" w14:textId="77777777" w:rsidR="00E47046" w:rsidRPr="004C6F9F" w:rsidRDefault="00E47046" w:rsidP="00E47046">
            <w:pPr>
              <w:spacing w:line="26" w:lineRule="atLeast"/>
              <w:jc w:val="center"/>
              <w:rPr>
                <w:sz w:val="22"/>
                <w:szCs w:val="22"/>
              </w:rPr>
            </w:pPr>
          </w:p>
        </w:tc>
        <w:tc>
          <w:tcPr>
            <w:tcW w:w="877" w:type="dxa"/>
          </w:tcPr>
          <w:p w14:paraId="2F10365F" w14:textId="77777777" w:rsidR="00E47046" w:rsidRPr="004C6F9F" w:rsidRDefault="00E47046" w:rsidP="00E47046">
            <w:pPr>
              <w:spacing w:line="26" w:lineRule="atLeast"/>
              <w:jc w:val="center"/>
              <w:rPr>
                <w:sz w:val="22"/>
                <w:szCs w:val="22"/>
              </w:rPr>
            </w:pPr>
            <w:r w:rsidRPr="004C6F9F">
              <w:rPr>
                <w:sz w:val="22"/>
                <w:szCs w:val="22"/>
              </w:rPr>
              <w:t>Sim</w:t>
            </w:r>
          </w:p>
        </w:tc>
        <w:tc>
          <w:tcPr>
            <w:tcW w:w="906" w:type="dxa"/>
          </w:tcPr>
          <w:p w14:paraId="1C029BC7" w14:textId="77777777" w:rsidR="00E47046" w:rsidRPr="004C6F9F" w:rsidRDefault="00E47046" w:rsidP="00E47046">
            <w:pPr>
              <w:spacing w:line="26" w:lineRule="atLeast"/>
              <w:jc w:val="center"/>
              <w:rPr>
                <w:sz w:val="22"/>
                <w:szCs w:val="22"/>
              </w:rPr>
            </w:pPr>
            <w:r w:rsidRPr="004C6F9F">
              <w:rPr>
                <w:sz w:val="22"/>
                <w:szCs w:val="22"/>
              </w:rPr>
              <w:t>Não</w:t>
            </w:r>
          </w:p>
        </w:tc>
      </w:tr>
      <w:tr w:rsidR="00E47046" w:rsidRPr="004C6F9F" w14:paraId="74754B02" w14:textId="77777777" w:rsidTr="004D7835">
        <w:trPr>
          <w:trHeight w:val="376"/>
        </w:trPr>
        <w:tc>
          <w:tcPr>
            <w:tcW w:w="6862" w:type="dxa"/>
            <w:gridSpan w:val="2"/>
            <w:vMerge/>
          </w:tcPr>
          <w:p w14:paraId="5A08ED66" w14:textId="77777777" w:rsidR="00E47046" w:rsidRPr="004C6F9F" w:rsidRDefault="00E47046" w:rsidP="00E47046">
            <w:pPr>
              <w:spacing w:line="26" w:lineRule="atLeast"/>
              <w:jc w:val="center"/>
              <w:rPr>
                <w:sz w:val="22"/>
                <w:szCs w:val="22"/>
              </w:rPr>
            </w:pPr>
          </w:p>
        </w:tc>
        <w:tc>
          <w:tcPr>
            <w:tcW w:w="877" w:type="dxa"/>
          </w:tcPr>
          <w:p w14:paraId="23884EDA" w14:textId="77777777" w:rsidR="00E47046" w:rsidRPr="004C6F9F" w:rsidRDefault="00E47046" w:rsidP="00E47046">
            <w:pPr>
              <w:spacing w:line="26" w:lineRule="atLeast"/>
              <w:jc w:val="center"/>
              <w:rPr>
                <w:sz w:val="22"/>
                <w:szCs w:val="22"/>
              </w:rPr>
            </w:pPr>
            <w:r w:rsidRPr="004C6F9F">
              <w:rPr>
                <w:sz w:val="22"/>
                <w:szCs w:val="22"/>
              </w:rPr>
              <w:t>S</w:t>
            </w:r>
          </w:p>
        </w:tc>
        <w:tc>
          <w:tcPr>
            <w:tcW w:w="906" w:type="dxa"/>
          </w:tcPr>
          <w:p w14:paraId="3F45D125" w14:textId="77777777" w:rsidR="00E47046" w:rsidRPr="004C6F9F" w:rsidRDefault="00E47046" w:rsidP="00E47046">
            <w:pPr>
              <w:spacing w:line="26" w:lineRule="atLeast"/>
              <w:jc w:val="center"/>
              <w:rPr>
                <w:sz w:val="22"/>
                <w:szCs w:val="22"/>
              </w:rPr>
            </w:pPr>
            <w:r w:rsidRPr="004C6F9F">
              <w:rPr>
                <w:sz w:val="22"/>
                <w:szCs w:val="22"/>
              </w:rPr>
              <w:t>N</w:t>
            </w:r>
          </w:p>
        </w:tc>
      </w:tr>
      <w:tr w:rsidR="00E47046" w:rsidRPr="004C6F9F" w14:paraId="1FE2F7F1" w14:textId="77777777" w:rsidTr="004D7835">
        <w:tc>
          <w:tcPr>
            <w:tcW w:w="576" w:type="dxa"/>
          </w:tcPr>
          <w:p w14:paraId="52CB925F" w14:textId="77777777" w:rsidR="00E47046" w:rsidRPr="004C6F9F" w:rsidRDefault="00E47046" w:rsidP="00E47046">
            <w:pPr>
              <w:spacing w:line="26" w:lineRule="atLeast"/>
              <w:jc w:val="center"/>
              <w:rPr>
                <w:sz w:val="22"/>
                <w:szCs w:val="22"/>
              </w:rPr>
            </w:pPr>
            <w:r w:rsidRPr="004C6F9F">
              <w:rPr>
                <w:sz w:val="22"/>
                <w:szCs w:val="22"/>
              </w:rPr>
              <w:t>1</w:t>
            </w:r>
          </w:p>
        </w:tc>
        <w:tc>
          <w:tcPr>
            <w:tcW w:w="6286" w:type="dxa"/>
          </w:tcPr>
          <w:p w14:paraId="66BB3015" w14:textId="77777777" w:rsidR="00E47046" w:rsidRPr="004C6F9F" w:rsidRDefault="00E47046" w:rsidP="004C6F9F">
            <w:pPr>
              <w:spacing w:line="26" w:lineRule="atLeast"/>
              <w:jc w:val="both"/>
              <w:rPr>
                <w:sz w:val="22"/>
                <w:szCs w:val="22"/>
              </w:rPr>
            </w:pPr>
            <w:r w:rsidRPr="004C6F9F">
              <w:rPr>
                <w:sz w:val="22"/>
                <w:szCs w:val="22"/>
              </w:rPr>
              <w:t>Foi juntada aos autos a planilha consolidada contendo todas as cedências realizadas com o Município signatário ao longo de toda a vigência do Convênio constando: nome do servidor cedido, número do processo específico a ele referente aberto no órgão de origem; a natureza da cedência, se sem ônus ou com ônus mediante reembolso; o valor da remuneração acrescida dos encargos legais; órgão de origem; número do Decreto que autorizou a cedência e a data de sua publicação no D.O. do Estado; período da cedência?</w:t>
            </w:r>
          </w:p>
        </w:tc>
        <w:tc>
          <w:tcPr>
            <w:tcW w:w="877" w:type="dxa"/>
          </w:tcPr>
          <w:p w14:paraId="36309336" w14:textId="77777777" w:rsidR="00E47046" w:rsidRPr="004C6F9F" w:rsidRDefault="00E47046" w:rsidP="00E47046">
            <w:pPr>
              <w:spacing w:line="26" w:lineRule="atLeast"/>
              <w:rPr>
                <w:sz w:val="22"/>
                <w:szCs w:val="22"/>
              </w:rPr>
            </w:pPr>
          </w:p>
        </w:tc>
        <w:tc>
          <w:tcPr>
            <w:tcW w:w="906" w:type="dxa"/>
          </w:tcPr>
          <w:p w14:paraId="008C4295" w14:textId="77777777" w:rsidR="00E47046" w:rsidRPr="004C6F9F" w:rsidRDefault="00E47046" w:rsidP="00E47046">
            <w:pPr>
              <w:spacing w:line="26" w:lineRule="atLeast"/>
              <w:rPr>
                <w:sz w:val="22"/>
                <w:szCs w:val="22"/>
              </w:rPr>
            </w:pPr>
          </w:p>
        </w:tc>
      </w:tr>
      <w:tr w:rsidR="00E47046" w:rsidRPr="004C6F9F" w14:paraId="4629477F" w14:textId="77777777" w:rsidTr="004D7835">
        <w:tc>
          <w:tcPr>
            <w:tcW w:w="576" w:type="dxa"/>
          </w:tcPr>
          <w:p w14:paraId="614E99AA" w14:textId="77777777" w:rsidR="00E47046" w:rsidRPr="004C6F9F" w:rsidRDefault="00E47046" w:rsidP="00E47046">
            <w:pPr>
              <w:spacing w:line="26" w:lineRule="atLeast"/>
              <w:jc w:val="center"/>
              <w:rPr>
                <w:sz w:val="22"/>
                <w:szCs w:val="22"/>
              </w:rPr>
            </w:pPr>
            <w:r w:rsidRPr="004C6F9F">
              <w:rPr>
                <w:sz w:val="22"/>
                <w:szCs w:val="22"/>
              </w:rPr>
              <w:t>2</w:t>
            </w:r>
          </w:p>
        </w:tc>
        <w:tc>
          <w:tcPr>
            <w:tcW w:w="6286" w:type="dxa"/>
          </w:tcPr>
          <w:p w14:paraId="1F69EE2E" w14:textId="77777777" w:rsidR="00E47046" w:rsidRPr="004C6F9F" w:rsidRDefault="00E47046" w:rsidP="004C6F9F">
            <w:pPr>
              <w:spacing w:line="26" w:lineRule="atLeast"/>
              <w:jc w:val="both"/>
              <w:rPr>
                <w:sz w:val="22"/>
                <w:szCs w:val="22"/>
              </w:rPr>
            </w:pPr>
            <w:r w:rsidRPr="004C6F9F">
              <w:rPr>
                <w:sz w:val="22"/>
                <w:szCs w:val="22"/>
              </w:rPr>
              <w:t>Foram juntadas aos autos todas as planilhas mensais correspondentes ao tempo de vigência do Convênio atualizadas encaminhadas à SEFAZ contendo a remuneração e os encargos legais dos servidores cedidos com ônus para origem, mediante reembolso, do Município, de forma a propiciar o abatimento, para fins de compensação, com os repasses relativos ao ICMS de que o Município cessionário seja credor em face do Estado, conforme art. 5º do Decreto Estadual n. 14.905/2017?</w:t>
            </w:r>
          </w:p>
          <w:p w14:paraId="3DE32D95" w14:textId="77777777" w:rsidR="00E47046" w:rsidRPr="004C6F9F" w:rsidRDefault="00E47046" w:rsidP="004C6F9F">
            <w:pPr>
              <w:spacing w:line="26" w:lineRule="atLeast"/>
              <w:jc w:val="both"/>
              <w:rPr>
                <w:sz w:val="22"/>
                <w:szCs w:val="22"/>
              </w:rPr>
            </w:pPr>
          </w:p>
        </w:tc>
        <w:tc>
          <w:tcPr>
            <w:tcW w:w="877" w:type="dxa"/>
          </w:tcPr>
          <w:p w14:paraId="4F5882EC" w14:textId="77777777" w:rsidR="00E47046" w:rsidRPr="004C6F9F" w:rsidRDefault="00E47046" w:rsidP="00E47046">
            <w:pPr>
              <w:spacing w:line="26" w:lineRule="atLeast"/>
              <w:rPr>
                <w:sz w:val="22"/>
                <w:szCs w:val="22"/>
              </w:rPr>
            </w:pPr>
          </w:p>
        </w:tc>
        <w:tc>
          <w:tcPr>
            <w:tcW w:w="906" w:type="dxa"/>
          </w:tcPr>
          <w:p w14:paraId="11A370C1" w14:textId="77777777" w:rsidR="00E47046" w:rsidRPr="004C6F9F" w:rsidRDefault="00E47046" w:rsidP="00E47046">
            <w:pPr>
              <w:spacing w:line="26" w:lineRule="atLeast"/>
              <w:rPr>
                <w:sz w:val="22"/>
                <w:szCs w:val="22"/>
              </w:rPr>
            </w:pPr>
          </w:p>
        </w:tc>
      </w:tr>
      <w:tr w:rsidR="00E47046" w:rsidRPr="004C6F9F" w14:paraId="0C8B4DE8" w14:textId="77777777" w:rsidTr="004D7835">
        <w:tc>
          <w:tcPr>
            <w:tcW w:w="576" w:type="dxa"/>
          </w:tcPr>
          <w:p w14:paraId="38A8B37F" w14:textId="77777777" w:rsidR="00E47046" w:rsidRPr="004C6F9F" w:rsidRDefault="00E47046" w:rsidP="00E47046">
            <w:pPr>
              <w:spacing w:line="26" w:lineRule="atLeast"/>
              <w:jc w:val="center"/>
              <w:rPr>
                <w:sz w:val="22"/>
                <w:szCs w:val="22"/>
              </w:rPr>
            </w:pPr>
            <w:r w:rsidRPr="004C6F9F">
              <w:rPr>
                <w:sz w:val="22"/>
                <w:szCs w:val="22"/>
              </w:rPr>
              <w:t>3</w:t>
            </w:r>
          </w:p>
        </w:tc>
        <w:tc>
          <w:tcPr>
            <w:tcW w:w="6286" w:type="dxa"/>
          </w:tcPr>
          <w:p w14:paraId="3AFAD93E" w14:textId="77777777" w:rsidR="00E47046" w:rsidRPr="004C6F9F" w:rsidRDefault="00E47046" w:rsidP="004C6F9F">
            <w:pPr>
              <w:spacing w:line="26" w:lineRule="atLeast"/>
              <w:jc w:val="both"/>
              <w:rPr>
                <w:sz w:val="22"/>
                <w:szCs w:val="22"/>
              </w:rPr>
            </w:pPr>
            <w:r w:rsidRPr="004C6F9F">
              <w:rPr>
                <w:sz w:val="22"/>
                <w:szCs w:val="22"/>
              </w:rPr>
              <w:t>Foi observado o prazo de duração do Convênio (advento do termo final) com vistas ao encerramento do processo?</w:t>
            </w:r>
          </w:p>
        </w:tc>
        <w:tc>
          <w:tcPr>
            <w:tcW w:w="877" w:type="dxa"/>
          </w:tcPr>
          <w:p w14:paraId="446CEBA7" w14:textId="77777777" w:rsidR="00E47046" w:rsidRPr="004C6F9F" w:rsidRDefault="00E47046" w:rsidP="00E47046">
            <w:pPr>
              <w:spacing w:line="26" w:lineRule="atLeast"/>
              <w:rPr>
                <w:sz w:val="22"/>
                <w:szCs w:val="22"/>
              </w:rPr>
            </w:pPr>
          </w:p>
        </w:tc>
        <w:tc>
          <w:tcPr>
            <w:tcW w:w="906" w:type="dxa"/>
          </w:tcPr>
          <w:p w14:paraId="21992E20" w14:textId="77777777" w:rsidR="00E47046" w:rsidRPr="004C6F9F" w:rsidRDefault="00E47046" w:rsidP="00E47046">
            <w:pPr>
              <w:spacing w:line="26" w:lineRule="atLeast"/>
              <w:rPr>
                <w:sz w:val="22"/>
                <w:szCs w:val="22"/>
              </w:rPr>
            </w:pPr>
          </w:p>
        </w:tc>
      </w:tr>
    </w:tbl>
    <w:p w14:paraId="57386D4F" w14:textId="77777777" w:rsidR="00E47046" w:rsidRPr="004C6F9F" w:rsidRDefault="00E47046" w:rsidP="00E47046">
      <w:pPr>
        <w:spacing w:line="26" w:lineRule="atLeast"/>
        <w:rPr>
          <w:sz w:val="22"/>
          <w:szCs w:val="22"/>
        </w:rPr>
      </w:pPr>
    </w:p>
    <w:p w14:paraId="2AC65A19" w14:textId="77777777" w:rsidR="00E47046" w:rsidRPr="004C6F9F" w:rsidRDefault="00E47046" w:rsidP="00E47046">
      <w:pPr>
        <w:spacing w:line="26" w:lineRule="atLeast"/>
        <w:rPr>
          <w:sz w:val="22"/>
          <w:szCs w:val="22"/>
        </w:rPr>
      </w:pPr>
      <w:r w:rsidRPr="004C6F9F">
        <w:rPr>
          <w:sz w:val="22"/>
          <w:szCs w:val="22"/>
        </w:rPr>
        <w:t xml:space="preserve">***O  </w:t>
      </w:r>
      <w:r w:rsidRPr="004C6F9F">
        <w:rPr>
          <w:i/>
          <w:sz w:val="22"/>
          <w:szCs w:val="22"/>
        </w:rPr>
        <w:t xml:space="preserve">check list final </w:t>
      </w:r>
      <w:r w:rsidRPr="004C6F9F">
        <w:rPr>
          <w:sz w:val="22"/>
          <w:szCs w:val="22"/>
        </w:rPr>
        <w:t xml:space="preserve"> será feito ao término do prazo do Convênio, o qual atestará a regularidade de todo o procedimento, propiciando o encerramento do processo. </w:t>
      </w:r>
    </w:p>
    <w:p w14:paraId="167B483A" w14:textId="77777777" w:rsidR="00E47046" w:rsidRPr="00EA2DDA" w:rsidRDefault="00E47046" w:rsidP="00E47046">
      <w:pPr>
        <w:spacing w:line="26" w:lineRule="atLeast"/>
        <w:jc w:val="center"/>
        <w:rPr>
          <w:b/>
        </w:rPr>
      </w:pPr>
    </w:p>
    <w:p w14:paraId="128E9611" w14:textId="77777777" w:rsidR="00E47046" w:rsidRPr="00EA2DDA" w:rsidRDefault="00E47046" w:rsidP="00E47046">
      <w:pPr>
        <w:spacing w:line="26" w:lineRule="atLeast"/>
      </w:pPr>
    </w:p>
    <w:p w14:paraId="6D7297B0" w14:textId="77777777" w:rsidR="00864FAC" w:rsidRPr="00864FAC" w:rsidRDefault="00864FAC" w:rsidP="00E47046">
      <w:pPr>
        <w:spacing w:line="26" w:lineRule="atLeast"/>
        <w:ind w:firstLine="709"/>
        <w:jc w:val="both"/>
      </w:pPr>
    </w:p>
    <w:p w14:paraId="1835ACC0" w14:textId="77777777" w:rsidR="00864FAC" w:rsidRPr="00EA2DDA" w:rsidRDefault="00864FAC" w:rsidP="00E47046">
      <w:pPr>
        <w:spacing w:line="26" w:lineRule="atLeast"/>
      </w:pPr>
    </w:p>
    <w:p w14:paraId="21882F63" w14:textId="77777777" w:rsidR="00552EA5" w:rsidRPr="00C946DE" w:rsidRDefault="00552EA5" w:rsidP="00E47046">
      <w:pPr>
        <w:pStyle w:val="Corpodetexto"/>
        <w:suppressAutoHyphens/>
        <w:spacing w:after="0" w:line="26" w:lineRule="atLeast"/>
        <w:ind w:firstLine="567"/>
        <w:jc w:val="both"/>
      </w:pPr>
    </w:p>
    <w:p w14:paraId="1E5C551F" w14:textId="77777777" w:rsidR="006D6BA7" w:rsidRDefault="006D6BA7" w:rsidP="00E47046">
      <w:pPr>
        <w:pStyle w:val="Pargrafo"/>
        <w:suppressAutoHyphens/>
        <w:spacing w:before="0" w:line="26" w:lineRule="atLeast"/>
        <w:ind w:firstLine="0"/>
        <w:rPr>
          <w:sz w:val="24"/>
          <w:szCs w:val="24"/>
        </w:rPr>
      </w:pPr>
    </w:p>
    <w:p w14:paraId="5E598AF1" w14:textId="77777777" w:rsidR="006D6BA7" w:rsidRDefault="006D6BA7" w:rsidP="00E47046">
      <w:pPr>
        <w:pStyle w:val="Pargrafo"/>
        <w:suppressAutoHyphens/>
        <w:spacing w:before="0" w:line="26" w:lineRule="atLeast"/>
        <w:ind w:firstLine="0"/>
        <w:rPr>
          <w:sz w:val="24"/>
          <w:szCs w:val="24"/>
        </w:rPr>
      </w:pPr>
    </w:p>
    <w:p w14:paraId="077CDAF8" w14:textId="77777777" w:rsidR="006D6BA7" w:rsidRDefault="006D6BA7" w:rsidP="00E47046">
      <w:pPr>
        <w:pStyle w:val="Pargrafo"/>
        <w:suppressAutoHyphens/>
        <w:spacing w:before="0" w:line="26" w:lineRule="atLeast"/>
        <w:ind w:firstLine="0"/>
        <w:rPr>
          <w:sz w:val="24"/>
          <w:szCs w:val="24"/>
        </w:rPr>
      </w:pPr>
    </w:p>
    <w:p w14:paraId="46BD6EED" w14:textId="77777777" w:rsidR="006D6BA7" w:rsidRDefault="006D6BA7" w:rsidP="00E47046">
      <w:pPr>
        <w:pStyle w:val="Pargrafo"/>
        <w:suppressAutoHyphens/>
        <w:spacing w:before="0" w:line="26" w:lineRule="atLeast"/>
        <w:ind w:firstLine="0"/>
        <w:rPr>
          <w:sz w:val="24"/>
          <w:szCs w:val="24"/>
        </w:rPr>
      </w:pPr>
    </w:p>
    <w:p w14:paraId="3379F6DD" w14:textId="77777777" w:rsidR="006D6BA7" w:rsidRDefault="006D6BA7" w:rsidP="00E47046">
      <w:pPr>
        <w:pStyle w:val="Pargrafo"/>
        <w:suppressAutoHyphens/>
        <w:spacing w:before="0" w:line="26" w:lineRule="atLeast"/>
        <w:ind w:firstLine="0"/>
        <w:rPr>
          <w:sz w:val="24"/>
          <w:szCs w:val="24"/>
        </w:rPr>
      </w:pPr>
    </w:p>
    <w:p w14:paraId="36DA23B2" w14:textId="77777777" w:rsidR="006D6BA7" w:rsidRDefault="006D6BA7" w:rsidP="00E47046">
      <w:pPr>
        <w:pStyle w:val="Pargrafo"/>
        <w:suppressAutoHyphens/>
        <w:spacing w:before="0" w:line="26" w:lineRule="atLeast"/>
        <w:ind w:firstLine="0"/>
        <w:rPr>
          <w:sz w:val="24"/>
          <w:szCs w:val="24"/>
        </w:rPr>
      </w:pPr>
    </w:p>
    <w:p w14:paraId="49343041" w14:textId="77777777" w:rsidR="006D6BA7" w:rsidRDefault="006D6BA7" w:rsidP="00E47046">
      <w:pPr>
        <w:pStyle w:val="Pargrafo"/>
        <w:suppressAutoHyphens/>
        <w:spacing w:before="0" w:line="26" w:lineRule="atLeast"/>
        <w:ind w:firstLine="0"/>
        <w:rPr>
          <w:sz w:val="24"/>
          <w:szCs w:val="24"/>
        </w:rPr>
      </w:pPr>
    </w:p>
    <w:p w14:paraId="0EA045F3" w14:textId="77777777" w:rsidR="006D6BA7" w:rsidRDefault="006D6BA7" w:rsidP="00E47046">
      <w:pPr>
        <w:pStyle w:val="Pargrafo"/>
        <w:suppressAutoHyphens/>
        <w:spacing w:before="0" w:line="26" w:lineRule="atLeast"/>
        <w:ind w:firstLine="0"/>
        <w:rPr>
          <w:sz w:val="24"/>
          <w:szCs w:val="24"/>
        </w:rPr>
      </w:pPr>
    </w:p>
    <w:p w14:paraId="56499041" w14:textId="77777777" w:rsidR="006D6BA7" w:rsidRDefault="006D6BA7" w:rsidP="00E47046">
      <w:pPr>
        <w:pStyle w:val="Pargrafo"/>
        <w:suppressAutoHyphens/>
        <w:spacing w:before="0" w:line="26" w:lineRule="atLeast"/>
        <w:ind w:firstLine="0"/>
        <w:rPr>
          <w:sz w:val="24"/>
          <w:szCs w:val="24"/>
        </w:rPr>
      </w:pPr>
    </w:p>
    <w:p w14:paraId="1D1B0521" w14:textId="77777777" w:rsidR="006D6BA7" w:rsidRDefault="006D6BA7" w:rsidP="00E47046">
      <w:pPr>
        <w:pStyle w:val="Pargrafo"/>
        <w:suppressAutoHyphens/>
        <w:spacing w:before="0" w:line="26" w:lineRule="atLeast"/>
        <w:ind w:firstLine="0"/>
        <w:rPr>
          <w:sz w:val="24"/>
          <w:szCs w:val="24"/>
        </w:rPr>
      </w:pPr>
    </w:p>
    <w:sectPr w:rsidR="006D6BA7" w:rsidSect="004D4DEB">
      <w:headerReference w:type="default" r:id="rId9"/>
      <w:footerReference w:type="even" r:id="rId10"/>
      <w:footerReference w:type="default" r:id="rId11"/>
      <w:headerReference w:type="first" r:id="rId12"/>
      <w:footerReference w:type="first" r:id="rId13"/>
      <w:pgSz w:w="11907" w:h="16840" w:code="9"/>
      <w:pgMar w:top="1418" w:right="1985" w:bottom="1418" w:left="1418" w:header="567" w:footer="284" w:gut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B5120" w14:textId="77777777" w:rsidR="00B31923" w:rsidRDefault="00B31923">
      <w:r>
        <w:separator/>
      </w:r>
    </w:p>
  </w:endnote>
  <w:endnote w:type="continuationSeparator" w:id="0">
    <w:p w14:paraId="7A588D26" w14:textId="77777777" w:rsidR="00B31923" w:rsidRDefault="00B3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F6B59" w14:textId="77777777" w:rsidR="00C82D0C" w:rsidRDefault="00C82D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3614CB" w14:textId="77777777" w:rsidR="00C82D0C" w:rsidRDefault="00C82D0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F839" w14:textId="77777777" w:rsidR="00C82D0C" w:rsidRPr="00234E0B" w:rsidRDefault="00C82D0C" w:rsidP="00234E0B">
    <w:pPr>
      <w:tabs>
        <w:tab w:val="left" w:pos="709"/>
      </w:tabs>
      <w:ind w:right="360"/>
      <w:jc w:val="center"/>
      <w:rPr>
        <w:rFonts w:ascii="Calibri" w:hAnsi="Calibri" w:cs="Calibri"/>
        <w:sz w:val="18"/>
        <w:szCs w:val="20"/>
      </w:rPr>
    </w:pPr>
    <w:r w:rsidRPr="00234E0B">
      <w:rPr>
        <w:rFonts w:ascii="Calibri" w:hAnsi="Calibri" w:cs="Calibri"/>
        <w:sz w:val="18"/>
        <w:szCs w:val="20"/>
      </w:rPr>
      <w:t>Parque dos Poderes – Bloco IV        |        Campo Grande – MS        |      CEP 79.031-310</w:t>
    </w:r>
  </w:p>
  <w:p w14:paraId="52B566AB" w14:textId="3A34912F" w:rsidR="00C82D0C" w:rsidRPr="00234E0B" w:rsidRDefault="00C82D0C" w:rsidP="00234E0B">
    <w:pPr>
      <w:tabs>
        <w:tab w:val="left" w:pos="709"/>
      </w:tabs>
      <w:ind w:right="360"/>
      <w:jc w:val="center"/>
      <w:rPr>
        <w:rFonts w:ascii="Calibri" w:hAnsi="Calibri" w:cs="Calibri"/>
        <w:sz w:val="18"/>
        <w:szCs w:val="20"/>
      </w:rPr>
    </w:pPr>
    <w:r w:rsidRPr="00234E0B">
      <w:rPr>
        <w:rFonts w:ascii="Calibri" w:hAnsi="Calibri" w:cs="Calibri"/>
        <w:b/>
        <w:sz w:val="18"/>
        <w:szCs w:val="20"/>
      </w:rPr>
      <w:t>www.pge.ms.gov.br</w:t>
    </w:r>
    <w:r w:rsidRPr="00234E0B">
      <w:rPr>
        <w:rFonts w:ascii="Calibri" w:hAnsi="Calibri" w:cs="Calibri"/>
        <w:sz w:val="18"/>
        <w:szCs w:val="20"/>
      </w:rPr>
      <w:t xml:space="preserve">    </w:t>
    </w:r>
    <w:r w:rsidRPr="00234E0B">
      <w:rPr>
        <w:rFonts w:ascii="Calibri" w:hAnsi="Calibri" w:cs="Calibri"/>
        <w:sz w:val="18"/>
        <w:szCs w:val="20"/>
      </w:rPr>
      <w:tab/>
      <w:t xml:space="preserve"> </w:t>
    </w:r>
    <w:r w:rsidRPr="00234E0B">
      <w:rPr>
        <w:rFonts w:ascii="Calibri" w:hAnsi="Calibri" w:cs="Calibri"/>
        <w:sz w:val="18"/>
        <w:szCs w:val="20"/>
      </w:rPr>
      <w:tab/>
      <w:t xml:space="preserve">       página </w:t>
    </w:r>
    <w:r>
      <w:rPr>
        <w:rFonts w:ascii="Calibri" w:hAnsi="Calibri" w:cs="Calibri"/>
        <w:sz w:val="18"/>
        <w:szCs w:val="20"/>
      </w:rPr>
      <w:fldChar w:fldCharType="begin"/>
    </w:r>
    <w:r>
      <w:rPr>
        <w:rFonts w:ascii="Calibri" w:hAnsi="Calibri" w:cs="Calibri"/>
        <w:sz w:val="18"/>
        <w:szCs w:val="20"/>
      </w:rPr>
      <w:instrText xml:space="preserve"> PAGE   \* MERGEFORMAT </w:instrText>
    </w:r>
    <w:r>
      <w:rPr>
        <w:rFonts w:ascii="Calibri" w:hAnsi="Calibri" w:cs="Calibri"/>
        <w:sz w:val="18"/>
        <w:szCs w:val="20"/>
      </w:rPr>
      <w:fldChar w:fldCharType="separate"/>
    </w:r>
    <w:r w:rsidR="00532A72">
      <w:rPr>
        <w:rFonts w:ascii="Calibri" w:hAnsi="Calibri" w:cs="Calibri"/>
        <w:noProof/>
        <w:sz w:val="18"/>
        <w:szCs w:val="20"/>
      </w:rPr>
      <w:t>9</w:t>
    </w:r>
    <w:r>
      <w:rPr>
        <w:rFonts w:ascii="Calibri" w:hAnsi="Calibri" w:cs="Calibri"/>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C4D2" w14:textId="77777777" w:rsidR="00C82D0C" w:rsidRDefault="00C82D0C">
    <w:pPr>
      <w:pStyle w:val="Rodap"/>
      <w:pBdr>
        <w:top w:val="double" w:sz="4" w:space="1" w:color="auto"/>
      </w:pBdr>
      <w:tabs>
        <w:tab w:val="clear" w:pos="4419"/>
        <w:tab w:val="clear" w:pos="8838"/>
        <w:tab w:val="left" w:pos="709"/>
      </w:tabs>
      <w:ind w:right="360"/>
      <w:jc w:val="center"/>
      <w:rPr>
        <w:sz w:val="16"/>
      </w:rPr>
    </w:pPr>
    <w:r>
      <w:rPr>
        <w:sz w:val="16"/>
      </w:rPr>
      <w:t>Parque dos Poderes –  Bloco IV</w:t>
    </w:r>
    <w:r>
      <w:rPr>
        <w:sz w:val="16"/>
      </w:rPr>
      <w:tab/>
    </w:r>
    <w:r>
      <w:rPr>
        <w:sz w:val="16"/>
      </w:rPr>
      <w:tab/>
      <w:t>Campo Grande –  MS</w:t>
    </w:r>
    <w:r>
      <w:rPr>
        <w:sz w:val="16"/>
      </w:rPr>
      <w:tab/>
    </w:r>
    <w:r>
      <w:rPr>
        <w:sz w:val="16"/>
      </w:rPr>
      <w:tab/>
      <w:t>CEP 79.031-902</w:t>
    </w:r>
    <w:r>
      <w:rPr>
        <w:sz w:val="16"/>
      </w:rPr>
      <w:br/>
    </w:r>
    <w:hyperlink r:id="rId1" w:history="1">
      <w:r>
        <w:rPr>
          <w:rStyle w:val="Hyperlink"/>
          <w:sz w:val="16"/>
        </w:rPr>
        <w:t>www.pge.ms.gov.br</w:t>
      </w:r>
    </w:hyperlink>
    <w:r>
      <w:rPr>
        <w:sz w:val="16"/>
      </w:rPr>
      <w:t xml:space="preserve"> </w:t>
    </w:r>
    <w:r>
      <w:rPr>
        <w:sz w:val="16"/>
      </w:rPr>
      <w:tab/>
    </w:r>
    <w:r>
      <w:rPr>
        <w:sz w:val="16"/>
      </w:rPr>
      <w:tab/>
      <w:t>(67) 318-2600</w:t>
    </w:r>
    <w:r>
      <w:rPr>
        <w:sz w:val="16"/>
      </w:rPr>
      <w:tab/>
    </w:r>
    <w:r>
      <w:rPr>
        <w:sz w:val="16"/>
      </w:rPr>
      <w:tab/>
    </w:r>
    <w:r>
      <w:rPr>
        <w:sz w:val="16"/>
      </w:rPr>
      <w:tab/>
      <w:t>página</w:t>
    </w:r>
  </w:p>
  <w:p w14:paraId="38615B58" w14:textId="77777777" w:rsidR="00C82D0C" w:rsidRDefault="00C82D0C">
    <w:pPr>
      <w:pStyle w:val="Rodap"/>
      <w:rPr>
        <w:sz w:val="10"/>
        <w:shd w:val="pct12" w:color="00FFFF" w:fil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F56CD" w14:textId="77777777" w:rsidR="00B31923" w:rsidRDefault="00B31923">
      <w:r>
        <w:separator/>
      </w:r>
    </w:p>
  </w:footnote>
  <w:footnote w:type="continuationSeparator" w:id="0">
    <w:p w14:paraId="1E2B6F3C" w14:textId="77777777" w:rsidR="00B31923" w:rsidRDefault="00B3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41" w:type="dxa"/>
      <w:tblBorders>
        <w:insideH w:val="single" w:sz="4" w:space="0" w:color="auto"/>
        <w:insideV w:val="single" w:sz="4" w:space="0" w:color="auto"/>
      </w:tblBorders>
      <w:tblLook w:val="04A0" w:firstRow="1" w:lastRow="0" w:firstColumn="1" w:lastColumn="0" w:noHBand="0" w:noVBand="1"/>
    </w:tblPr>
    <w:tblGrid>
      <w:gridCol w:w="3261"/>
      <w:gridCol w:w="3794"/>
    </w:tblGrid>
    <w:tr w:rsidR="00C82D0C" w:rsidRPr="00114EFF" w14:paraId="6EABE965" w14:textId="77777777" w:rsidTr="004D4DEB">
      <w:tc>
        <w:tcPr>
          <w:tcW w:w="3261" w:type="dxa"/>
          <w:shd w:val="clear" w:color="auto" w:fill="auto"/>
        </w:tcPr>
        <w:p w14:paraId="06818BCB" w14:textId="448BAD9B" w:rsidR="00C82D0C" w:rsidRPr="00114EFF" w:rsidRDefault="00C82D0C" w:rsidP="00F704E4">
          <w:pPr>
            <w:pStyle w:val="Cabealho"/>
            <w:jc w:val="left"/>
            <w:rPr>
              <w:b/>
              <w:bCs/>
              <w:sz w:val="26"/>
            </w:rPr>
          </w:pPr>
        </w:p>
      </w:tc>
      <w:tc>
        <w:tcPr>
          <w:tcW w:w="3794" w:type="dxa"/>
          <w:shd w:val="clear" w:color="auto" w:fill="auto"/>
        </w:tcPr>
        <w:p w14:paraId="32DCA74A" w14:textId="77777777" w:rsidR="00C82D0C" w:rsidRPr="00F704E4" w:rsidRDefault="00C82D0C" w:rsidP="00F704E4">
          <w:pPr>
            <w:pStyle w:val="Cabealho"/>
            <w:jc w:val="left"/>
            <w:rPr>
              <w:rFonts w:ascii="Calibri Light" w:hAnsi="Calibri Light" w:cs="Calibri Light"/>
              <w:b/>
              <w:bCs/>
              <w:sz w:val="24"/>
              <w:szCs w:val="24"/>
            </w:rPr>
          </w:pPr>
          <w:r w:rsidRPr="00F704E4">
            <w:rPr>
              <w:rFonts w:ascii="Calibri Light" w:hAnsi="Calibri Light" w:cs="Calibri Light"/>
              <w:b/>
              <w:bCs/>
              <w:sz w:val="24"/>
              <w:szCs w:val="24"/>
            </w:rPr>
            <w:t>CJUR/SAD</w:t>
          </w:r>
        </w:p>
        <w:p w14:paraId="560A92BB" w14:textId="7094AB04" w:rsidR="00C82D0C" w:rsidRPr="00F704E4" w:rsidRDefault="00C82D0C" w:rsidP="0040121E">
          <w:pPr>
            <w:pStyle w:val="Cabealho"/>
            <w:jc w:val="left"/>
            <w:rPr>
              <w:rFonts w:ascii="Calibri Light" w:hAnsi="Calibri Light" w:cs="Calibri Light"/>
              <w:bCs/>
              <w:sz w:val="24"/>
              <w:szCs w:val="24"/>
            </w:rPr>
          </w:pPr>
          <w:r w:rsidRPr="00F704E4">
            <w:rPr>
              <w:rFonts w:ascii="Calibri Light" w:hAnsi="Calibri Light" w:cs="Calibri Light"/>
              <w:bCs/>
              <w:sz w:val="24"/>
              <w:szCs w:val="24"/>
            </w:rPr>
            <w:t>Coordenad</w:t>
          </w:r>
          <w:r w:rsidR="00716B91">
            <w:rPr>
              <w:rFonts w:ascii="Calibri Light" w:hAnsi="Calibri Light" w:cs="Calibri Light"/>
              <w:bCs/>
              <w:sz w:val="24"/>
              <w:szCs w:val="24"/>
            </w:rPr>
            <w:t>o</w:t>
          </w:r>
          <w:r w:rsidRPr="00F704E4">
            <w:rPr>
              <w:rFonts w:ascii="Calibri Light" w:hAnsi="Calibri Light" w:cs="Calibri Light"/>
              <w:bCs/>
              <w:sz w:val="24"/>
              <w:szCs w:val="24"/>
            </w:rPr>
            <w:t>ria Jurídica na Secretaria de Estado de Administração e Desburocratização - SAD</w:t>
          </w:r>
        </w:p>
      </w:tc>
    </w:tr>
  </w:tbl>
  <w:p w14:paraId="6BC5CB6B" w14:textId="07D91B21" w:rsidR="00C82D0C" w:rsidRPr="00F704E4" w:rsidRDefault="00C82D0C" w:rsidP="00F704E4">
    <w:pPr>
      <w:pStyle w:val="Cabealho"/>
    </w:pPr>
    <w:r>
      <w:rPr>
        <w:noProof/>
      </w:rPr>
      <mc:AlternateContent>
        <mc:Choice Requires="wps">
          <w:drawing>
            <wp:anchor distT="0" distB="0" distL="114300" distR="114300" simplePos="0" relativeHeight="251659264" behindDoc="0" locked="0" layoutInCell="1" allowOverlap="1" wp14:anchorId="771AF9D2" wp14:editId="3CB9F302">
              <wp:simplePos x="0" y="0"/>
              <wp:positionH relativeFrom="column">
                <wp:posOffset>4340225</wp:posOffset>
              </wp:positionH>
              <wp:positionV relativeFrom="paragraph">
                <wp:posOffset>-770890</wp:posOffset>
              </wp:positionV>
              <wp:extent cx="1476375" cy="538480"/>
              <wp:effectExtent l="0" t="0" r="28575" b="1397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8480"/>
                      </a:xfrm>
                      <a:prstGeom prst="rect">
                        <a:avLst/>
                      </a:prstGeom>
                      <a:solidFill>
                        <a:srgbClr val="FFFFFF"/>
                      </a:solidFill>
                      <a:ln w="9525">
                        <a:solidFill>
                          <a:srgbClr val="000000"/>
                        </a:solidFill>
                        <a:miter lim="800000"/>
                        <a:headEnd/>
                        <a:tailEnd/>
                      </a:ln>
                    </wps:spPr>
                    <wps:txbx>
                      <w:txbxContent>
                        <w:p w14:paraId="45231A3F" w14:textId="7D422A0F" w:rsidR="00C82D0C" w:rsidRPr="008270C9" w:rsidRDefault="00C82D0C" w:rsidP="00F704E4">
                          <w:pPr>
                            <w:rPr>
                              <w:sz w:val="16"/>
                              <w:szCs w:val="16"/>
                            </w:rPr>
                          </w:pPr>
                          <w:r>
                            <w:rPr>
                              <w:b/>
                              <w:bCs/>
                              <w:sz w:val="16"/>
                              <w:szCs w:val="16"/>
                            </w:rPr>
                            <w:t xml:space="preserve">Processo nº: </w:t>
                          </w:r>
                          <w:r>
                            <w:rPr>
                              <w:bCs/>
                              <w:sz w:val="16"/>
                              <w:szCs w:val="16"/>
                            </w:rPr>
                            <w:t>15/005.566/2022</w:t>
                          </w:r>
                        </w:p>
                        <w:p w14:paraId="6EB2C723" w14:textId="2504679D" w:rsidR="00C82D0C" w:rsidRPr="00486CB1" w:rsidRDefault="00C82D0C" w:rsidP="00F704E4">
                          <w:pPr>
                            <w:spacing w:line="360" w:lineRule="auto"/>
                            <w:rPr>
                              <w:sz w:val="16"/>
                              <w:szCs w:val="16"/>
                            </w:rPr>
                          </w:pPr>
                          <w:r w:rsidRPr="00486CB1">
                            <w:rPr>
                              <w:b/>
                              <w:bCs/>
                              <w:sz w:val="16"/>
                              <w:szCs w:val="16"/>
                            </w:rPr>
                            <w:t xml:space="preserve">Data: </w:t>
                          </w:r>
                          <w:r>
                            <w:rPr>
                              <w:bCs/>
                              <w:sz w:val="16"/>
                              <w:szCs w:val="16"/>
                            </w:rPr>
                            <w:t>19/12/2022</w:t>
                          </w:r>
                          <w:r w:rsidRPr="00486CB1">
                            <w:rPr>
                              <w:bCs/>
                              <w:sz w:val="16"/>
                              <w:szCs w:val="16"/>
                            </w:rPr>
                            <w:t xml:space="preserve"> </w:t>
                          </w:r>
                          <w:r w:rsidRPr="00486CB1">
                            <w:rPr>
                              <w:b/>
                              <w:bCs/>
                              <w:sz w:val="16"/>
                              <w:szCs w:val="16"/>
                            </w:rPr>
                            <w:t xml:space="preserve"> F.: </w:t>
                          </w:r>
                        </w:p>
                        <w:p w14:paraId="5B8E8B44" w14:textId="77777777" w:rsidR="00C82D0C" w:rsidRPr="00740443" w:rsidRDefault="00C82D0C" w:rsidP="00F704E4">
                          <w:pPr>
                            <w:spacing w:line="360" w:lineRule="auto"/>
                            <w:rPr>
                              <w:rFonts w:ascii="Calibri" w:hAnsi="Calibri"/>
                              <w:sz w:val="16"/>
                              <w:szCs w:val="16"/>
                            </w:rPr>
                          </w:pPr>
                          <w:r w:rsidRPr="00486CB1">
                            <w:rPr>
                              <w:b/>
                              <w:bCs/>
                              <w:sz w:val="16"/>
                              <w:szCs w:val="16"/>
                            </w:rPr>
                            <w:t>Rubrica:</w:t>
                          </w:r>
                          <w:r w:rsidRPr="00740443">
                            <w:rPr>
                              <w:rFonts w:ascii="Calibri" w:hAnsi="Calibri"/>
                              <w:b/>
                              <w:bCs/>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F9D2" id="Retângulo 3" o:spid="_x0000_s1026" style="position:absolute;left:0;text-align:left;margin-left:341.75pt;margin-top:-60.7pt;width:116.2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">
              <v:textbox>
                <w:txbxContent>
                  <w:p w14:paraId="45231A3F" w14:textId="7D422A0F" w:rsidR="00C82D0C" w:rsidRPr="008270C9" w:rsidRDefault="00C82D0C" w:rsidP="00F704E4">
                    <w:pPr>
                      <w:rPr>
                        <w:sz w:val="16"/>
                        <w:szCs w:val="16"/>
                      </w:rPr>
                    </w:pPr>
                    <w:r>
                      <w:rPr>
                        <w:b/>
                        <w:bCs/>
                        <w:sz w:val="16"/>
                        <w:szCs w:val="16"/>
                      </w:rPr>
                      <w:t xml:space="preserve">Processo nº: </w:t>
                    </w:r>
                    <w:r>
                      <w:rPr>
                        <w:bCs/>
                        <w:sz w:val="16"/>
                        <w:szCs w:val="16"/>
                      </w:rPr>
                      <w:t>15/005.566/2022</w:t>
                    </w:r>
                  </w:p>
                  <w:p w14:paraId="6EB2C723" w14:textId="2504679D" w:rsidR="00C82D0C" w:rsidRPr="00486CB1" w:rsidRDefault="00C82D0C" w:rsidP="00F704E4">
                    <w:pPr>
                      <w:spacing w:line="360" w:lineRule="auto"/>
                      <w:rPr>
                        <w:sz w:val="16"/>
                        <w:szCs w:val="16"/>
                      </w:rPr>
                    </w:pPr>
                    <w:r w:rsidRPr="00486CB1">
                      <w:rPr>
                        <w:b/>
                        <w:bCs/>
                        <w:sz w:val="16"/>
                        <w:szCs w:val="16"/>
                      </w:rPr>
                      <w:t xml:space="preserve">Data: </w:t>
                    </w:r>
                    <w:r>
                      <w:rPr>
                        <w:bCs/>
                        <w:sz w:val="16"/>
                        <w:szCs w:val="16"/>
                      </w:rPr>
                      <w:t>19/12/</w:t>
                    </w:r>
                    <w:proofErr w:type="gramStart"/>
                    <w:r>
                      <w:rPr>
                        <w:bCs/>
                        <w:sz w:val="16"/>
                        <w:szCs w:val="16"/>
                      </w:rPr>
                      <w:t>2022</w:t>
                    </w:r>
                    <w:r w:rsidRPr="00486CB1">
                      <w:rPr>
                        <w:bCs/>
                        <w:sz w:val="16"/>
                        <w:szCs w:val="16"/>
                      </w:rPr>
                      <w:t xml:space="preserve"> </w:t>
                    </w:r>
                    <w:r w:rsidRPr="00486CB1">
                      <w:rPr>
                        <w:b/>
                        <w:bCs/>
                        <w:sz w:val="16"/>
                        <w:szCs w:val="16"/>
                      </w:rPr>
                      <w:t xml:space="preserve"> F.</w:t>
                    </w:r>
                    <w:proofErr w:type="gramEnd"/>
                    <w:r w:rsidRPr="00486CB1">
                      <w:rPr>
                        <w:b/>
                        <w:bCs/>
                        <w:sz w:val="16"/>
                        <w:szCs w:val="16"/>
                      </w:rPr>
                      <w:t xml:space="preserve">: </w:t>
                    </w:r>
                  </w:p>
                  <w:p w14:paraId="5B8E8B44" w14:textId="77777777" w:rsidR="00C82D0C" w:rsidRPr="00740443" w:rsidRDefault="00C82D0C" w:rsidP="00F704E4">
                    <w:pPr>
                      <w:spacing w:line="360" w:lineRule="auto"/>
                      <w:rPr>
                        <w:rFonts w:ascii="Calibri" w:hAnsi="Calibri"/>
                        <w:sz w:val="16"/>
                        <w:szCs w:val="16"/>
                      </w:rPr>
                    </w:pPr>
                    <w:r w:rsidRPr="00486CB1">
                      <w:rPr>
                        <w:b/>
                        <w:bCs/>
                        <w:sz w:val="16"/>
                        <w:szCs w:val="16"/>
                      </w:rPr>
                      <w:t>Rubrica:</w:t>
                    </w:r>
                    <w:r w:rsidRPr="00740443">
                      <w:rPr>
                        <w:rFonts w:ascii="Calibri" w:hAnsi="Calibri"/>
                        <w:b/>
                        <w:bCs/>
                        <w:sz w:val="16"/>
                        <w:szCs w:val="16"/>
                      </w:rPr>
                      <w:t xml:space="preserve"> </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EAB9" w14:textId="77777777" w:rsidR="00C82D0C" w:rsidRDefault="00C82D0C">
    <w:pPr>
      <w:pStyle w:val="Cabealho"/>
      <w:jc w:val="center"/>
    </w:pPr>
    <w:r>
      <w:t>ESTADO DE MATO GROSSO DO SUL</w:t>
    </w:r>
  </w:p>
  <w:p w14:paraId="315E8F21" w14:textId="77777777" w:rsidR="00C82D0C" w:rsidRDefault="00C82D0C">
    <w:pPr>
      <w:pStyle w:val="Cabealho"/>
      <w:pBdr>
        <w:bottom w:val="triple" w:sz="4" w:space="1" w:color="auto"/>
      </w:pBdr>
      <w:jc w:val="center"/>
      <w:rPr>
        <w:b/>
        <w:bCs/>
        <w:spacing w:val="40"/>
      </w:rPr>
    </w:pPr>
    <w:r>
      <w:rPr>
        <w:spacing w:val="40"/>
      </w:rPr>
      <w:t>PROCURADORIA-GERAL DO ESTADO</w:t>
    </w:r>
  </w:p>
  <w:p w14:paraId="13A5A940" w14:textId="77777777" w:rsidR="00C82D0C" w:rsidRDefault="00C82D0C">
    <w:pPr>
      <w:pStyle w:val="Cabealho"/>
      <w:pBdr>
        <w:bottom w:val="triple" w:sz="4" w:space="1" w:color="auto"/>
      </w:pBdr>
      <w:jc w:val="center"/>
      <w:rPr>
        <w:spacing w:val="40"/>
        <w:sz w:val="24"/>
      </w:rPr>
    </w:pPr>
    <w:r>
      <w:rPr>
        <w:spacing w:val="40"/>
        <w:sz w:val="24"/>
      </w:rPr>
      <w:t>Procuradoria de Assuntos Administrativos – PAA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F7D"/>
    <w:multiLevelType w:val="hybridMultilevel"/>
    <w:tmpl w:val="01F210F4"/>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065D5E16"/>
    <w:multiLevelType w:val="hybridMultilevel"/>
    <w:tmpl w:val="079097DA"/>
    <w:lvl w:ilvl="0" w:tplc="9C1EADE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B252CB9"/>
    <w:multiLevelType w:val="hybridMultilevel"/>
    <w:tmpl w:val="141489EA"/>
    <w:lvl w:ilvl="0" w:tplc="04160017">
      <w:start w:val="1"/>
      <w:numFmt w:val="lowerLetter"/>
      <w:lvlText w:val="%1)"/>
      <w:lvlJc w:val="left"/>
      <w:pPr>
        <w:ind w:left="862" w:hanging="360"/>
      </w:pPr>
    </w:lvl>
    <w:lvl w:ilvl="1" w:tplc="04160017">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 w15:restartNumberingAfterBreak="0">
    <w:nsid w:val="0C152C64"/>
    <w:multiLevelType w:val="hybridMultilevel"/>
    <w:tmpl w:val="DFC2CF02"/>
    <w:lvl w:ilvl="0" w:tplc="02B418B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12811FB0"/>
    <w:multiLevelType w:val="hybridMultilevel"/>
    <w:tmpl w:val="79787BEE"/>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1EBD780C"/>
    <w:multiLevelType w:val="hybridMultilevel"/>
    <w:tmpl w:val="24B0FEC6"/>
    <w:lvl w:ilvl="0" w:tplc="8002293A">
      <w:start w:val="1"/>
      <w:numFmt w:val="lowerLetter"/>
      <w:lvlText w:val="%1)"/>
      <w:lvlJc w:val="left"/>
      <w:pPr>
        <w:ind w:left="1629" w:hanging="49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21F84E66"/>
    <w:multiLevelType w:val="hybridMultilevel"/>
    <w:tmpl w:val="D2B02FD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340789C"/>
    <w:multiLevelType w:val="hybridMultilevel"/>
    <w:tmpl w:val="2106604C"/>
    <w:lvl w:ilvl="0" w:tplc="0416001B">
      <w:start w:val="1"/>
      <w:numFmt w:val="lowerRoman"/>
      <w:lvlText w:val="%1."/>
      <w:lvlJc w:val="right"/>
      <w:pPr>
        <w:ind w:left="1287" w:hanging="360"/>
      </w:pPr>
    </w:lvl>
    <w:lvl w:ilvl="1" w:tplc="A41691C4">
      <w:start w:val="1"/>
      <w:numFmt w:val="lowerLetter"/>
      <w:lvlText w:val="(%2)"/>
      <w:lvlJc w:val="left"/>
      <w:pPr>
        <w:ind w:left="2067" w:hanging="42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7EB0B1A"/>
    <w:multiLevelType w:val="hybridMultilevel"/>
    <w:tmpl w:val="FE20DB22"/>
    <w:lvl w:ilvl="0" w:tplc="C732495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9207511"/>
    <w:multiLevelType w:val="multilevel"/>
    <w:tmpl w:val="C87CD4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A6A4EAF"/>
    <w:multiLevelType w:val="hybridMultilevel"/>
    <w:tmpl w:val="AF62EE2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2BDE1872"/>
    <w:multiLevelType w:val="hybridMultilevel"/>
    <w:tmpl w:val="8BA00292"/>
    <w:lvl w:ilvl="0" w:tplc="0416001B">
      <w:start w:val="1"/>
      <w:numFmt w:val="lowerRoman"/>
      <w:lvlText w:val="%1."/>
      <w:lvlJc w:val="right"/>
      <w:pPr>
        <w:ind w:left="987" w:hanging="360"/>
      </w:pPr>
      <w:rPr>
        <w:rFonts w:hint="default"/>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12" w15:restartNumberingAfterBreak="0">
    <w:nsid w:val="2F98297E"/>
    <w:multiLevelType w:val="hybridMultilevel"/>
    <w:tmpl w:val="4912A8A4"/>
    <w:lvl w:ilvl="0" w:tplc="C1160F46">
      <w:start w:val="1"/>
      <w:numFmt w:val="lowerLetter"/>
      <w:lvlText w:val="(%1)"/>
      <w:lvlJc w:val="left"/>
      <w:pPr>
        <w:ind w:left="4046" w:hanging="360"/>
      </w:pPr>
      <w:rPr>
        <w:rFonts w:hint="default"/>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13" w15:restartNumberingAfterBreak="0">
    <w:nsid w:val="328A0BF3"/>
    <w:multiLevelType w:val="hybridMultilevel"/>
    <w:tmpl w:val="5A281C9C"/>
    <w:lvl w:ilvl="0" w:tplc="06926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ED14C9"/>
    <w:multiLevelType w:val="hybridMultilevel"/>
    <w:tmpl w:val="3C2E3452"/>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36910F5B"/>
    <w:multiLevelType w:val="hybridMultilevel"/>
    <w:tmpl w:val="8BA00292"/>
    <w:lvl w:ilvl="0" w:tplc="0416001B">
      <w:start w:val="1"/>
      <w:numFmt w:val="lowerRoman"/>
      <w:lvlText w:val="%1."/>
      <w:lvlJc w:val="right"/>
      <w:pPr>
        <w:ind w:left="987" w:hanging="360"/>
      </w:pPr>
      <w:rPr>
        <w:rFonts w:hint="default"/>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16" w15:restartNumberingAfterBreak="0">
    <w:nsid w:val="414C5205"/>
    <w:multiLevelType w:val="multilevel"/>
    <w:tmpl w:val="8982D47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4401772"/>
    <w:multiLevelType w:val="hybridMultilevel"/>
    <w:tmpl w:val="4912A8A4"/>
    <w:lvl w:ilvl="0" w:tplc="C1160F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528448B"/>
    <w:multiLevelType w:val="hybridMultilevel"/>
    <w:tmpl w:val="C39CB74A"/>
    <w:lvl w:ilvl="0" w:tplc="CE6822C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C797CAF"/>
    <w:multiLevelType w:val="hybridMultilevel"/>
    <w:tmpl w:val="C33E9A5E"/>
    <w:lvl w:ilvl="0" w:tplc="B3BA559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F0706B2"/>
    <w:multiLevelType w:val="hybridMultilevel"/>
    <w:tmpl w:val="8DD4A210"/>
    <w:lvl w:ilvl="0" w:tplc="E86E56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90E4026"/>
    <w:multiLevelType w:val="hybridMultilevel"/>
    <w:tmpl w:val="7F8A4E28"/>
    <w:lvl w:ilvl="0" w:tplc="81C0085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B701801"/>
    <w:multiLevelType w:val="hybridMultilevel"/>
    <w:tmpl w:val="2D600BA4"/>
    <w:lvl w:ilvl="0" w:tplc="04160017">
      <w:start w:val="1"/>
      <w:numFmt w:val="lowerLetter"/>
      <w:lvlText w:val="%1)"/>
      <w:lvlJc w:val="left"/>
      <w:pPr>
        <w:ind w:left="1854" w:hanging="360"/>
      </w:pPr>
    </w:lvl>
    <w:lvl w:ilvl="1" w:tplc="04160017">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B9C30C8"/>
    <w:multiLevelType w:val="hybridMultilevel"/>
    <w:tmpl w:val="5DE6C6D0"/>
    <w:lvl w:ilvl="0" w:tplc="0416001B">
      <w:start w:val="1"/>
      <w:numFmt w:val="low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5C3355CE"/>
    <w:multiLevelType w:val="hybridMultilevel"/>
    <w:tmpl w:val="843C5300"/>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D135D4E"/>
    <w:multiLevelType w:val="hybridMultilevel"/>
    <w:tmpl w:val="B9F0CFB0"/>
    <w:lvl w:ilvl="0" w:tplc="49384EC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1435E6"/>
    <w:multiLevelType w:val="multilevel"/>
    <w:tmpl w:val="06D2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842F9"/>
    <w:multiLevelType w:val="hybridMultilevel"/>
    <w:tmpl w:val="517676E6"/>
    <w:lvl w:ilvl="0" w:tplc="B18CE01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77C76843"/>
    <w:multiLevelType w:val="hybridMultilevel"/>
    <w:tmpl w:val="E32CC6D8"/>
    <w:lvl w:ilvl="0" w:tplc="04160017">
      <w:start w:val="1"/>
      <w:numFmt w:val="lowerLetter"/>
      <w:lvlText w:val="%1)"/>
      <w:lvlJc w:val="left"/>
      <w:pPr>
        <w:ind w:left="1068" w:hanging="360"/>
      </w:pPr>
      <w:rPr>
        <w:rFonts w:hint="default"/>
        <w:b w:val="0"/>
        <w:bCs w:val="0"/>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78B33292"/>
    <w:multiLevelType w:val="hybridMultilevel"/>
    <w:tmpl w:val="07B02B3C"/>
    <w:lvl w:ilvl="0" w:tplc="04966E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78F10B84"/>
    <w:multiLevelType w:val="hybridMultilevel"/>
    <w:tmpl w:val="4912A8A4"/>
    <w:lvl w:ilvl="0" w:tplc="C1160F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A5F6383"/>
    <w:multiLevelType w:val="hybridMultilevel"/>
    <w:tmpl w:val="F13EA19A"/>
    <w:lvl w:ilvl="0" w:tplc="164E182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7D48075C"/>
    <w:multiLevelType w:val="hybridMultilevel"/>
    <w:tmpl w:val="E7E4DC48"/>
    <w:lvl w:ilvl="0" w:tplc="1AB6023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7EA552FA"/>
    <w:multiLevelType w:val="hybridMultilevel"/>
    <w:tmpl w:val="22C89B3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5"/>
  </w:num>
  <w:num w:numId="2">
    <w:abstractNumId w:val="11"/>
  </w:num>
  <w:num w:numId="3">
    <w:abstractNumId w:val="3"/>
  </w:num>
  <w:num w:numId="4">
    <w:abstractNumId w:val="4"/>
  </w:num>
  <w:num w:numId="5">
    <w:abstractNumId w:val="1"/>
  </w:num>
  <w:num w:numId="6">
    <w:abstractNumId w:val="17"/>
  </w:num>
  <w:num w:numId="7">
    <w:abstractNumId w:val="12"/>
  </w:num>
  <w:num w:numId="8">
    <w:abstractNumId w:val="30"/>
  </w:num>
  <w:num w:numId="9">
    <w:abstractNumId w:val="14"/>
  </w:num>
  <w:num w:numId="10">
    <w:abstractNumId w:val="5"/>
  </w:num>
  <w:num w:numId="11">
    <w:abstractNumId w:val="33"/>
  </w:num>
  <w:num w:numId="12">
    <w:abstractNumId w:val="31"/>
  </w:num>
  <w:num w:numId="13">
    <w:abstractNumId w:val="24"/>
  </w:num>
  <w:num w:numId="14">
    <w:abstractNumId w:val="23"/>
  </w:num>
  <w:num w:numId="15">
    <w:abstractNumId w:val="0"/>
  </w:num>
  <w:num w:numId="16">
    <w:abstractNumId w:val="21"/>
  </w:num>
  <w:num w:numId="17">
    <w:abstractNumId w:val="8"/>
  </w:num>
  <w:num w:numId="18">
    <w:abstractNumId w:val="27"/>
  </w:num>
  <w:num w:numId="19">
    <w:abstractNumId w:val="6"/>
  </w:num>
  <w:num w:numId="20">
    <w:abstractNumId w:val="13"/>
  </w:num>
  <w:num w:numId="21">
    <w:abstractNumId w:val="29"/>
  </w:num>
  <w:num w:numId="22">
    <w:abstractNumId w:val="25"/>
  </w:num>
  <w:num w:numId="23">
    <w:abstractNumId w:val="28"/>
  </w:num>
  <w:num w:numId="24">
    <w:abstractNumId w:val="32"/>
  </w:num>
  <w:num w:numId="25">
    <w:abstractNumId w:val="16"/>
  </w:num>
  <w:num w:numId="26">
    <w:abstractNumId w:val="20"/>
  </w:num>
  <w:num w:numId="27">
    <w:abstractNumId w:val="19"/>
  </w:num>
  <w:num w:numId="28">
    <w:abstractNumId w:val="26"/>
  </w:num>
  <w:num w:numId="29">
    <w:abstractNumId w:val="7"/>
  </w:num>
  <w:num w:numId="30">
    <w:abstractNumId w:val="10"/>
  </w:num>
  <w:num w:numId="31">
    <w:abstractNumId w:val="18"/>
  </w:num>
  <w:num w:numId="32">
    <w:abstractNumId w:val="2"/>
  </w:num>
  <w:num w:numId="33">
    <w:abstractNumId w:val="22"/>
  </w:num>
  <w:num w:numId="3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5E"/>
    <w:rsid w:val="0000050A"/>
    <w:rsid w:val="0000149F"/>
    <w:rsid w:val="00002868"/>
    <w:rsid w:val="00002E67"/>
    <w:rsid w:val="00002E89"/>
    <w:rsid w:val="0000435D"/>
    <w:rsid w:val="00004E5A"/>
    <w:rsid w:val="000051AD"/>
    <w:rsid w:val="00006D99"/>
    <w:rsid w:val="00007461"/>
    <w:rsid w:val="000075A2"/>
    <w:rsid w:val="00010BE3"/>
    <w:rsid w:val="00011DD8"/>
    <w:rsid w:val="00011F30"/>
    <w:rsid w:val="00012095"/>
    <w:rsid w:val="00012E8E"/>
    <w:rsid w:val="000138F4"/>
    <w:rsid w:val="00013BA0"/>
    <w:rsid w:val="00013ED2"/>
    <w:rsid w:val="0001538B"/>
    <w:rsid w:val="000171CE"/>
    <w:rsid w:val="00017491"/>
    <w:rsid w:val="000178D2"/>
    <w:rsid w:val="00017A2B"/>
    <w:rsid w:val="000200A2"/>
    <w:rsid w:val="0002020B"/>
    <w:rsid w:val="000209F9"/>
    <w:rsid w:val="00020DB9"/>
    <w:rsid w:val="00022AD1"/>
    <w:rsid w:val="00022E64"/>
    <w:rsid w:val="0002311B"/>
    <w:rsid w:val="000232F2"/>
    <w:rsid w:val="00023CBE"/>
    <w:rsid w:val="0002482F"/>
    <w:rsid w:val="00024FCE"/>
    <w:rsid w:val="000256BE"/>
    <w:rsid w:val="00026FC1"/>
    <w:rsid w:val="000276A7"/>
    <w:rsid w:val="00027B9C"/>
    <w:rsid w:val="00027E86"/>
    <w:rsid w:val="0003029A"/>
    <w:rsid w:val="00030F8A"/>
    <w:rsid w:val="00031602"/>
    <w:rsid w:val="00031CA0"/>
    <w:rsid w:val="000329A3"/>
    <w:rsid w:val="00032E0A"/>
    <w:rsid w:val="00034FC6"/>
    <w:rsid w:val="00035138"/>
    <w:rsid w:val="0003526B"/>
    <w:rsid w:val="000357F6"/>
    <w:rsid w:val="000367BF"/>
    <w:rsid w:val="00036AD9"/>
    <w:rsid w:val="00036C3C"/>
    <w:rsid w:val="00040A68"/>
    <w:rsid w:val="00040CD7"/>
    <w:rsid w:val="00042DA1"/>
    <w:rsid w:val="00044CBD"/>
    <w:rsid w:val="00044D58"/>
    <w:rsid w:val="000453BE"/>
    <w:rsid w:val="00045BCA"/>
    <w:rsid w:val="00046A5B"/>
    <w:rsid w:val="0004723A"/>
    <w:rsid w:val="0005009D"/>
    <w:rsid w:val="000511DA"/>
    <w:rsid w:val="00051351"/>
    <w:rsid w:val="000515CC"/>
    <w:rsid w:val="00053783"/>
    <w:rsid w:val="00053856"/>
    <w:rsid w:val="00054FAB"/>
    <w:rsid w:val="0005507C"/>
    <w:rsid w:val="000562F8"/>
    <w:rsid w:val="000563CA"/>
    <w:rsid w:val="000568B2"/>
    <w:rsid w:val="00057386"/>
    <w:rsid w:val="00060834"/>
    <w:rsid w:val="000613AA"/>
    <w:rsid w:val="0006238A"/>
    <w:rsid w:val="000629E5"/>
    <w:rsid w:val="00062AC0"/>
    <w:rsid w:val="00062E3B"/>
    <w:rsid w:val="0006314B"/>
    <w:rsid w:val="0006394A"/>
    <w:rsid w:val="00063DFA"/>
    <w:rsid w:val="00063F2B"/>
    <w:rsid w:val="00064393"/>
    <w:rsid w:val="00064598"/>
    <w:rsid w:val="00064660"/>
    <w:rsid w:val="00065FD0"/>
    <w:rsid w:val="000660BE"/>
    <w:rsid w:val="000666C4"/>
    <w:rsid w:val="00066B1C"/>
    <w:rsid w:val="00066FB6"/>
    <w:rsid w:val="00067D7A"/>
    <w:rsid w:val="000703DB"/>
    <w:rsid w:val="000705FC"/>
    <w:rsid w:val="00070E86"/>
    <w:rsid w:val="00071A93"/>
    <w:rsid w:val="000722E8"/>
    <w:rsid w:val="000723ED"/>
    <w:rsid w:val="00072EC2"/>
    <w:rsid w:val="00074030"/>
    <w:rsid w:val="00074124"/>
    <w:rsid w:val="0007524F"/>
    <w:rsid w:val="00075540"/>
    <w:rsid w:val="000755B3"/>
    <w:rsid w:val="00075A83"/>
    <w:rsid w:val="00077964"/>
    <w:rsid w:val="0008005C"/>
    <w:rsid w:val="00080C68"/>
    <w:rsid w:val="00082611"/>
    <w:rsid w:val="000829C8"/>
    <w:rsid w:val="00083219"/>
    <w:rsid w:val="000835D2"/>
    <w:rsid w:val="00083866"/>
    <w:rsid w:val="00083FBB"/>
    <w:rsid w:val="000852AA"/>
    <w:rsid w:val="000852B6"/>
    <w:rsid w:val="0008563E"/>
    <w:rsid w:val="00085F72"/>
    <w:rsid w:val="00086401"/>
    <w:rsid w:val="0008668B"/>
    <w:rsid w:val="00086918"/>
    <w:rsid w:val="00087312"/>
    <w:rsid w:val="000877E9"/>
    <w:rsid w:val="00090E22"/>
    <w:rsid w:val="0009158F"/>
    <w:rsid w:val="00092774"/>
    <w:rsid w:val="00092E59"/>
    <w:rsid w:val="00093A99"/>
    <w:rsid w:val="000940C4"/>
    <w:rsid w:val="000942B9"/>
    <w:rsid w:val="000946E6"/>
    <w:rsid w:val="00095746"/>
    <w:rsid w:val="0009589C"/>
    <w:rsid w:val="00095EE0"/>
    <w:rsid w:val="00096CEC"/>
    <w:rsid w:val="00096F5C"/>
    <w:rsid w:val="00097380"/>
    <w:rsid w:val="00097FD9"/>
    <w:rsid w:val="000A09FD"/>
    <w:rsid w:val="000A0A35"/>
    <w:rsid w:val="000A1B8B"/>
    <w:rsid w:val="000A1C3D"/>
    <w:rsid w:val="000A1CDC"/>
    <w:rsid w:val="000A229F"/>
    <w:rsid w:val="000A2855"/>
    <w:rsid w:val="000A2B83"/>
    <w:rsid w:val="000A2D2D"/>
    <w:rsid w:val="000A2E67"/>
    <w:rsid w:val="000A31EA"/>
    <w:rsid w:val="000A363C"/>
    <w:rsid w:val="000A372C"/>
    <w:rsid w:val="000A3CA3"/>
    <w:rsid w:val="000A4009"/>
    <w:rsid w:val="000A4A52"/>
    <w:rsid w:val="000A4D0D"/>
    <w:rsid w:val="000A4F23"/>
    <w:rsid w:val="000A5377"/>
    <w:rsid w:val="000A554F"/>
    <w:rsid w:val="000A557E"/>
    <w:rsid w:val="000A573D"/>
    <w:rsid w:val="000A5DF9"/>
    <w:rsid w:val="000A63D7"/>
    <w:rsid w:val="000A6558"/>
    <w:rsid w:val="000A6932"/>
    <w:rsid w:val="000A6B0F"/>
    <w:rsid w:val="000A74E7"/>
    <w:rsid w:val="000B06E2"/>
    <w:rsid w:val="000B0A59"/>
    <w:rsid w:val="000B187F"/>
    <w:rsid w:val="000B22B6"/>
    <w:rsid w:val="000B256F"/>
    <w:rsid w:val="000B2767"/>
    <w:rsid w:val="000B277F"/>
    <w:rsid w:val="000B2AF9"/>
    <w:rsid w:val="000B2BC4"/>
    <w:rsid w:val="000B2D3A"/>
    <w:rsid w:val="000B3315"/>
    <w:rsid w:val="000B3833"/>
    <w:rsid w:val="000B3BDE"/>
    <w:rsid w:val="000B4BDC"/>
    <w:rsid w:val="000B4EF3"/>
    <w:rsid w:val="000B50BA"/>
    <w:rsid w:val="000B67A6"/>
    <w:rsid w:val="000B7510"/>
    <w:rsid w:val="000B7512"/>
    <w:rsid w:val="000C139A"/>
    <w:rsid w:val="000C1B9C"/>
    <w:rsid w:val="000C2C5A"/>
    <w:rsid w:val="000C2E03"/>
    <w:rsid w:val="000C3067"/>
    <w:rsid w:val="000C3586"/>
    <w:rsid w:val="000C3CFD"/>
    <w:rsid w:val="000C4392"/>
    <w:rsid w:val="000C457A"/>
    <w:rsid w:val="000C46BB"/>
    <w:rsid w:val="000C4EFB"/>
    <w:rsid w:val="000C51B2"/>
    <w:rsid w:val="000C5796"/>
    <w:rsid w:val="000C57AE"/>
    <w:rsid w:val="000C57D9"/>
    <w:rsid w:val="000C6332"/>
    <w:rsid w:val="000C669C"/>
    <w:rsid w:val="000D0336"/>
    <w:rsid w:val="000D0661"/>
    <w:rsid w:val="000D299A"/>
    <w:rsid w:val="000D3018"/>
    <w:rsid w:val="000D3050"/>
    <w:rsid w:val="000D39FA"/>
    <w:rsid w:val="000D3D63"/>
    <w:rsid w:val="000D3F40"/>
    <w:rsid w:val="000D4C31"/>
    <w:rsid w:val="000D5ACD"/>
    <w:rsid w:val="000D5EB0"/>
    <w:rsid w:val="000D65AC"/>
    <w:rsid w:val="000D7D5C"/>
    <w:rsid w:val="000E01E1"/>
    <w:rsid w:val="000E0577"/>
    <w:rsid w:val="000E14B2"/>
    <w:rsid w:val="000E1684"/>
    <w:rsid w:val="000E18EC"/>
    <w:rsid w:val="000E1D05"/>
    <w:rsid w:val="000E22FC"/>
    <w:rsid w:val="000E24E1"/>
    <w:rsid w:val="000E31E2"/>
    <w:rsid w:val="000E3BCE"/>
    <w:rsid w:val="000E3C1A"/>
    <w:rsid w:val="000E42F3"/>
    <w:rsid w:val="000E4495"/>
    <w:rsid w:val="000E4A61"/>
    <w:rsid w:val="000E603D"/>
    <w:rsid w:val="000E60BB"/>
    <w:rsid w:val="000E6156"/>
    <w:rsid w:val="000E668D"/>
    <w:rsid w:val="000E6C96"/>
    <w:rsid w:val="000E6E29"/>
    <w:rsid w:val="000E6F55"/>
    <w:rsid w:val="000E706E"/>
    <w:rsid w:val="000E79B1"/>
    <w:rsid w:val="000E7BB8"/>
    <w:rsid w:val="000F01DA"/>
    <w:rsid w:val="000F02B6"/>
    <w:rsid w:val="000F064A"/>
    <w:rsid w:val="000F110D"/>
    <w:rsid w:val="000F2068"/>
    <w:rsid w:val="000F2B05"/>
    <w:rsid w:val="000F5831"/>
    <w:rsid w:val="000F672E"/>
    <w:rsid w:val="000F67F8"/>
    <w:rsid w:val="000F6E3D"/>
    <w:rsid w:val="000F784D"/>
    <w:rsid w:val="0010040E"/>
    <w:rsid w:val="00100FCE"/>
    <w:rsid w:val="001010DB"/>
    <w:rsid w:val="001010DF"/>
    <w:rsid w:val="001022C6"/>
    <w:rsid w:val="001024CD"/>
    <w:rsid w:val="00102D23"/>
    <w:rsid w:val="00102F57"/>
    <w:rsid w:val="00103B31"/>
    <w:rsid w:val="00105E3D"/>
    <w:rsid w:val="001063A5"/>
    <w:rsid w:val="00106D71"/>
    <w:rsid w:val="00106F34"/>
    <w:rsid w:val="00107F64"/>
    <w:rsid w:val="0011053E"/>
    <w:rsid w:val="0011162F"/>
    <w:rsid w:val="00111D14"/>
    <w:rsid w:val="001121DA"/>
    <w:rsid w:val="001127A4"/>
    <w:rsid w:val="00112D41"/>
    <w:rsid w:val="00113393"/>
    <w:rsid w:val="0011364D"/>
    <w:rsid w:val="00113D1E"/>
    <w:rsid w:val="001140EC"/>
    <w:rsid w:val="001151EE"/>
    <w:rsid w:val="0011588E"/>
    <w:rsid w:val="00116073"/>
    <w:rsid w:val="001173F1"/>
    <w:rsid w:val="0011760E"/>
    <w:rsid w:val="00117EF9"/>
    <w:rsid w:val="00120E28"/>
    <w:rsid w:val="00120EA0"/>
    <w:rsid w:val="00121B2E"/>
    <w:rsid w:val="00122BF4"/>
    <w:rsid w:val="001230A4"/>
    <w:rsid w:val="0012318C"/>
    <w:rsid w:val="001233C8"/>
    <w:rsid w:val="00123800"/>
    <w:rsid w:val="00123BD7"/>
    <w:rsid w:val="00123ED0"/>
    <w:rsid w:val="0012400B"/>
    <w:rsid w:val="001246D8"/>
    <w:rsid w:val="00124941"/>
    <w:rsid w:val="00125FF5"/>
    <w:rsid w:val="00126693"/>
    <w:rsid w:val="00127DE6"/>
    <w:rsid w:val="00127ED4"/>
    <w:rsid w:val="0013067F"/>
    <w:rsid w:val="0013117D"/>
    <w:rsid w:val="00131B64"/>
    <w:rsid w:val="00131F57"/>
    <w:rsid w:val="0013219F"/>
    <w:rsid w:val="00132447"/>
    <w:rsid w:val="00132DB9"/>
    <w:rsid w:val="001338A9"/>
    <w:rsid w:val="001338C5"/>
    <w:rsid w:val="00133951"/>
    <w:rsid w:val="00135AC1"/>
    <w:rsid w:val="00137001"/>
    <w:rsid w:val="00137AB3"/>
    <w:rsid w:val="00142680"/>
    <w:rsid w:val="001426EA"/>
    <w:rsid w:val="00142D02"/>
    <w:rsid w:val="00144886"/>
    <w:rsid w:val="00144AA8"/>
    <w:rsid w:val="0014555A"/>
    <w:rsid w:val="00147957"/>
    <w:rsid w:val="001501C1"/>
    <w:rsid w:val="00151180"/>
    <w:rsid w:val="001512E9"/>
    <w:rsid w:val="00151A1E"/>
    <w:rsid w:val="00151F22"/>
    <w:rsid w:val="001524CE"/>
    <w:rsid w:val="0015306A"/>
    <w:rsid w:val="00153100"/>
    <w:rsid w:val="0015317E"/>
    <w:rsid w:val="0015379C"/>
    <w:rsid w:val="00153B42"/>
    <w:rsid w:val="0015420F"/>
    <w:rsid w:val="00155102"/>
    <w:rsid w:val="0015630B"/>
    <w:rsid w:val="001607D1"/>
    <w:rsid w:val="001613E6"/>
    <w:rsid w:val="00161A9C"/>
    <w:rsid w:val="00163077"/>
    <w:rsid w:val="0016329B"/>
    <w:rsid w:val="00163657"/>
    <w:rsid w:val="00163FA7"/>
    <w:rsid w:val="0016496E"/>
    <w:rsid w:val="00165666"/>
    <w:rsid w:val="001656E4"/>
    <w:rsid w:val="001658E9"/>
    <w:rsid w:val="00165926"/>
    <w:rsid w:val="00166228"/>
    <w:rsid w:val="001662E2"/>
    <w:rsid w:val="0016668C"/>
    <w:rsid w:val="00166A27"/>
    <w:rsid w:val="0016709E"/>
    <w:rsid w:val="001674CE"/>
    <w:rsid w:val="00167B3D"/>
    <w:rsid w:val="001700C9"/>
    <w:rsid w:val="00170470"/>
    <w:rsid w:val="00170E45"/>
    <w:rsid w:val="00170FE1"/>
    <w:rsid w:val="0017112B"/>
    <w:rsid w:val="001720F8"/>
    <w:rsid w:val="00172524"/>
    <w:rsid w:val="001734BD"/>
    <w:rsid w:val="001735C6"/>
    <w:rsid w:val="001738EA"/>
    <w:rsid w:val="00173E6D"/>
    <w:rsid w:val="00173E81"/>
    <w:rsid w:val="0017402D"/>
    <w:rsid w:val="00174339"/>
    <w:rsid w:val="001743B2"/>
    <w:rsid w:val="001754F5"/>
    <w:rsid w:val="00175526"/>
    <w:rsid w:val="001762A9"/>
    <w:rsid w:val="00177040"/>
    <w:rsid w:val="001772E1"/>
    <w:rsid w:val="001774CE"/>
    <w:rsid w:val="001775DC"/>
    <w:rsid w:val="001775F4"/>
    <w:rsid w:val="00181975"/>
    <w:rsid w:val="0018251D"/>
    <w:rsid w:val="0018366E"/>
    <w:rsid w:val="00184168"/>
    <w:rsid w:val="001870F7"/>
    <w:rsid w:val="001871C1"/>
    <w:rsid w:val="001871D3"/>
    <w:rsid w:val="0018732F"/>
    <w:rsid w:val="0018757F"/>
    <w:rsid w:val="00190268"/>
    <w:rsid w:val="00190437"/>
    <w:rsid w:val="00191732"/>
    <w:rsid w:val="00192E4E"/>
    <w:rsid w:val="00193727"/>
    <w:rsid w:val="00193AF1"/>
    <w:rsid w:val="0019407A"/>
    <w:rsid w:val="00194817"/>
    <w:rsid w:val="00194D87"/>
    <w:rsid w:val="00194F41"/>
    <w:rsid w:val="00195439"/>
    <w:rsid w:val="00195D86"/>
    <w:rsid w:val="001961D9"/>
    <w:rsid w:val="00196BFE"/>
    <w:rsid w:val="00196ECE"/>
    <w:rsid w:val="00196F2C"/>
    <w:rsid w:val="00196F83"/>
    <w:rsid w:val="0019747D"/>
    <w:rsid w:val="00197772"/>
    <w:rsid w:val="001A1277"/>
    <w:rsid w:val="001A2346"/>
    <w:rsid w:val="001A2DC2"/>
    <w:rsid w:val="001A3855"/>
    <w:rsid w:val="001A4038"/>
    <w:rsid w:val="001A4541"/>
    <w:rsid w:val="001A4BCA"/>
    <w:rsid w:val="001A4F28"/>
    <w:rsid w:val="001A5067"/>
    <w:rsid w:val="001A52F2"/>
    <w:rsid w:val="001A5CA8"/>
    <w:rsid w:val="001A6687"/>
    <w:rsid w:val="001A671C"/>
    <w:rsid w:val="001A7FC9"/>
    <w:rsid w:val="001B0C79"/>
    <w:rsid w:val="001B100F"/>
    <w:rsid w:val="001B1F76"/>
    <w:rsid w:val="001B290A"/>
    <w:rsid w:val="001B32BF"/>
    <w:rsid w:val="001B44DE"/>
    <w:rsid w:val="001B53B5"/>
    <w:rsid w:val="001B701B"/>
    <w:rsid w:val="001B71AE"/>
    <w:rsid w:val="001B73C7"/>
    <w:rsid w:val="001B755D"/>
    <w:rsid w:val="001C25BF"/>
    <w:rsid w:val="001C3819"/>
    <w:rsid w:val="001C39B5"/>
    <w:rsid w:val="001C3A37"/>
    <w:rsid w:val="001C4D4C"/>
    <w:rsid w:val="001C594F"/>
    <w:rsid w:val="001C66EA"/>
    <w:rsid w:val="001C7762"/>
    <w:rsid w:val="001D02FB"/>
    <w:rsid w:val="001D0374"/>
    <w:rsid w:val="001D067A"/>
    <w:rsid w:val="001D1F23"/>
    <w:rsid w:val="001D20B3"/>
    <w:rsid w:val="001D368E"/>
    <w:rsid w:val="001D4A94"/>
    <w:rsid w:val="001D4C40"/>
    <w:rsid w:val="001D5244"/>
    <w:rsid w:val="001D5E88"/>
    <w:rsid w:val="001D67DE"/>
    <w:rsid w:val="001D7BCF"/>
    <w:rsid w:val="001E0300"/>
    <w:rsid w:val="001E08CE"/>
    <w:rsid w:val="001E1337"/>
    <w:rsid w:val="001E1597"/>
    <w:rsid w:val="001E30D7"/>
    <w:rsid w:val="001E364E"/>
    <w:rsid w:val="001E3B06"/>
    <w:rsid w:val="001E4C42"/>
    <w:rsid w:val="001E592F"/>
    <w:rsid w:val="001E6075"/>
    <w:rsid w:val="001E6864"/>
    <w:rsid w:val="001E7D07"/>
    <w:rsid w:val="001F018F"/>
    <w:rsid w:val="001F06F0"/>
    <w:rsid w:val="001F0D08"/>
    <w:rsid w:val="001F1720"/>
    <w:rsid w:val="001F1947"/>
    <w:rsid w:val="001F24A4"/>
    <w:rsid w:val="001F414C"/>
    <w:rsid w:val="001F430A"/>
    <w:rsid w:val="001F4A5A"/>
    <w:rsid w:val="001F678B"/>
    <w:rsid w:val="001F7A3A"/>
    <w:rsid w:val="002007C7"/>
    <w:rsid w:val="00200FF8"/>
    <w:rsid w:val="00201093"/>
    <w:rsid w:val="0020198F"/>
    <w:rsid w:val="00201B56"/>
    <w:rsid w:val="00201D93"/>
    <w:rsid w:val="002023E1"/>
    <w:rsid w:val="002032EB"/>
    <w:rsid w:val="0020339F"/>
    <w:rsid w:val="00203AD6"/>
    <w:rsid w:val="00204148"/>
    <w:rsid w:val="00204741"/>
    <w:rsid w:val="00205014"/>
    <w:rsid w:val="00205388"/>
    <w:rsid w:val="0020579A"/>
    <w:rsid w:val="00205E24"/>
    <w:rsid w:val="00206126"/>
    <w:rsid w:val="00206DED"/>
    <w:rsid w:val="00207433"/>
    <w:rsid w:val="002077FC"/>
    <w:rsid w:val="002077FE"/>
    <w:rsid w:val="0021028E"/>
    <w:rsid w:val="0021150C"/>
    <w:rsid w:val="00211E50"/>
    <w:rsid w:val="0021233B"/>
    <w:rsid w:val="002133F1"/>
    <w:rsid w:val="00213588"/>
    <w:rsid w:val="00214130"/>
    <w:rsid w:val="00216694"/>
    <w:rsid w:val="00216824"/>
    <w:rsid w:val="0021691A"/>
    <w:rsid w:val="00216E9A"/>
    <w:rsid w:val="00216ED7"/>
    <w:rsid w:val="00217728"/>
    <w:rsid w:val="00217D63"/>
    <w:rsid w:val="00220A19"/>
    <w:rsid w:val="00220BB0"/>
    <w:rsid w:val="00220D4F"/>
    <w:rsid w:val="00221103"/>
    <w:rsid w:val="00221139"/>
    <w:rsid w:val="00221B61"/>
    <w:rsid w:val="00223ABE"/>
    <w:rsid w:val="0022432F"/>
    <w:rsid w:val="00224996"/>
    <w:rsid w:val="002251EC"/>
    <w:rsid w:val="0022536D"/>
    <w:rsid w:val="00225EA1"/>
    <w:rsid w:val="00226AE5"/>
    <w:rsid w:val="00227890"/>
    <w:rsid w:val="002304E2"/>
    <w:rsid w:val="00230C26"/>
    <w:rsid w:val="002310E8"/>
    <w:rsid w:val="00231DEA"/>
    <w:rsid w:val="00231F32"/>
    <w:rsid w:val="00232689"/>
    <w:rsid w:val="0023295A"/>
    <w:rsid w:val="00232A24"/>
    <w:rsid w:val="002330C0"/>
    <w:rsid w:val="00233CCA"/>
    <w:rsid w:val="00234320"/>
    <w:rsid w:val="00234404"/>
    <w:rsid w:val="00234E0B"/>
    <w:rsid w:val="00235043"/>
    <w:rsid w:val="00235F0E"/>
    <w:rsid w:val="0023600C"/>
    <w:rsid w:val="00236DA9"/>
    <w:rsid w:val="002376AC"/>
    <w:rsid w:val="00237FF5"/>
    <w:rsid w:val="002402F0"/>
    <w:rsid w:val="0024046B"/>
    <w:rsid w:val="00240F52"/>
    <w:rsid w:val="00241B20"/>
    <w:rsid w:val="00241D2A"/>
    <w:rsid w:val="00243311"/>
    <w:rsid w:val="0024364B"/>
    <w:rsid w:val="00243A06"/>
    <w:rsid w:val="00243ECA"/>
    <w:rsid w:val="00244EC7"/>
    <w:rsid w:val="002450CB"/>
    <w:rsid w:val="002472F8"/>
    <w:rsid w:val="002479A4"/>
    <w:rsid w:val="00251AA3"/>
    <w:rsid w:val="00252451"/>
    <w:rsid w:val="002526E3"/>
    <w:rsid w:val="00253EE7"/>
    <w:rsid w:val="002543A6"/>
    <w:rsid w:val="002548BE"/>
    <w:rsid w:val="00254B16"/>
    <w:rsid w:val="00254DEF"/>
    <w:rsid w:val="00255D22"/>
    <w:rsid w:val="0025677B"/>
    <w:rsid w:val="00256B78"/>
    <w:rsid w:val="00256DAA"/>
    <w:rsid w:val="00256EBA"/>
    <w:rsid w:val="00257884"/>
    <w:rsid w:val="0026065F"/>
    <w:rsid w:val="002613D0"/>
    <w:rsid w:val="002625E9"/>
    <w:rsid w:val="002627BA"/>
    <w:rsid w:val="002640F5"/>
    <w:rsid w:val="0026501E"/>
    <w:rsid w:val="00265123"/>
    <w:rsid w:val="002656A3"/>
    <w:rsid w:val="00266254"/>
    <w:rsid w:val="002665EF"/>
    <w:rsid w:val="002676E9"/>
    <w:rsid w:val="002677A2"/>
    <w:rsid w:val="00267F47"/>
    <w:rsid w:val="00267F96"/>
    <w:rsid w:val="00270CC2"/>
    <w:rsid w:val="0027213A"/>
    <w:rsid w:val="002735E4"/>
    <w:rsid w:val="002748A3"/>
    <w:rsid w:val="00275250"/>
    <w:rsid w:val="00275402"/>
    <w:rsid w:val="00275A80"/>
    <w:rsid w:val="00276093"/>
    <w:rsid w:val="00276174"/>
    <w:rsid w:val="00277382"/>
    <w:rsid w:val="002779E7"/>
    <w:rsid w:val="00277D17"/>
    <w:rsid w:val="00280173"/>
    <w:rsid w:val="0028085D"/>
    <w:rsid w:val="002813B8"/>
    <w:rsid w:val="002816F7"/>
    <w:rsid w:val="00281946"/>
    <w:rsid w:val="00281A29"/>
    <w:rsid w:val="00281B02"/>
    <w:rsid w:val="00282F7B"/>
    <w:rsid w:val="0028307C"/>
    <w:rsid w:val="002838F8"/>
    <w:rsid w:val="00283ADC"/>
    <w:rsid w:val="00283D5D"/>
    <w:rsid w:val="00284BAF"/>
    <w:rsid w:val="00285706"/>
    <w:rsid w:val="00285978"/>
    <w:rsid w:val="002870C0"/>
    <w:rsid w:val="00287684"/>
    <w:rsid w:val="00290676"/>
    <w:rsid w:val="002906FA"/>
    <w:rsid w:val="00290965"/>
    <w:rsid w:val="00290EA7"/>
    <w:rsid w:val="00291035"/>
    <w:rsid w:val="00291196"/>
    <w:rsid w:val="00291C57"/>
    <w:rsid w:val="002928FD"/>
    <w:rsid w:val="00292DA4"/>
    <w:rsid w:val="00292DDE"/>
    <w:rsid w:val="0029321F"/>
    <w:rsid w:val="00293CFA"/>
    <w:rsid w:val="002943B7"/>
    <w:rsid w:val="00294C6A"/>
    <w:rsid w:val="00294F2E"/>
    <w:rsid w:val="00296453"/>
    <w:rsid w:val="002974EB"/>
    <w:rsid w:val="00297526"/>
    <w:rsid w:val="002A079E"/>
    <w:rsid w:val="002A1E72"/>
    <w:rsid w:val="002A1E94"/>
    <w:rsid w:val="002A1F30"/>
    <w:rsid w:val="002A2700"/>
    <w:rsid w:val="002A2CAA"/>
    <w:rsid w:val="002A3B82"/>
    <w:rsid w:val="002A47DF"/>
    <w:rsid w:val="002A521C"/>
    <w:rsid w:val="002A56BC"/>
    <w:rsid w:val="002A59B7"/>
    <w:rsid w:val="002A6BD9"/>
    <w:rsid w:val="002A6C41"/>
    <w:rsid w:val="002A6D39"/>
    <w:rsid w:val="002A6F31"/>
    <w:rsid w:val="002A73BC"/>
    <w:rsid w:val="002B0768"/>
    <w:rsid w:val="002B0E4B"/>
    <w:rsid w:val="002B1E60"/>
    <w:rsid w:val="002B28D9"/>
    <w:rsid w:val="002B3BD6"/>
    <w:rsid w:val="002B3CC0"/>
    <w:rsid w:val="002B3D43"/>
    <w:rsid w:val="002B4ECA"/>
    <w:rsid w:val="002B4FBE"/>
    <w:rsid w:val="002B57FB"/>
    <w:rsid w:val="002B7E6A"/>
    <w:rsid w:val="002C0198"/>
    <w:rsid w:val="002C1702"/>
    <w:rsid w:val="002C1EC7"/>
    <w:rsid w:val="002C2303"/>
    <w:rsid w:val="002C264F"/>
    <w:rsid w:val="002C2652"/>
    <w:rsid w:val="002C31D9"/>
    <w:rsid w:val="002C32C5"/>
    <w:rsid w:val="002C3C28"/>
    <w:rsid w:val="002C456E"/>
    <w:rsid w:val="002C4DB3"/>
    <w:rsid w:val="002C552E"/>
    <w:rsid w:val="002C6CD9"/>
    <w:rsid w:val="002C70B6"/>
    <w:rsid w:val="002C7754"/>
    <w:rsid w:val="002C7F5E"/>
    <w:rsid w:val="002D0A2A"/>
    <w:rsid w:val="002D0FFD"/>
    <w:rsid w:val="002D1430"/>
    <w:rsid w:val="002D1500"/>
    <w:rsid w:val="002D1EB8"/>
    <w:rsid w:val="002D301D"/>
    <w:rsid w:val="002D39DC"/>
    <w:rsid w:val="002D4075"/>
    <w:rsid w:val="002D5DF0"/>
    <w:rsid w:val="002D6FCD"/>
    <w:rsid w:val="002E0046"/>
    <w:rsid w:val="002E098B"/>
    <w:rsid w:val="002E0ED8"/>
    <w:rsid w:val="002E0F0C"/>
    <w:rsid w:val="002E1CE3"/>
    <w:rsid w:val="002E28E8"/>
    <w:rsid w:val="002E2F1B"/>
    <w:rsid w:val="002E32B9"/>
    <w:rsid w:val="002E364F"/>
    <w:rsid w:val="002E39E1"/>
    <w:rsid w:val="002E3A27"/>
    <w:rsid w:val="002E421E"/>
    <w:rsid w:val="002E4682"/>
    <w:rsid w:val="002E5707"/>
    <w:rsid w:val="002E663B"/>
    <w:rsid w:val="002E73C6"/>
    <w:rsid w:val="002F0881"/>
    <w:rsid w:val="002F0C92"/>
    <w:rsid w:val="002F14F3"/>
    <w:rsid w:val="002F175C"/>
    <w:rsid w:val="002F1F8A"/>
    <w:rsid w:val="002F289B"/>
    <w:rsid w:val="002F483A"/>
    <w:rsid w:val="002F48B5"/>
    <w:rsid w:val="002F5812"/>
    <w:rsid w:val="002F59C4"/>
    <w:rsid w:val="002F5A3D"/>
    <w:rsid w:val="002F5A5F"/>
    <w:rsid w:val="002F6F34"/>
    <w:rsid w:val="002F76A0"/>
    <w:rsid w:val="00300B03"/>
    <w:rsid w:val="00300B7F"/>
    <w:rsid w:val="00301470"/>
    <w:rsid w:val="003022EA"/>
    <w:rsid w:val="00302520"/>
    <w:rsid w:val="003027FF"/>
    <w:rsid w:val="00302EA9"/>
    <w:rsid w:val="003030A6"/>
    <w:rsid w:val="0030369E"/>
    <w:rsid w:val="00303B4D"/>
    <w:rsid w:val="00304619"/>
    <w:rsid w:val="00304DBD"/>
    <w:rsid w:val="00304EC5"/>
    <w:rsid w:val="003050E2"/>
    <w:rsid w:val="00305125"/>
    <w:rsid w:val="00305E83"/>
    <w:rsid w:val="0030687E"/>
    <w:rsid w:val="00306EC5"/>
    <w:rsid w:val="00307146"/>
    <w:rsid w:val="0030721F"/>
    <w:rsid w:val="00307BA4"/>
    <w:rsid w:val="00310706"/>
    <w:rsid w:val="00310985"/>
    <w:rsid w:val="00310BAC"/>
    <w:rsid w:val="00311A12"/>
    <w:rsid w:val="00312602"/>
    <w:rsid w:val="0031353B"/>
    <w:rsid w:val="003136B2"/>
    <w:rsid w:val="0031372A"/>
    <w:rsid w:val="00314500"/>
    <w:rsid w:val="003146EC"/>
    <w:rsid w:val="00315FBD"/>
    <w:rsid w:val="0031696B"/>
    <w:rsid w:val="003203E7"/>
    <w:rsid w:val="00320448"/>
    <w:rsid w:val="0032045B"/>
    <w:rsid w:val="003207DC"/>
    <w:rsid w:val="00320FF4"/>
    <w:rsid w:val="003216E2"/>
    <w:rsid w:val="00321707"/>
    <w:rsid w:val="00321858"/>
    <w:rsid w:val="00321951"/>
    <w:rsid w:val="00323BEE"/>
    <w:rsid w:val="00324224"/>
    <w:rsid w:val="00324297"/>
    <w:rsid w:val="00324B21"/>
    <w:rsid w:val="00324B83"/>
    <w:rsid w:val="003250F3"/>
    <w:rsid w:val="00325B58"/>
    <w:rsid w:val="003269A3"/>
    <w:rsid w:val="00330361"/>
    <w:rsid w:val="003304D8"/>
    <w:rsid w:val="00330F54"/>
    <w:rsid w:val="00332301"/>
    <w:rsid w:val="00332E1C"/>
    <w:rsid w:val="003337CE"/>
    <w:rsid w:val="00334294"/>
    <w:rsid w:val="00334601"/>
    <w:rsid w:val="0033512E"/>
    <w:rsid w:val="00335289"/>
    <w:rsid w:val="00335A2A"/>
    <w:rsid w:val="003365B5"/>
    <w:rsid w:val="0033697C"/>
    <w:rsid w:val="00336B07"/>
    <w:rsid w:val="00336C3E"/>
    <w:rsid w:val="00337822"/>
    <w:rsid w:val="0034123D"/>
    <w:rsid w:val="00341AEA"/>
    <w:rsid w:val="00342457"/>
    <w:rsid w:val="00342E5C"/>
    <w:rsid w:val="00342F85"/>
    <w:rsid w:val="0034346D"/>
    <w:rsid w:val="003439B6"/>
    <w:rsid w:val="00343E4A"/>
    <w:rsid w:val="00345F54"/>
    <w:rsid w:val="00346835"/>
    <w:rsid w:val="00347504"/>
    <w:rsid w:val="00347EFF"/>
    <w:rsid w:val="00350274"/>
    <w:rsid w:val="00351CCA"/>
    <w:rsid w:val="00351DAB"/>
    <w:rsid w:val="00351F4F"/>
    <w:rsid w:val="003522FF"/>
    <w:rsid w:val="0035260C"/>
    <w:rsid w:val="00352A8C"/>
    <w:rsid w:val="00353295"/>
    <w:rsid w:val="003537DF"/>
    <w:rsid w:val="00353E62"/>
    <w:rsid w:val="003555E0"/>
    <w:rsid w:val="003560B9"/>
    <w:rsid w:val="00356219"/>
    <w:rsid w:val="00356E88"/>
    <w:rsid w:val="00357B0C"/>
    <w:rsid w:val="00361033"/>
    <w:rsid w:val="003615C8"/>
    <w:rsid w:val="00361F47"/>
    <w:rsid w:val="00363331"/>
    <w:rsid w:val="00363470"/>
    <w:rsid w:val="00363F07"/>
    <w:rsid w:val="00365325"/>
    <w:rsid w:val="003654A7"/>
    <w:rsid w:val="00365EA1"/>
    <w:rsid w:val="003672F7"/>
    <w:rsid w:val="003675C2"/>
    <w:rsid w:val="00370DE5"/>
    <w:rsid w:val="003716C5"/>
    <w:rsid w:val="00371C66"/>
    <w:rsid w:val="00372B1E"/>
    <w:rsid w:val="00373A41"/>
    <w:rsid w:val="00374458"/>
    <w:rsid w:val="00374A34"/>
    <w:rsid w:val="00374D54"/>
    <w:rsid w:val="00375805"/>
    <w:rsid w:val="00375CE8"/>
    <w:rsid w:val="00375CEE"/>
    <w:rsid w:val="00376BAD"/>
    <w:rsid w:val="003771F9"/>
    <w:rsid w:val="00377360"/>
    <w:rsid w:val="0037749E"/>
    <w:rsid w:val="003775B2"/>
    <w:rsid w:val="00377993"/>
    <w:rsid w:val="00377E85"/>
    <w:rsid w:val="003801BB"/>
    <w:rsid w:val="003803FF"/>
    <w:rsid w:val="00380D2B"/>
    <w:rsid w:val="00380DA7"/>
    <w:rsid w:val="00380ECE"/>
    <w:rsid w:val="00381385"/>
    <w:rsid w:val="00381789"/>
    <w:rsid w:val="003819A7"/>
    <w:rsid w:val="00382729"/>
    <w:rsid w:val="00382A71"/>
    <w:rsid w:val="00382EF1"/>
    <w:rsid w:val="00383399"/>
    <w:rsid w:val="0038371C"/>
    <w:rsid w:val="00384C3F"/>
    <w:rsid w:val="003856A3"/>
    <w:rsid w:val="00385CE7"/>
    <w:rsid w:val="0038627A"/>
    <w:rsid w:val="00386EB8"/>
    <w:rsid w:val="0038733E"/>
    <w:rsid w:val="0038739C"/>
    <w:rsid w:val="00387554"/>
    <w:rsid w:val="00387569"/>
    <w:rsid w:val="00387B0F"/>
    <w:rsid w:val="00387CBD"/>
    <w:rsid w:val="00387E22"/>
    <w:rsid w:val="00390B0E"/>
    <w:rsid w:val="00390C5E"/>
    <w:rsid w:val="003910C7"/>
    <w:rsid w:val="00391A87"/>
    <w:rsid w:val="00392075"/>
    <w:rsid w:val="003923E7"/>
    <w:rsid w:val="00392823"/>
    <w:rsid w:val="00393FD2"/>
    <w:rsid w:val="00394304"/>
    <w:rsid w:val="003943FB"/>
    <w:rsid w:val="00395F8F"/>
    <w:rsid w:val="0039664F"/>
    <w:rsid w:val="00397B2C"/>
    <w:rsid w:val="00397B44"/>
    <w:rsid w:val="003A096A"/>
    <w:rsid w:val="003A1877"/>
    <w:rsid w:val="003A26FF"/>
    <w:rsid w:val="003A2EF9"/>
    <w:rsid w:val="003A37C8"/>
    <w:rsid w:val="003A3944"/>
    <w:rsid w:val="003A4323"/>
    <w:rsid w:val="003A4FE9"/>
    <w:rsid w:val="003A52A0"/>
    <w:rsid w:val="003A54C0"/>
    <w:rsid w:val="003A5D45"/>
    <w:rsid w:val="003A61BC"/>
    <w:rsid w:val="003A7319"/>
    <w:rsid w:val="003A7568"/>
    <w:rsid w:val="003A7AC2"/>
    <w:rsid w:val="003B084C"/>
    <w:rsid w:val="003B1094"/>
    <w:rsid w:val="003B253D"/>
    <w:rsid w:val="003B2E39"/>
    <w:rsid w:val="003B44B4"/>
    <w:rsid w:val="003B459B"/>
    <w:rsid w:val="003B5531"/>
    <w:rsid w:val="003B5736"/>
    <w:rsid w:val="003B66E6"/>
    <w:rsid w:val="003B6AA6"/>
    <w:rsid w:val="003B6CA9"/>
    <w:rsid w:val="003B75F3"/>
    <w:rsid w:val="003B7AC0"/>
    <w:rsid w:val="003B7C1A"/>
    <w:rsid w:val="003B7CCB"/>
    <w:rsid w:val="003C060A"/>
    <w:rsid w:val="003C0C46"/>
    <w:rsid w:val="003C0DA9"/>
    <w:rsid w:val="003C1316"/>
    <w:rsid w:val="003C165A"/>
    <w:rsid w:val="003C1B33"/>
    <w:rsid w:val="003C24C6"/>
    <w:rsid w:val="003C2835"/>
    <w:rsid w:val="003C28FC"/>
    <w:rsid w:val="003C3DF2"/>
    <w:rsid w:val="003C4A17"/>
    <w:rsid w:val="003C589C"/>
    <w:rsid w:val="003C5ECD"/>
    <w:rsid w:val="003C60DB"/>
    <w:rsid w:val="003C6260"/>
    <w:rsid w:val="003C65AE"/>
    <w:rsid w:val="003C6739"/>
    <w:rsid w:val="003C69BE"/>
    <w:rsid w:val="003C7D16"/>
    <w:rsid w:val="003D019C"/>
    <w:rsid w:val="003D0C0F"/>
    <w:rsid w:val="003D0E5E"/>
    <w:rsid w:val="003D133D"/>
    <w:rsid w:val="003D14F4"/>
    <w:rsid w:val="003D4353"/>
    <w:rsid w:val="003D43C9"/>
    <w:rsid w:val="003D4549"/>
    <w:rsid w:val="003D4CD1"/>
    <w:rsid w:val="003D4F33"/>
    <w:rsid w:val="003D6086"/>
    <w:rsid w:val="003D6098"/>
    <w:rsid w:val="003D6A82"/>
    <w:rsid w:val="003D6AE6"/>
    <w:rsid w:val="003D6CEE"/>
    <w:rsid w:val="003D6F89"/>
    <w:rsid w:val="003D77C5"/>
    <w:rsid w:val="003D7CF0"/>
    <w:rsid w:val="003E0BA1"/>
    <w:rsid w:val="003E1695"/>
    <w:rsid w:val="003E1B6C"/>
    <w:rsid w:val="003E259D"/>
    <w:rsid w:val="003E3F0B"/>
    <w:rsid w:val="003E4F93"/>
    <w:rsid w:val="003E5845"/>
    <w:rsid w:val="003E6364"/>
    <w:rsid w:val="003E6BCB"/>
    <w:rsid w:val="003E6E12"/>
    <w:rsid w:val="003E7647"/>
    <w:rsid w:val="003E775A"/>
    <w:rsid w:val="003E7A9D"/>
    <w:rsid w:val="003E7B82"/>
    <w:rsid w:val="003F0AB6"/>
    <w:rsid w:val="003F0FB0"/>
    <w:rsid w:val="003F1088"/>
    <w:rsid w:val="003F3311"/>
    <w:rsid w:val="003F45A3"/>
    <w:rsid w:val="003F48AD"/>
    <w:rsid w:val="003F4C47"/>
    <w:rsid w:val="003F4D8A"/>
    <w:rsid w:val="003F5B2B"/>
    <w:rsid w:val="003F64B0"/>
    <w:rsid w:val="003F6723"/>
    <w:rsid w:val="003F6C0B"/>
    <w:rsid w:val="003F7429"/>
    <w:rsid w:val="003F78F1"/>
    <w:rsid w:val="003F7A72"/>
    <w:rsid w:val="004001C3"/>
    <w:rsid w:val="004002EB"/>
    <w:rsid w:val="004004D1"/>
    <w:rsid w:val="00401182"/>
    <w:rsid w:val="0040121E"/>
    <w:rsid w:val="0040153E"/>
    <w:rsid w:val="0040203B"/>
    <w:rsid w:val="00403305"/>
    <w:rsid w:val="004035A1"/>
    <w:rsid w:val="0040484E"/>
    <w:rsid w:val="00404BA4"/>
    <w:rsid w:val="0040517D"/>
    <w:rsid w:val="0040528B"/>
    <w:rsid w:val="00405ED7"/>
    <w:rsid w:val="004065D0"/>
    <w:rsid w:val="00406E0C"/>
    <w:rsid w:val="0040736C"/>
    <w:rsid w:val="004073D5"/>
    <w:rsid w:val="00407722"/>
    <w:rsid w:val="00407F83"/>
    <w:rsid w:val="004102D9"/>
    <w:rsid w:val="00410598"/>
    <w:rsid w:val="00410B76"/>
    <w:rsid w:val="0041154F"/>
    <w:rsid w:val="004116B2"/>
    <w:rsid w:val="004128FC"/>
    <w:rsid w:val="00412D54"/>
    <w:rsid w:val="00412E43"/>
    <w:rsid w:val="004135D0"/>
    <w:rsid w:val="00413955"/>
    <w:rsid w:val="00413A7C"/>
    <w:rsid w:val="00413E5F"/>
    <w:rsid w:val="00415A6A"/>
    <w:rsid w:val="00415C90"/>
    <w:rsid w:val="00415FED"/>
    <w:rsid w:val="00416965"/>
    <w:rsid w:val="00417715"/>
    <w:rsid w:val="00417B4B"/>
    <w:rsid w:val="00420D84"/>
    <w:rsid w:val="004217EF"/>
    <w:rsid w:val="00421E06"/>
    <w:rsid w:val="00422249"/>
    <w:rsid w:val="00422628"/>
    <w:rsid w:val="004226A5"/>
    <w:rsid w:val="004230CB"/>
    <w:rsid w:val="00423A63"/>
    <w:rsid w:val="00424292"/>
    <w:rsid w:val="0042456C"/>
    <w:rsid w:val="00424852"/>
    <w:rsid w:val="00425728"/>
    <w:rsid w:val="00425E3B"/>
    <w:rsid w:val="00425FEA"/>
    <w:rsid w:val="004267C9"/>
    <w:rsid w:val="00426B04"/>
    <w:rsid w:val="00426B4F"/>
    <w:rsid w:val="00426D36"/>
    <w:rsid w:val="00426D4A"/>
    <w:rsid w:val="004276DD"/>
    <w:rsid w:val="00427AF7"/>
    <w:rsid w:val="0043045F"/>
    <w:rsid w:val="00430569"/>
    <w:rsid w:val="004306D6"/>
    <w:rsid w:val="00433298"/>
    <w:rsid w:val="0043344D"/>
    <w:rsid w:val="00433857"/>
    <w:rsid w:val="00434958"/>
    <w:rsid w:val="00434AC0"/>
    <w:rsid w:val="0043516E"/>
    <w:rsid w:val="00435DBD"/>
    <w:rsid w:val="00435FA8"/>
    <w:rsid w:val="00436424"/>
    <w:rsid w:val="00437A48"/>
    <w:rsid w:val="00437F1D"/>
    <w:rsid w:val="0044039D"/>
    <w:rsid w:val="00440916"/>
    <w:rsid w:val="00440BE4"/>
    <w:rsid w:val="004416B8"/>
    <w:rsid w:val="00441FD9"/>
    <w:rsid w:val="004427BF"/>
    <w:rsid w:val="00443188"/>
    <w:rsid w:val="00443400"/>
    <w:rsid w:val="004436B4"/>
    <w:rsid w:val="004447EF"/>
    <w:rsid w:val="00445068"/>
    <w:rsid w:val="00445205"/>
    <w:rsid w:val="0044549E"/>
    <w:rsid w:val="0044576F"/>
    <w:rsid w:val="00445938"/>
    <w:rsid w:val="004464F3"/>
    <w:rsid w:val="00446912"/>
    <w:rsid w:val="0044727A"/>
    <w:rsid w:val="004473F7"/>
    <w:rsid w:val="0044753B"/>
    <w:rsid w:val="004479BA"/>
    <w:rsid w:val="00447DA8"/>
    <w:rsid w:val="00447FD1"/>
    <w:rsid w:val="00450060"/>
    <w:rsid w:val="0045016F"/>
    <w:rsid w:val="00450420"/>
    <w:rsid w:val="004504FD"/>
    <w:rsid w:val="004505FB"/>
    <w:rsid w:val="00450D65"/>
    <w:rsid w:val="004511D7"/>
    <w:rsid w:val="00451E4E"/>
    <w:rsid w:val="00451E99"/>
    <w:rsid w:val="004520AD"/>
    <w:rsid w:val="00452772"/>
    <w:rsid w:val="00452FAB"/>
    <w:rsid w:val="00454B35"/>
    <w:rsid w:val="004558E0"/>
    <w:rsid w:val="00456189"/>
    <w:rsid w:val="004568C5"/>
    <w:rsid w:val="004572F1"/>
    <w:rsid w:val="0045751A"/>
    <w:rsid w:val="00457C57"/>
    <w:rsid w:val="00457E95"/>
    <w:rsid w:val="00457F5F"/>
    <w:rsid w:val="00460AA4"/>
    <w:rsid w:val="0046104D"/>
    <w:rsid w:val="004612B0"/>
    <w:rsid w:val="004616C9"/>
    <w:rsid w:val="00461847"/>
    <w:rsid w:val="00461AD6"/>
    <w:rsid w:val="00461FEB"/>
    <w:rsid w:val="004629DF"/>
    <w:rsid w:val="00462DD4"/>
    <w:rsid w:val="00463408"/>
    <w:rsid w:val="004634B7"/>
    <w:rsid w:val="00464FA5"/>
    <w:rsid w:val="004659CB"/>
    <w:rsid w:val="00466E15"/>
    <w:rsid w:val="004707BD"/>
    <w:rsid w:val="004713E9"/>
    <w:rsid w:val="00472F8E"/>
    <w:rsid w:val="0047345A"/>
    <w:rsid w:val="004737A8"/>
    <w:rsid w:val="00473833"/>
    <w:rsid w:val="00473BA8"/>
    <w:rsid w:val="004743F8"/>
    <w:rsid w:val="00475115"/>
    <w:rsid w:val="00475209"/>
    <w:rsid w:val="00475277"/>
    <w:rsid w:val="0047586F"/>
    <w:rsid w:val="00477060"/>
    <w:rsid w:val="00480434"/>
    <w:rsid w:val="00480779"/>
    <w:rsid w:val="00481B91"/>
    <w:rsid w:val="00481F22"/>
    <w:rsid w:val="0048225D"/>
    <w:rsid w:val="00483460"/>
    <w:rsid w:val="0048359A"/>
    <w:rsid w:val="004846D2"/>
    <w:rsid w:val="00484FAF"/>
    <w:rsid w:val="00485925"/>
    <w:rsid w:val="00486377"/>
    <w:rsid w:val="004868B6"/>
    <w:rsid w:val="004868EA"/>
    <w:rsid w:val="00487164"/>
    <w:rsid w:val="004879B4"/>
    <w:rsid w:val="00487CDE"/>
    <w:rsid w:val="00487D0A"/>
    <w:rsid w:val="00487D43"/>
    <w:rsid w:val="00491EC8"/>
    <w:rsid w:val="004922A8"/>
    <w:rsid w:val="004922C2"/>
    <w:rsid w:val="004928C5"/>
    <w:rsid w:val="0049313F"/>
    <w:rsid w:val="00493242"/>
    <w:rsid w:val="00493429"/>
    <w:rsid w:val="00493470"/>
    <w:rsid w:val="0049350C"/>
    <w:rsid w:val="00493837"/>
    <w:rsid w:val="00493ECF"/>
    <w:rsid w:val="004943CD"/>
    <w:rsid w:val="00494955"/>
    <w:rsid w:val="0049514C"/>
    <w:rsid w:val="00495734"/>
    <w:rsid w:val="0049591F"/>
    <w:rsid w:val="0049698C"/>
    <w:rsid w:val="00497280"/>
    <w:rsid w:val="00497B8C"/>
    <w:rsid w:val="00497ED1"/>
    <w:rsid w:val="004A1495"/>
    <w:rsid w:val="004A1716"/>
    <w:rsid w:val="004A2B2A"/>
    <w:rsid w:val="004A41E0"/>
    <w:rsid w:val="004A5EA5"/>
    <w:rsid w:val="004A6B6A"/>
    <w:rsid w:val="004A7268"/>
    <w:rsid w:val="004A72F6"/>
    <w:rsid w:val="004B0201"/>
    <w:rsid w:val="004B02AA"/>
    <w:rsid w:val="004B1064"/>
    <w:rsid w:val="004B1125"/>
    <w:rsid w:val="004B291F"/>
    <w:rsid w:val="004B2C72"/>
    <w:rsid w:val="004B3DBB"/>
    <w:rsid w:val="004B4497"/>
    <w:rsid w:val="004B4813"/>
    <w:rsid w:val="004B4C2D"/>
    <w:rsid w:val="004B5CD4"/>
    <w:rsid w:val="004B5FBB"/>
    <w:rsid w:val="004B5FDA"/>
    <w:rsid w:val="004B6C24"/>
    <w:rsid w:val="004B7492"/>
    <w:rsid w:val="004B76C9"/>
    <w:rsid w:val="004C132F"/>
    <w:rsid w:val="004C1F6E"/>
    <w:rsid w:val="004C23A2"/>
    <w:rsid w:val="004C247F"/>
    <w:rsid w:val="004C31CF"/>
    <w:rsid w:val="004C3775"/>
    <w:rsid w:val="004C3F5B"/>
    <w:rsid w:val="004C425A"/>
    <w:rsid w:val="004C47A0"/>
    <w:rsid w:val="004C55AF"/>
    <w:rsid w:val="004C5896"/>
    <w:rsid w:val="004C635A"/>
    <w:rsid w:val="004C6DF4"/>
    <w:rsid w:val="004C6F9F"/>
    <w:rsid w:val="004C745D"/>
    <w:rsid w:val="004C757D"/>
    <w:rsid w:val="004C7682"/>
    <w:rsid w:val="004D16F1"/>
    <w:rsid w:val="004D1A05"/>
    <w:rsid w:val="004D1A26"/>
    <w:rsid w:val="004D1E5F"/>
    <w:rsid w:val="004D2FF2"/>
    <w:rsid w:val="004D335E"/>
    <w:rsid w:val="004D3798"/>
    <w:rsid w:val="004D4DEB"/>
    <w:rsid w:val="004D4F36"/>
    <w:rsid w:val="004D5063"/>
    <w:rsid w:val="004D5329"/>
    <w:rsid w:val="004D5AF0"/>
    <w:rsid w:val="004D619D"/>
    <w:rsid w:val="004D6C1A"/>
    <w:rsid w:val="004D74AB"/>
    <w:rsid w:val="004D7835"/>
    <w:rsid w:val="004D7FB7"/>
    <w:rsid w:val="004E0B82"/>
    <w:rsid w:val="004E0BAE"/>
    <w:rsid w:val="004E16F9"/>
    <w:rsid w:val="004E1908"/>
    <w:rsid w:val="004E1C6C"/>
    <w:rsid w:val="004E1DCA"/>
    <w:rsid w:val="004E3BB8"/>
    <w:rsid w:val="004E3C33"/>
    <w:rsid w:val="004E3D4C"/>
    <w:rsid w:val="004E43F0"/>
    <w:rsid w:val="004E545F"/>
    <w:rsid w:val="004E6241"/>
    <w:rsid w:val="004E6BAB"/>
    <w:rsid w:val="004E6C87"/>
    <w:rsid w:val="004E6F5B"/>
    <w:rsid w:val="004E6F8D"/>
    <w:rsid w:val="004E70C3"/>
    <w:rsid w:val="004E71E1"/>
    <w:rsid w:val="004E72AB"/>
    <w:rsid w:val="004F16C3"/>
    <w:rsid w:val="004F17DC"/>
    <w:rsid w:val="004F21E8"/>
    <w:rsid w:val="004F259D"/>
    <w:rsid w:val="004F2F14"/>
    <w:rsid w:val="004F3547"/>
    <w:rsid w:val="004F50AE"/>
    <w:rsid w:val="004F546E"/>
    <w:rsid w:val="004F5C72"/>
    <w:rsid w:val="004F6E49"/>
    <w:rsid w:val="004F7608"/>
    <w:rsid w:val="004F7CBA"/>
    <w:rsid w:val="005000FF"/>
    <w:rsid w:val="0050100D"/>
    <w:rsid w:val="00501AD9"/>
    <w:rsid w:val="0050253B"/>
    <w:rsid w:val="005028AF"/>
    <w:rsid w:val="00502CEE"/>
    <w:rsid w:val="00503A87"/>
    <w:rsid w:val="00504351"/>
    <w:rsid w:val="0050444E"/>
    <w:rsid w:val="0050472E"/>
    <w:rsid w:val="00505933"/>
    <w:rsid w:val="0050712E"/>
    <w:rsid w:val="0050721B"/>
    <w:rsid w:val="0050738C"/>
    <w:rsid w:val="0050779E"/>
    <w:rsid w:val="00507CAA"/>
    <w:rsid w:val="00507E2A"/>
    <w:rsid w:val="005109BC"/>
    <w:rsid w:val="005109DA"/>
    <w:rsid w:val="00510BC1"/>
    <w:rsid w:val="005117BA"/>
    <w:rsid w:val="0051226E"/>
    <w:rsid w:val="005124C0"/>
    <w:rsid w:val="00512843"/>
    <w:rsid w:val="00513EFC"/>
    <w:rsid w:val="00514393"/>
    <w:rsid w:val="005143D3"/>
    <w:rsid w:val="005145CA"/>
    <w:rsid w:val="00515525"/>
    <w:rsid w:val="00516422"/>
    <w:rsid w:val="00516474"/>
    <w:rsid w:val="00517B0C"/>
    <w:rsid w:val="005200AA"/>
    <w:rsid w:val="00520477"/>
    <w:rsid w:val="00520A6F"/>
    <w:rsid w:val="00520B51"/>
    <w:rsid w:val="00520C00"/>
    <w:rsid w:val="00521098"/>
    <w:rsid w:val="005211AB"/>
    <w:rsid w:val="00521E28"/>
    <w:rsid w:val="00522D5A"/>
    <w:rsid w:val="00523275"/>
    <w:rsid w:val="00523DCE"/>
    <w:rsid w:val="0052526F"/>
    <w:rsid w:val="00525F79"/>
    <w:rsid w:val="00526A30"/>
    <w:rsid w:val="0053004E"/>
    <w:rsid w:val="0053126D"/>
    <w:rsid w:val="0053187A"/>
    <w:rsid w:val="005319A5"/>
    <w:rsid w:val="00531A2D"/>
    <w:rsid w:val="00532426"/>
    <w:rsid w:val="00532A72"/>
    <w:rsid w:val="005334D0"/>
    <w:rsid w:val="00533672"/>
    <w:rsid w:val="00533CB2"/>
    <w:rsid w:val="00533EDC"/>
    <w:rsid w:val="00534FF1"/>
    <w:rsid w:val="00537715"/>
    <w:rsid w:val="005377D2"/>
    <w:rsid w:val="00541505"/>
    <w:rsid w:val="0054153D"/>
    <w:rsid w:val="0054158F"/>
    <w:rsid w:val="0054272F"/>
    <w:rsid w:val="00542B54"/>
    <w:rsid w:val="0054305C"/>
    <w:rsid w:val="00543292"/>
    <w:rsid w:val="0054338E"/>
    <w:rsid w:val="005433FC"/>
    <w:rsid w:val="00543F0B"/>
    <w:rsid w:val="0054402C"/>
    <w:rsid w:val="00544040"/>
    <w:rsid w:val="0054426A"/>
    <w:rsid w:val="00544576"/>
    <w:rsid w:val="00545632"/>
    <w:rsid w:val="00545968"/>
    <w:rsid w:val="00545DC0"/>
    <w:rsid w:val="0054612B"/>
    <w:rsid w:val="005466ED"/>
    <w:rsid w:val="00546783"/>
    <w:rsid w:val="00550228"/>
    <w:rsid w:val="0055103A"/>
    <w:rsid w:val="005514D7"/>
    <w:rsid w:val="00551E1D"/>
    <w:rsid w:val="0055287E"/>
    <w:rsid w:val="00552A90"/>
    <w:rsid w:val="00552EA5"/>
    <w:rsid w:val="00554189"/>
    <w:rsid w:val="00554935"/>
    <w:rsid w:val="00555187"/>
    <w:rsid w:val="00556D7F"/>
    <w:rsid w:val="00556FE6"/>
    <w:rsid w:val="005575B1"/>
    <w:rsid w:val="00560A8B"/>
    <w:rsid w:val="005611B5"/>
    <w:rsid w:val="00562EA6"/>
    <w:rsid w:val="005637FB"/>
    <w:rsid w:val="00563C50"/>
    <w:rsid w:val="00564594"/>
    <w:rsid w:val="00564A10"/>
    <w:rsid w:val="00564DFD"/>
    <w:rsid w:val="00564EAD"/>
    <w:rsid w:val="00565954"/>
    <w:rsid w:val="00565B4A"/>
    <w:rsid w:val="005672D1"/>
    <w:rsid w:val="00567333"/>
    <w:rsid w:val="005716F0"/>
    <w:rsid w:val="00571A44"/>
    <w:rsid w:val="005723F0"/>
    <w:rsid w:val="00572F82"/>
    <w:rsid w:val="0057380F"/>
    <w:rsid w:val="00573BEC"/>
    <w:rsid w:val="005757C5"/>
    <w:rsid w:val="005769DC"/>
    <w:rsid w:val="00576FA4"/>
    <w:rsid w:val="00577005"/>
    <w:rsid w:val="00577063"/>
    <w:rsid w:val="0057759C"/>
    <w:rsid w:val="00577BCC"/>
    <w:rsid w:val="00580338"/>
    <w:rsid w:val="00580D5C"/>
    <w:rsid w:val="005813B9"/>
    <w:rsid w:val="00581435"/>
    <w:rsid w:val="005814AF"/>
    <w:rsid w:val="00581514"/>
    <w:rsid w:val="00582B49"/>
    <w:rsid w:val="00585BB1"/>
    <w:rsid w:val="00586F1C"/>
    <w:rsid w:val="00587A53"/>
    <w:rsid w:val="0059055C"/>
    <w:rsid w:val="005913AE"/>
    <w:rsid w:val="00591753"/>
    <w:rsid w:val="0059310D"/>
    <w:rsid w:val="00593A22"/>
    <w:rsid w:val="00595308"/>
    <w:rsid w:val="00595BEB"/>
    <w:rsid w:val="00595C9E"/>
    <w:rsid w:val="0059610F"/>
    <w:rsid w:val="0059738F"/>
    <w:rsid w:val="00597396"/>
    <w:rsid w:val="00597BC8"/>
    <w:rsid w:val="005A0A1A"/>
    <w:rsid w:val="005A129A"/>
    <w:rsid w:val="005A36E2"/>
    <w:rsid w:val="005A574C"/>
    <w:rsid w:val="005A59F3"/>
    <w:rsid w:val="005A5D89"/>
    <w:rsid w:val="005A6192"/>
    <w:rsid w:val="005A6323"/>
    <w:rsid w:val="005A6E09"/>
    <w:rsid w:val="005A6F98"/>
    <w:rsid w:val="005A7F20"/>
    <w:rsid w:val="005B216A"/>
    <w:rsid w:val="005B2257"/>
    <w:rsid w:val="005B2390"/>
    <w:rsid w:val="005B31F3"/>
    <w:rsid w:val="005B457E"/>
    <w:rsid w:val="005B45C2"/>
    <w:rsid w:val="005B4944"/>
    <w:rsid w:val="005B53E2"/>
    <w:rsid w:val="005B594D"/>
    <w:rsid w:val="005B59FA"/>
    <w:rsid w:val="005B5A69"/>
    <w:rsid w:val="005B5BDA"/>
    <w:rsid w:val="005B5F57"/>
    <w:rsid w:val="005B6CB7"/>
    <w:rsid w:val="005B7767"/>
    <w:rsid w:val="005B7AEA"/>
    <w:rsid w:val="005B7F3C"/>
    <w:rsid w:val="005C0AAA"/>
    <w:rsid w:val="005C1F79"/>
    <w:rsid w:val="005C2335"/>
    <w:rsid w:val="005C255F"/>
    <w:rsid w:val="005C2881"/>
    <w:rsid w:val="005C2A4C"/>
    <w:rsid w:val="005C3713"/>
    <w:rsid w:val="005C3E58"/>
    <w:rsid w:val="005C5644"/>
    <w:rsid w:val="005C56D1"/>
    <w:rsid w:val="005C71FA"/>
    <w:rsid w:val="005C750F"/>
    <w:rsid w:val="005D0C75"/>
    <w:rsid w:val="005D0FBF"/>
    <w:rsid w:val="005D1606"/>
    <w:rsid w:val="005D1974"/>
    <w:rsid w:val="005D24E0"/>
    <w:rsid w:val="005D2A65"/>
    <w:rsid w:val="005D3128"/>
    <w:rsid w:val="005D44CC"/>
    <w:rsid w:val="005D4D84"/>
    <w:rsid w:val="005D541E"/>
    <w:rsid w:val="005D79C9"/>
    <w:rsid w:val="005D7BF5"/>
    <w:rsid w:val="005E0016"/>
    <w:rsid w:val="005E032E"/>
    <w:rsid w:val="005E043D"/>
    <w:rsid w:val="005E0E43"/>
    <w:rsid w:val="005E1632"/>
    <w:rsid w:val="005E20B7"/>
    <w:rsid w:val="005E2837"/>
    <w:rsid w:val="005E2F20"/>
    <w:rsid w:val="005E30FE"/>
    <w:rsid w:val="005E326E"/>
    <w:rsid w:val="005E363C"/>
    <w:rsid w:val="005E3ECE"/>
    <w:rsid w:val="005E559C"/>
    <w:rsid w:val="005E5827"/>
    <w:rsid w:val="005E5A3D"/>
    <w:rsid w:val="005E62D7"/>
    <w:rsid w:val="005E655B"/>
    <w:rsid w:val="005E6EBC"/>
    <w:rsid w:val="005E7856"/>
    <w:rsid w:val="005E79D7"/>
    <w:rsid w:val="005E7BBE"/>
    <w:rsid w:val="005F09B6"/>
    <w:rsid w:val="005F0F14"/>
    <w:rsid w:val="005F1397"/>
    <w:rsid w:val="005F1B22"/>
    <w:rsid w:val="005F25E6"/>
    <w:rsid w:val="005F343A"/>
    <w:rsid w:val="005F36DB"/>
    <w:rsid w:val="005F4A4C"/>
    <w:rsid w:val="005F4B53"/>
    <w:rsid w:val="005F4E0F"/>
    <w:rsid w:val="005F6359"/>
    <w:rsid w:val="005F6722"/>
    <w:rsid w:val="005F6E0F"/>
    <w:rsid w:val="005F72D2"/>
    <w:rsid w:val="005F7446"/>
    <w:rsid w:val="00600584"/>
    <w:rsid w:val="00600D26"/>
    <w:rsid w:val="0060187A"/>
    <w:rsid w:val="0060204A"/>
    <w:rsid w:val="006032DE"/>
    <w:rsid w:val="00603B6A"/>
    <w:rsid w:val="00604280"/>
    <w:rsid w:val="00604323"/>
    <w:rsid w:val="0060463C"/>
    <w:rsid w:val="00605C4E"/>
    <w:rsid w:val="00605D20"/>
    <w:rsid w:val="00605E8D"/>
    <w:rsid w:val="00606068"/>
    <w:rsid w:val="00606587"/>
    <w:rsid w:val="00606832"/>
    <w:rsid w:val="00606EB8"/>
    <w:rsid w:val="00607267"/>
    <w:rsid w:val="00607BA8"/>
    <w:rsid w:val="00607F3A"/>
    <w:rsid w:val="0061011C"/>
    <w:rsid w:val="00611F66"/>
    <w:rsid w:val="00612232"/>
    <w:rsid w:val="00613F43"/>
    <w:rsid w:val="00614536"/>
    <w:rsid w:val="00614B92"/>
    <w:rsid w:val="00616130"/>
    <w:rsid w:val="0061620D"/>
    <w:rsid w:val="00617B6D"/>
    <w:rsid w:val="00617C13"/>
    <w:rsid w:val="006206F8"/>
    <w:rsid w:val="00621F1C"/>
    <w:rsid w:val="00623283"/>
    <w:rsid w:val="00623E64"/>
    <w:rsid w:val="00624B35"/>
    <w:rsid w:val="0062529A"/>
    <w:rsid w:val="00626191"/>
    <w:rsid w:val="0062674A"/>
    <w:rsid w:val="00626BBB"/>
    <w:rsid w:val="00626C73"/>
    <w:rsid w:val="00627226"/>
    <w:rsid w:val="00627688"/>
    <w:rsid w:val="006304D1"/>
    <w:rsid w:val="006304EB"/>
    <w:rsid w:val="00631233"/>
    <w:rsid w:val="00631B4E"/>
    <w:rsid w:val="006320D4"/>
    <w:rsid w:val="00632CF6"/>
    <w:rsid w:val="0063305F"/>
    <w:rsid w:val="0063381E"/>
    <w:rsid w:val="006338E9"/>
    <w:rsid w:val="00633ADD"/>
    <w:rsid w:val="00633CF6"/>
    <w:rsid w:val="00634012"/>
    <w:rsid w:val="006354E1"/>
    <w:rsid w:val="00636562"/>
    <w:rsid w:val="00636735"/>
    <w:rsid w:val="0063682B"/>
    <w:rsid w:val="006372B5"/>
    <w:rsid w:val="00637CCD"/>
    <w:rsid w:val="00637E60"/>
    <w:rsid w:val="0064034D"/>
    <w:rsid w:val="00641B65"/>
    <w:rsid w:val="00642BA0"/>
    <w:rsid w:val="00643607"/>
    <w:rsid w:val="00644516"/>
    <w:rsid w:val="00644A04"/>
    <w:rsid w:val="00645597"/>
    <w:rsid w:val="006457EA"/>
    <w:rsid w:val="00646D9C"/>
    <w:rsid w:val="00646F46"/>
    <w:rsid w:val="006473C9"/>
    <w:rsid w:val="0064775E"/>
    <w:rsid w:val="00647EFD"/>
    <w:rsid w:val="00650B99"/>
    <w:rsid w:val="00650C59"/>
    <w:rsid w:val="00650FDE"/>
    <w:rsid w:val="006511B9"/>
    <w:rsid w:val="0065123F"/>
    <w:rsid w:val="00651270"/>
    <w:rsid w:val="00651B47"/>
    <w:rsid w:val="006527AB"/>
    <w:rsid w:val="00652A9E"/>
    <w:rsid w:val="006530A9"/>
    <w:rsid w:val="00653E85"/>
    <w:rsid w:val="006545F0"/>
    <w:rsid w:val="00655507"/>
    <w:rsid w:val="00655FEF"/>
    <w:rsid w:val="006560AD"/>
    <w:rsid w:val="0065640E"/>
    <w:rsid w:val="00656857"/>
    <w:rsid w:val="00656B95"/>
    <w:rsid w:val="00657FC0"/>
    <w:rsid w:val="00660C0D"/>
    <w:rsid w:val="0066104D"/>
    <w:rsid w:val="006621C0"/>
    <w:rsid w:val="00662C73"/>
    <w:rsid w:val="0066323B"/>
    <w:rsid w:val="006637BD"/>
    <w:rsid w:val="00663B40"/>
    <w:rsid w:val="00663C95"/>
    <w:rsid w:val="00664796"/>
    <w:rsid w:val="00664D83"/>
    <w:rsid w:val="00665048"/>
    <w:rsid w:val="00665B09"/>
    <w:rsid w:val="006666D5"/>
    <w:rsid w:val="00666796"/>
    <w:rsid w:val="006669E9"/>
    <w:rsid w:val="00667495"/>
    <w:rsid w:val="00667BC0"/>
    <w:rsid w:val="00667F35"/>
    <w:rsid w:val="00670D17"/>
    <w:rsid w:val="00670DFE"/>
    <w:rsid w:val="00672B07"/>
    <w:rsid w:val="006732C2"/>
    <w:rsid w:val="00674468"/>
    <w:rsid w:val="00674509"/>
    <w:rsid w:val="0067504B"/>
    <w:rsid w:val="00675B59"/>
    <w:rsid w:val="00675E41"/>
    <w:rsid w:val="006768A8"/>
    <w:rsid w:val="00677027"/>
    <w:rsid w:val="00677EBB"/>
    <w:rsid w:val="00677FD6"/>
    <w:rsid w:val="0068079F"/>
    <w:rsid w:val="0068096C"/>
    <w:rsid w:val="00681004"/>
    <w:rsid w:val="0068190B"/>
    <w:rsid w:val="00683163"/>
    <w:rsid w:val="0068452C"/>
    <w:rsid w:val="006856AC"/>
    <w:rsid w:val="00685826"/>
    <w:rsid w:val="006861A2"/>
    <w:rsid w:val="006861AA"/>
    <w:rsid w:val="006868D3"/>
    <w:rsid w:val="00690417"/>
    <w:rsid w:val="00690903"/>
    <w:rsid w:val="006909B6"/>
    <w:rsid w:val="00690A57"/>
    <w:rsid w:val="00690B12"/>
    <w:rsid w:val="006910A9"/>
    <w:rsid w:val="0069187B"/>
    <w:rsid w:val="00691EC2"/>
    <w:rsid w:val="0069269E"/>
    <w:rsid w:val="0069279F"/>
    <w:rsid w:val="00692DA7"/>
    <w:rsid w:val="00693F4C"/>
    <w:rsid w:val="0069437B"/>
    <w:rsid w:val="00694A39"/>
    <w:rsid w:val="00694F10"/>
    <w:rsid w:val="00695365"/>
    <w:rsid w:val="006954C0"/>
    <w:rsid w:val="00695A8B"/>
    <w:rsid w:val="006970B9"/>
    <w:rsid w:val="006A0063"/>
    <w:rsid w:val="006A048C"/>
    <w:rsid w:val="006A093C"/>
    <w:rsid w:val="006A0FCB"/>
    <w:rsid w:val="006A2299"/>
    <w:rsid w:val="006A2352"/>
    <w:rsid w:val="006A2571"/>
    <w:rsid w:val="006A2C0B"/>
    <w:rsid w:val="006A4166"/>
    <w:rsid w:val="006A533D"/>
    <w:rsid w:val="006A69D5"/>
    <w:rsid w:val="006A7015"/>
    <w:rsid w:val="006A7914"/>
    <w:rsid w:val="006B0103"/>
    <w:rsid w:val="006B04F3"/>
    <w:rsid w:val="006B1766"/>
    <w:rsid w:val="006B1B95"/>
    <w:rsid w:val="006B21DF"/>
    <w:rsid w:val="006B2E8B"/>
    <w:rsid w:val="006B3043"/>
    <w:rsid w:val="006B3599"/>
    <w:rsid w:val="006B3CF6"/>
    <w:rsid w:val="006B3E5A"/>
    <w:rsid w:val="006B3F74"/>
    <w:rsid w:val="006B4C92"/>
    <w:rsid w:val="006B5B12"/>
    <w:rsid w:val="006B7CAC"/>
    <w:rsid w:val="006C1ECB"/>
    <w:rsid w:val="006C1F29"/>
    <w:rsid w:val="006C2D1F"/>
    <w:rsid w:val="006C37F3"/>
    <w:rsid w:val="006C55E7"/>
    <w:rsid w:val="006C768C"/>
    <w:rsid w:val="006D0525"/>
    <w:rsid w:val="006D06FA"/>
    <w:rsid w:val="006D0CDA"/>
    <w:rsid w:val="006D0D23"/>
    <w:rsid w:val="006D11E6"/>
    <w:rsid w:val="006D1300"/>
    <w:rsid w:val="006D207A"/>
    <w:rsid w:val="006D2365"/>
    <w:rsid w:val="006D2FD7"/>
    <w:rsid w:val="006D41E6"/>
    <w:rsid w:val="006D440A"/>
    <w:rsid w:val="006D4774"/>
    <w:rsid w:val="006D4832"/>
    <w:rsid w:val="006D502F"/>
    <w:rsid w:val="006D51FD"/>
    <w:rsid w:val="006D52C6"/>
    <w:rsid w:val="006D5750"/>
    <w:rsid w:val="006D67AB"/>
    <w:rsid w:val="006D6BA7"/>
    <w:rsid w:val="006D7272"/>
    <w:rsid w:val="006D7446"/>
    <w:rsid w:val="006D7B52"/>
    <w:rsid w:val="006E0A7A"/>
    <w:rsid w:val="006E0AB4"/>
    <w:rsid w:val="006E1171"/>
    <w:rsid w:val="006E12CF"/>
    <w:rsid w:val="006E2E74"/>
    <w:rsid w:val="006E4ADB"/>
    <w:rsid w:val="006E507D"/>
    <w:rsid w:val="006E5C81"/>
    <w:rsid w:val="006E5EEB"/>
    <w:rsid w:val="006E648E"/>
    <w:rsid w:val="006E652B"/>
    <w:rsid w:val="006E67DD"/>
    <w:rsid w:val="006E7C74"/>
    <w:rsid w:val="006F0A9A"/>
    <w:rsid w:val="006F12D0"/>
    <w:rsid w:val="006F1ED7"/>
    <w:rsid w:val="006F2916"/>
    <w:rsid w:val="006F358C"/>
    <w:rsid w:val="006F3906"/>
    <w:rsid w:val="006F3A86"/>
    <w:rsid w:val="006F4DD0"/>
    <w:rsid w:val="006F5094"/>
    <w:rsid w:val="006F63DD"/>
    <w:rsid w:val="006F68C0"/>
    <w:rsid w:val="006F6B39"/>
    <w:rsid w:val="006F6E2C"/>
    <w:rsid w:val="006F7327"/>
    <w:rsid w:val="00700ACB"/>
    <w:rsid w:val="007020F6"/>
    <w:rsid w:val="00702A41"/>
    <w:rsid w:val="00702FA9"/>
    <w:rsid w:val="00703BCA"/>
    <w:rsid w:val="007043A8"/>
    <w:rsid w:val="0070553B"/>
    <w:rsid w:val="00706227"/>
    <w:rsid w:val="00706C57"/>
    <w:rsid w:val="0070786A"/>
    <w:rsid w:val="00707A91"/>
    <w:rsid w:val="00707ED4"/>
    <w:rsid w:val="00710E42"/>
    <w:rsid w:val="00710FA0"/>
    <w:rsid w:val="0071387C"/>
    <w:rsid w:val="007146C1"/>
    <w:rsid w:val="00715364"/>
    <w:rsid w:val="00716B91"/>
    <w:rsid w:val="00717FAC"/>
    <w:rsid w:val="00720DC0"/>
    <w:rsid w:val="0072140C"/>
    <w:rsid w:val="0072211B"/>
    <w:rsid w:val="00722F1B"/>
    <w:rsid w:val="00723177"/>
    <w:rsid w:val="007234E5"/>
    <w:rsid w:val="00723C33"/>
    <w:rsid w:val="00724B8C"/>
    <w:rsid w:val="00725688"/>
    <w:rsid w:val="00725FB9"/>
    <w:rsid w:val="00726373"/>
    <w:rsid w:val="007265E3"/>
    <w:rsid w:val="007275D8"/>
    <w:rsid w:val="0073110E"/>
    <w:rsid w:val="0073115E"/>
    <w:rsid w:val="0073128A"/>
    <w:rsid w:val="0073149D"/>
    <w:rsid w:val="0073170B"/>
    <w:rsid w:val="00732918"/>
    <w:rsid w:val="00732B9E"/>
    <w:rsid w:val="00733175"/>
    <w:rsid w:val="007340EA"/>
    <w:rsid w:val="007351C1"/>
    <w:rsid w:val="007359C2"/>
    <w:rsid w:val="00736128"/>
    <w:rsid w:val="00736981"/>
    <w:rsid w:val="0073788C"/>
    <w:rsid w:val="00737A9E"/>
    <w:rsid w:val="0074006F"/>
    <w:rsid w:val="0074071D"/>
    <w:rsid w:val="00740A68"/>
    <w:rsid w:val="007413F5"/>
    <w:rsid w:val="007418F0"/>
    <w:rsid w:val="0074232C"/>
    <w:rsid w:val="007427D6"/>
    <w:rsid w:val="00742C88"/>
    <w:rsid w:val="0074465B"/>
    <w:rsid w:val="00744F0D"/>
    <w:rsid w:val="00747703"/>
    <w:rsid w:val="00747FC9"/>
    <w:rsid w:val="00750D74"/>
    <w:rsid w:val="00751D07"/>
    <w:rsid w:val="00752119"/>
    <w:rsid w:val="00752CF9"/>
    <w:rsid w:val="00752DFC"/>
    <w:rsid w:val="00753860"/>
    <w:rsid w:val="0075432E"/>
    <w:rsid w:val="007546E8"/>
    <w:rsid w:val="00754958"/>
    <w:rsid w:val="00754CF8"/>
    <w:rsid w:val="00754F94"/>
    <w:rsid w:val="00754FE0"/>
    <w:rsid w:val="00755C53"/>
    <w:rsid w:val="007566ED"/>
    <w:rsid w:val="00756FA9"/>
    <w:rsid w:val="00756FFB"/>
    <w:rsid w:val="0076024B"/>
    <w:rsid w:val="00760981"/>
    <w:rsid w:val="0076117B"/>
    <w:rsid w:val="00762A33"/>
    <w:rsid w:val="00762E29"/>
    <w:rsid w:val="00763882"/>
    <w:rsid w:val="00763DD4"/>
    <w:rsid w:val="007640E6"/>
    <w:rsid w:val="00764604"/>
    <w:rsid w:val="00764A25"/>
    <w:rsid w:val="00764E11"/>
    <w:rsid w:val="00765476"/>
    <w:rsid w:val="00765DB3"/>
    <w:rsid w:val="0076625D"/>
    <w:rsid w:val="00766305"/>
    <w:rsid w:val="007666DF"/>
    <w:rsid w:val="007666E3"/>
    <w:rsid w:val="00766E17"/>
    <w:rsid w:val="007672FE"/>
    <w:rsid w:val="007700E9"/>
    <w:rsid w:val="007703CE"/>
    <w:rsid w:val="007707B3"/>
    <w:rsid w:val="00771196"/>
    <w:rsid w:val="0077130D"/>
    <w:rsid w:val="007717A0"/>
    <w:rsid w:val="00771F01"/>
    <w:rsid w:val="007722B4"/>
    <w:rsid w:val="00772503"/>
    <w:rsid w:val="00772F1B"/>
    <w:rsid w:val="007735BD"/>
    <w:rsid w:val="0077375D"/>
    <w:rsid w:val="00773EBB"/>
    <w:rsid w:val="007741B3"/>
    <w:rsid w:val="007755B8"/>
    <w:rsid w:val="00775BC5"/>
    <w:rsid w:val="00775FEA"/>
    <w:rsid w:val="0077674A"/>
    <w:rsid w:val="00776760"/>
    <w:rsid w:val="00777463"/>
    <w:rsid w:val="0077796E"/>
    <w:rsid w:val="00777A76"/>
    <w:rsid w:val="007808B9"/>
    <w:rsid w:val="00780E1C"/>
    <w:rsid w:val="007811D2"/>
    <w:rsid w:val="00781612"/>
    <w:rsid w:val="00782297"/>
    <w:rsid w:val="00782C7E"/>
    <w:rsid w:val="00782D9C"/>
    <w:rsid w:val="00782EE1"/>
    <w:rsid w:val="0078508D"/>
    <w:rsid w:val="007852F9"/>
    <w:rsid w:val="00785B12"/>
    <w:rsid w:val="00785D3B"/>
    <w:rsid w:val="007868AD"/>
    <w:rsid w:val="00790876"/>
    <w:rsid w:val="00790D1B"/>
    <w:rsid w:val="00790E03"/>
    <w:rsid w:val="00790F69"/>
    <w:rsid w:val="00792420"/>
    <w:rsid w:val="00793457"/>
    <w:rsid w:val="007935DB"/>
    <w:rsid w:val="00793C37"/>
    <w:rsid w:val="00793DA1"/>
    <w:rsid w:val="00794885"/>
    <w:rsid w:val="007949BA"/>
    <w:rsid w:val="00794FF4"/>
    <w:rsid w:val="007950DF"/>
    <w:rsid w:val="00795C76"/>
    <w:rsid w:val="00795CC3"/>
    <w:rsid w:val="0079661E"/>
    <w:rsid w:val="007967A2"/>
    <w:rsid w:val="00796928"/>
    <w:rsid w:val="00797EE7"/>
    <w:rsid w:val="007A137C"/>
    <w:rsid w:val="007A225F"/>
    <w:rsid w:val="007A474E"/>
    <w:rsid w:val="007A4B15"/>
    <w:rsid w:val="007A4E58"/>
    <w:rsid w:val="007A4EB4"/>
    <w:rsid w:val="007A628F"/>
    <w:rsid w:val="007A6573"/>
    <w:rsid w:val="007A78B7"/>
    <w:rsid w:val="007B0944"/>
    <w:rsid w:val="007B0D62"/>
    <w:rsid w:val="007B0F07"/>
    <w:rsid w:val="007B1845"/>
    <w:rsid w:val="007B19DD"/>
    <w:rsid w:val="007B26B8"/>
    <w:rsid w:val="007B28FE"/>
    <w:rsid w:val="007B43C0"/>
    <w:rsid w:val="007B456C"/>
    <w:rsid w:val="007B47C6"/>
    <w:rsid w:val="007B4A96"/>
    <w:rsid w:val="007B4B80"/>
    <w:rsid w:val="007B4F0F"/>
    <w:rsid w:val="007B57C6"/>
    <w:rsid w:val="007B5C84"/>
    <w:rsid w:val="007B5F7D"/>
    <w:rsid w:val="007B6804"/>
    <w:rsid w:val="007B6E72"/>
    <w:rsid w:val="007B750E"/>
    <w:rsid w:val="007B75A0"/>
    <w:rsid w:val="007C05A2"/>
    <w:rsid w:val="007C0C35"/>
    <w:rsid w:val="007C1857"/>
    <w:rsid w:val="007C19BF"/>
    <w:rsid w:val="007C1B2B"/>
    <w:rsid w:val="007C25B7"/>
    <w:rsid w:val="007C2AAA"/>
    <w:rsid w:val="007C2C0A"/>
    <w:rsid w:val="007C2E59"/>
    <w:rsid w:val="007C4506"/>
    <w:rsid w:val="007C49C6"/>
    <w:rsid w:val="007C4CB2"/>
    <w:rsid w:val="007C540F"/>
    <w:rsid w:val="007C5BAA"/>
    <w:rsid w:val="007C5CC8"/>
    <w:rsid w:val="007C603C"/>
    <w:rsid w:val="007C66CB"/>
    <w:rsid w:val="007C7F79"/>
    <w:rsid w:val="007D0319"/>
    <w:rsid w:val="007D0F42"/>
    <w:rsid w:val="007D1DCB"/>
    <w:rsid w:val="007D1FFB"/>
    <w:rsid w:val="007D2C6F"/>
    <w:rsid w:val="007D2F2B"/>
    <w:rsid w:val="007D4298"/>
    <w:rsid w:val="007D57DD"/>
    <w:rsid w:val="007D5BE7"/>
    <w:rsid w:val="007D773B"/>
    <w:rsid w:val="007D796E"/>
    <w:rsid w:val="007D7A31"/>
    <w:rsid w:val="007D7F87"/>
    <w:rsid w:val="007E00C1"/>
    <w:rsid w:val="007E08BB"/>
    <w:rsid w:val="007E0901"/>
    <w:rsid w:val="007E0A5E"/>
    <w:rsid w:val="007E0F42"/>
    <w:rsid w:val="007E151D"/>
    <w:rsid w:val="007E1A9D"/>
    <w:rsid w:val="007E3BD6"/>
    <w:rsid w:val="007E4360"/>
    <w:rsid w:val="007E4F56"/>
    <w:rsid w:val="007E522E"/>
    <w:rsid w:val="007E5D2C"/>
    <w:rsid w:val="007E5E2B"/>
    <w:rsid w:val="007E60A0"/>
    <w:rsid w:val="007E705A"/>
    <w:rsid w:val="007E7AE8"/>
    <w:rsid w:val="007E7C27"/>
    <w:rsid w:val="007E7E03"/>
    <w:rsid w:val="007F06FF"/>
    <w:rsid w:val="007F2C9C"/>
    <w:rsid w:val="007F321A"/>
    <w:rsid w:val="007F3AE7"/>
    <w:rsid w:val="007F3C15"/>
    <w:rsid w:val="007F3E15"/>
    <w:rsid w:val="007F4B6F"/>
    <w:rsid w:val="007F4D10"/>
    <w:rsid w:val="007F56EE"/>
    <w:rsid w:val="007F6811"/>
    <w:rsid w:val="007F6861"/>
    <w:rsid w:val="007F7129"/>
    <w:rsid w:val="007F7877"/>
    <w:rsid w:val="007F798B"/>
    <w:rsid w:val="00800066"/>
    <w:rsid w:val="00801561"/>
    <w:rsid w:val="00801954"/>
    <w:rsid w:val="00801B48"/>
    <w:rsid w:val="00801EF5"/>
    <w:rsid w:val="00801EFC"/>
    <w:rsid w:val="0080207A"/>
    <w:rsid w:val="008022CD"/>
    <w:rsid w:val="00802451"/>
    <w:rsid w:val="00802D44"/>
    <w:rsid w:val="00804531"/>
    <w:rsid w:val="00804661"/>
    <w:rsid w:val="00806609"/>
    <w:rsid w:val="00806F87"/>
    <w:rsid w:val="00806FAF"/>
    <w:rsid w:val="00807146"/>
    <w:rsid w:val="00807FA6"/>
    <w:rsid w:val="008100A9"/>
    <w:rsid w:val="00810328"/>
    <w:rsid w:val="00810376"/>
    <w:rsid w:val="00811E57"/>
    <w:rsid w:val="00812172"/>
    <w:rsid w:val="008125C2"/>
    <w:rsid w:val="00812A86"/>
    <w:rsid w:val="00812B87"/>
    <w:rsid w:val="00814EAA"/>
    <w:rsid w:val="00815E6A"/>
    <w:rsid w:val="00817777"/>
    <w:rsid w:val="008200FF"/>
    <w:rsid w:val="00821778"/>
    <w:rsid w:val="00823519"/>
    <w:rsid w:val="00823544"/>
    <w:rsid w:val="0082446C"/>
    <w:rsid w:val="00824866"/>
    <w:rsid w:val="00824928"/>
    <w:rsid w:val="008258B3"/>
    <w:rsid w:val="00825AF5"/>
    <w:rsid w:val="00826BAE"/>
    <w:rsid w:val="00826BC3"/>
    <w:rsid w:val="008270C9"/>
    <w:rsid w:val="008301F6"/>
    <w:rsid w:val="008310A6"/>
    <w:rsid w:val="00832E94"/>
    <w:rsid w:val="0083309D"/>
    <w:rsid w:val="008335EE"/>
    <w:rsid w:val="00833888"/>
    <w:rsid w:val="00833D69"/>
    <w:rsid w:val="00835290"/>
    <w:rsid w:val="00835A36"/>
    <w:rsid w:val="008367FD"/>
    <w:rsid w:val="008374CA"/>
    <w:rsid w:val="00837739"/>
    <w:rsid w:val="00837E18"/>
    <w:rsid w:val="008406C5"/>
    <w:rsid w:val="00841662"/>
    <w:rsid w:val="00841D09"/>
    <w:rsid w:val="008421DB"/>
    <w:rsid w:val="0084249E"/>
    <w:rsid w:val="00842F9C"/>
    <w:rsid w:val="00843AC4"/>
    <w:rsid w:val="00843BDE"/>
    <w:rsid w:val="00844C47"/>
    <w:rsid w:val="00845236"/>
    <w:rsid w:val="00845AE9"/>
    <w:rsid w:val="00850F3B"/>
    <w:rsid w:val="00851BE6"/>
    <w:rsid w:val="0085229E"/>
    <w:rsid w:val="00852C53"/>
    <w:rsid w:val="008533FC"/>
    <w:rsid w:val="00854838"/>
    <w:rsid w:val="0085501E"/>
    <w:rsid w:val="0085547D"/>
    <w:rsid w:val="00855668"/>
    <w:rsid w:val="00855D0D"/>
    <w:rsid w:val="00855EB0"/>
    <w:rsid w:val="00856A35"/>
    <w:rsid w:val="00857DC9"/>
    <w:rsid w:val="00857F2C"/>
    <w:rsid w:val="0086022F"/>
    <w:rsid w:val="0086053A"/>
    <w:rsid w:val="00860F3C"/>
    <w:rsid w:val="00861BA3"/>
    <w:rsid w:val="00861F63"/>
    <w:rsid w:val="008626EB"/>
    <w:rsid w:val="00862B5A"/>
    <w:rsid w:val="00862E8E"/>
    <w:rsid w:val="008637E2"/>
    <w:rsid w:val="00863C3B"/>
    <w:rsid w:val="00864243"/>
    <w:rsid w:val="00864B37"/>
    <w:rsid w:val="00864FAC"/>
    <w:rsid w:val="00865120"/>
    <w:rsid w:val="008655D7"/>
    <w:rsid w:val="0086654D"/>
    <w:rsid w:val="00866C1B"/>
    <w:rsid w:val="00867163"/>
    <w:rsid w:val="00867C62"/>
    <w:rsid w:val="0087077E"/>
    <w:rsid w:val="00872F84"/>
    <w:rsid w:val="008730E7"/>
    <w:rsid w:val="00873242"/>
    <w:rsid w:val="00873661"/>
    <w:rsid w:val="008739C9"/>
    <w:rsid w:val="00873A2D"/>
    <w:rsid w:val="00873EF9"/>
    <w:rsid w:val="00875910"/>
    <w:rsid w:val="00880047"/>
    <w:rsid w:val="00881607"/>
    <w:rsid w:val="008819E3"/>
    <w:rsid w:val="00882136"/>
    <w:rsid w:val="00882DA1"/>
    <w:rsid w:val="00882DE1"/>
    <w:rsid w:val="00883FEE"/>
    <w:rsid w:val="00884100"/>
    <w:rsid w:val="008846CE"/>
    <w:rsid w:val="00884AD6"/>
    <w:rsid w:val="00885351"/>
    <w:rsid w:val="008855D7"/>
    <w:rsid w:val="00885F14"/>
    <w:rsid w:val="008864EC"/>
    <w:rsid w:val="00886DF4"/>
    <w:rsid w:val="00887917"/>
    <w:rsid w:val="0089066F"/>
    <w:rsid w:val="008906BC"/>
    <w:rsid w:val="00890B83"/>
    <w:rsid w:val="00891DD1"/>
    <w:rsid w:val="008923E3"/>
    <w:rsid w:val="008924F2"/>
    <w:rsid w:val="00893247"/>
    <w:rsid w:val="0089331E"/>
    <w:rsid w:val="008936C7"/>
    <w:rsid w:val="00893773"/>
    <w:rsid w:val="0089425B"/>
    <w:rsid w:val="00894FF6"/>
    <w:rsid w:val="00895BD1"/>
    <w:rsid w:val="00896C29"/>
    <w:rsid w:val="00897CFA"/>
    <w:rsid w:val="00897EBD"/>
    <w:rsid w:val="008A18B0"/>
    <w:rsid w:val="008A19F0"/>
    <w:rsid w:val="008A2037"/>
    <w:rsid w:val="008A2811"/>
    <w:rsid w:val="008A2915"/>
    <w:rsid w:val="008A3714"/>
    <w:rsid w:val="008A4400"/>
    <w:rsid w:val="008A48DD"/>
    <w:rsid w:val="008A4BFF"/>
    <w:rsid w:val="008A4C2F"/>
    <w:rsid w:val="008A4F32"/>
    <w:rsid w:val="008A56A7"/>
    <w:rsid w:val="008A56C1"/>
    <w:rsid w:val="008A5729"/>
    <w:rsid w:val="008A694A"/>
    <w:rsid w:val="008A6AB0"/>
    <w:rsid w:val="008A7E15"/>
    <w:rsid w:val="008B136A"/>
    <w:rsid w:val="008B1D86"/>
    <w:rsid w:val="008B2381"/>
    <w:rsid w:val="008B2601"/>
    <w:rsid w:val="008B2702"/>
    <w:rsid w:val="008B2B7F"/>
    <w:rsid w:val="008B5378"/>
    <w:rsid w:val="008B5541"/>
    <w:rsid w:val="008B5B8B"/>
    <w:rsid w:val="008B5DF4"/>
    <w:rsid w:val="008B643C"/>
    <w:rsid w:val="008B6CDA"/>
    <w:rsid w:val="008B717E"/>
    <w:rsid w:val="008B7380"/>
    <w:rsid w:val="008B77D2"/>
    <w:rsid w:val="008B7BE3"/>
    <w:rsid w:val="008B7C54"/>
    <w:rsid w:val="008B7DBD"/>
    <w:rsid w:val="008C171B"/>
    <w:rsid w:val="008C270B"/>
    <w:rsid w:val="008C3E7A"/>
    <w:rsid w:val="008C4D60"/>
    <w:rsid w:val="008C572E"/>
    <w:rsid w:val="008C5791"/>
    <w:rsid w:val="008C597F"/>
    <w:rsid w:val="008C73F6"/>
    <w:rsid w:val="008C7C11"/>
    <w:rsid w:val="008D0129"/>
    <w:rsid w:val="008D0BDF"/>
    <w:rsid w:val="008D1663"/>
    <w:rsid w:val="008D16DE"/>
    <w:rsid w:val="008D1952"/>
    <w:rsid w:val="008D2330"/>
    <w:rsid w:val="008D2391"/>
    <w:rsid w:val="008D2C9E"/>
    <w:rsid w:val="008D3561"/>
    <w:rsid w:val="008D37AD"/>
    <w:rsid w:val="008D3E70"/>
    <w:rsid w:val="008D5007"/>
    <w:rsid w:val="008D5058"/>
    <w:rsid w:val="008D51EF"/>
    <w:rsid w:val="008D5737"/>
    <w:rsid w:val="008D5964"/>
    <w:rsid w:val="008D65E8"/>
    <w:rsid w:val="008D713C"/>
    <w:rsid w:val="008D7A98"/>
    <w:rsid w:val="008D7EB6"/>
    <w:rsid w:val="008E0811"/>
    <w:rsid w:val="008E1A58"/>
    <w:rsid w:val="008E335C"/>
    <w:rsid w:val="008E4EF0"/>
    <w:rsid w:val="008E5160"/>
    <w:rsid w:val="008E5BFF"/>
    <w:rsid w:val="008E60FA"/>
    <w:rsid w:val="008E7190"/>
    <w:rsid w:val="008E7C4A"/>
    <w:rsid w:val="008F12B6"/>
    <w:rsid w:val="008F19F2"/>
    <w:rsid w:val="008F2657"/>
    <w:rsid w:val="008F2B8F"/>
    <w:rsid w:val="008F328B"/>
    <w:rsid w:val="008F363A"/>
    <w:rsid w:val="008F38F1"/>
    <w:rsid w:val="008F526E"/>
    <w:rsid w:val="008F5772"/>
    <w:rsid w:val="009000AE"/>
    <w:rsid w:val="00900668"/>
    <w:rsid w:val="00900B35"/>
    <w:rsid w:val="00900B8E"/>
    <w:rsid w:val="0090135A"/>
    <w:rsid w:val="00901AB8"/>
    <w:rsid w:val="00901BB3"/>
    <w:rsid w:val="0090234C"/>
    <w:rsid w:val="00902A68"/>
    <w:rsid w:val="00902D07"/>
    <w:rsid w:val="00902F6E"/>
    <w:rsid w:val="009030DE"/>
    <w:rsid w:val="009031A5"/>
    <w:rsid w:val="00903CD8"/>
    <w:rsid w:val="009049AE"/>
    <w:rsid w:val="00904C52"/>
    <w:rsid w:val="009054F8"/>
    <w:rsid w:val="009067AB"/>
    <w:rsid w:val="00906F29"/>
    <w:rsid w:val="0090742E"/>
    <w:rsid w:val="00907C05"/>
    <w:rsid w:val="009101F8"/>
    <w:rsid w:val="00910AF2"/>
    <w:rsid w:val="00910E71"/>
    <w:rsid w:val="00911160"/>
    <w:rsid w:val="00911B76"/>
    <w:rsid w:val="009123DF"/>
    <w:rsid w:val="00912E1F"/>
    <w:rsid w:val="00913D16"/>
    <w:rsid w:val="009143FB"/>
    <w:rsid w:val="00914533"/>
    <w:rsid w:val="00914571"/>
    <w:rsid w:val="00916ADF"/>
    <w:rsid w:val="00917189"/>
    <w:rsid w:val="00917D5C"/>
    <w:rsid w:val="0092014A"/>
    <w:rsid w:val="009213BA"/>
    <w:rsid w:val="00921544"/>
    <w:rsid w:val="00921A93"/>
    <w:rsid w:val="00921C2C"/>
    <w:rsid w:val="00922194"/>
    <w:rsid w:val="00922297"/>
    <w:rsid w:val="00922330"/>
    <w:rsid w:val="00922696"/>
    <w:rsid w:val="009226BC"/>
    <w:rsid w:val="0092503A"/>
    <w:rsid w:val="00925B67"/>
    <w:rsid w:val="00925DBC"/>
    <w:rsid w:val="00926004"/>
    <w:rsid w:val="00926262"/>
    <w:rsid w:val="00926B1C"/>
    <w:rsid w:val="0092753E"/>
    <w:rsid w:val="0092768E"/>
    <w:rsid w:val="009302B0"/>
    <w:rsid w:val="009302EE"/>
    <w:rsid w:val="009303EF"/>
    <w:rsid w:val="009318A6"/>
    <w:rsid w:val="00933D63"/>
    <w:rsid w:val="00934485"/>
    <w:rsid w:val="009344B4"/>
    <w:rsid w:val="00934FA1"/>
    <w:rsid w:val="00935D83"/>
    <w:rsid w:val="00935F45"/>
    <w:rsid w:val="009367B2"/>
    <w:rsid w:val="00936B0D"/>
    <w:rsid w:val="009376AB"/>
    <w:rsid w:val="009378F3"/>
    <w:rsid w:val="00937F47"/>
    <w:rsid w:val="00941C36"/>
    <w:rsid w:val="0094296F"/>
    <w:rsid w:val="00944210"/>
    <w:rsid w:val="00944F72"/>
    <w:rsid w:val="00945A5B"/>
    <w:rsid w:val="00946180"/>
    <w:rsid w:val="00947398"/>
    <w:rsid w:val="00947A59"/>
    <w:rsid w:val="00950052"/>
    <w:rsid w:val="0095111C"/>
    <w:rsid w:val="00951EDF"/>
    <w:rsid w:val="00952B10"/>
    <w:rsid w:val="009530A4"/>
    <w:rsid w:val="00953406"/>
    <w:rsid w:val="00954746"/>
    <w:rsid w:val="009549D2"/>
    <w:rsid w:val="00955179"/>
    <w:rsid w:val="00956AA4"/>
    <w:rsid w:val="009573BF"/>
    <w:rsid w:val="00957414"/>
    <w:rsid w:val="009574BE"/>
    <w:rsid w:val="009575C6"/>
    <w:rsid w:val="009601B9"/>
    <w:rsid w:val="009605FF"/>
    <w:rsid w:val="00961007"/>
    <w:rsid w:val="00962291"/>
    <w:rsid w:val="00962854"/>
    <w:rsid w:val="00962EC3"/>
    <w:rsid w:val="00962FB7"/>
    <w:rsid w:val="00963210"/>
    <w:rsid w:val="00963EB3"/>
    <w:rsid w:val="00963FAD"/>
    <w:rsid w:val="009643FB"/>
    <w:rsid w:val="0096481A"/>
    <w:rsid w:val="00964971"/>
    <w:rsid w:val="00966023"/>
    <w:rsid w:val="0096634B"/>
    <w:rsid w:val="00966822"/>
    <w:rsid w:val="0096794C"/>
    <w:rsid w:val="0097000E"/>
    <w:rsid w:val="0097065B"/>
    <w:rsid w:val="0097070B"/>
    <w:rsid w:val="00971CDE"/>
    <w:rsid w:val="00972774"/>
    <w:rsid w:val="00973D10"/>
    <w:rsid w:val="00974EDF"/>
    <w:rsid w:val="00974F27"/>
    <w:rsid w:val="00975A45"/>
    <w:rsid w:val="00975BA7"/>
    <w:rsid w:val="00976B76"/>
    <w:rsid w:val="0098018B"/>
    <w:rsid w:val="00980CCB"/>
    <w:rsid w:val="009812E1"/>
    <w:rsid w:val="009817D2"/>
    <w:rsid w:val="0098190C"/>
    <w:rsid w:val="00981B02"/>
    <w:rsid w:val="00981FCF"/>
    <w:rsid w:val="00983221"/>
    <w:rsid w:val="0098330C"/>
    <w:rsid w:val="0098499D"/>
    <w:rsid w:val="00985039"/>
    <w:rsid w:val="00985141"/>
    <w:rsid w:val="0098546B"/>
    <w:rsid w:val="00985B89"/>
    <w:rsid w:val="00986365"/>
    <w:rsid w:val="00986CD0"/>
    <w:rsid w:val="00987519"/>
    <w:rsid w:val="00987753"/>
    <w:rsid w:val="00987B33"/>
    <w:rsid w:val="00987BCB"/>
    <w:rsid w:val="009902CC"/>
    <w:rsid w:val="0099092D"/>
    <w:rsid w:val="0099170A"/>
    <w:rsid w:val="00991F4B"/>
    <w:rsid w:val="00992138"/>
    <w:rsid w:val="009947BF"/>
    <w:rsid w:val="0099529F"/>
    <w:rsid w:val="00995D53"/>
    <w:rsid w:val="00996589"/>
    <w:rsid w:val="00996A7F"/>
    <w:rsid w:val="00996B5C"/>
    <w:rsid w:val="009974D4"/>
    <w:rsid w:val="0099774C"/>
    <w:rsid w:val="00997B90"/>
    <w:rsid w:val="00997C8E"/>
    <w:rsid w:val="009A050D"/>
    <w:rsid w:val="009A2C20"/>
    <w:rsid w:val="009A3166"/>
    <w:rsid w:val="009A39C7"/>
    <w:rsid w:val="009A4019"/>
    <w:rsid w:val="009A42D9"/>
    <w:rsid w:val="009A43BF"/>
    <w:rsid w:val="009A556D"/>
    <w:rsid w:val="009A6792"/>
    <w:rsid w:val="009B1B01"/>
    <w:rsid w:val="009B1C64"/>
    <w:rsid w:val="009B2481"/>
    <w:rsid w:val="009B267B"/>
    <w:rsid w:val="009B315C"/>
    <w:rsid w:val="009B31DB"/>
    <w:rsid w:val="009B436B"/>
    <w:rsid w:val="009B44D7"/>
    <w:rsid w:val="009B4994"/>
    <w:rsid w:val="009B4E12"/>
    <w:rsid w:val="009B5231"/>
    <w:rsid w:val="009B58EC"/>
    <w:rsid w:val="009B6310"/>
    <w:rsid w:val="009B6D4C"/>
    <w:rsid w:val="009B6ED7"/>
    <w:rsid w:val="009B7FC6"/>
    <w:rsid w:val="009C0E9B"/>
    <w:rsid w:val="009C0FF8"/>
    <w:rsid w:val="009C1CA0"/>
    <w:rsid w:val="009C1D2B"/>
    <w:rsid w:val="009C249E"/>
    <w:rsid w:val="009C2951"/>
    <w:rsid w:val="009C3269"/>
    <w:rsid w:val="009C3D03"/>
    <w:rsid w:val="009C40C3"/>
    <w:rsid w:val="009C485C"/>
    <w:rsid w:val="009C4C3E"/>
    <w:rsid w:val="009C5176"/>
    <w:rsid w:val="009C57FA"/>
    <w:rsid w:val="009C5CF9"/>
    <w:rsid w:val="009C5EE1"/>
    <w:rsid w:val="009C6C01"/>
    <w:rsid w:val="009C71E9"/>
    <w:rsid w:val="009C77EB"/>
    <w:rsid w:val="009D0BEF"/>
    <w:rsid w:val="009D1502"/>
    <w:rsid w:val="009D1B4B"/>
    <w:rsid w:val="009D240A"/>
    <w:rsid w:val="009D4AF2"/>
    <w:rsid w:val="009D532B"/>
    <w:rsid w:val="009D5F3F"/>
    <w:rsid w:val="009D65E9"/>
    <w:rsid w:val="009D6DD1"/>
    <w:rsid w:val="009D70C8"/>
    <w:rsid w:val="009D74DF"/>
    <w:rsid w:val="009D7B7B"/>
    <w:rsid w:val="009E0884"/>
    <w:rsid w:val="009E1308"/>
    <w:rsid w:val="009E1A6A"/>
    <w:rsid w:val="009E1F65"/>
    <w:rsid w:val="009E2230"/>
    <w:rsid w:val="009E2603"/>
    <w:rsid w:val="009E3CFD"/>
    <w:rsid w:val="009E4B49"/>
    <w:rsid w:val="009E4F1A"/>
    <w:rsid w:val="009E675E"/>
    <w:rsid w:val="009E6B68"/>
    <w:rsid w:val="009E78E0"/>
    <w:rsid w:val="009F1A63"/>
    <w:rsid w:val="009F260F"/>
    <w:rsid w:val="009F3868"/>
    <w:rsid w:val="009F3BDB"/>
    <w:rsid w:val="009F47A2"/>
    <w:rsid w:val="009F497F"/>
    <w:rsid w:val="009F5548"/>
    <w:rsid w:val="009F5E5E"/>
    <w:rsid w:val="009F67A8"/>
    <w:rsid w:val="009F7021"/>
    <w:rsid w:val="009F764F"/>
    <w:rsid w:val="009F780A"/>
    <w:rsid w:val="009F7FD3"/>
    <w:rsid w:val="00A00682"/>
    <w:rsid w:val="00A00CBD"/>
    <w:rsid w:val="00A020D5"/>
    <w:rsid w:val="00A027CF"/>
    <w:rsid w:val="00A02E57"/>
    <w:rsid w:val="00A03128"/>
    <w:rsid w:val="00A03219"/>
    <w:rsid w:val="00A03467"/>
    <w:rsid w:val="00A038AB"/>
    <w:rsid w:val="00A03986"/>
    <w:rsid w:val="00A04BCC"/>
    <w:rsid w:val="00A06102"/>
    <w:rsid w:val="00A10460"/>
    <w:rsid w:val="00A11AFC"/>
    <w:rsid w:val="00A11E0E"/>
    <w:rsid w:val="00A11EB3"/>
    <w:rsid w:val="00A12058"/>
    <w:rsid w:val="00A13E71"/>
    <w:rsid w:val="00A15E35"/>
    <w:rsid w:val="00A15FCF"/>
    <w:rsid w:val="00A16F15"/>
    <w:rsid w:val="00A17CAD"/>
    <w:rsid w:val="00A17ECD"/>
    <w:rsid w:val="00A201EB"/>
    <w:rsid w:val="00A224A2"/>
    <w:rsid w:val="00A23517"/>
    <w:rsid w:val="00A23F45"/>
    <w:rsid w:val="00A23F9E"/>
    <w:rsid w:val="00A24AD2"/>
    <w:rsid w:val="00A24C07"/>
    <w:rsid w:val="00A24C4D"/>
    <w:rsid w:val="00A25583"/>
    <w:rsid w:val="00A261B0"/>
    <w:rsid w:val="00A263B5"/>
    <w:rsid w:val="00A27469"/>
    <w:rsid w:val="00A27B9C"/>
    <w:rsid w:val="00A30173"/>
    <w:rsid w:val="00A30639"/>
    <w:rsid w:val="00A30D86"/>
    <w:rsid w:val="00A30EE0"/>
    <w:rsid w:val="00A31077"/>
    <w:rsid w:val="00A319E2"/>
    <w:rsid w:val="00A31F40"/>
    <w:rsid w:val="00A323B2"/>
    <w:rsid w:val="00A32CE4"/>
    <w:rsid w:val="00A34B41"/>
    <w:rsid w:val="00A3579D"/>
    <w:rsid w:val="00A365B1"/>
    <w:rsid w:val="00A36DF1"/>
    <w:rsid w:val="00A37291"/>
    <w:rsid w:val="00A379DA"/>
    <w:rsid w:val="00A37DDF"/>
    <w:rsid w:val="00A40074"/>
    <w:rsid w:val="00A400DA"/>
    <w:rsid w:val="00A40850"/>
    <w:rsid w:val="00A409F9"/>
    <w:rsid w:val="00A40A70"/>
    <w:rsid w:val="00A414AF"/>
    <w:rsid w:val="00A41867"/>
    <w:rsid w:val="00A41FC9"/>
    <w:rsid w:val="00A42A03"/>
    <w:rsid w:val="00A42B5B"/>
    <w:rsid w:val="00A435B2"/>
    <w:rsid w:val="00A43919"/>
    <w:rsid w:val="00A43F73"/>
    <w:rsid w:val="00A4468F"/>
    <w:rsid w:val="00A454D7"/>
    <w:rsid w:val="00A46225"/>
    <w:rsid w:val="00A46798"/>
    <w:rsid w:val="00A46F32"/>
    <w:rsid w:val="00A470E8"/>
    <w:rsid w:val="00A47E1A"/>
    <w:rsid w:val="00A50477"/>
    <w:rsid w:val="00A50493"/>
    <w:rsid w:val="00A50B6B"/>
    <w:rsid w:val="00A51AB6"/>
    <w:rsid w:val="00A51CD0"/>
    <w:rsid w:val="00A524BB"/>
    <w:rsid w:val="00A5397E"/>
    <w:rsid w:val="00A53D61"/>
    <w:rsid w:val="00A541F2"/>
    <w:rsid w:val="00A54828"/>
    <w:rsid w:val="00A54E84"/>
    <w:rsid w:val="00A54F2E"/>
    <w:rsid w:val="00A5536B"/>
    <w:rsid w:val="00A554C4"/>
    <w:rsid w:val="00A55903"/>
    <w:rsid w:val="00A55B11"/>
    <w:rsid w:val="00A55D1C"/>
    <w:rsid w:val="00A564ED"/>
    <w:rsid w:val="00A56E36"/>
    <w:rsid w:val="00A570D4"/>
    <w:rsid w:val="00A5717A"/>
    <w:rsid w:val="00A60D23"/>
    <w:rsid w:val="00A617E4"/>
    <w:rsid w:val="00A61AA8"/>
    <w:rsid w:val="00A62008"/>
    <w:rsid w:val="00A6218D"/>
    <w:rsid w:val="00A62951"/>
    <w:rsid w:val="00A62BC2"/>
    <w:rsid w:val="00A634BE"/>
    <w:rsid w:val="00A63729"/>
    <w:rsid w:val="00A64C74"/>
    <w:rsid w:val="00A65804"/>
    <w:rsid w:val="00A66016"/>
    <w:rsid w:val="00A67894"/>
    <w:rsid w:val="00A7057B"/>
    <w:rsid w:val="00A70E0E"/>
    <w:rsid w:val="00A7202B"/>
    <w:rsid w:val="00A73DD8"/>
    <w:rsid w:val="00A74326"/>
    <w:rsid w:val="00A7497C"/>
    <w:rsid w:val="00A74C57"/>
    <w:rsid w:val="00A74FAB"/>
    <w:rsid w:val="00A75642"/>
    <w:rsid w:val="00A75D68"/>
    <w:rsid w:val="00A76358"/>
    <w:rsid w:val="00A765FA"/>
    <w:rsid w:val="00A769E6"/>
    <w:rsid w:val="00A76ADF"/>
    <w:rsid w:val="00A76E8B"/>
    <w:rsid w:val="00A77216"/>
    <w:rsid w:val="00A7788E"/>
    <w:rsid w:val="00A77B50"/>
    <w:rsid w:val="00A81E75"/>
    <w:rsid w:val="00A820BE"/>
    <w:rsid w:val="00A825F4"/>
    <w:rsid w:val="00A82A31"/>
    <w:rsid w:val="00A830ED"/>
    <w:rsid w:val="00A83891"/>
    <w:rsid w:val="00A83980"/>
    <w:rsid w:val="00A83ADE"/>
    <w:rsid w:val="00A83DE3"/>
    <w:rsid w:val="00A83E4C"/>
    <w:rsid w:val="00A846B6"/>
    <w:rsid w:val="00A84CF7"/>
    <w:rsid w:val="00A84D3A"/>
    <w:rsid w:val="00A86014"/>
    <w:rsid w:val="00A86278"/>
    <w:rsid w:val="00A8663D"/>
    <w:rsid w:val="00A867C1"/>
    <w:rsid w:val="00A87ECA"/>
    <w:rsid w:val="00A90987"/>
    <w:rsid w:val="00A90D3E"/>
    <w:rsid w:val="00A90EEB"/>
    <w:rsid w:val="00A91A68"/>
    <w:rsid w:val="00A91A96"/>
    <w:rsid w:val="00A924A1"/>
    <w:rsid w:val="00A92A7F"/>
    <w:rsid w:val="00A93177"/>
    <w:rsid w:val="00A94636"/>
    <w:rsid w:val="00A946DB"/>
    <w:rsid w:val="00A9610B"/>
    <w:rsid w:val="00A96B93"/>
    <w:rsid w:val="00A97132"/>
    <w:rsid w:val="00A9782C"/>
    <w:rsid w:val="00A9799B"/>
    <w:rsid w:val="00AA0890"/>
    <w:rsid w:val="00AA236B"/>
    <w:rsid w:val="00AA379E"/>
    <w:rsid w:val="00AA3BAC"/>
    <w:rsid w:val="00AA3E56"/>
    <w:rsid w:val="00AA40E3"/>
    <w:rsid w:val="00AA569D"/>
    <w:rsid w:val="00AA6576"/>
    <w:rsid w:val="00AA66D8"/>
    <w:rsid w:val="00AA6AB9"/>
    <w:rsid w:val="00AA709F"/>
    <w:rsid w:val="00AB1A55"/>
    <w:rsid w:val="00AB1D9A"/>
    <w:rsid w:val="00AB204E"/>
    <w:rsid w:val="00AB272A"/>
    <w:rsid w:val="00AB3428"/>
    <w:rsid w:val="00AB3434"/>
    <w:rsid w:val="00AB42F7"/>
    <w:rsid w:val="00AB5361"/>
    <w:rsid w:val="00AB5A68"/>
    <w:rsid w:val="00AB6AFF"/>
    <w:rsid w:val="00AC159E"/>
    <w:rsid w:val="00AC1FE5"/>
    <w:rsid w:val="00AC246E"/>
    <w:rsid w:val="00AC2655"/>
    <w:rsid w:val="00AC2C7B"/>
    <w:rsid w:val="00AC4EC3"/>
    <w:rsid w:val="00AC4FDE"/>
    <w:rsid w:val="00AC5D48"/>
    <w:rsid w:val="00AC63BA"/>
    <w:rsid w:val="00AC680D"/>
    <w:rsid w:val="00AC6ED5"/>
    <w:rsid w:val="00AC72B8"/>
    <w:rsid w:val="00AC74C0"/>
    <w:rsid w:val="00AC7719"/>
    <w:rsid w:val="00AC7857"/>
    <w:rsid w:val="00AD0D08"/>
    <w:rsid w:val="00AD0F7F"/>
    <w:rsid w:val="00AD1198"/>
    <w:rsid w:val="00AD179A"/>
    <w:rsid w:val="00AD1DFB"/>
    <w:rsid w:val="00AD247D"/>
    <w:rsid w:val="00AD24B5"/>
    <w:rsid w:val="00AD3B08"/>
    <w:rsid w:val="00AD4530"/>
    <w:rsid w:val="00AD590B"/>
    <w:rsid w:val="00AD6E19"/>
    <w:rsid w:val="00AD72BA"/>
    <w:rsid w:val="00AE035D"/>
    <w:rsid w:val="00AE0C48"/>
    <w:rsid w:val="00AE114E"/>
    <w:rsid w:val="00AE218A"/>
    <w:rsid w:val="00AE3111"/>
    <w:rsid w:val="00AE331F"/>
    <w:rsid w:val="00AE386B"/>
    <w:rsid w:val="00AE4067"/>
    <w:rsid w:val="00AE445D"/>
    <w:rsid w:val="00AE45CD"/>
    <w:rsid w:val="00AE4843"/>
    <w:rsid w:val="00AE52EA"/>
    <w:rsid w:val="00AE5332"/>
    <w:rsid w:val="00AE5A56"/>
    <w:rsid w:val="00AE6643"/>
    <w:rsid w:val="00AE6A64"/>
    <w:rsid w:val="00AE6C1C"/>
    <w:rsid w:val="00AE6CCF"/>
    <w:rsid w:val="00AE7339"/>
    <w:rsid w:val="00AE7677"/>
    <w:rsid w:val="00AE7923"/>
    <w:rsid w:val="00AE7EBA"/>
    <w:rsid w:val="00AF0914"/>
    <w:rsid w:val="00AF0E7B"/>
    <w:rsid w:val="00AF10F3"/>
    <w:rsid w:val="00AF13AE"/>
    <w:rsid w:val="00AF190F"/>
    <w:rsid w:val="00AF20EC"/>
    <w:rsid w:val="00AF244B"/>
    <w:rsid w:val="00AF337E"/>
    <w:rsid w:val="00AF44A1"/>
    <w:rsid w:val="00AF59EB"/>
    <w:rsid w:val="00AF5E5C"/>
    <w:rsid w:val="00AF60AE"/>
    <w:rsid w:val="00AF625F"/>
    <w:rsid w:val="00AF686C"/>
    <w:rsid w:val="00AF6BF7"/>
    <w:rsid w:val="00AF7A29"/>
    <w:rsid w:val="00AF7BF6"/>
    <w:rsid w:val="00B0015D"/>
    <w:rsid w:val="00B00316"/>
    <w:rsid w:val="00B00A18"/>
    <w:rsid w:val="00B017A2"/>
    <w:rsid w:val="00B01937"/>
    <w:rsid w:val="00B01C3F"/>
    <w:rsid w:val="00B01CE3"/>
    <w:rsid w:val="00B02079"/>
    <w:rsid w:val="00B02E11"/>
    <w:rsid w:val="00B02F88"/>
    <w:rsid w:val="00B031B2"/>
    <w:rsid w:val="00B032BD"/>
    <w:rsid w:val="00B04D99"/>
    <w:rsid w:val="00B05014"/>
    <w:rsid w:val="00B0516B"/>
    <w:rsid w:val="00B05A54"/>
    <w:rsid w:val="00B069BE"/>
    <w:rsid w:val="00B06F7C"/>
    <w:rsid w:val="00B07148"/>
    <w:rsid w:val="00B0760C"/>
    <w:rsid w:val="00B10731"/>
    <w:rsid w:val="00B117B4"/>
    <w:rsid w:val="00B134A0"/>
    <w:rsid w:val="00B13908"/>
    <w:rsid w:val="00B140B7"/>
    <w:rsid w:val="00B140F0"/>
    <w:rsid w:val="00B14472"/>
    <w:rsid w:val="00B14702"/>
    <w:rsid w:val="00B14B3F"/>
    <w:rsid w:val="00B14ED4"/>
    <w:rsid w:val="00B16577"/>
    <w:rsid w:val="00B177D9"/>
    <w:rsid w:val="00B17899"/>
    <w:rsid w:val="00B17B5A"/>
    <w:rsid w:val="00B20346"/>
    <w:rsid w:val="00B20CED"/>
    <w:rsid w:val="00B21DCA"/>
    <w:rsid w:val="00B22586"/>
    <w:rsid w:val="00B229DA"/>
    <w:rsid w:val="00B22FEE"/>
    <w:rsid w:val="00B24A4B"/>
    <w:rsid w:val="00B25376"/>
    <w:rsid w:val="00B2571C"/>
    <w:rsid w:val="00B26000"/>
    <w:rsid w:val="00B26361"/>
    <w:rsid w:val="00B2673E"/>
    <w:rsid w:val="00B267F5"/>
    <w:rsid w:val="00B26E1B"/>
    <w:rsid w:val="00B27FBF"/>
    <w:rsid w:val="00B3035B"/>
    <w:rsid w:val="00B30499"/>
    <w:rsid w:val="00B30819"/>
    <w:rsid w:val="00B30960"/>
    <w:rsid w:val="00B30FCF"/>
    <w:rsid w:val="00B31012"/>
    <w:rsid w:val="00B31923"/>
    <w:rsid w:val="00B326B4"/>
    <w:rsid w:val="00B3276F"/>
    <w:rsid w:val="00B33109"/>
    <w:rsid w:val="00B3359B"/>
    <w:rsid w:val="00B33A59"/>
    <w:rsid w:val="00B340E7"/>
    <w:rsid w:val="00B3411C"/>
    <w:rsid w:val="00B34749"/>
    <w:rsid w:val="00B34853"/>
    <w:rsid w:val="00B3519E"/>
    <w:rsid w:val="00B357AA"/>
    <w:rsid w:val="00B35E76"/>
    <w:rsid w:val="00B35FE3"/>
    <w:rsid w:val="00B36266"/>
    <w:rsid w:val="00B3669C"/>
    <w:rsid w:val="00B36755"/>
    <w:rsid w:val="00B36D5A"/>
    <w:rsid w:val="00B36DBA"/>
    <w:rsid w:val="00B36FA4"/>
    <w:rsid w:val="00B370A3"/>
    <w:rsid w:val="00B40543"/>
    <w:rsid w:val="00B40586"/>
    <w:rsid w:val="00B40A7F"/>
    <w:rsid w:val="00B40B5B"/>
    <w:rsid w:val="00B423AB"/>
    <w:rsid w:val="00B42F10"/>
    <w:rsid w:val="00B431F4"/>
    <w:rsid w:val="00B434D8"/>
    <w:rsid w:val="00B434E7"/>
    <w:rsid w:val="00B43953"/>
    <w:rsid w:val="00B44043"/>
    <w:rsid w:val="00B445FA"/>
    <w:rsid w:val="00B45A89"/>
    <w:rsid w:val="00B4602F"/>
    <w:rsid w:val="00B471DF"/>
    <w:rsid w:val="00B47CAD"/>
    <w:rsid w:val="00B50004"/>
    <w:rsid w:val="00B50C04"/>
    <w:rsid w:val="00B51994"/>
    <w:rsid w:val="00B51B95"/>
    <w:rsid w:val="00B52687"/>
    <w:rsid w:val="00B5281D"/>
    <w:rsid w:val="00B52CFD"/>
    <w:rsid w:val="00B53FE4"/>
    <w:rsid w:val="00B542A2"/>
    <w:rsid w:val="00B54511"/>
    <w:rsid w:val="00B54DE4"/>
    <w:rsid w:val="00B557EE"/>
    <w:rsid w:val="00B566AC"/>
    <w:rsid w:val="00B57274"/>
    <w:rsid w:val="00B577F8"/>
    <w:rsid w:val="00B57F54"/>
    <w:rsid w:val="00B60027"/>
    <w:rsid w:val="00B60D3C"/>
    <w:rsid w:val="00B614E5"/>
    <w:rsid w:val="00B61AB5"/>
    <w:rsid w:val="00B61DB1"/>
    <w:rsid w:val="00B626A4"/>
    <w:rsid w:val="00B62731"/>
    <w:rsid w:val="00B62A59"/>
    <w:rsid w:val="00B6344C"/>
    <w:rsid w:val="00B63AE8"/>
    <w:rsid w:val="00B63BA3"/>
    <w:rsid w:val="00B641EE"/>
    <w:rsid w:val="00B6524E"/>
    <w:rsid w:val="00B6542F"/>
    <w:rsid w:val="00B65550"/>
    <w:rsid w:val="00B67B6E"/>
    <w:rsid w:val="00B70576"/>
    <w:rsid w:val="00B70A6A"/>
    <w:rsid w:val="00B70FCB"/>
    <w:rsid w:val="00B71665"/>
    <w:rsid w:val="00B717CC"/>
    <w:rsid w:val="00B71AFE"/>
    <w:rsid w:val="00B7219C"/>
    <w:rsid w:val="00B72809"/>
    <w:rsid w:val="00B7386E"/>
    <w:rsid w:val="00B73967"/>
    <w:rsid w:val="00B747A9"/>
    <w:rsid w:val="00B748C3"/>
    <w:rsid w:val="00B74A34"/>
    <w:rsid w:val="00B74B92"/>
    <w:rsid w:val="00B750AD"/>
    <w:rsid w:val="00B779CE"/>
    <w:rsid w:val="00B801C4"/>
    <w:rsid w:val="00B80781"/>
    <w:rsid w:val="00B80B8A"/>
    <w:rsid w:val="00B82B77"/>
    <w:rsid w:val="00B83188"/>
    <w:rsid w:val="00B831AF"/>
    <w:rsid w:val="00B8352E"/>
    <w:rsid w:val="00B83B52"/>
    <w:rsid w:val="00B83BB5"/>
    <w:rsid w:val="00B841F6"/>
    <w:rsid w:val="00B84290"/>
    <w:rsid w:val="00B85087"/>
    <w:rsid w:val="00B85669"/>
    <w:rsid w:val="00B85D10"/>
    <w:rsid w:val="00B86647"/>
    <w:rsid w:val="00B867D9"/>
    <w:rsid w:val="00B86A00"/>
    <w:rsid w:val="00B86B8B"/>
    <w:rsid w:val="00B87208"/>
    <w:rsid w:val="00B877DC"/>
    <w:rsid w:val="00B87BFB"/>
    <w:rsid w:val="00B87E3E"/>
    <w:rsid w:val="00B87F56"/>
    <w:rsid w:val="00B90254"/>
    <w:rsid w:val="00B9077A"/>
    <w:rsid w:val="00B91303"/>
    <w:rsid w:val="00B91A90"/>
    <w:rsid w:val="00B91B5F"/>
    <w:rsid w:val="00B92203"/>
    <w:rsid w:val="00B9337C"/>
    <w:rsid w:val="00B93965"/>
    <w:rsid w:val="00B9427B"/>
    <w:rsid w:val="00B9434F"/>
    <w:rsid w:val="00B94481"/>
    <w:rsid w:val="00B945E2"/>
    <w:rsid w:val="00B94ED3"/>
    <w:rsid w:val="00B950A2"/>
    <w:rsid w:val="00B950AB"/>
    <w:rsid w:val="00B95623"/>
    <w:rsid w:val="00B95A93"/>
    <w:rsid w:val="00B95DB3"/>
    <w:rsid w:val="00B95FFD"/>
    <w:rsid w:val="00B97057"/>
    <w:rsid w:val="00B970BD"/>
    <w:rsid w:val="00B97DAD"/>
    <w:rsid w:val="00BA02DB"/>
    <w:rsid w:val="00BA12C3"/>
    <w:rsid w:val="00BA20BB"/>
    <w:rsid w:val="00BA228D"/>
    <w:rsid w:val="00BA2577"/>
    <w:rsid w:val="00BA3836"/>
    <w:rsid w:val="00BA3BB5"/>
    <w:rsid w:val="00BA41FA"/>
    <w:rsid w:val="00BA5D85"/>
    <w:rsid w:val="00BA5DE7"/>
    <w:rsid w:val="00BA6E92"/>
    <w:rsid w:val="00BA70DB"/>
    <w:rsid w:val="00BA7C71"/>
    <w:rsid w:val="00BB0129"/>
    <w:rsid w:val="00BB058B"/>
    <w:rsid w:val="00BB0914"/>
    <w:rsid w:val="00BB0D3C"/>
    <w:rsid w:val="00BB1498"/>
    <w:rsid w:val="00BB1F98"/>
    <w:rsid w:val="00BB2005"/>
    <w:rsid w:val="00BB2B97"/>
    <w:rsid w:val="00BB3235"/>
    <w:rsid w:val="00BB3977"/>
    <w:rsid w:val="00BB4184"/>
    <w:rsid w:val="00BB4228"/>
    <w:rsid w:val="00BB4778"/>
    <w:rsid w:val="00BB4876"/>
    <w:rsid w:val="00BB488D"/>
    <w:rsid w:val="00BB5A59"/>
    <w:rsid w:val="00BB6A0D"/>
    <w:rsid w:val="00BB6E1C"/>
    <w:rsid w:val="00BB7404"/>
    <w:rsid w:val="00BB79DB"/>
    <w:rsid w:val="00BC03E2"/>
    <w:rsid w:val="00BC0A1F"/>
    <w:rsid w:val="00BC0AC1"/>
    <w:rsid w:val="00BC1347"/>
    <w:rsid w:val="00BC2012"/>
    <w:rsid w:val="00BC2209"/>
    <w:rsid w:val="00BC258D"/>
    <w:rsid w:val="00BC301A"/>
    <w:rsid w:val="00BC41C0"/>
    <w:rsid w:val="00BC4DFB"/>
    <w:rsid w:val="00BC556A"/>
    <w:rsid w:val="00BC67A7"/>
    <w:rsid w:val="00BC70AF"/>
    <w:rsid w:val="00BC7458"/>
    <w:rsid w:val="00BC7DB7"/>
    <w:rsid w:val="00BD018F"/>
    <w:rsid w:val="00BD091A"/>
    <w:rsid w:val="00BD0C26"/>
    <w:rsid w:val="00BD175F"/>
    <w:rsid w:val="00BD2AA8"/>
    <w:rsid w:val="00BD3910"/>
    <w:rsid w:val="00BD3CEE"/>
    <w:rsid w:val="00BD4188"/>
    <w:rsid w:val="00BD42DB"/>
    <w:rsid w:val="00BD4401"/>
    <w:rsid w:val="00BD4FA0"/>
    <w:rsid w:val="00BD6504"/>
    <w:rsid w:val="00BD775C"/>
    <w:rsid w:val="00BD7F3A"/>
    <w:rsid w:val="00BE0981"/>
    <w:rsid w:val="00BE0E21"/>
    <w:rsid w:val="00BE1667"/>
    <w:rsid w:val="00BE1BFC"/>
    <w:rsid w:val="00BE2286"/>
    <w:rsid w:val="00BE29BF"/>
    <w:rsid w:val="00BE3181"/>
    <w:rsid w:val="00BE3AB4"/>
    <w:rsid w:val="00BE3C03"/>
    <w:rsid w:val="00BE4C10"/>
    <w:rsid w:val="00BE5543"/>
    <w:rsid w:val="00BE657A"/>
    <w:rsid w:val="00BE7518"/>
    <w:rsid w:val="00BF046E"/>
    <w:rsid w:val="00BF10C6"/>
    <w:rsid w:val="00BF1688"/>
    <w:rsid w:val="00BF1982"/>
    <w:rsid w:val="00BF393C"/>
    <w:rsid w:val="00BF39B3"/>
    <w:rsid w:val="00BF43FC"/>
    <w:rsid w:val="00BF5916"/>
    <w:rsid w:val="00BF5CE2"/>
    <w:rsid w:val="00BF6B06"/>
    <w:rsid w:val="00BF7A15"/>
    <w:rsid w:val="00C003E2"/>
    <w:rsid w:val="00C007CD"/>
    <w:rsid w:val="00C008EC"/>
    <w:rsid w:val="00C009EA"/>
    <w:rsid w:val="00C011EF"/>
    <w:rsid w:val="00C0168B"/>
    <w:rsid w:val="00C02C5C"/>
    <w:rsid w:val="00C038F4"/>
    <w:rsid w:val="00C041BE"/>
    <w:rsid w:val="00C05516"/>
    <w:rsid w:val="00C056C2"/>
    <w:rsid w:val="00C06759"/>
    <w:rsid w:val="00C07152"/>
    <w:rsid w:val="00C07AB4"/>
    <w:rsid w:val="00C07BAE"/>
    <w:rsid w:val="00C07E27"/>
    <w:rsid w:val="00C07F10"/>
    <w:rsid w:val="00C10054"/>
    <w:rsid w:val="00C1022C"/>
    <w:rsid w:val="00C11675"/>
    <w:rsid w:val="00C11B67"/>
    <w:rsid w:val="00C126A2"/>
    <w:rsid w:val="00C138EF"/>
    <w:rsid w:val="00C13A84"/>
    <w:rsid w:val="00C158F2"/>
    <w:rsid w:val="00C16BBA"/>
    <w:rsid w:val="00C16DF8"/>
    <w:rsid w:val="00C203AD"/>
    <w:rsid w:val="00C20B09"/>
    <w:rsid w:val="00C21190"/>
    <w:rsid w:val="00C22494"/>
    <w:rsid w:val="00C22631"/>
    <w:rsid w:val="00C23FCE"/>
    <w:rsid w:val="00C24C57"/>
    <w:rsid w:val="00C2508E"/>
    <w:rsid w:val="00C25882"/>
    <w:rsid w:val="00C25D78"/>
    <w:rsid w:val="00C2626F"/>
    <w:rsid w:val="00C2683A"/>
    <w:rsid w:val="00C26EE0"/>
    <w:rsid w:val="00C27103"/>
    <w:rsid w:val="00C2713C"/>
    <w:rsid w:val="00C30654"/>
    <w:rsid w:val="00C30AAE"/>
    <w:rsid w:val="00C3217C"/>
    <w:rsid w:val="00C3287E"/>
    <w:rsid w:val="00C3310A"/>
    <w:rsid w:val="00C333BB"/>
    <w:rsid w:val="00C33B6F"/>
    <w:rsid w:val="00C33ED9"/>
    <w:rsid w:val="00C3453A"/>
    <w:rsid w:val="00C348ED"/>
    <w:rsid w:val="00C37AE2"/>
    <w:rsid w:val="00C37CE8"/>
    <w:rsid w:val="00C40853"/>
    <w:rsid w:val="00C41D9A"/>
    <w:rsid w:val="00C41F20"/>
    <w:rsid w:val="00C428E0"/>
    <w:rsid w:val="00C42F5C"/>
    <w:rsid w:val="00C43610"/>
    <w:rsid w:val="00C44569"/>
    <w:rsid w:val="00C446D0"/>
    <w:rsid w:val="00C44776"/>
    <w:rsid w:val="00C449FB"/>
    <w:rsid w:val="00C46EA0"/>
    <w:rsid w:val="00C46F6B"/>
    <w:rsid w:val="00C47C32"/>
    <w:rsid w:val="00C50DE6"/>
    <w:rsid w:val="00C5264F"/>
    <w:rsid w:val="00C52AE1"/>
    <w:rsid w:val="00C53111"/>
    <w:rsid w:val="00C53CC3"/>
    <w:rsid w:val="00C55612"/>
    <w:rsid w:val="00C560CF"/>
    <w:rsid w:val="00C568DB"/>
    <w:rsid w:val="00C57B65"/>
    <w:rsid w:val="00C57E2B"/>
    <w:rsid w:val="00C607DF"/>
    <w:rsid w:val="00C612B3"/>
    <w:rsid w:val="00C61EA6"/>
    <w:rsid w:val="00C62CF1"/>
    <w:rsid w:val="00C64084"/>
    <w:rsid w:val="00C645B3"/>
    <w:rsid w:val="00C653A6"/>
    <w:rsid w:val="00C661A1"/>
    <w:rsid w:val="00C66804"/>
    <w:rsid w:val="00C66EE9"/>
    <w:rsid w:val="00C66F2E"/>
    <w:rsid w:val="00C673C8"/>
    <w:rsid w:val="00C6771A"/>
    <w:rsid w:val="00C67F3F"/>
    <w:rsid w:val="00C67F44"/>
    <w:rsid w:val="00C67FFB"/>
    <w:rsid w:val="00C71F5F"/>
    <w:rsid w:val="00C72B58"/>
    <w:rsid w:val="00C73965"/>
    <w:rsid w:val="00C743A4"/>
    <w:rsid w:val="00C7451A"/>
    <w:rsid w:val="00C752C7"/>
    <w:rsid w:val="00C75A29"/>
    <w:rsid w:val="00C75A76"/>
    <w:rsid w:val="00C76084"/>
    <w:rsid w:val="00C77164"/>
    <w:rsid w:val="00C77393"/>
    <w:rsid w:val="00C77DF2"/>
    <w:rsid w:val="00C80F25"/>
    <w:rsid w:val="00C815C1"/>
    <w:rsid w:val="00C81B10"/>
    <w:rsid w:val="00C8255F"/>
    <w:rsid w:val="00C82606"/>
    <w:rsid w:val="00C82D0C"/>
    <w:rsid w:val="00C83113"/>
    <w:rsid w:val="00C831D4"/>
    <w:rsid w:val="00C83593"/>
    <w:rsid w:val="00C83CD1"/>
    <w:rsid w:val="00C845C6"/>
    <w:rsid w:val="00C861C8"/>
    <w:rsid w:val="00C86D90"/>
    <w:rsid w:val="00C86E12"/>
    <w:rsid w:val="00C86F1D"/>
    <w:rsid w:val="00C87CA2"/>
    <w:rsid w:val="00C906EA"/>
    <w:rsid w:val="00C9186B"/>
    <w:rsid w:val="00C91C79"/>
    <w:rsid w:val="00C9253E"/>
    <w:rsid w:val="00C92E74"/>
    <w:rsid w:val="00C93283"/>
    <w:rsid w:val="00C9353D"/>
    <w:rsid w:val="00C93D0E"/>
    <w:rsid w:val="00C9449D"/>
    <w:rsid w:val="00C946DE"/>
    <w:rsid w:val="00C9487A"/>
    <w:rsid w:val="00C94AB8"/>
    <w:rsid w:val="00C97599"/>
    <w:rsid w:val="00C9788F"/>
    <w:rsid w:val="00CA0FF2"/>
    <w:rsid w:val="00CA100B"/>
    <w:rsid w:val="00CA1C96"/>
    <w:rsid w:val="00CA1E31"/>
    <w:rsid w:val="00CA2096"/>
    <w:rsid w:val="00CA2462"/>
    <w:rsid w:val="00CA2BBE"/>
    <w:rsid w:val="00CA2FE0"/>
    <w:rsid w:val="00CA333C"/>
    <w:rsid w:val="00CA4485"/>
    <w:rsid w:val="00CA4A6E"/>
    <w:rsid w:val="00CA4B30"/>
    <w:rsid w:val="00CA5764"/>
    <w:rsid w:val="00CA597E"/>
    <w:rsid w:val="00CA5CA5"/>
    <w:rsid w:val="00CA5F42"/>
    <w:rsid w:val="00CA6152"/>
    <w:rsid w:val="00CA66A7"/>
    <w:rsid w:val="00CA7107"/>
    <w:rsid w:val="00CB00B0"/>
    <w:rsid w:val="00CB06E0"/>
    <w:rsid w:val="00CB0D26"/>
    <w:rsid w:val="00CB0DE2"/>
    <w:rsid w:val="00CB1794"/>
    <w:rsid w:val="00CB1AE9"/>
    <w:rsid w:val="00CB1EA1"/>
    <w:rsid w:val="00CB2ECD"/>
    <w:rsid w:val="00CB3BD7"/>
    <w:rsid w:val="00CB3C62"/>
    <w:rsid w:val="00CB4792"/>
    <w:rsid w:val="00CB51CB"/>
    <w:rsid w:val="00CB591E"/>
    <w:rsid w:val="00CB5D6A"/>
    <w:rsid w:val="00CB63A4"/>
    <w:rsid w:val="00CC05D2"/>
    <w:rsid w:val="00CC10DB"/>
    <w:rsid w:val="00CC1875"/>
    <w:rsid w:val="00CC2261"/>
    <w:rsid w:val="00CC238A"/>
    <w:rsid w:val="00CC25CA"/>
    <w:rsid w:val="00CC3EF0"/>
    <w:rsid w:val="00CC4C80"/>
    <w:rsid w:val="00CC5D4A"/>
    <w:rsid w:val="00CC5DA0"/>
    <w:rsid w:val="00CC62E2"/>
    <w:rsid w:val="00CC6977"/>
    <w:rsid w:val="00CC73B4"/>
    <w:rsid w:val="00CD0322"/>
    <w:rsid w:val="00CD0654"/>
    <w:rsid w:val="00CD0905"/>
    <w:rsid w:val="00CD104E"/>
    <w:rsid w:val="00CD1B06"/>
    <w:rsid w:val="00CD2FC8"/>
    <w:rsid w:val="00CD3DA0"/>
    <w:rsid w:val="00CD4655"/>
    <w:rsid w:val="00CD4CAB"/>
    <w:rsid w:val="00CD4FE5"/>
    <w:rsid w:val="00CD5133"/>
    <w:rsid w:val="00CD57F2"/>
    <w:rsid w:val="00CD5823"/>
    <w:rsid w:val="00CD5A41"/>
    <w:rsid w:val="00CD6408"/>
    <w:rsid w:val="00CD7194"/>
    <w:rsid w:val="00CD74F7"/>
    <w:rsid w:val="00CD7CD0"/>
    <w:rsid w:val="00CE03EE"/>
    <w:rsid w:val="00CE115D"/>
    <w:rsid w:val="00CE1833"/>
    <w:rsid w:val="00CE1AA2"/>
    <w:rsid w:val="00CE1E05"/>
    <w:rsid w:val="00CE215A"/>
    <w:rsid w:val="00CE2237"/>
    <w:rsid w:val="00CE2735"/>
    <w:rsid w:val="00CE3643"/>
    <w:rsid w:val="00CE3B54"/>
    <w:rsid w:val="00CE3CF6"/>
    <w:rsid w:val="00CE4398"/>
    <w:rsid w:val="00CE445B"/>
    <w:rsid w:val="00CE5780"/>
    <w:rsid w:val="00CE765A"/>
    <w:rsid w:val="00CE77F3"/>
    <w:rsid w:val="00CE78B3"/>
    <w:rsid w:val="00CE7F75"/>
    <w:rsid w:val="00CF02B6"/>
    <w:rsid w:val="00CF095A"/>
    <w:rsid w:val="00CF1577"/>
    <w:rsid w:val="00CF316B"/>
    <w:rsid w:val="00CF3DD8"/>
    <w:rsid w:val="00CF3E8C"/>
    <w:rsid w:val="00CF4532"/>
    <w:rsid w:val="00CF49AE"/>
    <w:rsid w:val="00CF5DF2"/>
    <w:rsid w:val="00CF7BD9"/>
    <w:rsid w:val="00D015BE"/>
    <w:rsid w:val="00D0215D"/>
    <w:rsid w:val="00D02335"/>
    <w:rsid w:val="00D02B7A"/>
    <w:rsid w:val="00D035AC"/>
    <w:rsid w:val="00D03857"/>
    <w:rsid w:val="00D040D9"/>
    <w:rsid w:val="00D0413D"/>
    <w:rsid w:val="00D054F7"/>
    <w:rsid w:val="00D05ED1"/>
    <w:rsid w:val="00D06C44"/>
    <w:rsid w:val="00D06F67"/>
    <w:rsid w:val="00D07304"/>
    <w:rsid w:val="00D07934"/>
    <w:rsid w:val="00D07B7A"/>
    <w:rsid w:val="00D10237"/>
    <w:rsid w:val="00D1036E"/>
    <w:rsid w:val="00D10645"/>
    <w:rsid w:val="00D10C5B"/>
    <w:rsid w:val="00D10DE2"/>
    <w:rsid w:val="00D121F0"/>
    <w:rsid w:val="00D12689"/>
    <w:rsid w:val="00D12855"/>
    <w:rsid w:val="00D130FE"/>
    <w:rsid w:val="00D14541"/>
    <w:rsid w:val="00D145E1"/>
    <w:rsid w:val="00D153C7"/>
    <w:rsid w:val="00D15CE7"/>
    <w:rsid w:val="00D160F1"/>
    <w:rsid w:val="00D163EA"/>
    <w:rsid w:val="00D165C4"/>
    <w:rsid w:val="00D168A1"/>
    <w:rsid w:val="00D16E6F"/>
    <w:rsid w:val="00D1754C"/>
    <w:rsid w:val="00D17FFE"/>
    <w:rsid w:val="00D2009C"/>
    <w:rsid w:val="00D2077D"/>
    <w:rsid w:val="00D22807"/>
    <w:rsid w:val="00D22A75"/>
    <w:rsid w:val="00D23772"/>
    <w:rsid w:val="00D23A75"/>
    <w:rsid w:val="00D23D16"/>
    <w:rsid w:val="00D23D67"/>
    <w:rsid w:val="00D23F93"/>
    <w:rsid w:val="00D246A1"/>
    <w:rsid w:val="00D24EA5"/>
    <w:rsid w:val="00D24F0E"/>
    <w:rsid w:val="00D25CBA"/>
    <w:rsid w:val="00D26001"/>
    <w:rsid w:val="00D26ABE"/>
    <w:rsid w:val="00D26B81"/>
    <w:rsid w:val="00D26BED"/>
    <w:rsid w:val="00D27099"/>
    <w:rsid w:val="00D27CE4"/>
    <w:rsid w:val="00D3035E"/>
    <w:rsid w:val="00D3078C"/>
    <w:rsid w:val="00D31A62"/>
    <w:rsid w:val="00D321CE"/>
    <w:rsid w:val="00D32D66"/>
    <w:rsid w:val="00D34391"/>
    <w:rsid w:val="00D35CC0"/>
    <w:rsid w:val="00D35DE5"/>
    <w:rsid w:val="00D378F3"/>
    <w:rsid w:val="00D41737"/>
    <w:rsid w:val="00D41B34"/>
    <w:rsid w:val="00D42D05"/>
    <w:rsid w:val="00D431FA"/>
    <w:rsid w:val="00D434DA"/>
    <w:rsid w:val="00D440A5"/>
    <w:rsid w:val="00D44457"/>
    <w:rsid w:val="00D44D5B"/>
    <w:rsid w:val="00D4506E"/>
    <w:rsid w:val="00D45486"/>
    <w:rsid w:val="00D45A8A"/>
    <w:rsid w:val="00D45BD2"/>
    <w:rsid w:val="00D45F9A"/>
    <w:rsid w:val="00D4609C"/>
    <w:rsid w:val="00D46653"/>
    <w:rsid w:val="00D47C32"/>
    <w:rsid w:val="00D47DDD"/>
    <w:rsid w:val="00D5069E"/>
    <w:rsid w:val="00D506EA"/>
    <w:rsid w:val="00D51844"/>
    <w:rsid w:val="00D5230F"/>
    <w:rsid w:val="00D529DC"/>
    <w:rsid w:val="00D52DC4"/>
    <w:rsid w:val="00D5314C"/>
    <w:rsid w:val="00D5416D"/>
    <w:rsid w:val="00D545BD"/>
    <w:rsid w:val="00D5641D"/>
    <w:rsid w:val="00D57AE9"/>
    <w:rsid w:val="00D60711"/>
    <w:rsid w:val="00D6072E"/>
    <w:rsid w:val="00D60F44"/>
    <w:rsid w:val="00D61731"/>
    <w:rsid w:val="00D62168"/>
    <w:rsid w:val="00D62184"/>
    <w:rsid w:val="00D6331D"/>
    <w:rsid w:val="00D6355B"/>
    <w:rsid w:val="00D639DF"/>
    <w:rsid w:val="00D63D49"/>
    <w:rsid w:val="00D63D8F"/>
    <w:rsid w:val="00D64FBA"/>
    <w:rsid w:val="00D653F5"/>
    <w:rsid w:val="00D6553C"/>
    <w:rsid w:val="00D65DFB"/>
    <w:rsid w:val="00D66297"/>
    <w:rsid w:val="00D676FB"/>
    <w:rsid w:val="00D70BA5"/>
    <w:rsid w:val="00D71C19"/>
    <w:rsid w:val="00D72DE1"/>
    <w:rsid w:val="00D73974"/>
    <w:rsid w:val="00D73DEE"/>
    <w:rsid w:val="00D743D0"/>
    <w:rsid w:val="00D744D4"/>
    <w:rsid w:val="00D749FF"/>
    <w:rsid w:val="00D7537A"/>
    <w:rsid w:val="00D756EE"/>
    <w:rsid w:val="00D75E9E"/>
    <w:rsid w:val="00D75EDC"/>
    <w:rsid w:val="00D76196"/>
    <w:rsid w:val="00D76333"/>
    <w:rsid w:val="00D76B23"/>
    <w:rsid w:val="00D76CC7"/>
    <w:rsid w:val="00D7760A"/>
    <w:rsid w:val="00D777A2"/>
    <w:rsid w:val="00D80070"/>
    <w:rsid w:val="00D80E82"/>
    <w:rsid w:val="00D8152A"/>
    <w:rsid w:val="00D8227A"/>
    <w:rsid w:val="00D82E20"/>
    <w:rsid w:val="00D8343C"/>
    <w:rsid w:val="00D83DEF"/>
    <w:rsid w:val="00D84A56"/>
    <w:rsid w:val="00D84B64"/>
    <w:rsid w:val="00D86F3F"/>
    <w:rsid w:val="00D86F5E"/>
    <w:rsid w:val="00D87696"/>
    <w:rsid w:val="00D879AF"/>
    <w:rsid w:val="00D90233"/>
    <w:rsid w:val="00D90D6D"/>
    <w:rsid w:val="00D90EFD"/>
    <w:rsid w:val="00D9157C"/>
    <w:rsid w:val="00D924F8"/>
    <w:rsid w:val="00D92F05"/>
    <w:rsid w:val="00D936AF"/>
    <w:rsid w:val="00D94CF0"/>
    <w:rsid w:val="00D9659E"/>
    <w:rsid w:val="00D9674F"/>
    <w:rsid w:val="00D96762"/>
    <w:rsid w:val="00D96979"/>
    <w:rsid w:val="00D97526"/>
    <w:rsid w:val="00DA0248"/>
    <w:rsid w:val="00DA08D1"/>
    <w:rsid w:val="00DA0997"/>
    <w:rsid w:val="00DA1A84"/>
    <w:rsid w:val="00DA26C9"/>
    <w:rsid w:val="00DA2830"/>
    <w:rsid w:val="00DA29B6"/>
    <w:rsid w:val="00DA34D0"/>
    <w:rsid w:val="00DA37E6"/>
    <w:rsid w:val="00DA39C8"/>
    <w:rsid w:val="00DA3B33"/>
    <w:rsid w:val="00DA3F22"/>
    <w:rsid w:val="00DA53E2"/>
    <w:rsid w:val="00DA5523"/>
    <w:rsid w:val="00DA6CF4"/>
    <w:rsid w:val="00DA7D8C"/>
    <w:rsid w:val="00DA7D90"/>
    <w:rsid w:val="00DA7D98"/>
    <w:rsid w:val="00DA7DFD"/>
    <w:rsid w:val="00DB0968"/>
    <w:rsid w:val="00DB0DA1"/>
    <w:rsid w:val="00DB13D3"/>
    <w:rsid w:val="00DB1E83"/>
    <w:rsid w:val="00DB1F94"/>
    <w:rsid w:val="00DB24E5"/>
    <w:rsid w:val="00DB2DA3"/>
    <w:rsid w:val="00DB2F14"/>
    <w:rsid w:val="00DB385B"/>
    <w:rsid w:val="00DB397D"/>
    <w:rsid w:val="00DB52C1"/>
    <w:rsid w:val="00DB685C"/>
    <w:rsid w:val="00DB6E02"/>
    <w:rsid w:val="00DC16B3"/>
    <w:rsid w:val="00DC1A95"/>
    <w:rsid w:val="00DC4194"/>
    <w:rsid w:val="00DC48BC"/>
    <w:rsid w:val="00DC4ABE"/>
    <w:rsid w:val="00DC5826"/>
    <w:rsid w:val="00DC756B"/>
    <w:rsid w:val="00DC7A94"/>
    <w:rsid w:val="00DD1219"/>
    <w:rsid w:val="00DD1891"/>
    <w:rsid w:val="00DD1C93"/>
    <w:rsid w:val="00DD1E0E"/>
    <w:rsid w:val="00DD1FF1"/>
    <w:rsid w:val="00DD3194"/>
    <w:rsid w:val="00DD33CD"/>
    <w:rsid w:val="00DD3886"/>
    <w:rsid w:val="00DD41C4"/>
    <w:rsid w:val="00DD4406"/>
    <w:rsid w:val="00DD4444"/>
    <w:rsid w:val="00DD4528"/>
    <w:rsid w:val="00DD4542"/>
    <w:rsid w:val="00DD4C74"/>
    <w:rsid w:val="00DD4DAD"/>
    <w:rsid w:val="00DD5553"/>
    <w:rsid w:val="00DD5569"/>
    <w:rsid w:val="00DD5F50"/>
    <w:rsid w:val="00DD6806"/>
    <w:rsid w:val="00DD786A"/>
    <w:rsid w:val="00DD7AC3"/>
    <w:rsid w:val="00DE049A"/>
    <w:rsid w:val="00DE0847"/>
    <w:rsid w:val="00DE0A4B"/>
    <w:rsid w:val="00DE1730"/>
    <w:rsid w:val="00DE2604"/>
    <w:rsid w:val="00DE2A75"/>
    <w:rsid w:val="00DE2F5E"/>
    <w:rsid w:val="00DE50BF"/>
    <w:rsid w:val="00DE6586"/>
    <w:rsid w:val="00DE68DD"/>
    <w:rsid w:val="00DE6916"/>
    <w:rsid w:val="00DF1686"/>
    <w:rsid w:val="00DF2ECD"/>
    <w:rsid w:val="00DF3578"/>
    <w:rsid w:val="00DF3587"/>
    <w:rsid w:val="00DF3854"/>
    <w:rsid w:val="00DF44BD"/>
    <w:rsid w:val="00DF4EE2"/>
    <w:rsid w:val="00DF4F34"/>
    <w:rsid w:val="00DF53F7"/>
    <w:rsid w:val="00DF5A60"/>
    <w:rsid w:val="00DF5D1D"/>
    <w:rsid w:val="00DF5E1F"/>
    <w:rsid w:val="00DF6023"/>
    <w:rsid w:val="00DF60C5"/>
    <w:rsid w:val="00DF62A2"/>
    <w:rsid w:val="00DF666D"/>
    <w:rsid w:val="00DF73BA"/>
    <w:rsid w:val="00DF7569"/>
    <w:rsid w:val="00DF7850"/>
    <w:rsid w:val="00E0050B"/>
    <w:rsid w:val="00E01423"/>
    <w:rsid w:val="00E01832"/>
    <w:rsid w:val="00E01909"/>
    <w:rsid w:val="00E01B3C"/>
    <w:rsid w:val="00E027BF"/>
    <w:rsid w:val="00E03063"/>
    <w:rsid w:val="00E0434C"/>
    <w:rsid w:val="00E04C72"/>
    <w:rsid w:val="00E04CE6"/>
    <w:rsid w:val="00E04D69"/>
    <w:rsid w:val="00E050A8"/>
    <w:rsid w:val="00E053A3"/>
    <w:rsid w:val="00E05B20"/>
    <w:rsid w:val="00E05F85"/>
    <w:rsid w:val="00E06350"/>
    <w:rsid w:val="00E0653B"/>
    <w:rsid w:val="00E07325"/>
    <w:rsid w:val="00E07AFA"/>
    <w:rsid w:val="00E07E23"/>
    <w:rsid w:val="00E1114E"/>
    <w:rsid w:val="00E11C68"/>
    <w:rsid w:val="00E11F0A"/>
    <w:rsid w:val="00E1286A"/>
    <w:rsid w:val="00E12EA5"/>
    <w:rsid w:val="00E13086"/>
    <w:rsid w:val="00E1335A"/>
    <w:rsid w:val="00E13C1E"/>
    <w:rsid w:val="00E13E1F"/>
    <w:rsid w:val="00E141F9"/>
    <w:rsid w:val="00E14714"/>
    <w:rsid w:val="00E15C13"/>
    <w:rsid w:val="00E1767B"/>
    <w:rsid w:val="00E17EF7"/>
    <w:rsid w:val="00E17FA5"/>
    <w:rsid w:val="00E204F5"/>
    <w:rsid w:val="00E20746"/>
    <w:rsid w:val="00E20B64"/>
    <w:rsid w:val="00E21204"/>
    <w:rsid w:val="00E21567"/>
    <w:rsid w:val="00E22122"/>
    <w:rsid w:val="00E22D70"/>
    <w:rsid w:val="00E22F0A"/>
    <w:rsid w:val="00E2337E"/>
    <w:rsid w:val="00E24190"/>
    <w:rsid w:val="00E243FF"/>
    <w:rsid w:val="00E256D3"/>
    <w:rsid w:val="00E25F64"/>
    <w:rsid w:val="00E26150"/>
    <w:rsid w:val="00E269BB"/>
    <w:rsid w:val="00E269DD"/>
    <w:rsid w:val="00E2793C"/>
    <w:rsid w:val="00E27F82"/>
    <w:rsid w:val="00E305E3"/>
    <w:rsid w:val="00E31474"/>
    <w:rsid w:val="00E31799"/>
    <w:rsid w:val="00E33B6A"/>
    <w:rsid w:val="00E34070"/>
    <w:rsid w:val="00E34946"/>
    <w:rsid w:val="00E35DE7"/>
    <w:rsid w:val="00E3601C"/>
    <w:rsid w:val="00E36092"/>
    <w:rsid w:val="00E36CE1"/>
    <w:rsid w:val="00E3711B"/>
    <w:rsid w:val="00E373F7"/>
    <w:rsid w:val="00E37A89"/>
    <w:rsid w:val="00E37E80"/>
    <w:rsid w:val="00E40ED5"/>
    <w:rsid w:val="00E41188"/>
    <w:rsid w:val="00E417C5"/>
    <w:rsid w:val="00E41A66"/>
    <w:rsid w:val="00E41B8B"/>
    <w:rsid w:val="00E423F4"/>
    <w:rsid w:val="00E42B64"/>
    <w:rsid w:val="00E4356E"/>
    <w:rsid w:val="00E44F0A"/>
    <w:rsid w:val="00E45C7B"/>
    <w:rsid w:val="00E46F32"/>
    <w:rsid w:val="00E47046"/>
    <w:rsid w:val="00E47219"/>
    <w:rsid w:val="00E4774F"/>
    <w:rsid w:val="00E505D8"/>
    <w:rsid w:val="00E509D3"/>
    <w:rsid w:val="00E50C22"/>
    <w:rsid w:val="00E5129A"/>
    <w:rsid w:val="00E531CC"/>
    <w:rsid w:val="00E531DF"/>
    <w:rsid w:val="00E5631C"/>
    <w:rsid w:val="00E5659D"/>
    <w:rsid w:val="00E56988"/>
    <w:rsid w:val="00E60175"/>
    <w:rsid w:val="00E611FA"/>
    <w:rsid w:val="00E618F6"/>
    <w:rsid w:val="00E61C21"/>
    <w:rsid w:val="00E61FE2"/>
    <w:rsid w:val="00E62944"/>
    <w:rsid w:val="00E63029"/>
    <w:rsid w:val="00E63472"/>
    <w:rsid w:val="00E6356C"/>
    <w:rsid w:val="00E649B8"/>
    <w:rsid w:val="00E654AD"/>
    <w:rsid w:val="00E6551E"/>
    <w:rsid w:val="00E6571A"/>
    <w:rsid w:val="00E66A9D"/>
    <w:rsid w:val="00E6760D"/>
    <w:rsid w:val="00E6764A"/>
    <w:rsid w:val="00E67727"/>
    <w:rsid w:val="00E67A6B"/>
    <w:rsid w:val="00E700F8"/>
    <w:rsid w:val="00E70B5F"/>
    <w:rsid w:val="00E70B90"/>
    <w:rsid w:val="00E70BA9"/>
    <w:rsid w:val="00E71997"/>
    <w:rsid w:val="00E71BD4"/>
    <w:rsid w:val="00E72958"/>
    <w:rsid w:val="00E734E6"/>
    <w:rsid w:val="00E73816"/>
    <w:rsid w:val="00E74008"/>
    <w:rsid w:val="00E74E0C"/>
    <w:rsid w:val="00E76762"/>
    <w:rsid w:val="00E76AB5"/>
    <w:rsid w:val="00E76FE3"/>
    <w:rsid w:val="00E77B1F"/>
    <w:rsid w:val="00E80689"/>
    <w:rsid w:val="00E82C6E"/>
    <w:rsid w:val="00E83645"/>
    <w:rsid w:val="00E840C3"/>
    <w:rsid w:val="00E845DF"/>
    <w:rsid w:val="00E86779"/>
    <w:rsid w:val="00E86C3B"/>
    <w:rsid w:val="00E86D33"/>
    <w:rsid w:val="00E87472"/>
    <w:rsid w:val="00E8790B"/>
    <w:rsid w:val="00E87D89"/>
    <w:rsid w:val="00E90253"/>
    <w:rsid w:val="00E90519"/>
    <w:rsid w:val="00E90820"/>
    <w:rsid w:val="00E90CB6"/>
    <w:rsid w:val="00E90D58"/>
    <w:rsid w:val="00E914CF"/>
    <w:rsid w:val="00E92A0D"/>
    <w:rsid w:val="00E939C5"/>
    <w:rsid w:val="00E957F1"/>
    <w:rsid w:val="00E95871"/>
    <w:rsid w:val="00E95F71"/>
    <w:rsid w:val="00E96682"/>
    <w:rsid w:val="00E96A70"/>
    <w:rsid w:val="00E976BB"/>
    <w:rsid w:val="00E97E24"/>
    <w:rsid w:val="00EA0030"/>
    <w:rsid w:val="00EA00D2"/>
    <w:rsid w:val="00EA0427"/>
    <w:rsid w:val="00EA09DF"/>
    <w:rsid w:val="00EA0D5F"/>
    <w:rsid w:val="00EA1953"/>
    <w:rsid w:val="00EA1AC5"/>
    <w:rsid w:val="00EA1B8D"/>
    <w:rsid w:val="00EA22F2"/>
    <w:rsid w:val="00EA2D44"/>
    <w:rsid w:val="00EA3215"/>
    <w:rsid w:val="00EA3BBD"/>
    <w:rsid w:val="00EA4369"/>
    <w:rsid w:val="00EA5291"/>
    <w:rsid w:val="00EA5C7A"/>
    <w:rsid w:val="00EA683C"/>
    <w:rsid w:val="00EA72D0"/>
    <w:rsid w:val="00EA7C24"/>
    <w:rsid w:val="00EB0EED"/>
    <w:rsid w:val="00EB1437"/>
    <w:rsid w:val="00EB22C5"/>
    <w:rsid w:val="00EB3157"/>
    <w:rsid w:val="00EB3441"/>
    <w:rsid w:val="00EB3C19"/>
    <w:rsid w:val="00EB4A13"/>
    <w:rsid w:val="00EB569A"/>
    <w:rsid w:val="00EB5D79"/>
    <w:rsid w:val="00EB60E3"/>
    <w:rsid w:val="00EB7721"/>
    <w:rsid w:val="00EB7741"/>
    <w:rsid w:val="00EC0C4E"/>
    <w:rsid w:val="00EC1970"/>
    <w:rsid w:val="00EC1A16"/>
    <w:rsid w:val="00EC21D1"/>
    <w:rsid w:val="00EC3549"/>
    <w:rsid w:val="00EC35C5"/>
    <w:rsid w:val="00EC3B7C"/>
    <w:rsid w:val="00EC5819"/>
    <w:rsid w:val="00EC58A1"/>
    <w:rsid w:val="00EC5BA3"/>
    <w:rsid w:val="00EC66DC"/>
    <w:rsid w:val="00EC67E8"/>
    <w:rsid w:val="00EC7E2D"/>
    <w:rsid w:val="00EC7E44"/>
    <w:rsid w:val="00ED0B73"/>
    <w:rsid w:val="00ED0D06"/>
    <w:rsid w:val="00ED15CE"/>
    <w:rsid w:val="00ED1938"/>
    <w:rsid w:val="00ED1B6F"/>
    <w:rsid w:val="00ED1CDF"/>
    <w:rsid w:val="00ED1E66"/>
    <w:rsid w:val="00ED2095"/>
    <w:rsid w:val="00ED22E7"/>
    <w:rsid w:val="00ED2322"/>
    <w:rsid w:val="00ED240E"/>
    <w:rsid w:val="00ED24B9"/>
    <w:rsid w:val="00ED2843"/>
    <w:rsid w:val="00ED3950"/>
    <w:rsid w:val="00ED3EEA"/>
    <w:rsid w:val="00ED4BCF"/>
    <w:rsid w:val="00ED5263"/>
    <w:rsid w:val="00ED5511"/>
    <w:rsid w:val="00ED57A3"/>
    <w:rsid w:val="00ED5802"/>
    <w:rsid w:val="00ED7542"/>
    <w:rsid w:val="00ED79B1"/>
    <w:rsid w:val="00EE068C"/>
    <w:rsid w:val="00EE0F25"/>
    <w:rsid w:val="00EE101E"/>
    <w:rsid w:val="00EE11B5"/>
    <w:rsid w:val="00EE11F5"/>
    <w:rsid w:val="00EE14DC"/>
    <w:rsid w:val="00EE22E5"/>
    <w:rsid w:val="00EE25BD"/>
    <w:rsid w:val="00EE26AF"/>
    <w:rsid w:val="00EE26F5"/>
    <w:rsid w:val="00EE3BC1"/>
    <w:rsid w:val="00EE3CD3"/>
    <w:rsid w:val="00EE4149"/>
    <w:rsid w:val="00EE5A54"/>
    <w:rsid w:val="00EE5CBD"/>
    <w:rsid w:val="00EE5D11"/>
    <w:rsid w:val="00EE5E5A"/>
    <w:rsid w:val="00EE6731"/>
    <w:rsid w:val="00EF0A7B"/>
    <w:rsid w:val="00EF0EC3"/>
    <w:rsid w:val="00EF2C2D"/>
    <w:rsid w:val="00EF3110"/>
    <w:rsid w:val="00EF361F"/>
    <w:rsid w:val="00EF3BA2"/>
    <w:rsid w:val="00EF427E"/>
    <w:rsid w:val="00EF443F"/>
    <w:rsid w:val="00EF4E23"/>
    <w:rsid w:val="00EF5ABD"/>
    <w:rsid w:val="00EF7482"/>
    <w:rsid w:val="00EF7BA8"/>
    <w:rsid w:val="00EF7CF1"/>
    <w:rsid w:val="00F01BDA"/>
    <w:rsid w:val="00F01BFB"/>
    <w:rsid w:val="00F02473"/>
    <w:rsid w:val="00F02FA6"/>
    <w:rsid w:val="00F03132"/>
    <w:rsid w:val="00F0335D"/>
    <w:rsid w:val="00F0339E"/>
    <w:rsid w:val="00F037A8"/>
    <w:rsid w:val="00F03AB2"/>
    <w:rsid w:val="00F04300"/>
    <w:rsid w:val="00F0487C"/>
    <w:rsid w:val="00F04E6C"/>
    <w:rsid w:val="00F05000"/>
    <w:rsid w:val="00F05991"/>
    <w:rsid w:val="00F059F2"/>
    <w:rsid w:val="00F0696B"/>
    <w:rsid w:val="00F07952"/>
    <w:rsid w:val="00F07C90"/>
    <w:rsid w:val="00F10570"/>
    <w:rsid w:val="00F110FD"/>
    <w:rsid w:val="00F14185"/>
    <w:rsid w:val="00F14242"/>
    <w:rsid w:val="00F142CC"/>
    <w:rsid w:val="00F15567"/>
    <w:rsid w:val="00F15F74"/>
    <w:rsid w:val="00F16052"/>
    <w:rsid w:val="00F162D7"/>
    <w:rsid w:val="00F177C4"/>
    <w:rsid w:val="00F202B9"/>
    <w:rsid w:val="00F20577"/>
    <w:rsid w:val="00F206EA"/>
    <w:rsid w:val="00F211D7"/>
    <w:rsid w:val="00F21203"/>
    <w:rsid w:val="00F2134F"/>
    <w:rsid w:val="00F23073"/>
    <w:rsid w:val="00F23D7C"/>
    <w:rsid w:val="00F2496B"/>
    <w:rsid w:val="00F25076"/>
    <w:rsid w:val="00F2519B"/>
    <w:rsid w:val="00F2669F"/>
    <w:rsid w:val="00F270B0"/>
    <w:rsid w:val="00F27825"/>
    <w:rsid w:val="00F27887"/>
    <w:rsid w:val="00F27C43"/>
    <w:rsid w:val="00F27F07"/>
    <w:rsid w:val="00F30A06"/>
    <w:rsid w:val="00F30A7C"/>
    <w:rsid w:val="00F30E1D"/>
    <w:rsid w:val="00F30E65"/>
    <w:rsid w:val="00F30FD0"/>
    <w:rsid w:val="00F32DC2"/>
    <w:rsid w:val="00F333C6"/>
    <w:rsid w:val="00F3389B"/>
    <w:rsid w:val="00F34153"/>
    <w:rsid w:val="00F3529F"/>
    <w:rsid w:val="00F354FB"/>
    <w:rsid w:val="00F35A43"/>
    <w:rsid w:val="00F35EC9"/>
    <w:rsid w:val="00F35F99"/>
    <w:rsid w:val="00F36B8B"/>
    <w:rsid w:val="00F3755F"/>
    <w:rsid w:val="00F378D4"/>
    <w:rsid w:val="00F37B3B"/>
    <w:rsid w:val="00F408E1"/>
    <w:rsid w:val="00F40F78"/>
    <w:rsid w:val="00F418A8"/>
    <w:rsid w:val="00F41A16"/>
    <w:rsid w:val="00F42FFE"/>
    <w:rsid w:val="00F44A76"/>
    <w:rsid w:val="00F456AA"/>
    <w:rsid w:val="00F45A75"/>
    <w:rsid w:val="00F4620C"/>
    <w:rsid w:val="00F46B8C"/>
    <w:rsid w:val="00F46CD2"/>
    <w:rsid w:val="00F47510"/>
    <w:rsid w:val="00F507BD"/>
    <w:rsid w:val="00F50CA5"/>
    <w:rsid w:val="00F52348"/>
    <w:rsid w:val="00F52E11"/>
    <w:rsid w:val="00F54F16"/>
    <w:rsid w:val="00F551E4"/>
    <w:rsid w:val="00F55E3D"/>
    <w:rsid w:val="00F56AA1"/>
    <w:rsid w:val="00F56CEC"/>
    <w:rsid w:val="00F575C6"/>
    <w:rsid w:val="00F57770"/>
    <w:rsid w:val="00F57F25"/>
    <w:rsid w:val="00F60DC9"/>
    <w:rsid w:val="00F61C20"/>
    <w:rsid w:val="00F61E6C"/>
    <w:rsid w:val="00F6222B"/>
    <w:rsid w:val="00F62D94"/>
    <w:rsid w:val="00F62DD6"/>
    <w:rsid w:val="00F63022"/>
    <w:rsid w:val="00F63CBC"/>
    <w:rsid w:val="00F64452"/>
    <w:rsid w:val="00F65003"/>
    <w:rsid w:val="00F6610C"/>
    <w:rsid w:val="00F66AC0"/>
    <w:rsid w:val="00F67895"/>
    <w:rsid w:val="00F7033C"/>
    <w:rsid w:val="00F704E4"/>
    <w:rsid w:val="00F71126"/>
    <w:rsid w:val="00F71A1D"/>
    <w:rsid w:val="00F726B8"/>
    <w:rsid w:val="00F727CD"/>
    <w:rsid w:val="00F7291C"/>
    <w:rsid w:val="00F72963"/>
    <w:rsid w:val="00F72B3B"/>
    <w:rsid w:val="00F731FD"/>
    <w:rsid w:val="00F73C9F"/>
    <w:rsid w:val="00F75110"/>
    <w:rsid w:val="00F751E8"/>
    <w:rsid w:val="00F769F8"/>
    <w:rsid w:val="00F76CEF"/>
    <w:rsid w:val="00F76F03"/>
    <w:rsid w:val="00F7755A"/>
    <w:rsid w:val="00F7773E"/>
    <w:rsid w:val="00F77AFF"/>
    <w:rsid w:val="00F801C7"/>
    <w:rsid w:val="00F803A6"/>
    <w:rsid w:val="00F810BC"/>
    <w:rsid w:val="00F8204C"/>
    <w:rsid w:val="00F8341B"/>
    <w:rsid w:val="00F83565"/>
    <w:rsid w:val="00F8433E"/>
    <w:rsid w:val="00F850CA"/>
    <w:rsid w:val="00F85515"/>
    <w:rsid w:val="00F857E7"/>
    <w:rsid w:val="00F85878"/>
    <w:rsid w:val="00F85BE5"/>
    <w:rsid w:val="00F860F3"/>
    <w:rsid w:val="00F878C4"/>
    <w:rsid w:val="00F87C5D"/>
    <w:rsid w:val="00F87CDF"/>
    <w:rsid w:val="00F901F9"/>
    <w:rsid w:val="00F9146C"/>
    <w:rsid w:val="00F91E5B"/>
    <w:rsid w:val="00F921F5"/>
    <w:rsid w:val="00F92266"/>
    <w:rsid w:val="00F92294"/>
    <w:rsid w:val="00F933C3"/>
    <w:rsid w:val="00F940D9"/>
    <w:rsid w:val="00F94763"/>
    <w:rsid w:val="00F94D7D"/>
    <w:rsid w:val="00F9593C"/>
    <w:rsid w:val="00F95DD4"/>
    <w:rsid w:val="00F973DD"/>
    <w:rsid w:val="00FA0421"/>
    <w:rsid w:val="00FA0915"/>
    <w:rsid w:val="00FA0A1E"/>
    <w:rsid w:val="00FA0A65"/>
    <w:rsid w:val="00FA1108"/>
    <w:rsid w:val="00FA11BB"/>
    <w:rsid w:val="00FA14F3"/>
    <w:rsid w:val="00FA1CEC"/>
    <w:rsid w:val="00FA3208"/>
    <w:rsid w:val="00FA513F"/>
    <w:rsid w:val="00FA5183"/>
    <w:rsid w:val="00FA5687"/>
    <w:rsid w:val="00FA69C4"/>
    <w:rsid w:val="00FA6B27"/>
    <w:rsid w:val="00FB0CCA"/>
    <w:rsid w:val="00FB2D2F"/>
    <w:rsid w:val="00FB3DAE"/>
    <w:rsid w:val="00FB49B7"/>
    <w:rsid w:val="00FB59B3"/>
    <w:rsid w:val="00FB5B09"/>
    <w:rsid w:val="00FB6A2F"/>
    <w:rsid w:val="00FB6B42"/>
    <w:rsid w:val="00FB6CF5"/>
    <w:rsid w:val="00FB7496"/>
    <w:rsid w:val="00FB7B86"/>
    <w:rsid w:val="00FC095A"/>
    <w:rsid w:val="00FC0EDF"/>
    <w:rsid w:val="00FC1227"/>
    <w:rsid w:val="00FC123D"/>
    <w:rsid w:val="00FC1436"/>
    <w:rsid w:val="00FC1775"/>
    <w:rsid w:val="00FC17D3"/>
    <w:rsid w:val="00FC1D87"/>
    <w:rsid w:val="00FC211A"/>
    <w:rsid w:val="00FC3119"/>
    <w:rsid w:val="00FC3ADE"/>
    <w:rsid w:val="00FC3B97"/>
    <w:rsid w:val="00FC3F15"/>
    <w:rsid w:val="00FC3F8B"/>
    <w:rsid w:val="00FC3FE2"/>
    <w:rsid w:val="00FC40D4"/>
    <w:rsid w:val="00FC473E"/>
    <w:rsid w:val="00FC4A89"/>
    <w:rsid w:val="00FC4B4A"/>
    <w:rsid w:val="00FC528C"/>
    <w:rsid w:val="00FC5544"/>
    <w:rsid w:val="00FC6456"/>
    <w:rsid w:val="00FC66EB"/>
    <w:rsid w:val="00FC6ABA"/>
    <w:rsid w:val="00FC6AFD"/>
    <w:rsid w:val="00FC6E55"/>
    <w:rsid w:val="00FC733D"/>
    <w:rsid w:val="00FC7900"/>
    <w:rsid w:val="00FD1CB7"/>
    <w:rsid w:val="00FD246E"/>
    <w:rsid w:val="00FD2472"/>
    <w:rsid w:val="00FD3270"/>
    <w:rsid w:val="00FD4187"/>
    <w:rsid w:val="00FD475A"/>
    <w:rsid w:val="00FD63A7"/>
    <w:rsid w:val="00FD71DB"/>
    <w:rsid w:val="00FD768D"/>
    <w:rsid w:val="00FD7AB0"/>
    <w:rsid w:val="00FE0ADE"/>
    <w:rsid w:val="00FE1860"/>
    <w:rsid w:val="00FE2E7A"/>
    <w:rsid w:val="00FE415E"/>
    <w:rsid w:val="00FE429E"/>
    <w:rsid w:val="00FE4545"/>
    <w:rsid w:val="00FE4B04"/>
    <w:rsid w:val="00FE5445"/>
    <w:rsid w:val="00FE5ECE"/>
    <w:rsid w:val="00FF0368"/>
    <w:rsid w:val="00FF0915"/>
    <w:rsid w:val="00FF0B94"/>
    <w:rsid w:val="00FF0CA8"/>
    <w:rsid w:val="00FF1039"/>
    <w:rsid w:val="00FF1727"/>
    <w:rsid w:val="00FF17DA"/>
    <w:rsid w:val="00FF1A52"/>
    <w:rsid w:val="00FF1AA6"/>
    <w:rsid w:val="00FF38B3"/>
    <w:rsid w:val="00FF3CF1"/>
    <w:rsid w:val="00FF600C"/>
    <w:rsid w:val="00FF60A7"/>
    <w:rsid w:val="00FF6274"/>
    <w:rsid w:val="00FF707C"/>
    <w:rsid w:val="00FF72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7486C30"/>
  <w15:docId w15:val="{D68CD272-1085-45DC-BFA6-D727A948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28F"/>
    <w:rPr>
      <w:sz w:val="24"/>
      <w:szCs w:val="24"/>
    </w:rPr>
  </w:style>
  <w:style w:type="paragraph" w:styleId="Ttulo2">
    <w:name w:val="heading 2"/>
    <w:basedOn w:val="Normal"/>
    <w:next w:val="Normal"/>
    <w:link w:val="Ttulo2Char"/>
    <w:semiHidden/>
    <w:unhideWhenUsed/>
    <w:qFormat/>
    <w:rsid w:val="001121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44576F"/>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link w:val="CitaoChar"/>
    <w:qFormat/>
    <w:rsid w:val="00EB4A13"/>
    <w:pPr>
      <w:spacing w:line="300" w:lineRule="exact"/>
      <w:ind w:left="1134" w:right="284" w:firstLine="2268"/>
      <w:jc w:val="both"/>
    </w:pPr>
    <w:rPr>
      <w:i/>
      <w:spacing w:val="6"/>
      <w:sz w:val="22"/>
      <w:szCs w:val="20"/>
    </w:rPr>
  </w:style>
  <w:style w:type="paragraph" w:styleId="Corpodetexto2">
    <w:name w:val="Body Text 2"/>
    <w:basedOn w:val="Normal"/>
    <w:link w:val="Corpodetexto2Char"/>
    <w:rsid w:val="00EB4A13"/>
    <w:pPr>
      <w:tabs>
        <w:tab w:val="left" w:pos="2835"/>
      </w:tabs>
      <w:jc w:val="both"/>
    </w:pPr>
    <w:rPr>
      <w:snapToGrid w:val="0"/>
      <w:szCs w:val="20"/>
    </w:rPr>
  </w:style>
  <w:style w:type="paragraph" w:customStyle="1" w:styleId="Contestao">
    <w:name w:val="Contestação"/>
    <w:basedOn w:val="Recuodecorpodetexto2"/>
    <w:rsid w:val="00EB4A13"/>
    <w:pPr>
      <w:spacing w:before="120" w:after="0" w:line="360" w:lineRule="exact"/>
      <w:ind w:left="0" w:firstLine="2268"/>
      <w:jc w:val="both"/>
    </w:pPr>
    <w:rPr>
      <w:rFonts w:ascii="Verdana" w:hAnsi="Verdana"/>
      <w:snapToGrid w:val="0"/>
      <w:color w:val="000000"/>
      <w:szCs w:val="20"/>
    </w:rPr>
  </w:style>
  <w:style w:type="paragraph" w:styleId="Cabealho">
    <w:name w:val="header"/>
    <w:basedOn w:val="Normal"/>
    <w:link w:val="CabealhoChar"/>
    <w:uiPriority w:val="99"/>
    <w:rsid w:val="00EB4A13"/>
    <w:pPr>
      <w:tabs>
        <w:tab w:val="center" w:pos="4419"/>
        <w:tab w:val="right" w:pos="8838"/>
      </w:tabs>
      <w:jc w:val="both"/>
    </w:pPr>
    <w:rPr>
      <w:rFonts w:ascii="Bookman Old Style" w:hAnsi="Bookman Old Style"/>
      <w:sz w:val="28"/>
      <w:szCs w:val="20"/>
    </w:rPr>
  </w:style>
  <w:style w:type="character" w:styleId="Nmerodepgina">
    <w:name w:val="page number"/>
    <w:basedOn w:val="Fontepargpadro"/>
    <w:rsid w:val="00EB4A13"/>
  </w:style>
  <w:style w:type="paragraph" w:styleId="Rodap">
    <w:name w:val="footer"/>
    <w:basedOn w:val="Normal"/>
    <w:link w:val="RodapChar"/>
    <w:rsid w:val="00EB4A13"/>
    <w:pPr>
      <w:tabs>
        <w:tab w:val="center" w:pos="4419"/>
        <w:tab w:val="right" w:pos="8838"/>
      </w:tabs>
      <w:jc w:val="both"/>
    </w:pPr>
    <w:rPr>
      <w:rFonts w:ascii="Bookman Old Style" w:hAnsi="Bookman Old Style"/>
      <w:sz w:val="28"/>
      <w:szCs w:val="20"/>
    </w:rPr>
  </w:style>
  <w:style w:type="character" w:styleId="Hyperlink">
    <w:name w:val="Hyperlink"/>
    <w:rsid w:val="00EB4A13"/>
    <w:rPr>
      <w:color w:val="0000FF"/>
      <w:u w:val="single"/>
    </w:rPr>
  </w:style>
  <w:style w:type="paragraph" w:styleId="Recuodecorpodetexto2">
    <w:name w:val="Body Text Indent 2"/>
    <w:basedOn w:val="Normal"/>
    <w:link w:val="Recuodecorpodetexto2Char"/>
    <w:rsid w:val="00EB4A13"/>
    <w:pPr>
      <w:spacing w:after="120" w:line="480" w:lineRule="auto"/>
      <w:ind w:left="283"/>
    </w:pPr>
  </w:style>
  <w:style w:type="paragraph" w:customStyle="1" w:styleId="citaolegal">
    <w:name w:val="citação legal"/>
    <w:basedOn w:val="Normal"/>
    <w:rsid w:val="00EB4A13"/>
    <w:pPr>
      <w:spacing w:before="80" w:line="300" w:lineRule="exact"/>
      <w:ind w:left="2268"/>
      <w:jc w:val="both"/>
    </w:pPr>
    <w:rPr>
      <w:rFonts w:ascii="Verdana" w:hAnsi="Verdana"/>
      <w:snapToGrid w:val="0"/>
      <w:color w:val="000000"/>
      <w:sz w:val="18"/>
      <w:szCs w:val="20"/>
    </w:rPr>
  </w:style>
  <w:style w:type="paragraph" w:customStyle="1" w:styleId="Pargrafo">
    <w:name w:val="Parágrafo"/>
    <w:basedOn w:val="Normal"/>
    <w:link w:val="PargrafoChar"/>
    <w:rsid w:val="00EB4A13"/>
    <w:pPr>
      <w:spacing w:before="120" w:line="360" w:lineRule="auto"/>
      <w:ind w:firstLine="851"/>
      <w:jc w:val="both"/>
    </w:pPr>
    <w:rPr>
      <w:sz w:val="26"/>
      <w:szCs w:val="20"/>
    </w:rPr>
  </w:style>
  <w:style w:type="paragraph" w:styleId="Recuodecorpodetexto">
    <w:name w:val="Body Text Indent"/>
    <w:basedOn w:val="Normal"/>
    <w:link w:val="RecuodecorpodetextoChar"/>
    <w:rsid w:val="00EB4A13"/>
    <w:pPr>
      <w:ind w:left="2342"/>
      <w:jc w:val="both"/>
    </w:pPr>
    <w:rPr>
      <w:rFonts w:ascii="Verdana" w:hAnsi="Verdana" w:cs="Arial"/>
      <w:color w:val="000000"/>
      <w:sz w:val="20"/>
    </w:rPr>
  </w:style>
  <w:style w:type="paragraph" w:styleId="Recuodecorpodetexto3">
    <w:name w:val="Body Text Indent 3"/>
    <w:basedOn w:val="Normal"/>
    <w:link w:val="Recuodecorpodetexto3Char"/>
    <w:rsid w:val="00EB4A13"/>
    <w:pPr>
      <w:ind w:left="900"/>
      <w:jc w:val="both"/>
    </w:pPr>
    <w:rPr>
      <w:sz w:val="20"/>
    </w:rPr>
  </w:style>
  <w:style w:type="paragraph" w:styleId="NormalWeb">
    <w:name w:val="Normal (Web)"/>
    <w:basedOn w:val="Normal"/>
    <w:uiPriority w:val="99"/>
    <w:rsid w:val="00EA683C"/>
    <w:pPr>
      <w:spacing w:before="100" w:beforeAutospacing="1" w:after="100" w:afterAutospacing="1"/>
    </w:pPr>
  </w:style>
  <w:style w:type="paragraph" w:styleId="Textodenotaderodap">
    <w:name w:val="footnote text"/>
    <w:aliases w:val=" Char,Char,Char4,fn,ALTS FOOTNOTE,Texto de rodapé,Nota de rodapé"/>
    <w:basedOn w:val="Normal"/>
    <w:link w:val="TextodenotaderodapChar"/>
    <w:qFormat/>
    <w:rsid w:val="00586F1C"/>
    <w:rPr>
      <w:sz w:val="20"/>
      <w:szCs w:val="20"/>
    </w:rPr>
  </w:style>
  <w:style w:type="character" w:styleId="Refdenotaderodap">
    <w:name w:val="footnote reference"/>
    <w:uiPriority w:val="99"/>
    <w:qFormat/>
    <w:rsid w:val="00586F1C"/>
    <w:rPr>
      <w:vertAlign w:val="superscript"/>
    </w:rPr>
  </w:style>
  <w:style w:type="paragraph" w:styleId="Corpodetexto">
    <w:name w:val="Body Text"/>
    <w:basedOn w:val="Normal"/>
    <w:link w:val="CorpodetextoChar"/>
    <w:rsid w:val="0049591F"/>
    <w:pPr>
      <w:spacing w:after="120"/>
    </w:pPr>
  </w:style>
  <w:style w:type="paragraph" w:styleId="Textodebalo">
    <w:name w:val="Balloon Text"/>
    <w:basedOn w:val="Normal"/>
    <w:link w:val="TextodebaloChar"/>
    <w:semiHidden/>
    <w:rsid w:val="003B6AA6"/>
    <w:rPr>
      <w:rFonts w:ascii="Tahoma" w:hAnsi="Tahoma" w:cs="Tahoma"/>
      <w:sz w:val="16"/>
      <w:szCs w:val="16"/>
    </w:rPr>
  </w:style>
  <w:style w:type="paragraph" w:styleId="Corpodetexto3">
    <w:name w:val="Body Text 3"/>
    <w:basedOn w:val="Normal"/>
    <w:link w:val="Corpodetexto3Char"/>
    <w:rsid w:val="00BF6B06"/>
    <w:pPr>
      <w:spacing w:after="120"/>
    </w:pPr>
    <w:rPr>
      <w:sz w:val="16"/>
      <w:szCs w:val="16"/>
    </w:rPr>
  </w:style>
  <w:style w:type="character" w:customStyle="1" w:styleId="TextodenotaderodapChar">
    <w:name w:val="Texto de nota de rodapé Char"/>
    <w:aliases w:val=" Char Char1,Char Char1,Char4 Char1,fn Char1,ALTS FOOTNOTE Char1,Texto de rodapé Char1,Nota de rodapé Char1"/>
    <w:basedOn w:val="Fontepargpadro"/>
    <w:link w:val="Textodenotaderodap"/>
    <w:locked/>
    <w:rsid w:val="00A84CF7"/>
  </w:style>
  <w:style w:type="character" w:customStyle="1" w:styleId="Recuodecorpodetexto2Char">
    <w:name w:val="Recuo de corpo de texto 2 Char"/>
    <w:link w:val="Recuodecorpodetexto2"/>
    <w:rsid w:val="00E66A9D"/>
    <w:rPr>
      <w:sz w:val="24"/>
      <w:szCs w:val="24"/>
    </w:rPr>
  </w:style>
  <w:style w:type="character" w:customStyle="1" w:styleId="Corpodetexto3Char">
    <w:name w:val="Corpo de texto 3 Char"/>
    <w:link w:val="Corpodetexto3"/>
    <w:rsid w:val="00E66A9D"/>
    <w:rPr>
      <w:sz w:val="16"/>
      <w:szCs w:val="16"/>
    </w:rPr>
  </w:style>
  <w:style w:type="paragraph" w:styleId="TextosemFormatao">
    <w:name w:val="Plain Text"/>
    <w:basedOn w:val="Normal"/>
    <w:link w:val="TextosemFormataoChar"/>
    <w:rsid w:val="00045BCA"/>
    <w:rPr>
      <w:rFonts w:ascii="Courier New" w:hAnsi="Courier New"/>
      <w:sz w:val="20"/>
      <w:szCs w:val="20"/>
    </w:rPr>
  </w:style>
  <w:style w:type="character" w:customStyle="1" w:styleId="TextosemFormataoChar">
    <w:name w:val="Texto sem Formatação Char"/>
    <w:link w:val="TextosemFormatao"/>
    <w:rsid w:val="00045BCA"/>
    <w:rPr>
      <w:rFonts w:ascii="Courier New" w:hAnsi="Courier New" w:cs="Courier New"/>
    </w:rPr>
  </w:style>
  <w:style w:type="paragraph" w:customStyle="1" w:styleId="contestao0">
    <w:name w:val="contestação"/>
    <w:basedOn w:val="Normal"/>
    <w:rsid w:val="001A5067"/>
    <w:pPr>
      <w:spacing w:before="120" w:line="360" w:lineRule="exact"/>
      <w:ind w:firstLine="2268"/>
      <w:jc w:val="both"/>
    </w:pPr>
    <w:rPr>
      <w:rFonts w:ascii="Verdana" w:hAnsi="Verdana"/>
      <w:sz w:val="22"/>
      <w:szCs w:val="22"/>
    </w:rPr>
  </w:style>
  <w:style w:type="character" w:customStyle="1" w:styleId="hiperlink">
    <w:name w:val="hiperlink"/>
    <w:basedOn w:val="Fontepargpadro"/>
    <w:rsid w:val="00DF666D"/>
  </w:style>
  <w:style w:type="paragraph" w:styleId="PargrafodaLista">
    <w:name w:val="List Paragraph"/>
    <w:basedOn w:val="Normal"/>
    <w:uiPriority w:val="1"/>
    <w:qFormat/>
    <w:rsid w:val="00365EA1"/>
    <w:pPr>
      <w:ind w:left="720"/>
      <w:contextualSpacing/>
    </w:pPr>
  </w:style>
  <w:style w:type="paragraph" w:customStyle="1" w:styleId="Normal0">
    <w:name w:val="Normal_0"/>
    <w:qFormat/>
    <w:rsid w:val="00802D44"/>
    <w:rPr>
      <w:rFonts w:ascii="Calibri" w:hAnsi="Calibri"/>
      <w:sz w:val="24"/>
      <w:szCs w:val="22"/>
      <w:lang w:eastAsia="en-US"/>
    </w:rPr>
  </w:style>
  <w:style w:type="character" w:customStyle="1" w:styleId="MenoPendente1">
    <w:name w:val="Menção Pendente1"/>
    <w:basedOn w:val="Fontepargpadro"/>
    <w:uiPriority w:val="99"/>
    <w:semiHidden/>
    <w:unhideWhenUsed/>
    <w:rsid w:val="00FE4B04"/>
    <w:rPr>
      <w:color w:val="605E5C"/>
      <w:shd w:val="clear" w:color="auto" w:fill="E1DFDD"/>
    </w:rPr>
  </w:style>
  <w:style w:type="table" w:styleId="Tabelacomgrade">
    <w:name w:val="Table Grid"/>
    <w:basedOn w:val="Tabelanormal"/>
    <w:uiPriority w:val="39"/>
    <w:rsid w:val="00C1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E6643"/>
    <w:rPr>
      <w:color w:val="605E5C"/>
      <w:shd w:val="clear" w:color="auto" w:fill="E1DFDD"/>
    </w:rPr>
  </w:style>
  <w:style w:type="character" w:styleId="Refdecomentrio">
    <w:name w:val="annotation reference"/>
    <w:basedOn w:val="Fontepargpadro"/>
    <w:semiHidden/>
    <w:unhideWhenUsed/>
    <w:rsid w:val="00802451"/>
    <w:rPr>
      <w:sz w:val="16"/>
      <w:szCs w:val="16"/>
    </w:rPr>
  </w:style>
  <w:style w:type="paragraph" w:styleId="Textodecomentrio">
    <w:name w:val="annotation text"/>
    <w:basedOn w:val="Normal"/>
    <w:link w:val="TextodecomentrioChar"/>
    <w:unhideWhenUsed/>
    <w:rsid w:val="00802451"/>
    <w:rPr>
      <w:sz w:val="20"/>
      <w:szCs w:val="20"/>
    </w:rPr>
  </w:style>
  <w:style w:type="character" w:customStyle="1" w:styleId="TextodecomentrioChar">
    <w:name w:val="Texto de comentário Char"/>
    <w:basedOn w:val="Fontepargpadro"/>
    <w:link w:val="Textodecomentrio"/>
    <w:rsid w:val="00802451"/>
  </w:style>
  <w:style w:type="paragraph" w:styleId="Assuntodocomentrio">
    <w:name w:val="annotation subject"/>
    <w:basedOn w:val="Textodecomentrio"/>
    <w:next w:val="Textodecomentrio"/>
    <w:link w:val="AssuntodocomentrioChar"/>
    <w:semiHidden/>
    <w:unhideWhenUsed/>
    <w:rsid w:val="00802451"/>
    <w:rPr>
      <w:b/>
      <w:bCs/>
    </w:rPr>
  </w:style>
  <w:style w:type="character" w:customStyle="1" w:styleId="AssuntodocomentrioChar">
    <w:name w:val="Assunto do comentário Char"/>
    <w:basedOn w:val="TextodecomentrioChar"/>
    <w:link w:val="Assuntodocomentrio"/>
    <w:semiHidden/>
    <w:rsid w:val="00802451"/>
    <w:rPr>
      <w:b/>
      <w:bCs/>
    </w:rPr>
  </w:style>
  <w:style w:type="character" w:customStyle="1" w:styleId="Corpodetexto2Char">
    <w:name w:val="Corpo de texto 2 Char"/>
    <w:basedOn w:val="Fontepargpadro"/>
    <w:link w:val="Corpodetexto2"/>
    <w:rsid w:val="00F6222B"/>
    <w:rPr>
      <w:snapToGrid w:val="0"/>
      <w:sz w:val="24"/>
    </w:rPr>
  </w:style>
  <w:style w:type="paragraph" w:customStyle="1" w:styleId="Default">
    <w:name w:val="Default"/>
    <w:rsid w:val="00855D0D"/>
    <w:pPr>
      <w:autoSpaceDE w:val="0"/>
      <w:autoSpaceDN w:val="0"/>
      <w:adjustRightInd w:val="0"/>
    </w:pPr>
    <w:rPr>
      <w:color w:val="000000"/>
      <w:sz w:val="24"/>
      <w:szCs w:val="24"/>
    </w:rPr>
  </w:style>
  <w:style w:type="character" w:customStyle="1" w:styleId="PargrafoChar">
    <w:name w:val="Parágrafo Char"/>
    <w:link w:val="Pargrafo"/>
    <w:rsid w:val="00F47510"/>
    <w:rPr>
      <w:sz w:val="26"/>
    </w:rPr>
  </w:style>
  <w:style w:type="character" w:styleId="Forte">
    <w:name w:val="Strong"/>
    <w:basedOn w:val="Fontepargpadro"/>
    <w:uiPriority w:val="22"/>
    <w:qFormat/>
    <w:rsid w:val="00D3078C"/>
    <w:rPr>
      <w:b/>
      <w:bCs/>
    </w:rPr>
  </w:style>
  <w:style w:type="paragraph" w:styleId="Pr-formataoHTML">
    <w:name w:val="HTML Preformatted"/>
    <w:basedOn w:val="Normal"/>
    <w:link w:val="Pr-formataoHTMLChar"/>
    <w:uiPriority w:val="99"/>
    <w:unhideWhenUsed/>
    <w:rsid w:val="00A7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85260"/>
      <w:sz w:val="14"/>
      <w:szCs w:val="14"/>
    </w:rPr>
  </w:style>
  <w:style w:type="character" w:customStyle="1" w:styleId="Pr-formataoHTMLChar">
    <w:name w:val="Pré-formatação HTML Char"/>
    <w:basedOn w:val="Fontepargpadro"/>
    <w:link w:val="Pr-formataoHTML"/>
    <w:uiPriority w:val="99"/>
    <w:rsid w:val="00A76358"/>
    <w:rPr>
      <w:rFonts w:ascii="Courier New" w:hAnsi="Courier New" w:cs="Courier New"/>
      <w:color w:val="385260"/>
      <w:sz w:val="14"/>
      <w:szCs w:val="14"/>
    </w:rPr>
  </w:style>
  <w:style w:type="character" w:customStyle="1" w:styleId="MenoPendente3">
    <w:name w:val="Menção Pendente3"/>
    <w:basedOn w:val="Fontepargpadro"/>
    <w:uiPriority w:val="99"/>
    <w:semiHidden/>
    <w:unhideWhenUsed/>
    <w:rsid w:val="00E62944"/>
    <w:rPr>
      <w:color w:val="605E5C"/>
      <w:shd w:val="clear" w:color="auto" w:fill="E1DFDD"/>
    </w:rPr>
  </w:style>
  <w:style w:type="character" w:customStyle="1" w:styleId="CabealhoChar">
    <w:name w:val="Cabeçalho Char"/>
    <w:basedOn w:val="Fontepargpadro"/>
    <w:link w:val="Cabealho"/>
    <w:uiPriority w:val="99"/>
    <w:rsid w:val="00153100"/>
    <w:rPr>
      <w:rFonts w:ascii="Bookman Old Style" w:hAnsi="Bookman Old Style"/>
      <w:sz w:val="28"/>
    </w:rPr>
  </w:style>
  <w:style w:type="character" w:styleId="nfase">
    <w:name w:val="Emphasis"/>
    <w:basedOn w:val="Fontepargpadro"/>
    <w:uiPriority w:val="20"/>
    <w:qFormat/>
    <w:rsid w:val="0044576F"/>
    <w:rPr>
      <w:i/>
      <w:iCs/>
    </w:rPr>
  </w:style>
  <w:style w:type="character" w:customStyle="1" w:styleId="Ttulo3Char">
    <w:name w:val="Título 3 Char"/>
    <w:basedOn w:val="Fontepargpadro"/>
    <w:link w:val="Ttulo3"/>
    <w:uiPriority w:val="9"/>
    <w:rsid w:val="0044576F"/>
    <w:rPr>
      <w:b/>
      <w:bCs/>
      <w:sz w:val="27"/>
      <w:szCs w:val="27"/>
    </w:rPr>
  </w:style>
  <w:style w:type="character" w:customStyle="1" w:styleId="TextodenotaderodapChar1">
    <w:name w:val="Texto de nota de rodapé Char1"/>
    <w:aliases w:val=" Char Char,Char Char,Char4 Char,fn Char,ALTS FOOTNOTE Char,Texto de rodapé Char,Nota de rodapé Char"/>
    <w:locked/>
    <w:rsid w:val="005D1606"/>
  </w:style>
  <w:style w:type="paragraph" w:customStyle="1" w:styleId="texto2">
    <w:name w:val="texto2"/>
    <w:basedOn w:val="Normal"/>
    <w:rsid w:val="00B51B95"/>
    <w:pPr>
      <w:spacing w:before="100" w:beforeAutospacing="1" w:after="100" w:afterAutospacing="1"/>
    </w:pPr>
  </w:style>
  <w:style w:type="character" w:customStyle="1" w:styleId="Ttulo2Char">
    <w:name w:val="Título 2 Char"/>
    <w:basedOn w:val="Fontepargpadro"/>
    <w:link w:val="Ttulo2"/>
    <w:semiHidden/>
    <w:rsid w:val="001121DA"/>
    <w:rPr>
      <w:rFonts w:asciiTheme="majorHAnsi" w:eastAsiaTheme="majorEastAsia" w:hAnsiTheme="majorHAnsi" w:cstheme="majorBidi"/>
      <w:color w:val="365F91" w:themeColor="accent1" w:themeShade="BF"/>
      <w:sz w:val="26"/>
      <w:szCs w:val="26"/>
    </w:rPr>
  </w:style>
  <w:style w:type="paragraph" w:customStyle="1" w:styleId="content-textcontainer">
    <w:name w:val="content-text__container"/>
    <w:basedOn w:val="Normal"/>
    <w:rsid w:val="001121DA"/>
    <w:pPr>
      <w:spacing w:before="100" w:beforeAutospacing="1" w:after="100" w:afterAutospacing="1"/>
    </w:pPr>
  </w:style>
  <w:style w:type="character" w:customStyle="1" w:styleId="CitaoChar">
    <w:name w:val="Citação Char"/>
    <w:basedOn w:val="Fontepargpadro"/>
    <w:link w:val="Citao"/>
    <w:rsid w:val="00B10731"/>
    <w:rPr>
      <w:i/>
      <w:spacing w:val="6"/>
      <w:sz w:val="22"/>
    </w:rPr>
  </w:style>
  <w:style w:type="character" w:customStyle="1" w:styleId="RodapChar">
    <w:name w:val="Rodapé Char"/>
    <w:basedOn w:val="Fontepargpadro"/>
    <w:link w:val="Rodap"/>
    <w:rsid w:val="00B10731"/>
    <w:rPr>
      <w:rFonts w:ascii="Bookman Old Style" w:hAnsi="Bookman Old Style"/>
      <w:sz w:val="28"/>
    </w:rPr>
  </w:style>
  <w:style w:type="character" w:customStyle="1" w:styleId="RecuodecorpodetextoChar">
    <w:name w:val="Recuo de corpo de texto Char"/>
    <w:basedOn w:val="Fontepargpadro"/>
    <w:link w:val="Recuodecorpodetexto"/>
    <w:rsid w:val="00B10731"/>
    <w:rPr>
      <w:rFonts w:ascii="Verdana" w:hAnsi="Verdana" w:cs="Arial"/>
      <w:color w:val="000000"/>
      <w:szCs w:val="24"/>
    </w:rPr>
  </w:style>
  <w:style w:type="character" w:customStyle="1" w:styleId="Recuodecorpodetexto3Char">
    <w:name w:val="Recuo de corpo de texto 3 Char"/>
    <w:basedOn w:val="Fontepargpadro"/>
    <w:link w:val="Recuodecorpodetexto3"/>
    <w:rsid w:val="00B10731"/>
    <w:rPr>
      <w:szCs w:val="24"/>
    </w:rPr>
  </w:style>
  <w:style w:type="character" w:customStyle="1" w:styleId="CorpodetextoChar">
    <w:name w:val="Corpo de texto Char"/>
    <w:basedOn w:val="Fontepargpadro"/>
    <w:link w:val="Corpodetexto"/>
    <w:rsid w:val="00B10731"/>
    <w:rPr>
      <w:sz w:val="24"/>
      <w:szCs w:val="24"/>
    </w:rPr>
  </w:style>
  <w:style w:type="character" w:customStyle="1" w:styleId="TextodebaloChar">
    <w:name w:val="Texto de balão Char"/>
    <w:basedOn w:val="Fontepargpadro"/>
    <w:link w:val="Textodebalo"/>
    <w:semiHidden/>
    <w:rsid w:val="00B10731"/>
    <w:rPr>
      <w:rFonts w:ascii="Tahoma" w:hAnsi="Tahoma" w:cs="Tahoma"/>
      <w:sz w:val="16"/>
      <w:szCs w:val="16"/>
    </w:rPr>
  </w:style>
  <w:style w:type="character" w:styleId="HiperlinkVisitado">
    <w:name w:val="FollowedHyperlink"/>
    <w:basedOn w:val="Fontepargpadro"/>
    <w:uiPriority w:val="99"/>
    <w:semiHidden/>
    <w:unhideWhenUsed/>
    <w:rsid w:val="00B10731"/>
    <w:rPr>
      <w:color w:val="800080" w:themeColor="followedHyperlink"/>
      <w:u w:val="single"/>
    </w:rPr>
  </w:style>
  <w:style w:type="paragraph" w:customStyle="1" w:styleId="Corpodetexto31">
    <w:name w:val="Corpo de texto 31"/>
    <w:basedOn w:val="Normal"/>
    <w:qFormat/>
    <w:rsid w:val="00CC6977"/>
    <w:pPr>
      <w:suppressAutoHyphens/>
      <w:jc w:val="both"/>
    </w:pPr>
    <w:rPr>
      <w:sz w:val="25"/>
      <w:szCs w:val="20"/>
      <w:lang w:eastAsia="ar-SA"/>
    </w:rPr>
  </w:style>
  <w:style w:type="character" w:customStyle="1" w:styleId="UnresolvedMention">
    <w:name w:val="Unresolved Mention"/>
    <w:basedOn w:val="Fontepargpadro"/>
    <w:uiPriority w:val="99"/>
    <w:semiHidden/>
    <w:unhideWhenUsed/>
    <w:rsid w:val="00B340E7"/>
    <w:rPr>
      <w:color w:val="605E5C"/>
      <w:shd w:val="clear" w:color="auto" w:fill="E1DFDD"/>
    </w:rPr>
  </w:style>
  <w:style w:type="paragraph" w:customStyle="1" w:styleId="list-group-item">
    <w:name w:val="list-group-item"/>
    <w:basedOn w:val="Normal"/>
    <w:rsid w:val="002C31D9"/>
    <w:pPr>
      <w:spacing w:before="100" w:beforeAutospacing="1" w:after="100" w:afterAutospacing="1"/>
    </w:pPr>
  </w:style>
  <w:style w:type="character" w:customStyle="1" w:styleId="text-muted">
    <w:name w:val="text-muted"/>
    <w:basedOn w:val="Fontepargpadro"/>
    <w:rsid w:val="002C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219">
      <w:bodyDiv w:val="1"/>
      <w:marLeft w:val="0"/>
      <w:marRight w:val="0"/>
      <w:marTop w:val="0"/>
      <w:marBottom w:val="0"/>
      <w:divBdr>
        <w:top w:val="none" w:sz="0" w:space="0" w:color="auto"/>
        <w:left w:val="none" w:sz="0" w:space="0" w:color="auto"/>
        <w:bottom w:val="none" w:sz="0" w:space="0" w:color="auto"/>
        <w:right w:val="none" w:sz="0" w:space="0" w:color="auto"/>
      </w:divBdr>
    </w:div>
    <w:div w:id="35593317">
      <w:bodyDiv w:val="1"/>
      <w:marLeft w:val="0"/>
      <w:marRight w:val="0"/>
      <w:marTop w:val="0"/>
      <w:marBottom w:val="0"/>
      <w:divBdr>
        <w:top w:val="none" w:sz="0" w:space="0" w:color="auto"/>
        <w:left w:val="none" w:sz="0" w:space="0" w:color="auto"/>
        <w:bottom w:val="none" w:sz="0" w:space="0" w:color="auto"/>
        <w:right w:val="none" w:sz="0" w:space="0" w:color="auto"/>
      </w:divBdr>
    </w:div>
    <w:div w:id="56823460">
      <w:bodyDiv w:val="1"/>
      <w:marLeft w:val="0"/>
      <w:marRight w:val="0"/>
      <w:marTop w:val="0"/>
      <w:marBottom w:val="0"/>
      <w:divBdr>
        <w:top w:val="none" w:sz="0" w:space="0" w:color="auto"/>
        <w:left w:val="none" w:sz="0" w:space="0" w:color="auto"/>
        <w:bottom w:val="none" w:sz="0" w:space="0" w:color="auto"/>
        <w:right w:val="none" w:sz="0" w:space="0" w:color="auto"/>
      </w:divBdr>
    </w:div>
    <w:div w:id="57943128">
      <w:bodyDiv w:val="1"/>
      <w:marLeft w:val="0"/>
      <w:marRight w:val="0"/>
      <w:marTop w:val="0"/>
      <w:marBottom w:val="0"/>
      <w:divBdr>
        <w:top w:val="none" w:sz="0" w:space="0" w:color="auto"/>
        <w:left w:val="none" w:sz="0" w:space="0" w:color="auto"/>
        <w:bottom w:val="none" w:sz="0" w:space="0" w:color="auto"/>
        <w:right w:val="none" w:sz="0" w:space="0" w:color="auto"/>
      </w:divBdr>
      <w:divsChild>
        <w:div w:id="597371521">
          <w:marLeft w:val="0"/>
          <w:marRight w:val="0"/>
          <w:marTop w:val="0"/>
          <w:marBottom w:val="0"/>
          <w:divBdr>
            <w:top w:val="none" w:sz="0" w:space="0" w:color="auto"/>
            <w:left w:val="none" w:sz="0" w:space="0" w:color="auto"/>
            <w:bottom w:val="none" w:sz="0" w:space="0" w:color="auto"/>
            <w:right w:val="none" w:sz="0" w:space="0" w:color="auto"/>
          </w:divBdr>
        </w:div>
        <w:div w:id="990133482">
          <w:marLeft w:val="0"/>
          <w:marRight w:val="0"/>
          <w:marTop w:val="0"/>
          <w:marBottom w:val="0"/>
          <w:divBdr>
            <w:top w:val="none" w:sz="0" w:space="0" w:color="auto"/>
            <w:left w:val="none" w:sz="0" w:space="0" w:color="auto"/>
            <w:bottom w:val="none" w:sz="0" w:space="0" w:color="auto"/>
            <w:right w:val="none" w:sz="0" w:space="0" w:color="auto"/>
          </w:divBdr>
        </w:div>
        <w:div w:id="1708874317">
          <w:marLeft w:val="0"/>
          <w:marRight w:val="0"/>
          <w:marTop w:val="0"/>
          <w:marBottom w:val="0"/>
          <w:divBdr>
            <w:top w:val="none" w:sz="0" w:space="0" w:color="auto"/>
            <w:left w:val="none" w:sz="0" w:space="0" w:color="auto"/>
            <w:bottom w:val="none" w:sz="0" w:space="0" w:color="auto"/>
            <w:right w:val="none" w:sz="0" w:space="0" w:color="auto"/>
          </w:divBdr>
        </w:div>
        <w:div w:id="1714428275">
          <w:marLeft w:val="0"/>
          <w:marRight w:val="0"/>
          <w:marTop w:val="0"/>
          <w:marBottom w:val="0"/>
          <w:divBdr>
            <w:top w:val="none" w:sz="0" w:space="0" w:color="auto"/>
            <w:left w:val="none" w:sz="0" w:space="0" w:color="auto"/>
            <w:bottom w:val="none" w:sz="0" w:space="0" w:color="auto"/>
            <w:right w:val="none" w:sz="0" w:space="0" w:color="auto"/>
          </w:divBdr>
        </w:div>
        <w:div w:id="1546060965">
          <w:marLeft w:val="0"/>
          <w:marRight w:val="0"/>
          <w:marTop w:val="0"/>
          <w:marBottom w:val="0"/>
          <w:divBdr>
            <w:top w:val="none" w:sz="0" w:space="0" w:color="auto"/>
            <w:left w:val="none" w:sz="0" w:space="0" w:color="auto"/>
            <w:bottom w:val="none" w:sz="0" w:space="0" w:color="auto"/>
            <w:right w:val="none" w:sz="0" w:space="0" w:color="auto"/>
          </w:divBdr>
        </w:div>
        <w:div w:id="724723187">
          <w:marLeft w:val="0"/>
          <w:marRight w:val="0"/>
          <w:marTop w:val="0"/>
          <w:marBottom w:val="0"/>
          <w:divBdr>
            <w:top w:val="none" w:sz="0" w:space="0" w:color="auto"/>
            <w:left w:val="none" w:sz="0" w:space="0" w:color="auto"/>
            <w:bottom w:val="none" w:sz="0" w:space="0" w:color="auto"/>
            <w:right w:val="none" w:sz="0" w:space="0" w:color="auto"/>
          </w:divBdr>
        </w:div>
        <w:div w:id="958074148">
          <w:marLeft w:val="0"/>
          <w:marRight w:val="0"/>
          <w:marTop w:val="0"/>
          <w:marBottom w:val="0"/>
          <w:divBdr>
            <w:top w:val="none" w:sz="0" w:space="0" w:color="auto"/>
            <w:left w:val="none" w:sz="0" w:space="0" w:color="auto"/>
            <w:bottom w:val="none" w:sz="0" w:space="0" w:color="auto"/>
            <w:right w:val="none" w:sz="0" w:space="0" w:color="auto"/>
          </w:divBdr>
        </w:div>
        <w:div w:id="693307850">
          <w:marLeft w:val="0"/>
          <w:marRight w:val="0"/>
          <w:marTop w:val="0"/>
          <w:marBottom w:val="0"/>
          <w:divBdr>
            <w:top w:val="none" w:sz="0" w:space="0" w:color="auto"/>
            <w:left w:val="none" w:sz="0" w:space="0" w:color="auto"/>
            <w:bottom w:val="none" w:sz="0" w:space="0" w:color="auto"/>
            <w:right w:val="none" w:sz="0" w:space="0" w:color="auto"/>
          </w:divBdr>
        </w:div>
        <w:div w:id="604728886">
          <w:marLeft w:val="0"/>
          <w:marRight w:val="0"/>
          <w:marTop w:val="0"/>
          <w:marBottom w:val="0"/>
          <w:divBdr>
            <w:top w:val="none" w:sz="0" w:space="0" w:color="auto"/>
            <w:left w:val="none" w:sz="0" w:space="0" w:color="auto"/>
            <w:bottom w:val="none" w:sz="0" w:space="0" w:color="auto"/>
            <w:right w:val="none" w:sz="0" w:space="0" w:color="auto"/>
          </w:divBdr>
        </w:div>
        <w:div w:id="1203521090">
          <w:marLeft w:val="0"/>
          <w:marRight w:val="0"/>
          <w:marTop w:val="0"/>
          <w:marBottom w:val="0"/>
          <w:divBdr>
            <w:top w:val="none" w:sz="0" w:space="0" w:color="auto"/>
            <w:left w:val="none" w:sz="0" w:space="0" w:color="auto"/>
            <w:bottom w:val="none" w:sz="0" w:space="0" w:color="auto"/>
            <w:right w:val="none" w:sz="0" w:space="0" w:color="auto"/>
          </w:divBdr>
        </w:div>
        <w:div w:id="1869175371">
          <w:marLeft w:val="0"/>
          <w:marRight w:val="0"/>
          <w:marTop w:val="0"/>
          <w:marBottom w:val="0"/>
          <w:divBdr>
            <w:top w:val="none" w:sz="0" w:space="0" w:color="auto"/>
            <w:left w:val="none" w:sz="0" w:space="0" w:color="auto"/>
            <w:bottom w:val="none" w:sz="0" w:space="0" w:color="auto"/>
            <w:right w:val="none" w:sz="0" w:space="0" w:color="auto"/>
          </w:divBdr>
        </w:div>
        <w:div w:id="2137941749">
          <w:marLeft w:val="0"/>
          <w:marRight w:val="0"/>
          <w:marTop w:val="0"/>
          <w:marBottom w:val="0"/>
          <w:divBdr>
            <w:top w:val="none" w:sz="0" w:space="0" w:color="auto"/>
            <w:left w:val="none" w:sz="0" w:space="0" w:color="auto"/>
            <w:bottom w:val="none" w:sz="0" w:space="0" w:color="auto"/>
            <w:right w:val="none" w:sz="0" w:space="0" w:color="auto"/>
          </w:divBdr>
        </w:div>
        <w:div w:id="1649900383">
          <w:marLeft w:val="0"/>
          <w:marRight w:val="0"/>
          <w:marTop w:val="0"/>
          <w:marBottom w:val="0"/>
          <w:divBdr>
            <w:top w:val="none" w:sz="0" w:space="0" w:color="auto"/>
            <w:left w:val="none" w:sz="0" w:space="0" w:color="auto"/>
            <w:bottom w:val="none" w:sz="0" w:space="0" w:color="auto"/>
            <w:right w:val="none" w:sz="0" w:space="0" w:color="auto"/>
          </w:divBdr>
        </w:div>
        <w:div w:id="543829514">
          <w:marLeft w:val="0"/>
          <w:marRight w:val="0"/>
          <w:marTop w:val="0"/>
          <w:marBottom w:val="0"/>
          <w:divBdr>
            <w:top w:val="none" w:sz="0" w:space="0" w:color="auto"/>
            <w:left w:val="none" w:sz="0" w:space="0" w:color="auto"/>
            <w:bottom w:val="none" w:sz="0" w:space="0" w:color="auto"/>
            <w:right w:val="none" w:sz="0" w:space="0" w:color="auto"/>
          </w:divBdr>
        </w:div>
        <w:div w:id="1021978901">
          <w:marLeft w:val="0"/>
          <w:marRight w:val="0"/>
          <w:marTop w:val="0"/>
          <w:marBottom w:val="0"/>
          <w:divBdr>
            <w:top w:val="none" w:sz="0" w:space="0" w:color="auto"/>
            <w:left w:val="none" w:sz="0" w:space="0" w:color="auto"/>
            <w:bottom w:val="none" w:sz="0" w:space="0" w:color="auto"/>
            <w:right w:val="none" w:sz="0" w:space="0" w:color="auto"/>
          </w:divBdr>
        </w:div>
        <w:div w:id="660814465">
          <w:marLeft w:val="0"/>
          <w:marRight w:val="0"/>
          <w:marTop w:val="0"/>
          <w:marBottom w:val="0"/>
          <w:divBdr>
            <w:top w:val="none" w:sz="0" w:space="0" w:color="auto"/>
            <w:left w:val="none" w:sz="0" w:space="0" w:color="auto"/>
            <w:bottom w:val="none" w:sz="0" w:space="0" w:color="auto"/>
            <w:right w:val="none" w:sz="0" w:space="0" w:color="auto"/>
          </w:divBdr>
        </w:div>
        <w:div w:id="100491504">
          <w:marLeft w:val="0"/>
          <w:marRight w:val="0"/>
          <w:marTop w:val="0"/>
          <w:marBottom w:val="0"/>
          <w:divBdr>
            <w:top w:val="none" w:sz="0" w:space="0" w:color="auto"/>
            <w:left w:val="none" w:sz="0" w:space="0" w:color="auto"/>
            <w:bottom w:val="none" w:sz="0" w:space="0" w:color="auto"/>
            <w:right w:val="none" w:sz="0" w:space="0" w:color="auto"/>
          </w:divBdr>
        </w:div>
        <w:div w:id="1775587238">
          <w:marLeft w:val="0"/>
          <w:marRight w:val="0"/>
          <w:marTop w:val="0"/>
          <w:marBottom w:val="0"/>
          <w:divBdr>
            <w:top w:val="none" w:sz="0" w:space="0" w:color="auto"/>
            <w:left w:val="none" w:sz="0" w:space="0" w:color="auto"/>
            <w:bottom w:val="none" w:sz="0" w:space="0" w:color="auto"/>
            <w:right w:val="none" w:sz="0" w:space="0" w:color="auto"/>
          </w:divBdr>
        </w:div>
        <w:div w:id="745690009">
          <w:marLeft w:val="0"/>
          <w:marRight w:val="0"/>
          <w:marTop w:val="0"/>
          <w:marBottom w:val="0"/>
          <w:divBdr>
            <w:top w:val="none" w:sz="0" w:space="0" w:color="auto"/>
            <w:left w:val="none" w:sz="0" w:space="0" w:color="auto"/>
            <w:bottom w:val="none" w:sz="0" w:space="0" w:color="auto"/>
            <w:right w:val="none" w:sz="0" w:space="0" w:color="auto"/>
          </w:divBdr>
        </w:div>
        <w:div w:id="952901434">
          <w:marLeft w:val="0"/>
          <w:marRight w:val="0"/>
          <w:marTop w:val="0"/>
          <w:marBottom w:val="0"/>
          <w:divBdr>
            <w:top w:val="none" w:sz="0" w:space="0" w:color="auto"/>
            <w:left w:val="none" w:sz="0" w:space="0" w:color="auto"/>
            <w:bottom w:val="none" w:sz="0" w:space="0" w:color="auto"/>
            <w:right w:val="none" w:sz="0" w:space="0" w:color="auto"/>
          </w:divBdr>
        </w:div>
        <w:div w:id="2002195470">
          <w:marLeft w:val="0"/>
          <w:marRight w:val="0"/>
          <w:marTop w:val="0"/>
          <w:marBottom w:val="0"/>
          <w:divBdr>
            <w:top w:val="none" w:sz="0" w:space="0" w:color="auto"/>
            <w:left w:val="none" w:sz="0" w:space="0" w:color="auto"/>
            <w:bottom w:val="none" w:sz="0" w:space="0" w:color="auto"/>
            <w:right w:val="none" w:sz="0" w:space="0" w:color="auto"/>
          </w:divBdr>
        </w:div>
        <w:div w:id="2009014468">
          <w:marLeft w:val="0"/>
          <w:marRight w:val="0"/>
          <w:marTop w:val="0"/>
          <w:marBottom w:val="0"/>
          <w:divBdr>
            <w:top w:val="none" w:sz="0" w:space="0" w:color="auto"/>
            <w:left w:val="none" w:sz="0" w:space="0" w:color="auto"/>
            <w:bottom w:val="none" w:sz="0" w:space="0" w:color="auto"/>
            <w:right w:val="none" w:sz="0" w:space="0" w:color="auto"/>
          </w:divBdr>
        </w:div>
        <w:div w:id="287974128">
          <w:marLeft w:val="0"/>
          <w:marRight w:val="0"/>
          <w:marTop w:val="0"/>
          <w:marBottom w:val="0"/>
          <w:divBdr>
            <w:top w:val="none" w:sz="0" w:space="0" w:color="auto"/>
            <w:left w:val="none" w:sz="0" w:space="0" w:color="auto"/>
            <w:bottom w:val="none" w:sz="0" w:space="0" w:color="auto"/>
            <w:right w:val="none" w:sz="0" w:space="0" w:color="auto"/>
          </w:divBdr>
        </w:div>
        <w:div w:id="1365978420">
          <w:marLeft w:val="0"/>
          <w:marRight w:val="0"/>
          <w:marTop w:val="0"/>
          <w:marBottom w:val="0"/>
          <w:divBdr>
            <w:top w:val="none" w:sz="0" w:space="0" w:color="auto"/>
            <w:left w:val="none" w:sz="0" w:space="0" w:color="auto"/>
            <w:bottom w:val="none" w:sz="0" w:space="0" w:color="auto"/>
            <w:right w:val="none" w:sz="0" w:space="0" w:color="auto"/>
          </w:divBdr>
        </w:div>
        <w:div w:id="910700580">
          <w:marLeft w:val="0"/>
          <w:marRight w:val="0"/>
          <w:marTop w:val="0"/>
          <w:marBottom w:val="0"/>
          <w:divBdr>
            <w:top w:val="none" w:sz="0" w:space="0" w:color="auto"/>
            <w:left w:val="none" w:sz="0" w:space="0" w:color="auto"/>
            <w:bottom w:val="none" w:sz="0" w:space="0" w:color="auto"/>
            <w:right w:val="none" w:sz="0" w:space="0" w:color="auto"/>
          </w:divBdr>
        </w:div>
        <w:div w:id="1638489077">
          <w:marLeft w:val="0"/>
          <w:marRight w:val="0"/>
          <w:marTop w:val="0"/>
          <w:marBottom w:val="0"/>
          <w:divBdr>
            <w:top w:val="none" w:sz="0" w:space="0" w:color="auto"/>
            <w:left w:val="none" w:sz="0" w:space="0" w:color="auto"/>
            <w:bottom w:val="none" w:sz="0" w:space="0" w:color="auto"/>
            <w:right w:val="none" w:sz="0" w:space="0" w:color="auto"/>
          </w:divBdr>
        </w:div>
        <w:div w:id="1478297734">
          <w:marLeft w:val="0"/>
          <w:marRight w:val="0"/>
          <w:marTop w:val="0"/>
          <w:marBottom w:val="0"/>
          <w:divBdr>
            <w:top w:val="none" w:sz="0" w:space="0" w:color="auto"/>
            <w:left w:val="none" w:sz="0" w:space="0" w:color="auto"/>
            <w:bottom w:val="none" w:sz="0" w:space="0" w:color="auto"/>
            <w:right w:val="none" w:sz="0" w:space="0" w:color="auto"/>
          </w:divBdr>
        </w:div>
        <w:div w:id="1975525099">
          <w:marLeft w:val="0"/>
          <w:marRight w:val="0"/>
          <w:marTop w:val="0"/>
          <w:marBottom w:val="0"/>
          <w:divBdr>
            <w:top w:val="none" w:sz="0" w:space="0" w:color="auto"/>
            <w:left w:val="none" w:sz="0" w:space="0" w:color="auto"/>
            <w:bottom w:val="none" w:sz="0" w:space="0" w:color="auto"/>
            <w:right w:val="none" w:sz="0" w:space="0" w:color="auto"/>
          </w:divBdr>
        </w:div>
        <w:div w:id="976451422">
          <w:marLeft w:val="0"/>
          <w:marRight w:val="0"/>
          <w:marTop w:val="0"/>
          <w:marBottom w:val="0"/>
          <w:divBdr>
            <w:top w:val="none" w:sz="0" w:space="0" w:color="auto"/>
            <w:left w:val="none" w:sz="0" w:space="0" w:color="auto"/>
            <w:bottom w:val="none" w:sz="0" w:space="0" w:color="auto"/>
            <w:right w:val="none" w:sz="0" w:space="0" w:color="auto"/>
          </w:divBdr>
        </w:div>
        <w:div w:id="1869831216">
          <w:marLeft w:val="0"/>
          <w:marRight w:val="0"/>
          <w:marTop w:val="0"/>
          <w:marBottom w:val="0"/>
          <w:divBdr>
            <w:top w:val="none" w:sz="0" w:space="0" w:color="auto"/>
            <w:left w:val="none" w:sz="0" w:space="0" w:color="auto"/>
            <w:bottom w:val="none" w:sz="0" w:space="0" w:color="auto"/>
            <w:right w:val="none" w:sz="0" w:space="0" w:color="auto"/>
          </w:divBdr>
        </w:div>
        <w:div w:id="1314062791">
          <w:marLeft w:val="0"/>
          <w:marRight w:val="0"/>
          <w:marTop w:val="0"/>
          <w:marBottom w:val="0"/>
          <w:divBdr>
            <w:top w:val="none" w:sz="0" w:space="0" w:color="auto"/>
            <w:left w:val="none" w:sz="0" w:space="0" w:color="auto"/>
            <w:bottom w:val="none" w:sz="0" w:space="0" w:color="auto"/>
            <w:right w:val="none" w:sz="0" w:space="0" w:color="auto"/>
          </w:divBdr>
        </w:div>
        <w:div w:id="657464740">
          <w:marLeft w:val="0"/>
          <w:marRight w:val="0"/>
          <w:marTop w:val="0"/>
          <w:marBottom w:val="0"/>
          <w:divBdr>
            <w:top w:val="none" w:sz="0" w:space="0" w:color="auto"/>
            <w:left w:val="none" w:sz="0" w:space="0" w:color="auto"/>
            <w:bottom w:val="none" w:sz="0" w:space="0" w:color="auto"/>
            <w:right w:val="none" w:sz="0" w:space="0" w:color="auto"/>
          </w:divBdr>
        </w:div>
        <w:div w:id="839466076">
          <w:marLeft w:val="0"/>
          <w:marRight w:val="0"/>
          <w:marTop w:val="0"/>
          <w:marBottom w:val="0"/>
          <w:divBdr>
            <w:top w:val="none" w:sz="0" w:space="0" w:color="auto"/>
            <w:left w:val="none" w:sz="0" w:space="0" w:color="auto"/>
            <w:bottom w:val="none" w:sz="0" w:space="0" w:color="auto"/>
            <w:right w:val="none" w:sz="0" w:space="0" w:color="auto"/>
          </w:divBdr>
        </w:div>
        <w:div w:id="981615956">
          <w:marLeft w:val="0"/>
          <w:marRight w:val="0"/>
          <w:marTop w:val="0"/>
          <w:marBottom w:val="0"/>
          <w:divBdr>
            <w:top w:val="none" w:sz="0" w:space="0" w:color="auto"/>
            <w:left w:val="none" w:sz="0" w:space="0" w:color="auto"/>
            <w:bottom w:val="none" w:sz="0" w:space="0" w:color="auto"/>
            <w:right w:val="none" w:sz="0" w:space="0" w:color="auto"/>
          </w:divBdr>
        </w:div>
        <w:div w:id="1341274526">
          <w:marLeft w:val="0"/>
          <w:marRight w:val="0"/>
          <w:marTop w:val="0"/>
          <w:marBottom w:val="0"/>
          <w:divBdr>
            <w:top w:val="none" w:sz="0" w:space="0" w:color="auto"/>
            <w:left w:val="none" w:sz="0" w:space="0" w:color="auto"/>
            <w:bottom w:val="none" w:sz="0" w:space="0" w:color="auto"/>
            <w:right w:val="none" w:sz="0" w:space="0" w:color="auto"/>
          </w:divBdr>
        </w:div>
        <w:div w:id="66540087">
          <w:marLeft w:val="0"/>
          <w:marRight w:val="0"/>
          <w:marTop w:val="0"/>
          <w:marBottom w:val="0"/>
          <w:divBdr>
            <w:top w:val="none" w:sz="0" w:space="0" w:color="auto"/>
            <w:left w:val="none" w:sz="0" w:space="0" w:color="auto"/>
            <w:bottom w:val="none" w:sz="0" w:space="0" w:color="auto"/>
            <w:right w:val="none" w:sz="0" w:space="0" w:color="auto"/>
          </w:divBdr>
        </w:div>
        <w:div w:id="586694550">
          <w:marLeft w:val="0"/>
          <w:marRight w:val="0"/>
          <w:marTop w:val="0"/>
          <w:marBottom w:val="0"/>
          <w:divBdr>
            <w:top w:val="none" w:sz="0" w:space="0" w:color="auto"/>
            <w:left w:val="none" w:sz="0" w:space="0" w:color="auto"/>
            <w:bottom w:val="none" w:sz="0" w:space="0" w:color="auto"/>
            <w:right w:val="none" w:sz="0" w:space="0" w:color="auto"/>
          </w:divBdr>
        </w:div>
        <w:div w:id="2115128344">
          <w:marLeft w:val="0"/>
          <w:marRight w:val="0"/>
          <w:marTop w:val="0"/>
          <w:marBottom w:val="0"/>
          <w:divBdr>
            <w:top w:val="none" w:sz="0" w:space="0" w:color="auto"/>
            <w:left w:val="none" w:sz="0" w:space="0" w:color="auto"/>
            <w:bottom w:val="none" w:sz="0" w:space="0" w:color="auto"/>
            <w:right w:val="none" w:sz="0" w:space="0" w:color="auto"/>
          </w:divBdr>
        </w:div>
        <w:div w:id="1281843126">
          <w:marLeft w:val="0"/>
          <w:marRight w:val="0"/>
          <w:marTop w:val="0"/>
          <w:marBottom w:val="0"/>
          <w:divBdr>
            <w:top w:val="none" w:sz="0" w:space="0" w:color="auto"/>
            <w:left w:val="none" w:sz="0" w:space="0" w:color="auto"/>
            <w:bottom w:val="none" w:sz="0" w:space="0" w:color="auto"/>
            <w:right w:val="none" w:sz="0" w:space="0" w:color="auto"/>
          </w:divBdr>
        </w:div>
        <w:div w:id="2063671144">
          <w:marLeft w:val="0"/>
          <w:marRight w:val="0"/>
          <w:marTop w:val="0"/>
          <w:marBottom w:val="0"/>
          <w:divBdr>
            <w:top w:val="none" w:sz="0" w:space="0" w:color="auto"/>
            <w:left w:val="none" w:sz="0" w:space="0" w:color="auto"/>
            <w:bottom w:val="none" w:sz="0" w:space="0" w:color="auto"/>
            <w:right w:val="none" w:sz="0" w:space="0" w:color="auto"/>
          </w:divBdr>
        </w:div>
        <w:div w:id="1833909487">
          <w:marLeft w:val="0"/>
          <w:marRight w:val="0"/>
          <w:marTop w:val="0"/>
          <w:marBottom w:val="0"/>
          <w:divBdr>
            <w:top w:val="none" w:sz="0" w:space="0" w:color="auto"/>
            <w:left w:val="none" w:sz="0" w:space="0" w:color="auto"/>
            <w:bottom w:val="none" w:sz="0" w:space="0" w:color="auto"/>
            <w:right w:val="none" w:sz="0" w:space="0" w:color="auto"/>
          </w:divBdr>
        </w:div>
        <w:div w:id="787624658">
          <w:marLeft w:val="0"/>
          <w:marRight w:val="0"/>
          <w:marTop w:val="0"/>
          <w:marBottom w:val="0"/>
          <w:divBdr>
            <w:top w:val="none" w:sz="0" w:space="0" w:color="auto"/>
            <w:left w:val="none" w:sz="0" w:space="0" w:color="auto"/>
            <w:bottom w:val="none" w:sz="0" w:space="0" w:color="auto"/>
            <w:right w:val="none" w:sz="0" w:space="0" w:color="auto"/>
          </w:divBdr>
        </w:div>
        <w:div w:id="1283226874">
          <w:marLeft w:val="0"/>
          <w:marRight w:val="0"/>
          <w:marTop w:val="0"/>
          <w:marBottom w:val="0"/>
          <w:divBdr>
            <w:top w:val="none" w:sz="0" w:space="0" w:color="auto"/>
            <w:left w:val="none" w:sz="0" w:space="0" w:color="auto"/>
            <w:bottom w:val="none" w:sz="0" w:space="0" w:color="auto"/>
            <w:right w:val="none" w:sz="0" w:space="0" w:color="auto"/>
          </w:divBdr>
        </w:div>
        <w:div w:id="488181501">
          <w:marLeft w:val="0"/>
          <w:marRight w:val="0"/>
          <w:marTop w:val="0"/>
          <w:marBottom w:val="0"/>
          <w:divBdr>
            <w:top w:val="none" w:sz="0" w:space="0" w:color="auto"/>
            <w:left w:val="none" w:sz="0" w:space="0" w:color="auto"/>
            <w:bottom w:val="none" w:sz="0" w:space="0" w:color="auto"/>
            <w:right w:val="none" w:sz="0" w:space="0" w:color="auto"/>
          </w:divBdr>
        </w:div>
      </w:divsChild>
    </w:div>
    <w:div w:id="145246329">
      <w:bodyDiv w:val="1"/>
      <w:marLeft w:val="0"/>
      <w:marRight w:val="0"/>
      <w:marTop w:val="0"/>
      <w:marBottom w:val="0"/>
      <w:divBdr>
        <w:top w:val="none" w:sz="0" w:space="0" w:color="auto"/>
        <w:left w:val="none" w:sz="0" w:space="0" w:color="auto"/>
        <w:bottom w:val="none" w:sz="0" w:space="0" w:color="auto"/>
        <w:right w:val="none" w:sz="0" w:space="0" w:color="auto"/>
      </w:divBdr>
    </w:div>
    <w:div w:id="155456854">
      <w:bodyDiv w:val="1"/>
      <w:marLeft w:val="0"/>
      <w:marRight w:val="0"/>
      <w:marTop w:val="0"/>
      <w:marBottom w:val="0"/>
      <w:divBdr>
        <w:top w:val="none" w:sz="0" w:space="0" w:color="auto"/>
        <w:left w:val="none" w:sz="0" w:space="0" w:color="auto"/>
        <w:bottom w:val="none" w:sz="0" w:space="0" w:color="auto"/>
        <w:right w:val="none" w:sz="0" w:space="0" w:color="auto"/>
      </w:divBdr>
    </w:div>
    <w:div w:id="241262311">
      <w:bodyDiv w:val="1"/>
      <w:marLeft w:val="0"/>
      <w:marRight w:val="0"/>
      <w:marTop w:val="0"/>
      <w:marBottom w:val="0"/>
      <w:divBdr>
        <w:top w:val="none" w:sz="0" w:space="0" w:color="auto"/>
        <w:left w:val="none" w:sz="0" w:space="0" w:color="auto"/>
        <w:bottom w:val="none" w:sz="0" w:space="0" w:color="auto"/>
        <w:right w:val="none" w:sz="0" w:space="0" w:color="auto"/>
      </w:divBdr>
    </w:div>
    <w:div w:id="271132807">
      <w:bodyDiv w:val="1"/>
      <w:marLeft w:val="0"/>
      <w:marRight w:val="0"/>
      <w:marTop w:val="0"/>
      <w:marBottom w:val="0"/>
      <w:divBdr>
        <w:top w:val="none" w:sz="0" w:space="0" w:color="auto"/>
        <w:left w:val="none" w:sz="0" w:space="0" w:color="auto"/>
        <w:bottom w:val="none" w:sz="0" w:space="0" w:color="auto"/>
        <w:right w:val="none" w:sz="0" w:space="0" w:color="auto"/>
      </w:divBdr>
    </w:div>
    <w:div w:id="285476864">
      <w:bodyDiv w:val="1"/>
      <w:marLeft w:val="0"/>
      <w:marRight w:val="0"/>
      <w:marTop w:val="0"/>
      <w:marBottom w:val="0"/>
      <w:divBdr>
        <w:top w:val="none" w:sz="0" w:space="0" w:color="auto"/>
        <w:left w:val="none" w:sz="0" w:space="0" w:color="auto"/>
        <w:bottom w:val="none" w:sz="0" w:space="0" w:color="auto"/>
        <w:right w:val="none" w:sz="0" w:space="0" w:color="auto"/>
      </w:divBdr>
    </w:div>
    <w:div w:id="294722572">
      <w:bodyDiv w:val="1"/>
      <w:marLeft w:val="0"/>
      <w:marRight w:val="0"/>
      <w:marTop w:val="0"/>
      <w:marBottom w:val="0"/>
      <w:divBdr>
        <w:top w:val="none" w:sz="0" w:space="0" w:color="auto"/>
        <w:left w:val="none" w:sz="0" w:space="0" w:color="auto"/>
        <w:bottom w:val="none" w:sz="0" w:space="0" w:color="auto"/>
        <w:right w:val="none" w:sz="0" w:space="0" w:color="auto"/>
      </w:divBdr>
    </w:div>
    <w:div w:id="331758153">
      <w:bodyDiv w:val="1"/>
      <w:marLeft w:val="0"/>
      <w:marRight w:val="0"/>
      <w:marTop w:val="0"/>
      <w:marBottom w:val="0"/>
      <w:divBdr>
        <w:top w:val="none" w:sz="0" w:space="0" w:color="auto"/>
        <w:left w:val="none" w:sz="0" w:space="0" w:color="auto"/>
        <w:bottom w:val="none" w:sz="0" w:space="0" w:color="auto"/>
        <w:right w:val="none" w:sz="0" w:space="0" w:color="auto"/>
      </w:divBdr>
    </w:div>
    <w:div w:id="371081406">
      <w:bodyDiv w:val="1"/>
      <w:marLeft w:val="0"/>
      <w:marRight w:val="0"/>
      <w:marTop w:val="0"/>
      <w:marBottom w:val="0"/>
      <w:divBdr>
        <w:top w:val="none" w:sz="0" w:space="0" w:color="auto"/>
        <w:left w:val="none" w:sz="0" w:space="0" w:color="auto"/>
        <w:bottom w:val="none" w:sz="0" w:space="0" w:color="auto"/>
        <w:right w:val="none" w:sz="0" w:space="0" w:color="auto"/>
      </w:divBdr>
    </w:div>
    <w:div w:id="415519632">
      <w:bodyDiv w:val="1"/>
      <w:marLeft w:val="0"/>
      <w:marRight w:val="0"/>
      <w:marTop w:val="0"/>
      <w:marBottom w:val="0"/>
      <w:divBdr>
        <w:top w:val="none" w:sz="0" w:space="0" w:color="auto"/>
        <w:left w:val="none" w:sz="0" w:space="0" w:color="auto"/>
        <w:bottom w:val="none" w:sz="0" w:space="0" w:color="auto"/>
        <w:right w:val="none" w:sz="0" w:space="0" w:color="auto"/>
      </w:divBdr>
    </w:div>
    <w:div w:id="417869304">
      <w:bodyDiv w:val="1"/>
      <w:marLeft w:val="0"/>
      <w:marRight w:val="0"/>
      <w:marTop w:val="0"/>
      <w:marBottom w:val="0"/>
      <w:divBdr>
        <w:top w:val="none" w:sz="0" w:space="0" w:color="auto"/>
        <w:left w:val="none" w:sz="0" w:space="0" w:color="auto"/>
        <w:bottom w:val="none" w:sz="0" w:space="0" w:color="auto"/>
        <w:right w:val="none" w:sz="0" w:space="0" w:color="auto"/>
      </w:divBdr>
      <w:divsChild>
        <w:div w:id="200020070">
          <w:marLeft w:val="100"/>
          <w:marRight w:val="100"/>
          <w:marTop w:val="0"/>
          <w:marBottom w:val="0"/>
          <w:divBdr>
            <w:top w:val="none" w:sz="0" w:space="0" w:color="auto"/>
            <w:left w:val="none" w:sz="0" w:space="0" w:color="auto"/>
            <w:bottom w:val="none" w:sz="0" w:space="0" w:color="auto"/>
            <w:right w:val="none" w:sz="0" w:space="0" w:color="auto"/>
          </w:divBdr>
        </w:div>
      </w:divsChild>
    </w:div>
    <w:div w:id="484929945">
      <w:bodyDiv w:val="1"/>
      <w:marLeft w:val="0"/>
      <w:marRight w:val="0"/>
      <w:marTop w:val="0"/>
      <w:marBottom w:val="0"/>
      <w:divBdr>
        <w:top w:val="none" w:sz="0" w:space="0" w:color="auto"/>
        <w:left w:val="none" w:sz="0" w:space="0" w:color="auto"/>
        <w:bottom w:val="none" w:sz="0" w:space="0" w:color="auto"/>
        <w:right w:val="none" w:sz="0" w:space="0" w:color="auto"/>
      </w:divBdr>
    </w:div>
    <w:div w:id="556362585">
      <w:bodyDiv w:val="1"/>
      <w:marLeft w:val="0"/>
      <w:marRight w:val="0"/>
      <w:marTop w:val="0"/>
      <w:marBottom w:val="0"/>
      <w:divBdr>
        <w:top w:val="none" w:sz="0" w:space="0" w:color="auto"/>
        <w:left w:val="none" w:sz="0" w:space="0" w:color="auto"/>
        <w:bottom w:val="none" w:sz="0" w:space="0" w:color="auto"/>
        <w:right w:val="none" w:sz="0" w:space="0" w:color="auto"/>
      </w:divBdr>
    </w:div>
    <w:div w:id="574510383">
      <w:bodyDiv w:val="1"/>
      <w:marLeft w:val="0"/>
      <w:marRight w:val="0"/>
      <w:marTop w:val="0"/>
      <w:marBottom w:val="0"/>
      <w:divBdr>
        <w:top w:val="none" w:sz="0" w:space="0" w:color="auto"/>
        <w:left w:val="none" w:sz="0" w:space="0" w:color="auto"/>
        <w:bottom w:val="none" w:sz="0" w:space="0" w:color="auto"/>
        <w:right w:val="none" w:sz="0" w:space="0" w:color="auto"/>
      </w:divBdr>
    </w:div>
    <w:div w:id="595753968">
      <w:bodyDiv w:val="1"/>
      <w:marLeft w:val="0"/>
      <w:marRight w:val="0"/>
      <w:marTop w:val="0"/>
      <w:marBottom w:val="0"/>
      <w:divBdr>
        <w:top w:val="none" w:sz="0" w:space="0" w:color="auto"/>
        <w:left w:val="none" w:sz="0" w:space="0" w:color="auto"/>
        <w:bottom w:val="none" w:sz="0" w:space="0" w:color="auto"/>
        <w:right w:val="none" w:sz="0" w:space="0" w:color="auto"/>
      </w:divBdr>
    </w:div>
    <w:div w:id="596449799">
      <w:bodyDiv w:val="1"/>
      <w:marLeft w:val="0"/>
      <w:marRight w:val="0"/>
      <w:marTop w:val="0"/>
      <w:marBottom w:val="0"/>
      <w:divBdr>
        <w:top w:val="none" w:sz="0" w:space="0" w:color="auto"/>
        <w:left w:val="none" w:sz="0" w:space="0" w:color="auto"/>
        <w:bottom w:val="none" w:sz="0" w:space="0" w:color="auto"/>
        <w:right w:val="none" w:sz="0" w:space="0" w:color="auto"/>
      </w:divBdr>
    </w:div>
    <w:div w:id="600063402">
      <w:bodyDiv w:val="1"/>
      <w:marLeft w:val="0"/>
      <w:marRight w:val="0"/>
      <w:marTop w:val="0"/>
      <w:marBottom w:val="0"/>
      <w:divBdr>
        <w:top w:val="none" w:sz="0" w:space="0" w:color="auto"/>
        <w:left w:val="none" w:sz="0" w:space="0" w:color="auto"/>
        <w:bottom w:val="none" w:sz="0" w:space="0" w:color="auto"/>
        <w:right w:val="none" w:sz="0" w:space="0" w:color="auto"/>
      </w:divBdr>
    </w:div>
    <w:div w:id="663439537">
      <w:bodyDiv w:val="1"/>
      <w:marLeft w:val="0"/>
      <w:marRight w:val="0"/>
      <w:marTop w:val="0"/>
      <w:marBottom w:val="0"/>
      <w:divBdr>
        <w:top w:val="none" w:sz="0" w:space="0" w:color="auto"/>
        <w:left w:val="none" w:sz="0" w:space="0" w:color="auto"/>
        <w:bottom w:val="none" w:sz="0" w:space="0" w:color="auto"/>
        <w:right w:val="none" w:sz="0" w:space="0" w:color="auto"/>
      </w:divBdr>
    </w:div>
    <w:div w:id="664671623">
      <w:bodyDiv w:val="1"/>
      <w:marLeft w:val="0"/>
      <w:marRight w:val="0"/>
      <w:marTop w:val="0"/>
      <w:marBottom w:val="0"/>
      <w:divBdr>
        <w:top w:val="none" w:sz="0" w:space="0" w:color="auto"/>
        <w:left w:val="none" w:sz="0" w:space="0" w:color="auto"/>
        <w:bottom w:val="none" w:sz="0" w:space="0" w:color="auto"/>
        <w:right w:val="none" w:sz="0" w:space="0" w:color="auto"/>
      </w:divBdr>
    </w:div>
    <w:div w:id="674188118">
      <w:bodyDiv w:val="1"/>
      <w:marLeft w:val="0"/>
      <w:marRight w:val="0"/>
      <w:marTop w:val="0"/>
      <w:marBottom w:val="0"/>
      <w:divBdr>
        <w:top w:val="none" w:sz="0" w:space="0" w:color="auto"/>
        <w:left w:val="none" w:sz="0" w:space="0" w:color="auto"/>
        <w:bottom w:val="none" w:sz="0" w:space="0" w:color="auto"/>
        <w:right w:val="none" w:sz="0" w:space="0" w:color="auto"/>
      </w:divBdr>
    </w:div>
    <w:div w:id="718431110">
      <w:bodyDiv w:val="1"/>
      <w:marLeft w:val="0"/>
      <w:marRight w:val="0"/>
      <w:marTop w:val="0"/>
      <w:marBottom w:val="0"/>
      <w:divBdr>
        <w:top w:val="none" w:sz="0" w:space="0" w:color="auto"/>
        <w:left w:val="none" w:sz="0" w:space="0" w:color="auto"/>
        <w:bottom w:val="none" w:sz="0" w:space="0" w:color="auto"/>
        <w:right w:val="none" w:sz="0" w:space="0" w:color="auto"/>
      </w:divBdr>
    </w:div>
    <w:div w:id="757747673">
      <w:bodyDiv w:val="1"/>
      <w:marLeft w:val="0"/>
      <w:marRight w:val="0"/>
      <w:marTop w:val="0"/>
      <w:marBottom w:val="0"/>
      <w:divBdr>
        <w:top w:val="none" w:sz="0" w:space="0" w:color="auto"/>
        <w:left w:val="none" w:sz="0" w:space="0" w:color="auto"/>
        <w:bottom w:val="none" w:sz="0" w:space="0" w:color="auto"/>
        <w:right w:val="none" w:sz="0" w:space="0" w:color="auto"/>
      </w:divBdr>
    </w:div>
    <w:div w:id="764115612">
      <w:bodyDiv w:val="1"/>
      <w:marLeft w:val="0"/>
      <w:marRight w:val="0"/>
      <w:marTop w:val="0"/>
      <w:marBottom w:val="0"/>
      <w:divBdr>
        <w:top w:val="none" w:sz="0" w:space="0" w:color="auto"/>
        <w:left w:val="none" w:sz="0" w:space="0" w:color="auto"/>
        <w:bottom w:val="none" w:sz="0" w:space="0" w:color="auto"/>
        <w:right w:val="none" w:sz="0" w:space="0" w:color="auto"/>
      </w:divBdr>
      <w:divsChild>
        <w:div w:id="746417384">
          <w:marLeft w:val="100"/>
          <w:marRight w:val="100"/>
          <w:marTop w:val="0"/>
          <w:marBottom w:val="0"/>
          <w:divBdr>
            <w:top w:val="none" w:sz="0" w:space="0" w:color="auto"/>
            <w:left w:val="none" w:sz="0" w:space="0" w:color="auto"/>
            <w:bottom w:val="none" w:sz="0" w:space="0" w:color="auto"/>
            <w:right w:val="none" w:sz="0" w:space="0" w:color="auto"/>
          </w:divBdr>
        </w:div>
      </w:divsChild>
    </w:div>
    <w:div w:id="813446338">
      <w:bodyDiv w:val="1"/>
      <w:marLeft w:val="0"/>
      <w:marRight w:val="0"/>
      <w:marTop w:val="0"/>
      <w:marBottom w:val="0"/>
      <w:divBdr>
        <w:top w:val="none" w:sz="0" w:space="0" w:color="auto"/>
        <w:left w:val="none" w:sz="0" w:space="0" w:color="auto"/>
        <w:bottom w:val="none" w:sz="0" w:space="0" w:color="auto"/>
        <w:right w:val="none" w:sz="0" w:space="0" w:color="auto"/>
      </w:divBdr>
      <w:divsChild>
        <w:div w:id="749742531">
          <w:marLeft w:val="-225"/>
          <w:marRight w:val="-225"/>
          <w:marTop w:val="0"/>
          <w:marBottom w:val="0"/>
          <w:divBdr>
            <w:top w:val="none" w:sz="0" w:space="0" w:color="auto"/>
            <w:left w:val="none" w:sz="0" w:space="0" w:color="auto"/>
            <w:bottom w:val="none" w:sz="0" w:space="0" w:color="auto"/>
            <w:right w:val="none" w:sz="0" w:space="0" w:color="auto"/>
          </w:divBdr>
          <w:divsChild>
            <w:div w:id="1202593881">
              <w:marLeft w:val="0"/>
              <w:marRight w:val="0"/>
              <w:marTop w:val="0"/>
              <w:marBottom w:val="0"/>
              <w:divBdr>
                <w:top w:val="none" w:sz="0" w:space="0" w:color="auto"/>
                <w:left w:val="none" w:sz="0" w:space="0" w:color="auto"/>
                <w:bottom w:val="none" w:sz="0" w:space="0" w:color="auto"/>
                <w:right w:val="none" w:sz="0" w:space="0" w:color="auto"/>
              </w:divBdr>
            </w:div>
            <w:div w:id="116947147">
              <w:marLeft w:val="0"/>
              <w:marRight w:val="0"/>
              <w:marTop w:val="0"/>
              <w:marBottom w:val="0"/>
              <w:divBdr>
                <w:top w:val="none" w:sz="0" w:space="0" w:color="auto"/>
                <w:left w:val="none" w:sz="0" w:space="0" w:color="auto"/>
                <w:bottom w:val="none" w:sz="0" w:space="0" w:color="auto"/>
                <w:right w:val="none" w:sz="0" w:space="0" w:color="auto"/>
              </w:divBdr>
            </w:div>
          </w:divsChild>
        </w:div>
        <w:div w:id="915824308">
          <w:marLeft w:val="-225"/>
          <w:marRight w:val="-225"/>
          <w:marTop w:val="0"/>
          <w:marBottom w:val="0"/>
          <w:divBdr>
            <w:top w:val="none" w:sz="0" w:space="0" w:color="auto"/>
            <w:left w:val="none" w:sz="0" w:space="0" w:color="auto"/>
            <w:bottom w:val="none" w:sz="0" w:space="0" w:color="auto"/>
            <w:right w:val="none" w:sz="0" w:space="0" w:color="auto"/>
          </w:divBdr>
          <w:divsChild>
            <w:div w:id="915478869">
              <w:marLeft w:val="0"/>
              <w:marRight w:val="0"/>
              <w:marTop w:val="0"/>
              <w:marBottom w:val="0"/>
              <w:divBdr>
                <w:top w:val="none" w:sz="0" w:space="0" w:color="auto"/>
                <w:left w:val="none" w:sz="0" w:space="0" w:color="auto"/>
                <w:bottom w:val="none" w:sz="0" w:space="0" w:color="auto"/>
                <w:right w:val="none" w:sz="0" w:space="0" w:color="auto"/>
              </w:divBdr>
            </w:div>
            <w:div w:id="13533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367">
      <w:bodyDiv w:val="1"/>
      <w:marLeft w:val="0"/>
      <w:marRight w:val="0"/>
      <w:marTop w:val="0"/>
      <w:marBottom w:val="0"/>
      <w:divBdr>
        <w:top w:val="none" w:sz="0" w:space="0" w:color="auto"/>
        <w:left w:val="none" w:sz="0" w:space="0" w:color="auto"/>
        <w:bottom w:val="none" w:sz="0" w:space="0" w:color="auto"/>
        <w:right w:val="none" w:sz="0" w:space="0" w:color="auto"/>
      </w:divBdr>
    </w:div>
    <w:div w:id="897978750">
      <w:bodyDiv w:val="1"/>
      <w:marLeft w:val="0"/>
      <w:marRight w:val="0"/>
      <w:marTop w:val="0"/>
      <w:marBottom w:val="0"/>
      <w:divBdr>
        <w:top w:val="none" w:sz="0" w:space="0" w:color="auto"/>
        <w:left w:val="none" w:sz="0" w:space="0" w:color="auto"/>
        <w:bottom w:val="none" w:sz="0" w:space="0" w:color="auto"/>
        <w:right w:val="none" w:sz="0" w:space="0" w:color="auto"/>
      </w:divBdr>
      <w:divsChild>
        <w:div w:id="98107435">
          <w:marLeft w:val="100"/>
          <w:marRight w:val="100"/>
          <w:marTop w:val="0"/>
          <w:marBottom w:val="0"/>
          <w:divBdr>
            <w:top w:val="none" w:sz="0" w:space="0" w:color="auto"/>
            <w:left w:val="none" w:sz="0" w:space="0" w:color="auto"/>
            <w:bottom w:val="none" w:sz="0" w:space="0" w:color="auto"/>
            <w:right w:val="none" w:sz="0" w:space="0" w:color="auto"/>
          </w:divBdr>
        </w:div>
        <w:div w:id="143475174">
          <w:marLeft w:val="100"/>
          <w:marRight w:val="100"/>
          <w:marTop w:val="0"/>
          <w:marBottom w:val="0"/>
          <w:divBdr>
            <w:top w:val="none" w:sz="0" w:space="0" w:color="auto"/>
            <w:left w:val="none" w:sz="0" w:space="0" w:color="auto"/>
            <w:bottom w:val="none" w:sz="0" w:space="0" w:color="auto"/>
            <w:right w:val="none" w:sz="0" w:space="0" w:color="auto"/>
          </w:divBdr>
        </w:div>
        <w:div w:id="410657588">
          <w:marLeft w:val="100"/>
          <w:marRight w:val="100"/>
          <w:marTop w:val="0"/>
          <w:marBottom w:val="0"/>
          <w:divBdr>
            <w:top w:val="none" w:sz="0" w:space="0" w:color="auto"/>
            <w:left w:val="none" w:sz="0" w:space="0" w:color="auto"/>
            <w:bottom w:val="none" w:sz="0" w:space="0" w:color="auto"/>
            <w:right w:val="none" w:sz="0" w:space="0" w:color="auto"/>
          </w:divBdr>
        </w:div>
        <w:div w:id="422577117">
          <w:marLeft w:val="100"/>
          <w:marRight w:val="100"/>
          <w:marTop w:val="0"/>
          <w:marBottom w:val="0"/>
          <w:divBdr>
            <w:top w:val="none" w:sz="0" w:space="0" w:color="auto"/>
            <w:left w:val="none" w:sz="0" w:space="0" w:color="auto"/>
            <w:bottom w:val="none" w:sz="0" w:space="0" w:color="auto"/>
            <w:right w:val="none" w:sz="0" w:space="0" w:color="auto"/>
          </w:divBdr>
        </w:div>
        <w:div w:id="592318346">
          <w:marLeft w:val="100"/>
          <w:marRight w:val="100"/>
          <w:marTop w:val="0"/>
          <w:marBottom w:val="0"/>
          <w:divBdr>
            <w:top w:val="none" w:sz="0" w:space="0" w:color="auto"/>
            <w:left w:val="none" w:sz="0" w:space="0" w:color="auto"/>
            <w:bottom w:val="none" w:sz="0" w:space="0" w:color="auto"/>
            <w:right w:val="none" w:sz="0" w:space="0" w:color="auto"/>
          </w:divBdr>
        </w:div>
        <w:div w:id="643124737">
          <w:marLeft w:val="100"/>
          <w:marRight w:val="100"/>
          <w:marTop w:val="0"/>
          <w:marBottom w:val="0"/>
          <w:divBdr>
            <w:top w:val="none" w:sz="0" w:space="0" w:color="auto"/>
            <w:left w:val="none" w:sz="0" w:space="0" w:color="auto"/>
            <w:bottom w:val="none" w:sz="0" w:space="0" w:color="auto"/>
            <w:right w:val="none" w:sz="0" w:space="0" w:color="auto"/>
          </w:divBdr>
        </w:div>
        <w:div w:id="1007639518">
          <w:marLeft w:val="100"/>
          <w:marRight w:val="100"/>
          <w:marTop w:val="0"/>
          <w:marBottom w:val="0"/>
          <w:divBdr>
            <w:top w:val="none" w:sz="0" w:space="0" w:color="auto"/>
            <w:left w:val="none" w:sz="0" w:space="0" w:color="auto"/>
            <w:bottom w:val="none" w:sz="0" w:space="0" w:color="auto"/>
            <w:right w:val="none" w:sz="0" w:space="0" w:color="auto"/>
          </w:divBdr>
        </w:div>
        <w:div w:id="1830364796">
          <w:marLeft w:val="100"/>
          <w:marRight w:val="100"/>
          <w:marTop w:val="0"/>
          <w:marBottom w:val="0"/>
          <w:divBdr>
            <w:top w:val="none" w:sz="0" w:space="0" w:color="auto"/>
            <w:left w:val="none" w:sz="0" w:space="0" w:color="auto"/>
            <w:bottom w:val="none" w:sz="0" w:space="0" w:color="auto"/>
            <w:right w:val="none" w:sz="0" w:space="0" w:color="auto"/>
          </w:divBdr>
        </w:div>
        <w:div w:id="1969235293">
          <w:marLeft w:val="100"/>
          <w:marRight w:val="100"/>
          <w:marTop w:val="0"/>
          <w:marBottom w:val="0"/>
          <w:divBdr>
            <w:top w:val="none" w:sz="0" w:space="0" w:color="auto"/>
            <w:left w:val="none" w:sz="0" w:space="0" w:color="auto"/>
            <w:bottom w:val="none" w:sz="0" w:space="0" w:color="auto"/>
            <w:right w:val="none" w:sz="0" w:space="0" w:color="auto"/>
          </w:divBdr>
        </w:div>
        <w:div w:id="2097553303">
          <w:marLeft w:val="100"/>
          <w:marRight w:val="100"/>
          <w:marTop w:val="0"/>
          <w:marBottom w:val="0"/>
          <w:divBdr>
            <w:top w:val="none" w:sz="0" w:space="0" w:color="auto"/>
            <w:left w:val="none" w:sz="0" w:space="0" w:color="auto"/>
            <w:bottom w:val="none" w:sz="0" w:space="0" w:color="auto"/>
            <w:right w:val="none" w:sz="0" w:space="0" w:color="auto"/>
          </w:divBdr>
        </w:div>
        <w:div w:id="2135249789">
          <w:marLeft w:val="100"/>
          <w:marRight w:val="100"/>
          <w:marTop w:val="0"/>
          <w:marBottom w:val="0"/>
          <w:divBdr>
            <w:top w:val="none" w:sz="0" w:space="0" w:color="auto"/>
            <w:left w:val="none" w:sz="0" w:space="0" w:color="auto"/>
            <w:bottom w:val="none" w:sz="0" w:space="0" w:color="auto"/>
            <w:right w:val="none" w:sz="0" w:space="0" w:color="auto"/>
          </w:divBdr>
        </w:div>
      </w:divsChild>
    </w:div>
    <w:div w:id="902564790">
      <w:bodyDiv w:val="1"/>
      <w:marLeft w:val="0"/>
      <w:marRight w:val="0"/>
      <w:marTop w:val="0"/>
      <w:marBottom w:val="0"/>
      <w:divBdr>
        <w:top w:val="none" w:sz="0" w:space="0" w:color="auto"/>
        <w:left w:val="none" w:sz="0" w:space="0" w:color="auto"/>
        <w:bottom w:val="none" w:sz="0" w:space="0" w:color="auto"/>
        <w:right w:val="none" w:sz="0" w:space="0" w:color="auto"/>
      </w:divBdr>
      <w:divsChild>
        <w:div w:id="51542182">
          <w:marLeft w:val="100"/>
          <w:marRight w:val="100"/>
          <w:marTop w:val="0"/>
          <w:marBottom w:val="0"/>
          <w:divBdr>
            <w:top w:val="none" w:sz="0" w:space="0" w:color="auto"/>
            <w:left w:val="none" w:sz="0" w:space="0" w:color="auto"/>
            <w:bottom w:val="none" w:sz="0" w:space="0" w:color="auto"/>
            <w:right w:val="none" w:sz="0" w:space="0" w:color="auto"/>
          </w:divBdr>
        </w:div>
        <w:div w:id="101652574">
          <w:marLeft w:val="100"/>
          <w:marRight w:val="100"/>
          <w:marTop w:val="0"/>
          <w:marBottom w:val="0"/>
          <w:divBdr>
            <w:top w:val="none" w:sz="0" w:space="0" w:color="auto"/>
            <w:left w:val="none" w:sz="0" w:space="0" w:color="auto"/>
            <w:bottom w:val="none" w:sz="0" w:space="0" w:color="auto"/>
            <w:right w:val="none" w:sz="0" w:space="0" w:color="auto"/>
          </w:divBdr>
        </w:div>
        <w:div w:id="145319883">
          <w:marLeft w:val="100"/>
          <w:marRight w:val="100"/>
          <w:marTop w:val="0"/>
          <w:marBottom w:val="0"/>
          <w:divBdr>
            <w:top w:val="none" w:sz="0" w:space="0" w:color="auto"/>
            <w:left w:val="none" w:sz="0" w:space="0" w:color="auto"/>
            <w:bottom w:val="none" w:sz="0" w:space="0" w:color="auto"/>
            <w:right w:val="none" w:sz="0" w:space="0" w:color="auto"/>
          </w:divBdr>
        </w:div>
        <w:div w:id="188377356">
          <w:marLeft w:val="100"/>
          <w:marRight w:val="100"/>
          <w:marTop w:val="0"/>
          <w:marBottom w:val="0"/>
          <w:divBdr>
            <w:top w:val="none" w:sz="0" w:space="0" w:color="auto"/>
            <w:left w:val="none" w:sz="0" w:space="0" w:color="auto"/>
            <w:bottom w:val="none" w:sz="0" w:space="0" w:color="auto"/>
            <w:right w:val="none" w:sz="0" w:space="0" w:color="auto"/>
          </w:divBdr>
        </w:div>
        <w:div w:id="353382575">
          <w:marLeft w:val="100"/>
          <w:marRight w:val="100"/>
          <w:marTop w:val="0"/>
          <w:marBottom w:val="0"/>
          <w:divBdr>
            <w:top w:val="none" w:sz="0" w:space="0" w:color="auto"/>
            <w:left w:val="none" w:sz="0" w:space="0" w:color="auto"/>
            <w:bottom w:val="none" w:sz="0" w:space="0" w:color="auto"/>
            <w:right w:val="none" w:sz="0" w:space="0" w:color="auto"/>
          </w:divBdr>
        </w:div>
        <w:div w:id="405079109">
          <w:marLeft w:val="100"/>
          <w:marRight w:val="100"/>
          <w:marTop w:val="0"/>
          <w:marBottom w:val="0"/>
          <w:divBdr>
            <w:top w:val="none" w:sz="0" w:space="0" w:color="auto"/>
            <w:left w:val="none" w:sz="0" w:space="0" w:color="auto"/>
            <w:bottom w:val="none" w:sz="0" w:space="0" w:color="auto"/>
            <w:right w:val="none" w:sz="0" w:space="0" w:color="auto"/>
          </w:divBdr>
        </w:div>
        <w:div w:id="458500419">
          <w:marLeft w:val="100"/>
          <w:marRight w:val="100"/>
          <w:marTop w:val="0"/>
          <w:marBottom w:val="0"/>
          <w:divBdr>
            <w:top w:val="none" w:sz="0" w:space="0" w:color="auto"/>
            <w:left w:val="none" w:sz="0" w:space="0" w:color="auto"/>
            <w:bottom w:val="none" w:sz="0" w:space="0" w:color="auto"/>
            <w:right w:val="none" w:sz="0" w:space="0" w:color="auto"/>
          </w:divBdr>
        </w:div>
        <w:div w:id="788816019">
          <w:marLeft w:val="100"/>
          <w:marRight w:val="100"/>
          <w:marTop w:val="0"/>
          <w:marBottom w:val="0"/>
          <w:divBdr>
            <w:top w:val="none" w:sz="0" w:space="0" w:color="auto"/>
            <w:left w:val="none" w:sz="0" w:space="0" w:color="auto"/>
            <w:bottom w:val="none" w:sz="0" w:space="0" w:color="auto"/>
            <w:right w:val="none" w:sz="0" w:space="0" w:color="auto"/>
          </w:divBdr>
        </w:div>
        <w:div w:id="872112667">
          <w:marLeft w:val="100"/>
          <w:marRight w:val="100"/>
          <w:marTop w:val="0"/>
          <w:marBottom w:val="0"/>
          <w:divBdr>
            <w:top w:val="none" w:sz="0" w:space="0" w:color="auto"/>
            <w:left w:val="none" w:sz="0" w:space="0" w:color="auto"/>
            <w:bottom w:val="none" w:sz="0" w:space="0" w:color="auto"/>
            <w:right w:val="none" w:sz="0" w:space="0" w:color="auto"/>
          </w:divBdr>
        </w:div>
        <w:div w:id="905146569">
          <w:marLeft w:val="100"/>
          <w:marRight w:val="100"/>
          <w:marTop w:val="0"/>
          <w:marBottom w:val="0"/>
          <w:divBdr>
            <w:top w:val="none" w:sz="0" w:space="0" w:color="auto"/>
            <w:left w:val="none" w:sz="0" w:space="0" w:color="auto"/>
            <w:bottom w:val="none" w:sz="0" w:space="0" w:color="auto"/>
            <w:right w:val="none" w:sz="0" w:space="0" w:color="auto"/>
          </w:divBdr>
        </w:div>
        <w:div w:id="971910740">
          <w:marLeft w:val="100"/>
          <w:marRight w:val="100"/>
          <w:marTop w:val="0"/>
          <w:marBottom w:val="0"/>
          <w:divBdr>
            <w:top w:val="none" w:sz="0" w:space="0" w:color="auto"/>
            <w:left w:val="none" w:sz="0" w:space="0" w:color="auto"/>
            <w:bottom w:val="none" w:sz="0" w:space="0" w:color="auto"/>
            <w:right w:val="none" w:sz="0" w:space="0" w:color="auto"/>
          </w:divBdr>
        </w:div>
        <w:div w:id="1062873542">
          <w:marLeft w:val="100"/>
          <w:marRight w:val="100"/>
          <w:marTop w:val="0"/>
          <w:marBottom w:val="0"/>
          <w:divBdr>
            <w:top w:val="none" w:sz="0" w:space="0" w:color="auto"/>
            <w:left w:val="none" w:sz="0" w:space="0" w:color="auto"/>
            <w:bottom w:val="none" w:sz="0" w:space="0" w:color="auto"/>
            <w:right w:val="none" w:sz="0" w:space="0" w:color="auto"/>
          </w:divBdr>
        </w:div>
        <w:div w:id="1085759697">
          <w:marLeft w:val="100"/>
          <w:marRight w:val="100"/>
          <w:marTop w:val="0"/>
          <w:marBottom w:val="0"/>
          <w:divBdr>
            <w:top w:val="none" w:sz="0" w:space="0" w:color="auto"/>
            <w:left w:val="none" w:sz="0" w:space="0" w:color="auto"/>
            <w:bottom w:val="none" w:sz="0" w:space="0" w:color="auto"/>
            <w:right w:val="none" w:sz="0" w:space="0" w:color="auto"/>
          </w:divBdr>
        </w:div>
        <w:div w:id="1161777871">
          <w:marLeft w:val="100"/>
          <w:marRight w:val="100"/>
          <w:marTop w:val="0"/>
          <w:marBottom w:val="0"/>
          <w:divBdr>
            <w:top w:val="none" w:sz="0" w:space="0" w:color="auto"/>
            <w:left w:val="none" w:sz="0" w:space="0" w:color="auto"/>
            <w:bottom w:val="none" w:sz="0" w:space="0" w:color="auto"/>
            <w:right w:val="none" w:sz="0" w:space="0" w:color="auto"/>
          </w:divBdr>
        </w:div>
        <w:div w:id="1267036430">
          <w:marLeft w:val="100"/>
          <w:marRight w:val="100"/>
          <w:marTop w:val="0"/>
          <w:marBottom w:val="0"/>
          <w:divBdr>
            <w:top w:val="none" w:sz="0" w:space="0" w:color="auto"/>
            <w:left w:val="none" w:sz="0" w:space="0" w:color="auto"/>
            <w:bottom w:val="none" w:sz="0" w:space="0" w:color="auto"/>
            <w:right w:val="none" w:sz="0" w:space="0" w:color="auto"/>
          </w:divBdr>
        </w:div>
        <w:div w:id="1326010271">
          <w:marLeft w:val="100"/>
          <w:marRight w:val="100"/>
          <w:marTop w:val="0"/>
          <w:marBottom w:val="0"/>
          <w:divBdr>
            <w:top w:val="none" w:sz="0" w:space="0" w:color="auto"/>
            <w:left w:val="none" w:sz="0" w:space="0" w:color="auto"/>
            <w:bottom w:val="none" w:sz="0" w:space="0" w:color="auto"/>
            <w:right w:val="none" w:sz="0" w:space="0" w:color="auto"/>
          </w:divBdr>
        </w:div>
        <w:div w:id="1564563037">
          <w:marLeft w:val="100"/>
          <w:marRight w:val="100"/>
          <w:marTop w:val="0"/>
          <w:marBottom w:val="0"/>
          <w:divBdr>
            <w:top w:val="none" w:sz="0" w:space="0" w:color="auto"/>
            <w:left w:val="none" w:sz="0" w:space="0" w:color="auto"/>
            <w:bottom w:val="none" w:sz="0" w:space="0" w:color="auto"/>
            <w:right w:val="none" w:sz="0" w:space="0" w:color="auto"/>
          </w:divBdr>
        </w:div>
        <w:div w:id="1590306837">
          <w:marLeft w:val="100"/>
          <w:marRight w:val="100"/>
          <w:marTop w:val="0"/>
          <w:marBottom w:val="0"/>
          <w:divBdr>
            <w:top w:val="none" w:sz="0" w:space="0" w:color="auto"/>
            <w:left w:val="none" w:sz="0" w:space="0" w:color="auto"/>
            <w:bottom w:val="none" w:sz="0" w:space="0" w:color="auto"/>
            <w:right w:val="none" w:sz="0" w:space="0" w:color="auto"/>
          </w:divBdr>
        </w:div>
        <w:div w:id="1601178308">
          <w:marLeft w:val="100"/>
          <w:marRight w:val="100"/>
          <w:marTop w:val="0"/>
          <w:marBottom w:val="0"/>
          <w:divBdr>
            <w:top w:val="none" w:sz="0" w:space="0" w:color="auto"/>
            <w:left w:val="none" w:sz="0" w:space="0" w:color="auto"/>
            <w:bottom w:val="none" w:sz="0" w:space="0" w:color="auto"/>
            <w:right w:val="none" w:sz="0" w:space="0" w:color="auto"/>
          </w:divBdr>
        </w:div>
        <w:div w:id="1620606061">
          <w:marLeft w:val="100"/>
          <w:marRight w:val="100"/>
          <w:marTop w:val="0"/>
          <w:marBottom w:val="0"/>
          <w:divBdr>
            <w:top w:val="none" w:sz="0" w:space="0" w:color="auto"/>
            <w:left w:val="none" w:sz="0" w:space="0" w:color="auto"/>
            <w:bottom w:val="none" w:sz="0" w:space="0" w:color="auto"/>
            <w:right w:val="none" w:sz="0" w:space="0" w:color="auto"/>
          </w:divBdr>
        </w:div>
        <w:div w:id="1732657189">
          <w:marLeft w:val="100"/>
          <w:marRight w:val="100"/>
          <w:marTop w:val="0"/>
          <w:marBottom w:val="0"/>
          <w:divBdr>
            <w:top w:val="none" w:sz="0" w:space="0" w:color="auto"/>
            <w:left w:val="none" w:sz="0" w:space="0" w:color="auto"/>
            <w:bottom w:val="none" w:sz="0" w:space="0" w:color="auto"/>
            <w:right w:val="none" w:sz="0" w:space="0" w:color="auto"/>
          </w:divBdr>
        </w:div>
        <w:div w:id="1926524059">
          <w:marLeft w:val="100"/>
          <w:marRight w:val="100"/>
          <w:marTop w:val="0"/>
          <w:marBottom w:val="0"/>
          <w:divBdr>
            <w:top w:val="none" w:sz="0" w:space="0" w:color="auto"/>
            <w:left w:val="none" w:sz="0" w:space="0" w:color="auto"/>
            <w:bottom w:val="none" w:sz="0" w:space="0" w:color="auto"/>
            <w:right w:val="none" w:sz="0" w:space="0" w:color="auto"/>
          </w:divBdr>
        </w:div>
        <w:div w:id="2004891150">
          <w:marLeft w:val="100"/>
          <w:marRight w:val="100"/>
          <w:marTop w:val="0"/>
          <w:marBottom w:val="0"/>
          <w:divBdr>
            <w:top w:val="none" w:sz="0" w:space="0" w:color="auto"/>
            <w:left w:val="none" w:sz="0" w:space="0" w:color="auto"/>
            <w:bottom w:val="none" w:sz="0" w:space="0" w:color="auto"/>
            <w:right w:val="none" w:sz="0" w:space="0" w:color="auto"/>
          </w:divBdr>
        </w:div>
        <w:div w:id="2086604541">
          <w:marLeft w:val="100"/>
          <w:marRight w:val="100"/>
          <w:marTop w:val="0"/>
          <w:marBottom w:val="0"/>
          <w:divBdr>
            <w:top w:val="none" w:sz="0" w:space="0" w:color="auto"/>
            <w:left w:val="none" w:sz="0" w:space="0" w:color="auto"/>
            <w:bottom w:val="none" w:sz="0" w:space="0" w:color="auto"/>
            <w:right w:val="none" w:sz="0" w:space="0" w:color="auto"/>
          </w:divBdr>
        </w:div>
      </w:divsChild>
    </w:div>
    <w:div w:id="912281377">
      <w:bodyDiv w:val="1"/>
      <w:marLeft w:val="0"/>
      <w:marRight w:val="0"/>
      <w:marTop w:val="0"/>
      <w:marBottom w:val="0"/>
      <w:divBdr>
        <w:top w:val="none" w:sz="0" w:space="0" w:color="auto"/>
        <w:left w:val="none" w:sz="0" w:space="0" w:color="auto"/>
        <w:bottom w:val="none" w:sz="0" w:space="0" w:color="auto"/>
        <w:right w:val="none" w:sz="0" w:space="0" w:color="auto"/>
      </w:divBdr>
    </w:div>
    <w:div w:id="927470018">
      <w:bodyDiv w:val="1"/>
      <w:marLeft w:val="0"/>
      <w:marRight w:val="0"/>
      <w:marTop w:val="0"/>
      <w:marBottom w:val="0"/>
      <w:divBdr>
        <w:top w:val="none" w:sz="0" w:space="0" w:color="auto"/>
        <w:left w:val="none" w:sz="0" w:space="0" w:color="auto"/>
        <w:bottom w:val="none" w:sz="0" w:space="0" w:color="auto"/>
        <w:right w:val="none" w:sz="0" w:space="0" w:color="auto"/>
      </w:divBdr>
    </w:div>
    <w:div w:id="994068160">
      <w:bodyDiv w:val="1"/>
      <w:marLeft w:val="0"/>
      <w:marRight w:val="0"/>
      <w:marTop w:val="0"/>
      <w:marBottom w:val="0"/>
      <w:divBdr>
        <w:top w:val="none" w:sz="0" w:space="0" w:color="auto"/>
        <w:left w:val="none" w:sz="0" w:space="0" w:color="auto"/>
        <w:bottom w:val="none" w:sz="0" w:space="0" w:color="auto"/>
        <w:right w:val="none" w:sz="0" w:space="0" w:color="auto"/>
      </w:divBdr>
    </w:div>
    <w:div w:id="998844772">
      <w:bodyDiv w:val="1"/>
      <w:marLeft w:val="0"/>
      <w:marRight w:val="0"/>
      <w:marTop w:val="0"/>
      <w:marBottom w:val="0"/>
      <w:divBdr>
        <w:top w:val="none" w:sz="0" w:space="0" w:color="auto"/>
        <w:left w:val="none" w:sz="0" w:space="0" w:color="auto"/>
        <w:bottom w:val="none" w:sz="0" w:space="0" w:color="auto"/>
        <w:right w:val="none" w:sz="0" w:space="0" w:color="auto"/>
      </w:divBdr>
      <w:divsChild>
        <w:div w:id="918368000">
          <w:marLeft w:val="0"/>
          <w:marRight w:val="0"/>
          <w:marTop w:val="0"/>
          <w:marBottom w:val="0"/>
          <w:divBdr>
            <w:top w:val="none" w:sz="0" w:space="0" w:color="auto"/>
            <w:left w:val="none" w:sz="0" w:space="0" w:color="auto"/>
            <w:bottom w:val="none" w:sz="0" w:space="0" w:color="auto"/>
            <w:right w:val="none" w:sz="0" w:space="0" w:color="auto"/>
          </w:divBdr>
          <w:divsChild>
            <w:div w:id="231043807">
              <w:marLeft w:val="0"/>
              <w:marRight w:val="0"/>
              <w:marTop w:val="0"/>
              <w:marBottom w:val="0"/>
              <w:divBdr>
                <w:top w:val="none" w:sz="0" w:space="0" w:color="auto"/>
                <w:left w:val="none" w:sz="0" w:space="0" w:color="auto"/>
                <w:bottom w:val="none" w:sz="0" w:space="0" w:color="auto"/>
                <w:right w:val="none" w:sz="0" w:space="0" w:color="auto"/>
              </w:divBdr>
            </w:div>
            <w:div w:id="421144064">
              <w:marLeft w:val="0"/>
              <w:marRight w:val="0"/>
              <w:marTop w:val="0"/>
              <w:marBottom w:val="0"/>
              <w:divBdr>
                <w:top w:val="none" w:sz="0" w:space="0" w:color="auto"/>
                <w:left w:val="none" w:sz="0" w:space="0" w:color="auto"/>
                <w:bottom w:val="none" w:sz="0" w:space="0" w:color="auto"/>
                <w:right w:val="none" w:sz="0" w:space="0" w:color="auto"/>
              </w:divBdr>
            </w:div>
            <w:div w:id="1020736240">
              <w:marLeft w:val="0"/>
              <w:marRight w:val="0"/>
              <w:marTop w:val="0"/>
              <w:marBottom w:val="0"/>
              <w:divBdr>
                <w:top w:val="none" w:sz="0" w:space="0" w:color="auto"/>
                <w:left w:val="none" w:sz="0" w:space="0" w:color="auto"/>
                <w:bottom w:val="none" w:sz="0" w:space="0" w:color="auto"/>
                <w:right w:val="none" w:sz="0" w:space="0" w:color="auto"/>
              </w:divBdr>
            </w:div>
            <w:div w:id="1075781808">
              <w:marLeft w:val="0"/>
              <w:marRight w:val="0"/>
              <w:marTop w:val="0"/>
              <w:marBottom w:val="0"/>
              <w:divBdr>
                <w:top w:val="none" w:sz="0" w:space="0" w:color="auto"/>
                <w:left w:val="none" w:sz="0" w:space="0" w:color="auto"/>
                <w:bottom w:val="none" w:sz="0" w:space="0" w:color="auto"/>
                <w:right w:val="none" w:sz="0" w:space="0" w:color="auto"/>
              </w:divBdr>
            </w:div>
            <w:div w:id="1337808700">
              <w:marLeft w:val="0"/>
              <w:marRight w:val="0"/>
              <w:marTop w:val="0"/>
              <w:marBottom w:val="0"/>
              <w:divBdr>
                <w:top w:val="none" w:sz="0" w:space="0" w:color="auto"/>
                <w:left w:val="none" w:sz="0" w:space="0" w:color="auto"/>
                <w:bottom w:val="none" w:sz="0" w:space="0" w:color="auto"/>
                <w:right w:val="none" w:sz="0" w:space="0" w:color="auto"/>
              </w:divBdr>
            </w:div>
            <w:div w:id="21180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7837">
      <w:bodyDiv w:val="1"/>
      <w:marLeft w:val="0"/>
      <w:marRight w:val="0"/>
      <w:marTop w:val="0"/>
      <w:marBottom w:val="0"/>
      <w:divBdr>
        <w:top w:val="none" w:sz="0" w:space="0" w:color="auto"/>
        <w:left w:val="none" w:sz="0" w:space="0" w:color="auto"/>
        <w:bottom w:val="none" w:sz="0" w:space="0" w:color="auto"/>
        <w:right w:val="none" w:sz="0" w:space="0" w:color="auto"/>
      </w:divBdr>
      <w:divsChild>
        <w:div w:id="120468119">
          <w:marLeft w:val="100"/>
          <w:marRight w:val="100"/>
          <w:marTop w:val="0"/>
          <w:marBottom w:val="0"/>
          <w:divBdr>
            <w:top w:val="none" w:sz="0" w:space="0" w:color="auto"/>
            <w:left w:val="none" w:sz="0" w:space="0" w:color="auto"/>
            <w:bottom w:val="none" w:sz="0" w:space="0" w:color="auto"/>
            <w:right w:val="none" w:sz="0" w:space="0" w:color="auto"/>
          </w:divBdr>
        </w:div>
        <w:div w:id="153645644">
          <w:marLeft w:val="100"/>
          <w:marRight w:val="100"/>
          <w:marTop w:val="0"/>
          <w:marBottom w:val="0"/>
          <w:divBdr>
            <w:top w:val="none" w:sz="0" w:space="0" w:color="auto"/>
            <w:left w:val="none" w:sz="0" w:space="0" w:color="auto"/>
            <w:bottom w:val="none" w:sz="0" w:space="0" w:color="auto"/>
            <w:right w:val="none" w:sz="0" w:space="0" w:color="auto"/>
          </w:divBdr>
        </w:div>
        <w:div w:id="250700370">
          <w:marLeft w:val="100"/>
          <w:marRight w:val="100"/>
          <w:marTop w:val="0"/>
          <w:marBottom w:val="0"/>
          <w:divBdr>
            <w:top w:val="none" w:sz="0" w:space="0" w:color="auto"/>
            <w:left w:val="none" w:sz="0" w:space="0" w:color="auto"/>
            <w:bottom w:val="none" w:sz="0" w:space="0" w:color="auto"/>
            <w:right w:val="none" w:sz="0" w:space="0" w:color="auto"/>
          </w:divBdr>
        </w:div>
        <w:div w:id="846407668">
          <w:marLeft w:val="100"/>
          <w:marRight w:val="100"/>
          <w:marTop w:val="0"/>
          <w:marBottom w:val="0"/>
          <w:divBdr>
            <w:top w:val="none" w:sz="0" w:space="0" w:color="auto"/>
            <w:left w:val="none" w:sz="0" w:space="0" w:color="auto"/>
            <w:bottom w:val="none" w:sz="0" w:space="0" w:color="auto"/>
            <w:right w:val="none" w:sz="0" w:space="0" w:color="auto"/>
          </w:divBdr>
        </w:div>
        <w:div w:id="1077290066">
          <w:marLeft w:val="100"/>
          <w:marRight w:val="100"/>
          <w:marTop w:val="0"/>
          <w:marBottom w:val="0"/>
          <w:divBdr>
            <w:top w:val="none" w:sz="0" w:space="0" w:color="auto"/>
            <w:left w:val="none" w:sz="0" w:space="0" w:color="auto"/>
            <w:bottom w:val="none" w:sz="0" w:space="0" w:color="auto"/>
            <w:right w:val="none" w:sz="0" w:space="0" w:color="auto"/>
          </w:divBdr>
        </w:div>
        <w:div w:id="1093433203">
          <w:marLeft w:val="100"/>
          <w:marRight w:val="100"/>
          <w:marTop w:val="0"/>
          <w:marBottom w:val="0"/>
          <w:divBdr>
            <w:top w:val="none" w:sz="0" w:space="0" w:color="auto"/>
            <w:left w:val="none" w:sz="0" w:space="0" w:color="auto"/>
            <w:bottom w:val="none" w:sz="0" w:space="0" w:color="auto"/>
            <w:right w:val="none" w:sz="0" w:space="0" w:color="auto"/>
          </w:divBdr>
        </w:div>
        <w:div w:id="1138180042">
          <w:marLeft w:val="100"/>
          <w:marRight w:val="100"/>
          <w:marTop w:val="0"/>
          <w:marBottom w:val="0"/>
          <w:divBdr>
            <w:top w:val="none" w:sz="0" w:space="0" w:color="auto"/>
            <w:left w:val="none" w:sz="0" w:space="0" w:color="auto"/>
            <w:bottom w:val="none" w:sz="0" w:space="0" w:color="auto"/>
            <w:right w:val="none" w:sz="0" w:space="0" w:color="auto"/>
          </w:divBdr>
        </w:div>
        <w:div w:id="1433553470">
          <w:marLeft w:val="100"/>
          <w:marRight w:val="100"/>
          <w:marTop w:val="0"/>
          <w:marBottom w:val="0"/>
          <w:divBdr>
            <w:top w:val="none" w:sz="0" w:space="0" w:color="auto"/>
            <w:left w:val="none" w:sz="0" w:space="0" w:color="auto"/>
            <w:bottom w:val="none" w:sz="0" w:space="0" w:color="auto"/>
            <w:right w:val="none" w:sz="0" w:space="0" w:color="auto"/>
          </w:divBdr>
        </w:div>
        <w:div w:id="1458992630">
          <w:marLeft w:val="100"/>
          <w:marRight w:val="100"/>
          <w:marTop w:val="0"/>
          <w:marBottom w:val="0"/>
          <w:divBdr>
            <w:top w:val="none" w:sz="0" w:space="0" w:color="auto"/>
            <w:left w:val="none" w:sz="0" w:space="0" w:color="auto"/>
            <w:bottom w:val="none" w:sz="0" w:space="0" w:color="auto"/>
            <w:right w:val="none" w:sz="0" w:space="0" w:color="auto"/>
          </w:divBdr>
        </w:div>
        <w:div w:id="1878810381">
          <w:marLeft w:val="100"/>
          <w:marRight w:val="100"/>
          <w:marTop w:val="0"/>
          <w:marBottom w:val="0"/>
          <w:divBdr>
            <w:top w:val="none" w:sz="0" w:space="0" w:color="auto"/>
            <w:left w:val="none" w:sz="0" w:space="0" w:color="auto"/>
            <w:bottom w:val="none" w:sz="0" w:space="0" w:color="auto"/>
            <w:right w:val="none" w:sz="0" w:space="0" w:color="auto"/>
          </w:divBdr>
        </w:div>
        <w:div w:id="2026442594">
          <w:marLeft w:val="100"/>
          <w:marRight w:val="100"/>
          <w:marTop w:val="0"/>
          <w:marBottom w:val="0"/>
          <w:divBdr>
            <w:top w:val="none" w:sz="0" w:space="0" w:color="auto"/>
            <w:left w:val="none" w:sz="0" w:space="0" w:color="auto"/>
            <w:bottom w:val="none" w:sz="0" w:space="0" w:color="auto"/>
            <w:right w:val="none" w:sz="0" w:space="0" w:color="auto"/>
          </w:divBdr>
        </w:div>
        <w:div w:id="2070374724">
          <w:marLeft w:val="100"/>
          <w:marRight w:val="100"/>
          <w:marTop w:val="0"/>
          <w:marBottom w:val="0"/>
          <w:divBdr>
            <w:top w:val="none" w:sz="0" w:space="0" w:color="auto"/>
            <w:left w:val="none" w:sz="0" w:space="0" w:color="auto"/>
            <w:bottom w:val="none" w:sz="0" w:space="0" w:color="auto"/>
            <w:right w:val="none" w:sz="0" w:space="0" w:color="auto"/>
          </w:divBdr>
        </w:div>
      </w:divsChild>
    </w:div>
    <w:div w:id="1027683524">
      <w:bodyDiv w:val="1"/>
      <w:marLeft w:val="0"/>
      <w:marRight w:val="0"/>
      <w:marTop w:val="0"/>
      <w:marBottom w:val="0"/>
      <w:divBdr>
        <w:top w:val="none" w:sz="0" w:space="0" w:color="auto"/>
        <w:left w:val="none" w:sz="0" w:space="0" w:color="auto"/>
        <w:bottom w:val="none" w:sz="0" w:space="0" w:color="auto"/>
        <w:right w:val="none" w:sz="0" w:space="0" w:color="auto"/>
      </w:divBdr>
    </w:div>
    <w:div w:id="1033382838">
      <w:bodyDiv w:val="1"/>
      <w:marLeft w:val="0"/>
      <w:marRight w:val="0"/>
      <w:marTop w:val="0"/>
      <w:marBottom w:val="0"/>
      <w:divBdr>
        <w:top w:val="none" w:sz="0" w:space="0" w:color="auto"/>
        <w:left w:val="none" w:sz="0" w:space="0" w:color="auto"/>
        <w:bottom w:val="none" w:sz="0" w:space="0" w:color="auto"/>
        <w:right w:val="none" w:sz="0" w:space="0" w:color="auto"/>
      </w:divBdr>
    </w:div>
    <w:div w:id="1093892125">
      <w:bodyDiv w:val="1"/>
      <w:marLeft w:val="0"/>
      <w:marRight w:val="0"/>
      <w:marTop w:val="0"/>
      <w:marBottom w:val="0"/>
      <w:divBdr>
        <w:top w:val="none" w:sz="0" w:space="0" w:color="auto"/>
        <w:left w:val="none" w:sz="0" w:space="0" w:color="auto"/>
        <w:bottom w:val="none" w:sz="0" w:space="0" w:color="auto"/>
        <w:right w:val="none" w:sz="0" w:space="0" w:color="auto"/>
      </w:divBdr>
    </w:div>
    <w:div w:id="1200780466">
      <w:bodyDiv w:val="1"/>
      <w:marLeft w:val="0"/>
      <w:marRight w:val="0"/>
      <w:marTop w:val="0"/>
      <w:marBottom w:val="0"/>
      <w:divBdr>
        <w:top w:val="none" w:sz="0" w:space="0" w:color="auto"/>
        <w:left w:val="none" w:sz="0" w:space="0" w:color="auto"/>
        <w:bottom w:val="none" w:sz="0" w:space="0" w:color="auto"/>
        <w:right w:val="none" w:sz="0" w:space="0" w:color="auto"/>
      </w:divBdr>
      <w:divsChild>
        <w:div w:id="1809787165">
          <w:marLeft w:val="0"/>
          <w:marRight w:val="0"/>
          <w:marTop w:val="0"/>
          <w:marBottom w:val="0"/>
          <w:divBdr>
            <w:top w:val="none" w:sz="0" w:space="0" w:color="auto"/>
            <w:left w:val="none" w:sz="0" w:space="0" w:color="auto"/>
            <w:bottom w:val="none" w:sz="0" w:space="0" w:color="auto"/>
            <w:right w:val="none" w:sz="0" w:space="0" w:color="auto"/>
          </w:divBdr>
        </w:div>
      </w:divsChild>
    </w:div>
    <w:div w:id="1298604783">
      <w:bodyDiv w:val="1"/>
      <w:marLeft w:val="0"/>
      <w:marRight w:val="0"/>
      <w:marTop w:val="0"/>
      <w:marBottom w:val="0"/>
      <w:divBdr>
        <w:top w:val="none" w:sz="0" w:space="0" w:color="auto"/>
        <w:left w:val="none" w:sz="0" w:space="0" w:color="auto"/>
        <w:bottom w:val="none" w:sz="0" w:space="0" w:color="auto"/>
        <w:right w:val="none" w:sz="0" w:space="0" w:color="auto"/>
      </w:divBdr>
    </w:div>
    <w:div w:id="1316255691">
      <w:bodyDiv w:val="1"/>
      <w:marLeft w:val="0"/>
      <w:marRight w:val="0"/>
      <w:marTop w:val="0"/>
      <w:marBottom w:val="0"/>
      <w:divBdr>
        <w:top w:val="none" w:sz="0" w:space="0" w:color="auto"/>
        <w:left w:val="none" w:sz="0" w:space="0" w:color="auto"/>
        <w:bottom w:val="none" w:sz="0" w:space="0" w:color="auto"/>
        <w:right w:val="none" w:sz="0" w:space="0" w:color="auto"/>
      </w:divBdr>
    </w:div>
    <w:div w:id="1333874212">
      <w:bodyDiv w:val="1"/>
      <w:marLeft w:val="0"/>
      <w:marRight w:val="0"/>
      <w:marTop w:val="0"/>
      <w:marBottom w:val="0"/>
      <w:divBdr>
        <w:top w:val="none" w:sz="0" w:space="0" w:color="auto"/>
        <w:left w:val="none" w:sz="0" w:space="0" w:color="auto"/>
        <w:bottom w:val="none" w:sz="0" w:space="0" w:color="auto"/>
        <w:right w:val="none" w:sz="0" w:space="0" w:color="auto"/>
      </w:divBdr>
    </w:div>
    <w:div w:id="1412266126">
      <w:bodyDiv w:val="1"/>
      <w:marLeft w:val="0"/>
      <w:marRight w:val="0"/>
      <w:marTop w:val="0"/>
      <w:marBottom w:val="0"/>
      <w:divBdr>
        <w:top w:val="none" w:sz="0" w:space="0" w:color="auto"/>
        <w:left w:val="none" w:sz="0" w:space="0" w:color="auto"/>
        <w:bottom w:val="none" w:sz="0" w:space="0" w:color="auto"/>
        <w:right w:val="none" w:sz="0" w:space="0" w:color="auto"/>
      </w:divBdr>
    </w:div>
    <w:div w:id="1422146884">
      <w:bodyDiv w:val="1"/>
      <w:marLeft w:val="0"/>
      <w:marRight w:val="0"/>
      <w:marTop w:val="0"/>
      <w:marBottom w:val="0"/>
      <w:divBdr>
        <w:top w:val="none" w:sz="0" w:space="0" w:color="auto"/>
        <w:left w:val="none" w:sz="0" w:space="0" w:color="auto"/>
        <w:bottom w:val="none" w:sz="0" w:space="0" w:color="auto"/>
        <w:right w:val="none" w:sz="0" w:space="0" w:color="auto"/>
      </w:divBdr>
    </w:div>
    <w:div w:id="1439135306">
      <w:bodyDiv w:val="1"/>
      <w:marLeft w:val="0"/>
      <w:marRight w:val="0"/>
      <w:marTop w:val="0"/>
      <w:marBottom w:val="0"/>
      <w:divBdr>
        <w:top w:val="none" w:sz="0" w:space="0" w:color="auto"/>
        <w:left w:val="none" w:sz="0" w:space="0" w:color="auto"/>
        <w:bottom w:val="none" w:sz="0" w:space="0" w:color="auto"/>
        <w:right w:val="none" w:sz="0" w:space="0" w:color="auto"/>
      </w:divBdr>
    </w:div>
    <w:div w:id="1500001580">
      <w:bodyDiv w:val="1"/>
      <w:marLeft w:val="0"/>
      <w:marRight w:val="0"/>
      <w:marTop w:val="0"/>
      <w:marBottom w:val="0"/>
      <w:divBdr>
        <w:top w:val="none" w:sz="0" w:space="0" w:color="auto"/>
        <w:left w:val="none" w:sz="0" w:space="0" w:color="auto"/>
        <w:bottom w:val="none" w:sz="0" w:space="0" w:color="auto"/>
        <w:right w:val="none" w:sz="0" w:space="0" w:color="auto"/>
      </w:divBdr>
    </w:div>
    <w:div w:id="1508207654">
      <w:bodyDiv w:val="1"/>
      <w:marLeft w:val="0"/>
      <w:marRight w:val="0"/>
      <w:marTop w:val="0"/>
      <w:marBottom w:val="0"/>
      <w:divBdr>
        <w:top w:val="none" w:sz="0" w:space="0" w:color="auto"/>
        <w:left w:val="none" w:sz="0" w:space="0" w:color="auto"/>
        <w:bottom w:val="none" w:sz="0" w:space="0" w:color="auto"/>
        <w:right w:val="none" w:sz="0" w:space="0" w:color="auto"/>
      </w:divBdr>
    </w:div>
    <w:div w:id="1537081930">
      <w:bodyDiv w:val="1"/>
      <w:marLeft w:val="0"/>
      <w:marRight w:val="0"/>
      <w:marTop w:val="0"/>
      <w:marBottom w:val="0"/>
      <w:divBdr>
        <w:top w:val="none" w:sz="0" w:space="0" w:color="auto"/>
        <w:left w:val="none" w:sz="0" w:space="0" w:color="auto"/>
        <w:bottom w:val="none" w:sz="0" w:space="0" w:color="auto"/>
        <w:right w:val="none" w:sz="0" w:space="0" w:color="auto"/>
      </w:divBdr>
    </w:div>
    <w:div w:id="1581019526">
      <w:bodyDiv w:val="1"/>
      <w:marLeft w:val="0"/>
      <w:marRight w:val="0"/>
      <w:marTop w:val="0"/>
      <w:marBottom w:val="0"/>
      <w:divBdr>
        <w:top w:val="none" w:sz="0" w:space="0" w:color="auto"/>
        <w:left w:val="none" w:sz="0" w:space="0" w:color="auto"/>
        <w:bottom w:val="none" w:sz="0" w:space="0" w:color="auto"/>
        <w:right w:val="none" w:sz="0" w:space="0" w:color="auto"/>
      </w:divBdr>
    </w:div>
    <w:div w:id="1586720012">
      <w:bodyDiv w:val="1"/>
      <w:marLeft w:val="0"/>
      <w:marRight w:val="0"/>
      <w:marTop w:val="0"/>
      <w:marBottom w:val="0"/>
      <w:divBdr>
        <w:top w:val="none" w:sz="0" w:space="0" w:color="auto"/>
        <w:left w:val="none" w:sz="0" w:space="0" w:color="auto"/>
        <w:bottom w:val="none" w:sz="0" w:space="0" w:color="auto"/>
        <w:right w:val="none" w:sz="0" w:space="0" w:color="auto"/>
      </w:divBdr>
      <w:divsChild>
        <w:div w:id="187284244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610165671">
      <w:bodyDiv w:val="1"/>
      <w:marLeft w:val="0"/>
      <w:marRight w:val="0"/>
      <w:marTop w:val="0"/>
      <w:marBottom w:val="0"/>
      <w:divBdr>
        <w:top w:val="none" w:sz="0" w:space="0" w:color="auto"/>
        <w:left w:val="none" w:sz="0" w:space="0" w:color="auto"/>
        <w:bottom w:val="none" w:sz="0" w:space="0" w:color="auto"/>
        <w:right w:val="none" w:sz="0" w:space="0" w:color="auto"/>
      </w:divBdr>
    </w:div>
    <w:div w:id="1817798029">
      <w:bodyDiv w:val="1"/>
      <w:marLeft w:val="0"/>
      <w:marRight w:val="0"/>
      <w:marTop w:val="0"/>
      <w:marBottom w:val="0"/>
      <w:divBdr>
        <w:top w:val="none" w:sz="0" w:space="0" w:color="auto"/>
        <w:left w:val="none" w:sz="0" w:space="0" w:color="auto"/>
        <w:bottom w:val="none" w:sz="0" w:space="0" w:color="auto"/>
        <w:right w:val="none" w:sz="0" w:space="0" w:color="auto"/>
      </w:divBdr>
    </w:div>
    <w:div w:id="1827552265">
      <w:bodyDiv w:val="1"/>
      <w:marLeft w:val="0"/>
      <w:marRight w:val="0"/>
      <w:marTop w:val="0"/>
      <w:marBottom w:val="0"/>
      <w:divBdr>
        <w:top w:val="none" w:sz="0" w:space="0" w:color="auto"/>
        <w:left w:val="none" w:sz="0" w:space="0" w:color="auto"/>
        <w:bottom w:val="none" w:sz="0" w:space="0" w:color="auto"/>
        <w:right w:val="none" w:sz="0" w:space="0" w:color="auto"/>
      </w:divBdr>
    </w:div>
    <w:div w:id="1837916695">
      <w:bodyDiv w:val="1"/>
      <w:marLeft w:val="0"/>
      <w:marRight w:val="0"/>
      <w:marTop w:val="0"/>
      <w:marBottom w:val="0"/>
      <w:divBdr>
        <w:top w:val="none" w:sz="0" w:space="0" w:color="auto"/>
        <w:left w:val="none" w:sz="0" w:space="0" w:color="auto"/>
        <w:bottom w:val="none" w:sz="0" w:space="0" w:color="auto"/>
        <w:right w:val="none" w:sz="0" w:space="0" w:color="auto"/>
      </w:divBdr>
    </w:div>
    <w:div w:id="1853958881">
      <w:bodyDiv w:val="1"/>
      <w:marLeft w:val="0"/>
      <w:marRight w:val="0"/>
      <w:marTop w:val="0"/>
      <w:marBottom w:val="0"/>
      <w:divBdr>
        <w:top w:val="none" w:sz="0" w:space="0" w:color="auto"/>
        <w:left w:val="none" w:sz="0" w:space="0" w:color="auto"/>
        <w:bottom w:val="none" w:sz="0" w:space="0" w:color="auto"/>
        <w:right w:val="none" w:sz="0" w:space="0" w:color="auto"/>
      </w:divBdr>
    </w:div>
    <w:div w:id="1857767002">
      <w:bodyDiv w:val="1"/>
      <w:marLeft w:val="0"/>
      <w:marRight w:val="0"/>
      <w:marTop w:val="0"/>
      <w:marBottom w:val="0"/>
      <w:divBdr>
        <w:top w:val="none" w:sz="0" w:space="0" w:color="auto"/>
        <w:left w:val="none" w:sz="0" w:space="0" w:color="auto"/>
        <w:bottom w:val="none" w:sz="0" w:space="0" w:color="auto"/>
        <w:right w:val="none" w:sz="0" w:space="0" w:color="auto"/>
      </w:divBdr>
    </w:div>
    <w:div w:id="1953366786">
      <w:bodyDiv w:val="1"/>
      <w:marLeft w:val="0"/>
      <w:marRight w:val="0"/>
      <w:marTop w:val="0"/>
      <w:marBottom w:val="0"/>
      <w:divBdr>
        <w:top w:val="none" w:sz="0" w:space="0" w:color="auto"/>
        <w:left w:val="none" w:sz="0" w:space="0" w:color="auto"/>
        <w:bottom w:val="none" w:sz="0" w:space="0" w:color="auto"/>
        <w:right w:val="none" w:sz="0" w:space="0" w:color="auto"/>
      </w:divBdr>
      <w:divsChild>
        <w:div w:id="787236285">
          <w:marLeft w:val="100"/>
          <w:marRight w:val="100"/>
          <w:marTop w:val="0"/>
          <w:marBottom w:val="0"/>
          <w:divBdr>
            <w:top w:val="none" w:sz="0" w:space="0" w:color="auto"/>
            <w:left w:val="none" w:sz="0" w:space="0" w:color="auto"/>
            <w:bottom w:val="none" w:sz="0" w:space="0" w:color="auto"/>
            <w:right w:val="none" w:sz="0" w:space="0" w:color="auto"/>
          </w:divBdr>
        </w:div>
      </w:divsChild>
    </w:div>
    <w:div w:id="1957328106">
      <w:bodyDiv w:val="1"/>
      <w:marLeft w:val="0"/>
      <w:marRight w:val="0"/>
      <w:marTop w:val="0"/>
      <w:marBottom w:val="0"/>
      <w:divBdr>
        <w:top w:val="none" w:sz="0" w:space="0" w:color="auto"/>
        <w:left w:val="none" w:sz="0" w:space="0" w:color="auto"/>
        <w:bottom w:val="none" w:sz="0" w:space="0" w:color="auto"/>
        <w:right w:val="none" w:sz="0" w:space="0" w:color="auto"/>
      </w:divBdr>
      <w:divsChild>
        <w:div w:id="11392254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60069909">
      <w:bodyDiv w:val="1"/>
      <w:marLeft w:val="0"/>
      <w:marRight w:val="0"/>
      <w:marTop w:val="0"/>
      <w:marBottom w:val="0"/>
      <w:divBdr>
        <w:top w:val="none" w:sz="0" w:space="0" w:color="auto"/>
        <w:left w:val="none" w:sz="0" w:space="0" w:color="auto"/>
        <w:bottom w:val="none" w:sz="0" w:space="0" w:color="auto"/>
        <w:right w:val="none" w:sz="0" w:space="0" w:color="auto"/>
      </w:divBdr>
      <w:divsChild>
        <w:div w:id="1154492704">
          <w:marLeft w:val="0"/>
          <w:marRight w:val="0"/>
          <w:marTop w:val="0"/>
          <w:marBottom w:val="0"/>
          <w:divBdr>
            <w:top w:val="none" w:sz="0" w:space="0" w:color="auto"/>
            <w:left w:val="none" w:sz="0" w:space="0" w:color="auto"/>
            <w:bottom w:val="none" w:sz="0" w:space="0" w:color="auto"/>
            <w:right w:val="none" w:sz="0" w:space="0" w:color="auto"/>
          </w:divBdr>
        </w:div>
        <w:div w:id="1079911385">
          <w:marLeft w:val="0"/>
          <w:marRight w:val="0"/>
          <w:marTop w:val="0"/>
          <w:marBottom w:val="0"/>
          <w:divBdr>
            <w:top w:val="none" w:sz="0" w:space="0" w:color="auto"/>
            <w:left w:val="none" w:sz="0" w:space="0" w:color="auto"/>
            <w:bottom w:val="none" w:sz="0" w:space="0" w:color="auto"/>
            <w:right w:val="none" w:sz="0" w:space="0" w:color="auto"/>
          </w:divBdr>
        </w:div>
        <w:div w:id="1355034857">
          <w:marLeft w:val="0"/>
          <w:marRight w:val="0"/>
          <w:marTop w:val="0"/>
          <w:marBottom w:val="0"/>
          <w:divBdr>
            <w:top w:val="none" w:sz="0" w:space="0" w:color="auto"/>
            <w:left w:val="none" w:sz="0" w:space="0" w:color="auto"/>
            <w:bottom w:val="none" w:sz="0" w:space="0" w:color="auto"/>
            <w:right w:val="none" w:sz="0" w:space="0" w:color="auto"/>
          </w:divBdr>
        </w:div>
        <w:div w:id="274144248">
          <w:marLeft w:val="0"/>
          <w:marRight w:val="0"/>
          <w:marTop w:val="0"/>
          <w:marBottom w:val="0"/>
          <w:divBdr>
            <w:top w:val="none" w:sz="0" w:space="0" w:color="auto"/>
            <w:left w:val="none" w:sz="0" w:space="0" w:color="auto"/>
            <w:bottom w:val="none" w:sz="0" w:space="0" w:color="auto"/>
            <w:right w:val="none" w:sz="0" w:space="0" w:color="auto"/>
          </w:divBdr>
        </w:div>
        <w:div w:id="272520961">
          <w:marLeft w:val="0"/>
          <w:marRight w:val="0"/>
          <w:marTop w:val="0"/>
          <w:marBottom w:val="0"/>
          <w:divBdr>
            <w:top w:val="none" w:sz="0" w:space="0" w:color="auto"/>
            <w:left w:val="none" w:sz="0" w:space="0" w:color="auto"/>
            <w:bottom w:val="none" w:sz="0" w:space="0" w:color="auto"/>
            <w:right w:val="none" w:sz="0" w:space="0" w:color="auto"/>
          </w:divBdr>
        </w:div>
        <w:div w:id="1874220983">
          <w:marLeft w:val="0"/>
          <w:marRight w:val="0"/>
          <w:marTop w:val="0"/>
          <w:marBottom w:val="0"/>
          <w:divBdr>
            <w:top w:val="none" w:sz="0" w:space="0" w:color="auto"/>
            <w:left w:val="none" w:sz="0" w:space="0" w:color="auto"/>
            <w:bottom w:val="none" w:sz="0" w:space="0" w:color="auto"/>
            <w:right w:val="none" w:sz="0" w:space="0" w:color="auto"/>
          </w:divBdr>
        </w:div>
        <w:div w:id="882836083">
          <w:marLeft w:val="0"/>
          <w:marRight w:val="0"/>
          <w:marTop w:val="0"/>
          <w:marBottom w:val="0"/>
          <w:divBdr>
            <w:top w:val="none" w:sz="0" w:space="0" w:color="auto"/>
            <w:left w:val="none" w:sz="0" w:space="0" w:color="auto"/>
            <w:bottom w:val="none" w:sz="0" w:space="0" w:color="auto"/>
            <w:right w:val="none" w:sz="0" w:space="0" w:color="auto"/>
          </w:divBdr>
        </w:div>
        <w:div w:id="547693349">
          <w:marLeft w:val="0"/>
          <w:marRight w:val="0"/>
          <w:marTop w:val="0"/>
          <w:marBottom w:val="0"/>
          <w:divBdr>
            <w:top w:val="none" w:sz="0" w:space="0" w:color="auto"/>
            <w:left w:val="none" w:sz="0" w:space="0" w:color="auto"/>
            <w:bottom w:val="none" w:sz="0" w:space="0" w:color="auto"/>
            <w:right w:val="none" w:sz="0" w:space="0" w:color="auto"/>
          </w:divBdr>
          <w:divsChild>
            <w:div w:id="208536380">
              <w:marLeft w:val="0"/>
              <w:marRight w:val="0"/>
              <w:marTop w:val="0"/>
              <w:marBottom w:val="0"/>
              <w:divBdr>
                <w:top w:val="none" w:sz="0" w:space="0" w:color="auto"/>
                <w:left w:val="none" w:sz="0" w:space="0" w:color="auto"/>
                <w:bottom w:val="none" w:sz="0" w:space="0" w:color="auto"/>
                <w:right w:val="none" w:sz="0" w:space="0" w:color="auto"/>
              </w:divBdr>
            </w:div>
          </w:divsChild>
        </w:div>
        <w:div w:id="1166827374">
          <w:marLeft w:val="0"/>
          <w:marRight w:val="0"/>
          <w:marTop w:val="0"/>
          <w:marBottom w:val="0"/>
          <w:divBdr>
            <w:top w:val="none" w:sz="0" w:space="0" w:color="auto"/>
            <w:left w:val="none" w:sz="0" w:space="0" w:color="auto"/>
            <w:bottom w:val="none" w:sz="0" w:space="0" w:color="auto"/>
            <w:right w:val="none" w:sz="0" w:space="0" w:color="auto"/>
          </w:divBdr>
        </w:div>
        <w:div w:id="787965882">
          <w:marLeft w:val="0"/>
          <w:marRight w:val="0"/>
          <w:marTop w:val="0"/>
          <w:marBottom w:val="0"/>
          <w:divBdr>
            <w:top w:val="none" w:sz="0" w:space="0" w:color="auto"/>
            <w:left w:val="none" w:sz="0" w:space="0" w:color="auto"/>
            <w:bottom w:val="none" w:sz="0" w:space="0" w:color="auto"/>
            <w:right w:val="none" w:sz="0" w:space="0" w:color="auto"/>
          </w:divBdr>
        </w:div>
      </w:divsChild>
    </w:div>
    <w:div w:id="1971855569">
      <w:bodyDiv w:val="1"/>
      <w:marLeft w:val="0"/>
      <w:marRight w:val="0"/>
      <w:marTop w:val="0"/>
      <w:marBottom w:val="0"/>
      <w:divBdr>
        <w:top w:val="none" w:sz="0" w:space="0" w:color="auto"/>
        <w:left w:val="none" w:sz="0" w:space="0" w:color="auto"/>
        <w:bottom w:val="none" w:sz="0" w:space="0" w:color="auto"/>
        <w:right w:val="none" w:sz="0" w:space="0" w:color="auto"/>
      </w:divBdr>
    </w:div>
    <w:div w:id="19981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cpdappls.net.ms.gov.br/appls/legislacao/secoge/govato.nsf/66ecc3cfb53d53ff04256b140049444b/cc3aad25c09897f804256c0000561af3?OpenDocume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5D5C8-3845-4B1F-AA22-47D369AD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3220</Words>
  <Characters>17393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MANIFESTAÇÃO PGE/MS/PAA/Nº185/10</vt:lpstr>
    </vt:vector>
  </TitlesOfParts>
  <Company>Governo do Estado do Mato Grosso Sul</Company>
  <LinksUpToDate>false</LinksUpToDate>
  <CharactersWithSpaces>20572</CharactersWithSpaces>
  <SharedDoc>false</SharedDoc>
  <HLinks>
    <vt:vector size="12" baseType="variant">
      <vt:variant>
        <vt:i4>5111833</vt:i4>
      </vt:variant>
      <vt:variant>
        <vt:i4>8</vt:i4>
      </vt:variant>
      <vt:variant>
        <vt:i4>0</vt:i4>
      </vt:variant>
      <vt:variant>
        <vt:i4>5</vt:i4>
      </vt:variant>
      <vt:variant>
        <vt:lpwstr>http://www.pge.ms.gov.br/</vt:lpwstr>
      </vt:variant>
      <vt:variant>
        <vt:lpwstr/>
      </vt:variant>
      <vt:variant>
        <vt:i4>5111833</vt:i4>
      </vt:variant>
      <vt:variant>
        <vt:i4>5</vt:i4>
      </vt:variant>
      <vt:variant>
        <vt:i4>0</vt:i4>
      </vt:variant>
      <vt:variant>
        <vt:i4>5</vt:i4>
      </vt:variant>
      <vt:variant>
        <vt:lpwstr>http://www.pge.ms.gov.br/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MANIFESTAÇÃO PGE/MS/PAA/Nº185/10</dc:title>
  <dc:subject/>
  <dc:creator>WQUADROS</dc:creator>
  <cp:keywords/>
  <dc:description/>
  <cp:lastModifiedBy>Guido Brey Junior</cp:lastModifiedBy>
  <cp:revision>2</cp:revision>
  <cp:lastPrinted>2022-12-20T18:50:00Z</cp:lastPrinted>
  <dcterms:created xsi:type="dcterms:W3CDTF">2022-12-22T14:37:00Z</dcterms:created>
  <dcterms:modified xsi:type="dcterms:W3CDTF">2022-12-22T14:37:00Z</dcterms:modified>
</cp:coreProperties>
</file>