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A4F9E" w14:textId="77777777" w:rsidR="00982D28" w:rsidRPr="00726096" w:rsidRDefault="00982D28" w:rsidP="00982D28">
      <w:pPr>
        <w:spacing w:after="0" w:line="276" w:lineRule="auto"/>
        <w:jc w:val="center"/>
        <w:rPr>
          <w:rFonts w:ascii="Arial" w:eastAsia="Times New Roman" w:hAnsi="Arial" w:cs="Arial"/>
          <w:b/>
          <w:sz w:val="28"/>
          <w:szCs w:val="28"/>
          <w:lang w:eastAsia="pt-BR"/>
        </w:rPr>
      </w:pPr>
      <w:r w:rsidRPr="00726096">
        <w:rPr>
          <w:rFonts w:ascii="Arial" w:eastAsia="Times New Roman" w:hAnsi="Arial" w:cs="Arial"/>
          <w:b/>
          <w:sz w:val="28"/>
          <w:szCs w:val="28"/>
          <w:lang w:eastAsia="pt-BR"/>
        </w:rPr>
        <w:t xml:space="preserve">TERMO DE REFERÊNCIA </w:t>
      </w:r>
    </w:p>
    <w:p w14:paraId="54AD3A9C" w14:textId="77777777" w:rsidR="00982D28" w:rsidRDefault="00982D28" w:rsidP="00982D28">
      <w:pPr>
        <w:spacing w:after="0" w:line="276" w:lineRule="auto"/>
        <w:jc w:val="center"/>
        <w:rPr>
          <w:rFonts w:ascii="Arial" w:eastAsia="Times New Roman" w:hAnsi="Arial" w:cs="Arial"/>
          <w:b/>
          <w:sz w:val="20"/>
          <w:szCs w:val="20"/>
          <w:lang w:eastAsia="pt-BR"/>
        </w:rPr>
      </w:pPr>
      <w:r>
        <w:rPr>
          <w:rFonts w:ascii="Arial" w:eastAsia="Times New Roman" w:hAnsi="Arial" w:cs="Arial"/>
          <w:b/>
          <w:sz w:val="20"/>
          <w:szCs w:val="20"/>
          <w:lang w:eastAsia="pt-BR"/>
        </w:rPr>
        <w:t>(</w:t>
      </w:r>
      <w:r w:rsidRPr="00726096">
        <w:rPr>
          <w:rFonts w:ascii="Arial" w:eastAsia="Times New Roman" w:hAnsi="Arial" w:cs="Arial"/>
          <w:b/>
          <w:i/>
          <w:sz w:val="20"/>
          <w:szCs w:val="20"/>
          <w:lang w:eastAsia="pt-BR"/>
        </w:rPr>
        <w:t>COMPRAS DE BENS DE USO COMUM</w:t>
      </w:r>
      <w:r>
        <w:rPr>
          <w:rFonts w:ascii="Arial" w:eastAsia="Times New Roman" w:hAnsi="Arial" w:cs="Arial"/>
          <w:b/>
          <w:sz w:val="20"/>
          <w:szCs w:val="20"/>
          <w:lang w:eastAsia="pt-BR"/>
        </w:rPr>
        <w:t>)</w:t>
      </w:r>
    </w:p>
    <w:p w14:paraId="14AE6730" w14:textId="77777777" w:rsidR="00982D28" w:rsidRPr="008F5B8C" w:rsidRDefault="00982D28" w:rsidP="00982D28">
      <w:pPr>
        <w:spacing w:after="0" w:line="276" w:lineRule="auto"/>
        <w:jc w:val="center"/>
        <w:rPr>
          <w:rFonts w:ascii="Arial" w:eastAsia="Times New Roman" w:hAnsi="Arial" w:cs="Arial"/>
          <w:b/>
          <w:sz w:val="20"/>
          <w:szCs w:val="20"/>
          <w:lang w:eastAsia="pt-BR"/>
        </w:rPr>
      </w:pPr>
    </w:p>
    <w:p w14:paraId="01B9613A" w14:textId="77777777" w:rsidR="00982D28" w:rsidRPr="008F5B8C" w:rsidRDefault="00982D28" w:rsidP="00982D28">
      <w:pPr>
        <w:spacing w:after="0" w:line="276" w:lineRule="auto"/>
        <w:jc w:val="center"/>
        <w:rPr>
          <w:rFonts w:ascii="Arial" w:eastAsia="Times New Roman" w:hAnsi="Arial" w:cs="Arial"/>
          <w:b/>
          <w:sz w:val="20"/>
          <w:szCs w:val="20"/>
          <w:lang w:eastAsia="pt-BR"/>
        </w:rPr>
      </w:pPr>
    </w:p>
    <w:p w14:paraId="3FD397CE" w14:textId="77777777" w:rsidR="00982D28" w:rsidRPr="008F5B8C" w:rsidRDefault="00982D28" w:rsidP="00982D28">
      <w:pPr>
        <w:spacing w:after="0" w:line="276" w:lineRule="auto"/>
        <w:jc w:val="both"/>
        <w:rPr>
          <w:rFonts w:ascii="Arial" w:eastAsia="Times New Roman" w:hAnsi="Arial" w:cs="Arial"/>
          <w:b/>
          <w:sz w:val="20"/>
          <w:szCs w:val="20"/>
          <w:lang w:eastAsia="pt-BR"/>
        </w:rPr>
      </w:pPr>
    </w:p>
    <w:p w14:paraId="33739A59" w14:textId="77777777" w:rsidR="00982D28" w:rsidRPr="00726096" w:rsidRDefault="00982D28" w:rsidP="00982D28">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sidRPr="00726096">
        <w:rPr>
          <w:rFonts w:ascii="Arial" w:eastAsia="Times New Roman" w:hAnsi="Arial" w:cs="Times New Roman"/>
          <w:b/>
          <w:caps/>
          <w:color w:val="FFFFFF"/>
          <w:spacing w:val="15"/>
          <w:lang w:eastAsia="pt-BR"/>
        </w:rPr>
        <w:t>1 – DO OBJETO</w:t>
      </w:r>
    </w:p>
    <w:p w14:paraId="74F51102" w14:textId="77777777" w:rsidR="00982D28" w:rsidRDefault="00982D28" w:rsidP="00982D28">
      <w:pPr>
        <w:spacing w:after="0" w:line="276" w:lineRule="auto"/>
        <w:jc w:val="both"/>
        <w:rPr>
          <w:rFonts w:ascii="Arial" w:eastAsia="Times New Roman" w:hAnsi="Arial" w:cs="Arial"/>
          <w:sz w:val="20"/>
          <w:szCs w:val="20"/>
          <w:lang w:eastAsia="pt-BR"/>
        </w:rPr>
      </w:pPr>
    </w:p>
    <w:p w14:paraId="789A8145" w14:textId="77777777" w:rsidR="00982D28" w:rsidRPr="003E42A5" w:rsidRDefault="00982D28" w:rsidP="00982D28">
      <w:pPr>
        <w:spacing w:after="0" w:line="276" w:lineRule="auto"/>
        <w:jc w:val="both"/>
        <w:rPr>
          <w:rFonts w:ascii="Arial" w:eastAsia="Times New Roman" w:hAnsi="Arial" w:cs="Arial"/>
          <w:color w:val="000000" w:themeColor="text1"/>
          <w:sz w:val="20"/>
          <w:szCs w:val="20"/>
          <w:lang w:eastAsia="pt-BR"/>
        </w:rPr>
      </w:pPr>
      <w:r w:rsidRPr="003E42A5">
        <w:rPr>
          <w:rFonts w:ascii="Arial" w:eastAsia="Times New Roman" w:hAnsi="Arial" w:cs="Arial"/>
          <w:b/>
          <w:color w:val="000000" w:themeColor="text1"/>
          <w:sz w:val="20"/>
          <w:szCs w:val="20"/>
          <w:lang w:eastAsia="pt-BR"/>
        </w:rPr>
        <w:t>1.1.</w:t>
      </w:r>
      <w:r w:rsidRPr="003E42A5">
        <w:rPr>
          <w:rFonts w:ascii="Arial" w:eastAsia="Times New Roman" w:hAnsi="Arial" w:cs="Arial"/>
          <w:color w:val="000000" w:themeColor="text1"/>
          <w:sz w:val="20"/>
          <w:szCs w:val="20"/>
          <w:lang w:eastAsia="pt-BR"/>
        </w:rPr>
        <w:t xml:space="preserve"> Aquisição de </w:t>
      </w:r>
      <w:r w:rsidRPr="003E42A5">
        <w:rPr>
          <w:rFonts w:ascii="Arial" w:eastAsia="Times New Roman" w:hAnsi="Arial" w:cs="Arial"/>
          <w:color w:val="000000" w:themeColor="text1"/>
          <w:sz w:val="20"/>
          <w:szCs w:val="20"/>
          <w:highlight w:val="yellow"/>
          <w:lang w:eastAsia="pt-BR"/>
        </w:rPr>
        <w:t>............................................,</w:t>
      </w:r>
      <w:r w:rsidRPr="003E42A5">
        <w:rPr>
          <w:rFonts w:ascii="Arial" w:eastAsia="Times New Roman" w:hAnsi="Arial" w:cs="Arial"/>
          <w:color w:val="000000" w:themeColor="text1"/>
          <w:sz w:val="20"/>
          <w:szCs w:val="20"/>
          <w:lang w:eastAsia="pt-BR"/>
        </w:rPr>
        <w:t xml:space="preserve"> para atender a demanda </w:t>
      </w:r>
      <w:proofErr w:type="gramStart"/>
      <w:r w:rsidRPr="003E42A5">
        <w:rPr>
          <w:rFonts w:ascii="Arial" w:eastAsia="Times New Roman" w:hAnsi="Arial" w:cs="Arial"/>
          <w:color w:val="000000" w:themeColor="text1"/>
          <w:sz w:val="20"/>
          <w:szCs w:val="20"/>
          <w:lang w:eastAsia="pt-BR"/>
        </w:rPr>
        <w:t>do(</w:t>
      </w:r>
      <w:proofErr w:type="gramEnd"/>
      <w:r w:rsidRPr="003E42A5">
        <w:rPr>
          <w:rFonts w:ascii="Arial" w:eastAsia="Times New Roman" w:hAnsi="Arial" w:cs="Arial"/>
          <w:color w:val="000000" w:themeColor="text1"/>
          <w:sz w:val="20"/>
          <w:szCs w:val="20"/>
          <w:lang w:eastAsia="pt-BR"/>
        </w:rPr>
        <w:t>s)</w:t>
      </w:r>
      <w:r w:rsidRPr="003E42A5">
        <w:rPr>
          <w:rFonts w:ascii="Arial" w:eastAsia="Times New Roman" w:hAnsi="Arial" w:cs="Arial"/>
          <w:color w:val="000000" w:themeColor="text1"/>
          <w:sz w:val="20"/>
          <w:szCs w:val="20"/>
          <w:highlight w:val="yellow"/>
          <w:lang w:eastAsia="pt-BR"/>
        </w:rPr>
        <w:t>.........................</w:t>
      </w:r>
      <w:r w:rsidRPr="003E42A5">
        <w:rPr>
          <w:rFonts w:ascii="Arial" w:eastAsia="Times New Roman" w:hAnsi="Arial" w:cs="Arial"/>
          <w:color w:val="000000" w:themeColor="text1"/>
          <w:sz w:val="20"/>
          <w:szCs w:val="20"/>
          <w:lang w:eastAsia="pt-BR"/>
        </w:rPr>
        <w:t>, conforme condições e exigências estabelecidas nesta tabela:</w:t>
      </w:r>
    </w:p>
    <w:p w14:paraId="5A5E2488" w14:textId="77777777" w:rsidR="00982D28" w:rsidRPr="003E42A5" w:rsidRDefault="00982D28" w:rsidP="00982D28">
      <w:pPr>
        <w:spacing w:after="0" w:line="276" w:lineRule="auto"/>
        <w:jc w:val="both"/>
        <w:rPr>
          <w:rFonts w:ascii="Arial" w:eastAsia="Times New Roman" w:hAnsi="Arial" w:cs="Arial"/>
          <w:color w:val="000000" w:themeColor="text1"/>
          <w:sz w:val="20"/>
          <w:szCs w:val="20"/>
          <w:lang w:eastAsia="pt-BR"/>
        </w:rPr>
      </w:pPr>
    </w:p>
    <w:tbl>
      <w:tblPr>
        <w:tblStyle w:val="Tabelacomgrad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6"/>
        <w:gridCol w:w="833"/>
        <w:gridCol w:w="1532"/>
        <w:gridCol w:w="1039"/>
        <w:gridCol w:w="1004"/>
        <w:gridCol w:w="1283"/>
        <w:gridCol w:w="1026"/>
        <w:gridCol w:w="921"/>
      </w:tblGrid>
      <w:tr w:rsidR="003E42A5" w:rsidRPr="003E42A5" w14:paraId="3AEFDC46" w14:textId="77777777" w:rsidTr="003E42A5">
        <w:tc>
          <w:tcPr>
            <w:tcW w:w="1061" w:type="dxa"/>
          </w:tcPr>
          <w:p w14:paraId="68AC67F8"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LOTE</w:t>
            </w:r>
          </w:p>
        </w:tc>
        <w:tc>
          <w:tcPr>
            <w:tcW w:w="1061" w:type="dxa"/>
          </w:tcPr>
          <w:p w14:paraId="391D8AE2"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ITEM</w:t>
            </w:r>
          </w:p>
        </w:tc>
        <w:tc>
          <w:tcPr>
            <w:tcW w:w="1062" w:type="dxa"/>
          </w:tcPr>
          <w:p w14:paraId="3D65C842"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ESPECIFICAÇÃO</w:t>
            </w:r>
          </w:p>
        </w:tc>
        <w:tc>
          <w:tcPr>
            <w:tcW w:w="1062" w:type="dxa"/>
          </w:tcPr>
          <w:p w14:paraId="04C062BF"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CÓDIGO DO PRODUTO</w:t>
            </w:r>
          </w:p>
        </w:tc>
        <w:tc>
          <w:tcPr>
            <w:tcW w:w="1062" w:type="dxa"/>
          </w:tcPr>
          <w:p w14:paraId="6398F9E6"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UNIDADE DE MEDIDA</w:t>
            </w:r>
          </w:p>
        </w:tc>
        <w:tc>
          <w:tcPr>
            <w:tcW w:w="1062" w:type="dxa"/>
          </w:tcPr>
          <w:p w14:paraId="7EB7D573"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QUANTIDADE</w:t>
            </w:r>
          </w:p>
        </w:tc>
        <w:tc>
          <w:tcPr>
            <w:tcW w:w="1062" w:type="dxa"/>
          </w:tcPr>
          <w:p w14:paraId="6D84A85E"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VALOR UNITÁRIO</w:t>
            </w:r>
          </w:p>
        </w:tc>
        <w:tc>
          <w:tcPr>
            <w:tcW w:w="1062" w:type="dxa"/>
          </w:tcPr>
          <w:p w14:paraId="153C0747" w14:textId="77777777" w:rsidR="00982D28" w:rsidRPr="003E42A5" w:rsidRDefault="00982D28" w:rsidP="003E42A5">
            <w:pPr>
              <w:spacing w:line="276" w:lineRule="auto"/>
              <w:jc w:val="center"/>
              <w:rPr>
                <w:rFonts w:ascii="Arial" w:eastAsia="Times New Roman" w:hAnsi="Arial" w:cs="Arial"/>
                <w:b/>
                <w:color w:val="FF0000"/>
                <w:sz w:val="16"/>
                <w:szCs w:val="16"/>
                <w:lang w:eastAsia="pt-BR"/>
              </w:rPr>
            </w:pPr>
            <w:r w:rsidRPr="003E42A5">
              <w:rPr>
                <w:rFonts w:ascii="Arial" w:eastAsia="Times New Roman" w:hAnsi="Arial" w:cs="Arial"/>
                <w:b/>
                <w:color w:val="FF0000"/>
                <w:sz w:val="16"/>
                <w:szCs w:val="16"/>
                <w:lang w:eastAsia="pt-BR"/>
              </w:rPr>
              <w:t>VALOR TOTAL</w:t>
            </w:r>
          </w:p>
        </w:tc>
      </w:tr>
      <w:tr w:rsidR="003E42A5" w:rsidRPr="003E42A5" w14:paraId="789FE268" w14:textId="77777777" w:rsidTr="003E42A5">
        <w:tc>
          <w:tcPr>
            <w:tcW w:w="1061" w:type="dxa"/>
          </w:tcPr>
          <w:p w14:paraId="1EE24D16"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1" w:type="dxa"/>
          </w:tcPr>
          <w:p w14:paraId="6AB40ECB"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18A87EBB"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13127E83"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478C325E"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687524A0"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710AFE37"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4DC779FE"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r>
      <w:tr w:rsidR="003E42A5" w:rsidRPr="003E42A5" w14:paraId="0FD3667F" w14:textId="77777777" w:rsidTr="003E42A5">
        <w:tc>
          <w:tcPr>
            <w:tcW w:w="1061" w:type="dxa"/>
          </w:tcPr>
          <w:p w14:paraId="28BDA785"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1" w:type="dxa"/>
          </w:tcPr>
          <w:p w14:paraId="0ED056FC"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69A5C7D4"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17EFF865"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6C18EF24"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139B179D"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3FE5AC4A"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c>
          <w:tcPr>
            <w:tcW w:w="1062" w:type="dxa"/>
          </w:tcPr>
          <w:p w14:paraId="690F6CF2" w14:textId="77777777" w:rsidR="00982D28" w:rsidRPr="003E42A5" w:rsidRDefault="00982D28" w:rsidP="003E42A5">
            <w:pPr>
              <w:spacing w:line="276" w:lineRule="auto"/>
              <w:jc w:val="both"/>
              <w:rPr>
                <w:rFonts w:ascii="Arial" w:eastAsia="Times New Roman" w:hAnsi="Arial" w:cs="Arial"/>
                <w:color w:val="FF0000"/>
                <w:sz w:val="16"/>
                <w:szCs w:val="16"/>
                <w:lang w:eastAsia="pt-BR"/>
              </w:rPr>
            </w:pPr>
          </w:p>
        </w:tc>
      </w:tr>
    </w:tbl>
    <w:p w14:paraId="3C0FBCCD" w14:textId="77777777" w:rsidR="00982D28" w:rsidRPr="003E42A5" w:rsidRDefault="00982D28" w:rsidP="00982D28">
      <w:pPr>
        <w:spacing w:after="0" w:line="276" w:lineRule="auto"/>
        <w:jc w:val="both"/>
        <w:rPr>
          <w:rFonts w:ascii="Arial" w:eastAsia="Times New Roman" w:hAnsi="Arial" w:cs="Arial"/>
          <w:color w:val="000000" w:themeColor="text1"/>
          <w:sz w:val="20"/>
          <w:szCs w:val="20"/>
          <w:lang w:eastAsia="pt-BR"/>
        </w:rPr>
      </w:pPr>
    </w:p>
    <w:p w14:paraId="42CAD3D2" w14:textId="77777777" w:rsidR="00982D28" w:rsidRPr="003E42A5" w:rsidRDefault="00982D28" w:rsidP="00982D28">
      <w:pPr>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color w:val="000000" w:themeColor="text1"/>
          <w:sz w:val="20"/>
          <w:szCs w:val="20"/>
          <w:lang w:eastAsia="pt-BR"/>
        </w:rPr>
      </w:pPr>
      <w:r w:rsidRPr="003E42A5">
        <w:rPr>
          <w:rFonts w:ascii="Arial" w:eastAsia="Times New Roman" w:hAnsi="Arial" w:cs="Arial"/>
          <w:b/>
          <w:color w:val="000000" w:themeColor="text1"/>
          <w:sz w:val="20"/>
          <w:szCs w:val="20"/>
          <w:lang w:eastAsia="pt-BR"/>
        </w:rPr>
        <w:t>Nota explicativa</w:t>
      </w:r>
      <w:r w:rsidRPr="003E42A5">
        <w:rPr>
          <w:rFonts w:ascii="Arial" w:eastAsia="Times New Roman" w:hAnsi="Arial" w:cs="Arial"/>
          <w:color w:val="000000" w:themeColor="text1"/>
          <w:sz w:val="20"/>
          <w:szCs w:val="20"/>
          <w:lang w:eastAsia="pt-BR"/>
        </w:rPr>
        <w:t>: Elaborar a tabela com a indicação do item/lote, descrição do objeto, quantitativo, unidade de medida, etc. A tabela deve ser elaborada pelo órgão ou entidade de acordo com o certame. A tabela acima é meramente exemplificativa, podendo ser editada conforme a particularidade da contratação.</w:t>
      </w:r>
    </w:p>
    <w:p w14:paraId="7A2D06D6"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2C6C40FF"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500636DA"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19731639"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eastAsia="Times New Roman" w:hAnsi="Arial" w:cs="Arial"/>
          <w:b/>
          <w:sz w:val="20"/>
          <w:szCs w:val="20"/>
          <w:lang w:eastAsia="pt-BR"/>
        </w:rPr>
        <w:t xml:space="preserve">Catálogo eletrônico de padronização de compras: </w:t>
      </w:r>
      <w:r w:rsidRPr="008F5B8C">
        <w:rPr>
          <w:rFonts w:ascii="Arial" w:eastAsia="Times New Roman" w:hAnsi="Arial" w:cs="Arial"/>
          <w:sz w:val="20"/>
          <w:szCs w:val="20"/>
          <w:lang w:eastAsia="pt-BR"/>
        </w:rPr>
        <w:t xml:space="preserve">O </w:t>
      </w:r>
      <w:r w:rsidRPr="008F5B8C">
        <w:rPr>
          <w:rFonts w:ascii="Arial" w:hAnsi="Arial" w:cs="Arial"/>
          <w:color w:val="000000"/>
          <w:sz w:val="20"/>
          <w:szCs w:val="20"/>
        </w:rPr>
        <w:t>catálogo eletrônico de padronização é um sistema informatizado, de gerenciamento centralizado e com indicação de preços, destinado a permitir a padronização de itens a serem adquiridos pela Administração Pública e que estarão disponíveis para a licitação (art. 6º, inciso LI, da Lei Federal nº 14.133/2021).</w:t>
      </w:r>
    </w:p>
    <w:p w14:paraId="6F28580E"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 xml:space="preserve">De acordo com o </w:t>
      </w:r>
      <w:r w:rsidRPr="008F5B8C">
        <w:rPr>
          <w:rFonts w:ascii="Arial" w:hAnsi="Arial" w:cs="Arial"/>
          <w:i/>
          <w:color w:val="000000"/>
          <w:sz w:val="20"/>
          <w:szCs w:val="20"/>
        </w:rPr>
        <w:t>caput</w:t>
      </w:r>
      <w:r w:rsidRPr="008F5B8C">
        <w:rPr>
          <w:rFonts w:ascii="Arial" w:hAnsi="Arial" w:cs="Arial"/>
          <w:color w:val="000000"/>
          <w:sz w:val="20"/>
          <w:szCs w:val="20"/>
        </w:rPr>
        <w:t xml:space="preserve"> do art. 19 da Lei Federal nº 14.133/2021 os órgãos da Administração </w:t>
      </w:r>
      <w:r w:rsidRPr="008F5B8C">
        <w:rPr>
          <w:rFonts w:ascii="Arial" w:hAnsi="Arial" w:cs="Arial"/>
          <w:color w:val="000000"/>
          <w:sz w:val="20"/>
          <w:szCs w:val="20"/>
          <w:u w:val="single"/>
        </w:rPr>
        <w:t>deverão</w:t>
      </w:r>
      <w:r w:rsidRPr="008F5B8C">
        <w:rPr>
          <w:rFonts w:ascii="Arial" w:hAnsi="Arial" w:cs="Arial"/>
          <w:color w:val="000000"/>
          <w:sz w:val="20"/>
          <w:szCs w:val="20"/>
        </w:rPr>
        <w:t xml:space="preserve"> criar catálogo eletrônico de padronização de compras, serviços e obras, admitida a adoção do catálogo do Poder Executivo federal por todos os entes federativos.</w:t>
      </w:r>
    </w:p>
    <w:p w14:paraId="79C6F8A2" w14:textId="77777777" w:rsidR="00982D28" w:rsidRP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8F5B8C">
        <w:rPr>
          <w:rFonts w:ascii="Arial" w:hAnsi="Arial" w:cs="Arial"/>
          <w:color w:val="000000"/>
          <w:sz w:val="20"/>
          <w:szCs w:val="20"/>
        </w:rPr>
        <w:t xml:space="preserve">Caso não seja utilizado o catálogo eletrônico de padronização, o §2º do mesmo dispositivo indica </w:t>
      </w:r>
      <w:proofErr w:type="gramStart"/>
      <w:r w:rsidRPr="008F5B8C">
        <w:rPr>
          <w:rFonts w:ascii="Arial" w:hAnsi="Arial" w:cs="Arial"/>
          <w:color w:val="000000"/>
          <w:sz w:val="20"/>
          <w:szCs w:val="20"/>
        </w:rPr>
        <w:t>a</w:t>
      </w:r>
      <w:proofErr w:type="gramEnd"/>
      <w:r w:rsidRPr="008F5B8C">
        <w:rPr>
          <w:rFonts w:ascii="Arial" w:hAnsi="Arial" w:cs="Arial"/>
          <w:color w:val="000000"/>
          <w:sz w:val="20"/>
          <w:szCs w:val="20"/>
        </w:rPr>
        <w:t xml:space="preserve"> necessidade de </w:t>
      </w:r>
      <w:r w:rsidRPr="003E42A5">
        <w:rPr>
          <w:rFonts w:ascii="Arial" w:hAnsi="Arial" w:cs="Arial"/>
          <w:color w:val="000000" w:themeColor="text1"/>
          <w:sz w:val="20"/>
          <w:szCs w:val="20"/>
        </w:rPr>
        <w:t>justificar por escrito e anexar as razões ao respectivo processo licitatório.</w:t>
      </w:r>
    </w:p>
    <w:p w14:paraId="613D6040" w14:textId="65AE02E0" w:rsidR="00982D28" w:rsidRP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3E42A5">
        <w:rPr>
          <w:rFonts w:ascii="Arial" w:eastAsia="Times New Roman" w:hAnsi="Arial" w:cs="Arial"/>
          <w:color w:val="000000" w:themeColor="text1"/>
          <w:sz w:val="20"/>
          <w:szCs w:val="20"/>
          <w:lang w:eastAsia="pt-BR"/>
        </w:rPr>
        <w:t>Na existência de catálogo eletrônico de padronização, caso o órgão ou a entidade não o utilize, na forma do disposto no §2º do art. 19, da Lei Federal nº 14.133, de 2021, torna-</w:t>
      </w:r>
      <w:r w:rsidRPr="008F6B60">
        <w:rPr>
          <w:rFonts w:ascii="Arial" w:eastAsia="Times New Roman" w:hAnsi="Arial" w:cs="Arial"/>
          <w:color w:val="000000" w:themeColor="text1"/>
          <w:sz w:val="20"/>
          <w:szCs w:val="20"/>
          <w:lang w:eastAsia="pt-BR"/>
        </w:rPr>
        <w:t xml:space="preserve">se </w:t>
      </w:r>
      <w:r w:rsidR="00E3118D" w:rsidRPr="008A4F1B">
        <w:rPr>
          <w:rFonts w:ascii="Arial" w:eastAsia="Times New Roman" w:hAnsi="Arial" w:cs="Arial"/>
          <w:color w:val="000000" w:themeColor="text1"/>
          <w:sz w:val="20"/>
          <w:szCs w:val="20"/>
          <w:lang w:eastAsia="pt-BR"/>
        </w:rPr>
        <w:t>necessária</w:t>
      </w:r>
      <w:r w:rsidR="00E3118D" w:rsidRPr="008F6B60">
        <w:rPr>
          <w:rFonts w:ascii="Arial" w:eastAsia="Times New Roman" w:hAnsi="Arial" w:cs="Arial"/>
          <w:color w:val="000000" w:themeColor="text1"/>
          <w:sz w:val="20"/>
          <w:szCs w:val="20"/>
          <w:lang w:eastAsia="pt-BR"/>
        </w:rPr>
        <w:t xml:space="preserve"> </w:t>
      </w:r>
      <w:r w:rsidRPr="003E42A5">
        <w:rPr>
          <w:rFonts w:ascii="Arial" w:eastAsia="Times New Roman" w:hAnsi="Arial" w:cs="Arial"/>
          <w:color w:val="000000" w:themeColor="text1"/>
          <w:sz w:val="20"/>
          <w:szCs w:val="20"/>
          <w:lang w:eastAsia="pt-BR"/>
        </w:rPr>
        <w:t>justificativa por escrito e anexação das razões ao respectivo processo licitatório.</w:t>
      </w:r>
    </w:p>
    <w:p w14:paraId="52387402" w14:textId="231491E7" w:rsidR="00982D28" w:rsidRPr="008A4F1B"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3E42A5">
        <w:rPr>
          <w:rFonts w:ascii="Arial" w:eastAsia="Times New Roman" w:hAnsi="Arial" w:cs="Arial"/>
          <w:color w:val="000000" w:themeColor="text1"/>
          <w:sz w:val="20"/>
          <w:szCs w:val="20"/>
          <w:lang w:eastAsia="pt-BR"/>
        </w:rPr>
        <w:t xml:space="preserve">Conclusão: </w:t>
      </w:r>
      <w:r w:rsidR="003E42A5">
        <w:rPr>
          <w:rFonts w:ascii="Arial" w:eastAsia="Times New Roman" w:hAnsi="Arial" w:cs="Arial"/>
          <w:color w:val="000000" w:themeColor="text1"/>
          <w:sz w:val="20"/>
          <w:szCs w:val="20"/>
          <w:lang w:eastAsia="pt-BR"/>
        </w:rPr>
        <w:t>(</w:t>
      </w:r>
      <w:r w:rsidRPr="003E42A5">
        <w:rPr>
          <w:rFonts w:ascii="Arial" w:eastAsia="Times New Roman" w:hAnsi="Arial" w:cs="Arial"/>
          <w:color w:val="000000" w:themeColor="text1"/>
          <w:sz w:val="20"/>
          <w:szCs w:val="20"/>
          <w:lang w:eastAsia="pt-BR"/>
        </w:rPr>
        <w:t xml:space="preserve">a) </w:t>
      </w:r>
      <w:r w:rsidRPr="003E42A5">
        <w:rPr>
          <w:rFonts w:ascii="Arial" w:eastAsia="Times New Roman" w:hAnsi="Arial" w:cs="Arial"/>
          <w:color w:val="000000" w:themeColor="text1"/>
          <w:sz w:val="20"/>
          <w:szCs w:val="20"/>
          <w:u w:val="single"/>
          <w:lang w:eastAsia="pt-BR"/>
        </w:rPr>
        <w:t>regra nas compras públicas</w:t>
      </w:r>
      <w:r w:rsidRPr="003E42A5">
        <w:rPr>
          <w:rFonts w:ascii="Arial" w:eastAsia="Times New Roman" w:hAnsi="Arial" w:cs="Arial"/>
          <w:color w:val="000000" w:themeColor="text1"/>
          <w:sz w:val="20"/>
          <w:szCs w:val="20"/>
          <w:lang w:eastAsia="pt-BR"/>
        </w:rPr>
        <w:t>: a utilização do catálogo eletrônico de padronização (admitida a adoção do catálogo do Poder Executivo federal);</w:t>
      </w:r>
      <w:r w:rsidR="003E42A5">
        <w:rPr>
          <w:rFonts w:ascii="Arial" w:eastAsia="Times New Roman" w:hAnsi="Arial" w:cs="Arial"/>
          <w:color w:val="000000" w:themeColor="text1"/>
          <w:sz w:val="20"/>
          <w:szCs w:val="20"/>
          <w:lang w:eastAsia="pt-BR"/>
        </w:rPr>
        <w:t xml:space="preserve"> (</w:t>
      </w:r>
      <w:r w:rsidRPr="003E42A5">
        <w:rPr>
          <w:rFonts w:ascii="Arial" w:eastAsia="Times New Roman" w:hAnsi="Arial" w:cs="Arial"/>
          <w:color w:val="000000" w:themeColor="text1"/>
          <w:sz w:val="20"/>
          <w:szCs w:val="20"/>
          <w:lang w:eastAsia="pt-BR"/>
        </w:rPr>
        <w:t xml:space="preserve">b) </w:t>
      </w:r>
      <w:r w:rsidRPr="003E42A5">
        <w:rPr>
          <w:rFonts w:ascii="Arial" w:eastAsia="Times New Roman" w:hAnsi="Arial" w:cs="Arial"/>
          <w:color w:val="000000" w:themeColor="text1"/>
          <w:sz w:val="20"/>
          <w:szCs w:val="20"/>
          <w:u w:val="single"/>
          <w:lang w:eastAsia="pt-BR"/>
        </w:rPr>
        <w:t>exceção</w:t>
      </w:r>
      <w:r w:rsidRPr="003E42A5">
        <w:rPr>
          <w:rFonts w:ascii="Arial" w:eastAsia="Times New Roman" w:hAnsi="Arial" w:cs="Arial"/>
          <w:color w:val="000000" w:themeColor="text1"/>
          <w:sz w:val="20"/>
          <w:szCs w:val="20"/>
          <w:lang w:eastAsia="pt-BR"/>
        </w:rPr>
        <w:t xml:space="preserve">: não </w:t>
      </w:r>
      <w:r w:rsidRPr="008A4F1B">
        <w:rPr>
          <w:rFonts w:ascii="Arial" w:eastAsia="Times New Roman" w:hAnsi="Arial" w:cs="Arial"/>
          <w:color w:val="000000" w:themeColor="text1"/>
          <w:sz w:val="20"/>
          <w:szCs w:val="20"/>
          <w:lang w:eastAsia="pt-BR"/>
        </w:rPr>
        <w:t>utilização</w:t>
      </w:r>
      <w:r w:rsidR="00B1523E" w:rsidRPr="008A4F1B">
        <w:rPr>
          <w:rFonts w:ascii="Arial" w:eastAsia="Times New Roman" w:hAnsi="Arial" w:cs="Arial"/>
          <w:color w:val="000000" w:themeColor="text1"/>
          <w:sz w:val="20"/>
          <w:szCs w:val="20"/>
          <w:lang w:eastAsia="pt-BR"/>
        </w:rPr>
        <w:t>,</w:t>
      </w:r>
      <w:r w:rsidRPr="008A4F1B">
        <w:rPr>
          <w:rFonts w:ascii="Arial" w:eastAsia="Times New Roman" w:hAnsi="Arial" w:cs="Arial"/>
          <w:color w:val="000000" w:themeColor="text1"/>
          <w:sz w:val="20"/>
          <w:szCs w:val="20"/>
          <w:lang w:eastAsia="pt-BR"/>
        </w:rPr>
        <w:t xml:space="preserve"> com a devida justificativa nos autos.</w:t>
      </w:r>
    </w:p>
    <w:p w14:paraId="5AC7513C" w14:textId="3938B13E" w:rsidR="00982D28" w:rsidRP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8A4F1B">
        <w:rPr>
          <w:rFonts w:ascii="Arial" w:hAnsi="Arial" w:cs="Arial"/>
          <w:color w:val="000000" w:themeColor="text1"/>
          <w:sz w:val="20"/>
          <w:szCs w:val="20"/>
        </w:rPr>
        <w:t>Por esses motivos, o</w:t>
      </w:r>
      <w:r w:rsidRPr="008A4F1B">
        <w:rPr>
          <w:rFonts w:ascii="Arial" w:eastAsia="Times New Roman" w:hAnsi="Arial" w:cs="Arial"/>
          <w:color w:val="000000" w:themeColor="text1"/>
          <w:sz w:val="20"/>
          <w:szCs w:val="20"/>
          <w:lang w:eastAsia="pt-BR"/>
        </w:rPr>
        <w:t xml:space="preserve"> inciso II do §1º do art. 40 da Lei Federal nº 14.133/2021 determina que</w:t>
      </w:r>
      <w:r w:rsidR="00B1523E" w:rsidRPr="008A4F1B">
        <w:rPr>
          <w:rFonts w:ascii="Arial" w:eastAsia="Times New Roman" w:hAnsi="Arial" w:cs="Arial"/>
          <w:color w:val="000000" w:themeColor="text1"/>
          <w:sz w:val="20"/>
          <w:szCs w:val="20"/>
          <w:lang w:eastAsia="pt-BR"/>
        </w:rPr>
        <w:t>,</w:t>
      </w:r>
      <w:r w:rsidRPr="003E42A5">
        <w:rPr>
          <w:rFonts w:ascii="Arial" w:eastAsia="Times New Roman" w:hAnsi="Arial" w:cs="Arial"/>
          <w:color w:val="000000" w:themeColor="text1"/>
          <w:sz w:val="20"/>
          <w:szCs w:val="20"/>
          <w:lang w:eastAsia="pt-BR"/>
        </w:rPr>
        <w:t xml:space="preserve"> nas compras (aquisições), o Termo de Referência deverá conter “a </w:t>
      </w:r>
      <w:r w:rsidRPr="003E42A5">
        <w:rPr>
          <w:rFonts w:ascii="Arial" w:hAnsi="Arial" w:cs="Arial"/>
          <w:color w:val="000000" w:themeColor="text1"/>
          <w:sz w:val="20"/>
          <w:szCs w:val="20"/>
        </w:rPr>
        <w:t xml:space="preserve">especificação do produto, </w:t>
      </w:r>
      <w:r w:rsidRPr="003E42A5">
        <w:rPr>
          <w:rFonts w:ascii="Arial" w:hAnsi="Arial" w:cs="Arial"/>
          <w:color w:val="000000" w:themeColor="text1"/>
          <w:sz w:val="20"/>
          <w:szCs w:val="20"/>
          <w:u w:val="single"/>
        </w:rPr>
        <w:t>preferencialmente conforme catálogo eletrônico de padronização</w:t>
      </w:r>
      <w:r w:rsidRPr="003E42A5">
        <w:rPr>
          <w:rFonts w:ascii="Arial" w:hAnsi="Arial" w:cs="Arial"/>
          <w:color w:val="000000" w:themeColor="text1"/>
          <w:sz w:val="20"/>
          <w:szCs w:val="20"/>
        </w:rPr>
        <w:t>, (...)</w:t>
      </w:r>
      <w:r w:rsidRPr="003E42A5">
        <w:rPr>
          <w:rFonts w:ascii="Arial" w:eastAsia="Times New Roman" w:hAnsi="Arial" w:cs="Arial"/>
          <w:color w:val="000000" w:themeColor="text1"/>
          <w:sz w:val="20"/>
          <w:szCs w:val="20"/>
          <w:lang w:eastAsia="pt-BR"/>
        </w:rPr>
        <w:t>”.</w:t>
      </w:r>
    </w:p>
    <w:p w14:paraId="2B8442D7" w14:textId="77777777" w:rsidR="00982D28" w:rsidRPr="00412F4E"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0C04F5FE" w14:textId="77777777" w:rsidR="00982D28" w:rsidRPr="00412F4E"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412F4E">
        <w:rPr>
          <w:rFonts w:ascii="Arial" w:eastAsia="Times New Roman" w:hAnsi="Arial" w:cs="Arial"/>
          <w:b/>
          <w:sz w:val="20"/>
          <w:szCs w:val="20"/>
          <w:lang w:eastAsia="pt-BR"/>
        </w:rPr>
        <w:t xml:space="preserve">Descrição do Objeto: </w:t>
      </w:r>
      <w:r w:rsidRPr="00412F4E">
        <w:rPr>
          <w:rFonts w:ascii="Arial" w:eastAsia="Times New Roman" w:hAnsi="Arial" w:cs="Arial"/>
          <w:sz w:val="20"/>
          <w:szCs w:val="20"/>
          <w:lang w:eastAsia="pt-BR"/>
        </w:rPr>
        <w:t>O já mencionado inciso II do §1º do art. 40 da Lei Federal nº 14.133/2021 também determina que o Termo de Referência deverá conter “</w:t>
      </w:r>
      <w:r w:rsidRPr="00412F4E">
        <w:rPr>
          <w:rFonts w:ascii="Arial" w:hAnsi="Arial" w:cs="Arial"/>
          <w:color w:val="000000"/>
          <w:sz w:val="20"/>
          <w:szCs w:val="20"/>
        </w:rPr>
        <w:t>os requisitos de qualidade, rendimento, compatibilidade, durabilidade e segurança</w:t>
      </w:r>
      <w:r w:rsidRPr="00412F4E">
        <w:rPr>
          <w:rFonts w:ascii="Arial" w:eastAsia="Times New Roman" w:hAnsi="Arial" w:cs="Arial"/>
          <w:sz w:val="20"/>
          <w:szCs w:val="20"/>
          <w:lang w:eastAsia="pt-BR"/>
        </w:rPr>
        <w:t>” do objeto que se pretende adquirir.</w:t>
      </w:r>
    </w:p>
    <w:p w14:paraId="52623990" w14:textId="2C0834A1" w:rsid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412F4E">
        <w:rPr>
          <w:rFonts w:ascii="Arial" w:eastAsia="Times New Roman" w:hAnsi="Arial" w:cs="Arial"/>
          <w:sz w:val="20"/>
          <w:szCs w:val="20"/>
          <w:lang w:eastAsia="pt-BR"/>
        </w:rPr>
        <w:t xml:space="preserve">Com efeito, orienta-se </w:t>
      </w:r>
      <w:r w:rsidRPr="008A4F1B">
        <w:rPr>
          <w:rFonts w:ascii="Arial" w:eastAsia="Times New Roman" w:hAnsi="Arial" w:cs="Arial"/>
          <w:sz w:val="20"/>
          <w:szCs w:val="20"/>
          <w:lang w:eastAsia="pt-BR"/>
        </w:rPr>
        <w:t>que</w:t>
      </w:r>
      <w:r w:rsidR="00B1523E" w:rsidRPr="008A4F1B">
        <w:rPr>
          <w:rFonts w:ascii="Arial" w:eastAsia="Times New Roman" w:hAnsi="Arial" w:cs="Arial"/>
          <w:color w:val="000000" w:themeColor="text1"/>
          <w:sz w:val="20"/>
          <w:szCs w:val="20"/>
          <w:lang w:eastAsia="pt-BR"/>
        </w:rPr>
        <w:t>,</w:t>
      </w:r>
      <w:r w:rsidRPr="008A4F1B">
        <w:rPr>
          <w:rFonts w:ascii="Arial" w:eastAsia="Times New Roman" w:hAnsi="Arial" w:cs="Arial"/>
          <w:sz w:val="20"/>
          <w:szCs w:val="20"/>
          <w:lang w:eastAsia="pt-BR"/>
        </w:rPr>
        <w:t xml:space="preserve"> na descrição do objeto (o qual, repita-se, deve ser preferencialmente padronizado)</w:t>
      </w:r>
      <w:r w:rsidR="00B1523E" w:rsidRPr="008A4F1B">
        <w:rPr>
          <w:rFonts w:ascii="Arial" w:eastAsia="Times New Roman" w:hAnsi="Arial" w:cs="Arial"/>
          <w:color w:val="000000" w:themeColor="text1"/>
          <w:sz w:val="20"/>
          <w:szCs w:val="20"/>
          <w:lang w:eastAsia="pt-BR"/>
        </w:rPr>
        <w:t>,</w:t>
      </w:r>
      <w:r w:rsidRPr="008A4F1B">
        <w:rPr>
          <w:rFonts w:ascii="Arial" w:eastAsia="Times New Roman" w:hAnsi="Arial" w:cs="Arial"/>
          <w:sz w:val="20"/>
          <w:szCs w:val="20"/>
          <w:lang w:eastAsia="pt-BR"/>
        </w:rPr>
        <w:t xml:space="preserve"> deve ser</w:t>
      </w:r>
      <w:r w:rsidRPr="00412F4E">
        <w:rPr>
          <w:rFonts w:ascii="Arial" w:eastAsia="Times New Roman" w:hAnsi="Arial" w:cs="Arial"/>
          <w:sz w:val="20"/>
          <w:szCs w:val="20"/>
          <w:lang w:eastAsia="pt-BR"/>
        </w:rPr>
        <w:t xml:space="preserve"> prevista a medida, a capacidade, a potência, o consumo, a composição, a resistência, a precisão, a quantidade, a qualidade, o modelo, a forma, enfim</w:t>
      </w:r>
      <w:r w:rsidRPr="008F5B8C">
        <w:rPr>
          <w:rFonts w:ascii="Arial" w:eastAsia="Times New Roman" w:hAnsi="Arial" w:cs="Arial"/>
          <w:sz w:val="20"/>
          <w:szCs w:val="20"/>
          <w:lang w:eastAsia="pt-BR"/>
        </w:rPr>
        <w:t>, as características que propiciem tanto a formulação de propostas de preços pelos potenciais fornecedores quanto o julgamento objetivo.</w:t>
      </w:r>
    </w:p>
    <w:p w14:paraId="6C9365EA" w14:textId="1BB6E454" w:rsidR="00982D28" w:rsidRP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3E42A5">
        <w:rPr>
          <w:rFonts w:ascii="Arial" w:eastAsia="Times New Roman" w:hAnsi="Arial" w:cs="Arial"/>
          <w:color w:val="000000" w:themeColor="text1"/>
          <w:sz w:val="20"/>
          <w:szCs w:val="20"/>
          <w:lang w:eastAsia="pt-BR"/>
        </w:rPr>
        <w:t xml:space="preserve">Alerta-se, no entanto, que nesse momento não serão descritos todos os requisitos da contratação como, por exemplo, as exigências relacionadas à manutenção e à assistência técnica, exigência </w:t>
      </w:r>
      <w:r w:rsidRPr="003E42A5">
        <w:rPr>
          <w:rFonts w:ascii="Arial" w:eastAsia="Times New Roman" w:hAnsi="Arial" w:cs="Arial"/>
          <w:color w:val="000000" w:themeColor="text1"/>
          <w:sz w:val="20"/>
          <w:szCs w:val="20"/>
          <w:lang w:eastAsia="pt-BR"/>
        </w:rPr>
        <w:lastRenderedPageBreak/>
        <w:t>de amostras, exigência de carta de solidariedade, etc., nem a forma e o critério de seleção do fornecedor, como por exemplo, documentos de habilitação.</w:t>
      </w:r>
    </w:p>
    <w:p w14:paraId="6DB9BBEA"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727594DA" w14:textId="77777777" w:rsidR="003E42A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1957A6">
        <w:rPr>
          <w:rFonts w:ascii="Arial" w:eastAsia="Times New Roman" w:hAnsi="Arial" w:cs="Arial"/>
          <w:b/>
          <w:sz w:val="20"/>
          <w:szCs w:val="20"/>
          <w:lang w:eastAsia="pt-BR"/>
        </w:rPr>
        <w:t xml:space="preserve">Indicação de marca: </w:t>
      </w:r>
      <w:r w:rsidRPr="001957A6">
        <w:rPr>
          <w:rFonts w:ascii="Arial" w:eastAsia="Times New Roman" w:hAnsi="Arial" w:cs="Arial"/>
          <w:sz w:val="20"/>
          <w:szCs w:val="20"/>
          <w:lang w:eastAsia="pt-BR"/>
        </w:rPr>
        <w:t>Excepcionalmente, o ordenamento jurídico admite a indicação de marca nas hipóteses descritas no inciso I do art. 41 da NLLC: “a)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p>
    <w:p w14:paraId="66420866" w14:textId="40BC94CB"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 xml:space="preserve">Em qualquer um dos referidos casos, cabe </w:t>
      </w:r>
      <w:r w:rsidR="00B1523E" w:rsidRPr="008A4F1B">
        <w:rPr>
          <w:rFonts w:ascii="Arial" w:eastAsia="Times New Roman" w:hAnsi="Arial" w:cs="Arial"/>
          <w:color w:val="000000" w:themeColor="text1"/>
          <w:sz w:val="20"/>
          <w:szCs w:val="20"/>
          <w:lang w:eastAsia="pt-BR"/>
        </w:rPr>
        <w:t xml:space="preserve">à </w:t>
      </w:r>
      <w:r w:rsidR="008F6B60" w:rsidRPr="008A4F1B">
        <w:rPr>
          <w:rFonts w:ascii="Arial" w:eastAsia="Times New Roman" w:hAnsi="Arial" w:cs="Arial"/>
          <w:sz w:val="20"/>
          <w:szCs w:val="20"/>
          <w:lang w:eastAsia="pt-BR"/>
        </w:rPr>
        <w:t>e</w:t>
      </w:r>
      <w:r w:rsidRPr="008A4F1B">
        <w:rPr>
          <w:rFonts w:ascii="Arial" w:eastAsia="Times New Roman" w:hAnsi="Arial" w:cs="Arial"/>
          <w:sz w:val="20"/>
          <w:szCs w:val="20"/>
          <w:lang w:eastAsia="pt-BR"/>
        </w:rPr>
        <w:t>quipe</w:t>
      </w:r>
      <w:r w:rsidRPr="008F5B8C">
        <w:rPr>
          <w:rFonts w:ascii="Arial" w:eastAsia="Times New Roman" w:hAnsi="Arial" w:cs="Arial"/>
          <w:sz w:val="20"/>
          <w:szCs w:val="20"/>
          <w:lang w:eastAsia="pt-BR"/>
        </w:rPr>
        <w:t xml:space="preserve"> de planejamento apresentar as razões p</w:t>
      </w:r>
      <w:r>
        <w:rPr>
          <w:rFonts w:ascii="Arial" w:eastAsia="Times New Roman" w:hAnsi="Arial" w:cs="Arial"/>
          <w:sz w:val="20"/>
          <w:szCs w:val="20"/>
          <w:lang w:eastAsia="pt-BR"/>
        </w:rPr>
        <w:t xml:space="preserve">ara a prévia indicação de marca, </w:t>
      </w:r>
      <w:r w:rsidRPr="003E42A5">
        <w:rPr>
          <w:rFonts w:ascii="Arial" w:eastAsia="Times New Roman" w:hAnsi="Arial" w:cs="Arial"/>
          <w:color w:val="000000" w:themeColor="text1"/>
          <w:sz w:val="20"/>
          <w:szCs w:val="20"/>
          <w:lang w:eastAsia="pt-BR"/>
        </w:rPr>
        <w:t>devendo-se valer do Estudo Técnico Preliminar para fins de apresentação de justificativa técnica ou, na hipótese de ser dispensada ou facultada a elaboração do referido artefato de planejamento (vide art. 7º,</w:t>
      </w:r>
      <w:r w:rsidR="00183443">
        <w:rPr>
          <w:rFonts w:ascii="Arial" w:eastAsia="Times New Roman" w:hAnsi="Arial" w:cs="Arial"/>
          <w:color w:val="000000" w:themeColor="text1"/>
          <w:sz w:val="20"/>
          <w:szCs w:val="20"/>
          <w:lang w:eastAsia="pt-BR"/>
        </w:rPr>
        <w:t xml:space="preserve"> </w:t>
      </w:r>
      <w:r w:rsidRPr="003E42A5">
        <w:rPr>
          <w:rFonts w:ascii="Arial" w:eastAsia="Times New Roman" w:hAnsi="Arial" w:cs="Arial"/>
          <w:color w:val="000000" w:themeColor="text1"/>
          <w:sz w:val="20"/>
          <w:szCs w:val="20"/>
          <w:lang w:eastAsia="pt-BR"/>
        </w:rPr>
        <w:t>§§6º e 7º), no presente Termo de Referência.</w:t>
      </w:r>
    </w:p>
    <w:p w14:paraId="0E492F63"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0CDC9FE6" w14:textId="3EC331D1" w:rsidR="003E42A5" w:rsidRPr="008F5B8C" w:rsidRDefault="003E42A5" w:rsidP="003E42A5">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t>1.</w:t>
      </w:r>
      <w:r w:rsidR="00D306F6">
        <w:rPr>
          <w:rFonts w:ascii="Arial" w:eastAsia="Times New Roman" w:hAnsi="Arial" w:cs="Arial"/>
          <w:b/>
          <w:color w:val="FF0000"/>
          <w:sz w:val="20"/>
          <w:szCs w:val="20"/>
          <w:lang w:eastAsia="pt-BR"/>
        </w:rPr>
        <w:t>2</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w:t>
      </w:r>
      <w:proofErr w:type="gramStart"/>
      <w:r w:rsidRPr="008F5B8C">
        <w:rPr>
          <w:rFonts w:ascii="Arial" w:eastAsia="Times New Roman" w:hAnsi="Arial" w:cs="Arial"/>
          <w:color w:val="FF0000"/>
          <w:sz w:val="20"/>
          <w:szCs w:val="20"/>
          <w:lang w:eastAsia="pt-BR"/>
        </w:rPr>
        <w:t>O(</w:t>
      </w:r>
      <w:proofErr w:type="gramEnd"/>
      <w:r w:rsidRPr="008F5B8C">
        <w:rPr>
          <w:rFonts w:ascii="Arial" w:eastAsia="Times New Roman" w:hAnsi="Arial" w:cs="Arial"/>
          <w:color w:val="FF0000"/>
          <w:sz w:val="20"/>
          <w:szCs w:val="20"/>
          <w:lang w:eastAsia="pt-BR"/>
        </w:rPr>
        <w:t xml:space="preserve">s) objeto(s) desta contratação </w:t>
      </w:r>
      <w:r w:rsidRPr="008F032A">
        <w:rPr>
          <w:rFonts w:ascii="Arial" w:eastAsia="Times New Roman" w:hAnsi="Arial" w:cs="Arial"/>
          <w:b/>
          <w:color w:val="FF0000"/>
          <w:sz w:val="20"/>
          <w:szCs w:val="20"/>
          <w:u w:val="single"/>
          <w:lang w:eastAsia="pt-BR"/>
        </w:rPr>
        <w:t>não</w:t>
      </w:r>
      <w:r w:rsidRPr="008F5B8C">
        <w:rPr>
          <w:rFonts w:ascii="Arial" w:eastAsia="Times New Roman" w:hAnsi="Arial" w:cs="Arial"/>
          <w:color w:val="FF0000"/>
          <w:sz w:val="20"/>
          <w:szCs w:val="20"/>
          <w:lang w:eastAsia="pt-BR"/>
        </w:rPr>
        <w:t xml:space="preserve"> se caracteriza(m) como sendo “bem de consumo”, conforme Decreto Estadual nº 15.775 de 28 de setembro de 2021.</w:t>
      </w:r>
    </w:p>
    <w:p w14:paraId="7B01BDD5" w14:textId="77777777" w:rsidR="003E42A5" w:rsidRDefault="003E42A5" w:rsidP="00982D28">
      <w:pPr>
        <w:spacing w:after="0" w:line="276" w:lineRule="auto"/>
        <w:jc w:val="both"/>
        <w:rPr>
          <w:rFonts w:ascii="Arial" w:eastAsia="Times New Roman" w:hAnsi="Arial" w:cs="Arial"/>
          <w:b/>
          <w:color w:val="FF0000"/>
          <w:sz w:val="20"/>
          <w:szCs w:val="20"/>
          <w:highlight w:val="yellow"/>
          <w:lang w:eastAsia="pt-BR"/>
        </w:rPr>
      </w:pPr>
    </w:p>
    <w:p w14:paraId="2B08ECD2" w14:textId="77777777" w:rsidR="00982D28" w:rsidRPr="008F5B8C" w:rsidRDefault="00982D28" w:rsidP="00982D28">
      <w:pPr>
        <w:spacing w:after="0" w:line="276" w:lineRule="auto"/>
        <w:jc w:val="both"/>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highlight w:val="yellow"/>
          <w:lang w:eastAsia="pt-BR"/>
        </w:rPr>
        <w:t>OU</w:t>
      </w:r>
    </w:p>
    <w:p w14:paraId="10720B5C" w14:textId="77777777" w:rsidR="00982D28" w:rsidRDefault="00982D28" w:rsidP="00982D28">
      <w:pPr>
        <w:spacing w:after="0" w:line="276" w:lineRule="auto"/>
        <w:jc w:val="both"/>
        <w:rPr>
          <w:rFonts w:ascii="Arial" w:eastAsia="Times New Roman" w:hAnsi="Arial" w:cs="Arial"/>
          <w:b/>
          <w:color w:val="1F4E79" w:themeColor="accent1" w:themeShade="80"/>
          <w:sz w:val="20"/>
          <w:szCs w:val="20"/>
          <w:lang w:eastAsia="pt-BR"/>
        </w:rPr>
      </w:pPr>
    </w:p>
    <w:p w14:paraId="022A7E73" w14:textId="77777777" w:rsidR="00982D28" w:rsidRPr="003E42A5" w:rsidRDefault="00982D28" w:rsidP="00982D28">
      <w:pPr>
        <w:spacing w:after="0" w:line="276" w:lineRule="auto"/>
        <w:jc w:val="both"/>
        <w:rPr>
          <w:rFonts w:ascii="Arial" w:eastAsia="Times New Roman" w:hAnsi="Arial" w:cs="Arial"/>
          <w:color w:val="FF0000"/>
          <w:sz w:val="20"/>
          <w:szCs w:val="20"/>
          <w:lang w:eastAsia="pt-BR"/>
        </w:rPr>
      </w:pPr>
      <w:r w:rsidRPr="003E42A5">
        <w:rPr>
          <w:rFonts w:ascii="Arial" w:eastAsia="Times New Roman" w:hAnsi="Arial" w:cs="Arial"/>
          <w:b/>
          <w:color w:val="FF0000"/>
          <w:sz w:val="20"/>
          <w:szCs w:val="20"/>
          <w:lang w:eastAsia="pt-BR"/>
        </w:rPr>
        <w:t>1.2.</w:t>
      </w:r>
      <w:r w:rsidRPr="003E42A5">
        <w:rPr>
          <w:rFonts w:ascii="Arial" w:eastAsia="Times New Roman" w:hAnsi="Arial" w:cs="Arial"/>
          <w:color w:val="FF0000"/>
          <w:sz w:val="20"/>
          <w:szCs w:val="20"/>
          <w:lang w:eastAsia="pt-BR"/>
        </w:rPr>
        <w:t xml:space="preserve"> </w:t>
      </w:r>
      <w:proofErr w:type="gramStart"/>
      <w:r w:rsidRPr="003E42A5">
        <w:rPr>
          <w:rFonts w:ascii="Arial" w:eastAsia="Times New Roman" w:hAnsi="Arial" w:cs="Arial"/>
          <w:color w:val="FF0000"/>
          <w:sz w:val="20"/>
          <w:szCs w:val="20"/>
          <w:lang w:eastAsia="pt-BR"/>
        </w:rPr>
        <w:t>O(</w:t>
      </w:r>
      <w:proofErr w:type="gramEnd"/>
      <w:r w:rsidRPr="003E42A5">
        <w:rPr>
          <w:rFonts w:ascii="Arial" w:eastAsia="Times New Roman" w:hAnsi="Arial" w:cs="Arial"/>
          <w:color w:val="FF0000"/>
          <w:sz w:val="20"/>
          <w:szCs w:val="20"/>
          <w:lang w:eastAsia="pt-BR"/>
        </w:rPr>
        <w:t>s) objeto(s) desta contratação se caracteriza(m) como bem(</w:t>
      </w:r>
      <w:proofErr w:type="spellStart"/>
      <w:r w:rsidRPr="003E42A5">
        <w:rPr>
          <w:rFonts w:ascii="Arial" w:eastAsia="Times New Roman" w:hAnsi="Arial" w:cs="Arial"/>
          <w:color w:val="FF0000"/>
          <w:sz w:val="20"/>
          <w:szCs w:val="20"/>
          <w:lang w:eastAsia="pt-BR"/>
        </w:rPr>
        <w:t>ns</w:t>
      </w:r>
      <w:proofErr w:type="spellEnd"/>
      <w:r w:rsidRPr="003E42A5">
        <w:rPr>
          <w:rFonts w:ascii="Arial" w:eastAsia="Times New Roman" w:hAnsi="Arial" w:cs="Arial"/>
          <w:color w:val="FF0000"/>
          <w:sz w:val="20"/>
          <w:szCs w:val="20"/>
          <w:lang w:eastAsia="pt-BR"/>
        </w:rPr>
        <w:t>) de consumo(s) de categoria “comum”, conforme art. 2º, inciso II, do Decreto Estadual nº 15.775, de 28 de setembro de 2021.</w:t>
      </w:r>
    </w:p>
    <w:p w14:paraId="3341B3D5"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616C1263"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0A0A5010"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48AE1F19"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 xml:space="preserve">Bem de luxo: </w:t>
      </w:r>
      <w:r w:rsidRPr="008F5B8C">
        <w:rPr>
          <w:rFonts w:ascii="Arial" w:eastAsia="Times New Roman" w:hAnsi="Arial" w:cs="Arial"/>
          <w:sz w:val="20"/>
          <w:szCs w:val="20"/>
          <w:lang w:eastAsia="pt-BR"/>
        </w:rPr>
        <w:t>Segundo o art. 20 da Lei nº 14.133/2021 os itens de consumo adquiridos para suprir as demandas das estruturas da Administração Pública deverão ser de qualidade comum, não superior à necessária para cumprir as finalidades às quais se destinam, vedada a aquisição de artigos de luxo. </w:t>
      </w:r>
    </w:p>
    <w:p w14:paraId="5AEBDF24" w14:textId="1DA4F73B"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Assim, nas compras públicas, os objetos que se caracterizem como “bens de consumo” devem possuir qualidade “comum” e não de “luxo”.</w:t>
      </w:r>
    </w:p>
    <w:p w14:paraId="5CAD50D9" w14:textId="00037A70" w:rsidR="00183443" w:rsidRDefault="00183443"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25DC58D9" w14:textId="6036C070" w:rsidR="00982D28" w:rsidRPr="00183443" w:rsidRDefault="00183443"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8A4F1B">
        <w:rPr>
          <w:rFonts w:ascii="Arial" w:eastAsia="Times New Roman" w:hAnsi="Arial" w:cs="Arial"/>
          <w:b/>
          <w:sz w:val="20"/>
          <w:szCs w:val="20"/>
          <w:lang w:eastAsia="pt-BR"/>
        </w:rPr>
        <w:t>Bens de consumo:</w:t>
      </w:r>
      <w:r w:rsidRPr="00183443">
        <w:rPr>
          <w:rFonts w:ascii="Arial" w:eastAsia="Times New Roman" w:hAnsi="Arial" w:cs="Arial"/>
          <w:b/>
          <w:sz w:val="20"/>
          <w:szCs w:val="20"/>
          <w:lang w:eastAsia="pt-BR"/>
        </w:rPr>
        <w:t xml:space="preserve"> </w:t>
      </w:r>
      <w:r w:rsidRPr="00183443">
        <w:rPr>
          <w:rFonts w:ascii="Arial" w:eastAsia="Times New Roman" w:hAnsi="Arial" w:cs="Arial"/>
          <w:sz w:val="20"/>
          <w:szCs w:val="20"/>
          <w:u w:val="single"/>
          <w:lang w:eastAsia="pt-BR"/>
        </w:rPr>
        <w:t>P</w:t>
      </w:r>
      <w:r w:rsidR="00982D28" w:rsidRPr="00183443">
        <w:rPr>
          <w:rFonts w:ascii="Arial" w:eastAsia="Times New Roman" w:hAnsi="Arial" w:cs="Arial"/>
          <w:sz w:val="20"/>
          <w:szCs w:val="20"/>
          <w:u w:val="single"/>
          <w:lang w:eastAsia="pt-BR"/>
        </w:rPr>
        <w:t>rimeiramente</w:t>
      </w:r>
      <w:r w:rsidR="00982D28" w:rsidRPr="008F5B8C">
        <w:rPr>
          <w:rFonts w:ascii="Arial" w:eastAsia="Times New Roman" w:hAnsi="Arial" w:cs="Arial"/>
          <w:sz w:val="20"/>
          <w:szCs w:val="20"/>
          <w:lang w:eastAsia="pt-BR"/>
        </w:rPr>
        <w:t>, deve a equipe de planejamento definir se o bem a ser adquirido é considerada como “bem de consumo</w:t>
      </w:r>
      <w:r w:rsidR="00982D28" w:rsidRPr="00183443">
        <w:rPr>
          <w:rFonts w:ascii="Arial" w:eastAsia="Times New Roman" w:hAnsi="Arial" w:cs="Arial"/>
          <w:color w:val="000000" w:themeColor="text1"/>
          <w:sz w:val="20"/>
          <w:szCs w:val="20"/>
          <w:lang w:eastAsia="pt-BR"/>
        </w:rPr>
        <w:t xml:space="preserve">”. </w:t>
      </w:r>
    </w:p>
    <w:p w14:paraId="11493E79" w14:textId="77777777" w:rsidR="00982D28" w:rsidRPr="004D67D4"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183443">
        <w:rPr>
          <w:rFonts w:ascii="Arial" w:eastAsia="Times New Roman" w:hAnsi="Arial" w:cs="Arial"/>
          <w:color w:val="000000" w:themeColor="text1"/>
          <w:sz w:val="20"/>
          <w:szCs w:val="20"/>
          <w:lang w:eastAsia="pt-BR"/>
        </w:rPr>
        <w:t xml:space="preserve">A partir das definições contidas no art. 1º, inciso I, alíneas “a” a “e”, do Decreto Estadual nº 15.775, de 2021, “considera-se “bem de consumo”: todo material que atenda a, pelo </w:t>
      </w:r>
      <w:r w:rsidRPr="004D67D4">
        <w:rPr>
          <w:rFonts w:ascii="Arial" w:eastAsia="Times New Roman" w:hAnsi="Arial" w:cs="Arial"/>
          <w:sz w:val="20"/>
          <w:szCs w:val="20"/>
          <w:lang w:eastAsia="pt-BR"/>
        </w:rPr>
        <w:t xml:space="preserve">menos, um dos seguintes critérios: a) durabilidade: em uso normal, perde ou tem reduzidas as suas condições de uso, no prazo de 2 (dois) anos; b) fragilidade: possui estrutura sujeita à modificação, por ser quebradiça ou deformável, caracterizando-se pela </w:t>
      </w:r>
      <w:proofErr w:type="spellStart"/>
      <w:r w:rsidRPr="004D67D4">
        <w:rPr>
          <w:rFonts w:ascii="Arial" w:eastAsia="Times New Roman" w:hAnsi="Arial" w:cs="Arial"/>
          <w:sz w:val="20"/>
          <w:szCs w:val="20"/>
          <w:lang w:eastAsia="pt-BR"/>
        </w:rPr>
        <w:t>irrecuperabilidade</w:t>
      </w:r>
      <w:proofErr w:type="spellEnd"/>
      <w:r w:rsidRPr="004D67D4">
        <w:rPr>
          <w:rFonts w:ascii="Arial" w:eastAsia="Times New Roman" w:hAnsi="Arial" w:cs="Arial"/>
          <w:sz w:val="20"/>
          <w:szCs w:val="20"/>
          <w:lang w:eastAsia="pt-BR"/>
        </w:rPr>
        <w:t xml:space="preserve"> e/ou perda de sua identidade; c) </w:t>
      </w:r>
      <w:proofErr w:type="spellStart"/>
      <w:r w:rsidRPr="004D67D4">
        <w:rPr>
          <w:rFonts w:ascii="Arial" w:eastAsia="Times New Roman" w:hAnsi="Arial" w:cs="Arial"/>
          <w:sz w:val="20"/>
          <w:szCs w:val="20"/>
          <w:lang w:eastAsia="pt-BR"/>
        </w:rPr>
        <w:t>perecibilidade</w:t>
      </w:r>
      <w:proofErr w:type="spellEnd"/>
      <w:r w:rsidRPr="004D67D4">
        <w:rPr>
          <w:rFonts w:ascii="Arial" w:eastAsia="Times New Roman" w:hAnsi="Arial" w:cs="Arial"/>
          <w:sz w:val="20"/>
          <w:szCs w:val="20"/>
          <w:lang w:eastAsia="pt-BR"/>
        </w:rPr>
        <w:t xml:space="preserve">: sujeito a modificações químicas ou físicas que levam à deterioração ou à perda de suas condições de uso com o decorrer do tempo; d) </w:t>
      </w:r>
      <w:proofErr w:type="spellStart"/>
      <w:r w:rsidRPr="004D67D4">
        <w:rPr>
          <w:rFonts w:ascii="Arial" w:eastAsia="Times New Roman" w:hAnsi="Arial" w:cs="Arial"/>
          <w:sz w:val="20"/>
          <w:szCs w:val="20"/>
          <w:lang w:eastAsia="pt-BR"/>
        </w:rPr>
        <w:t>incorporabilidade</w:t>
      </w:r>
      <w:proofErr w:type="spellEnd"/>
      <w:r w:rsidRPr="004D67D4">
        <w:rPr>
          <w:rFonts w:ascii="Arial" w:eastAsia="Times New Roman" w:hAnsi="Arial" w:cs="Arial"/>
          <w:sz w:val="20"/>
          <w:szCs w:val="20"/>
          <w:lang w:eastAsia="pt-BR"/>
        </w:rPr>
        <w:t xml:space="preserve">: destinado à incorporação a outro bem, ainda que suas características originais sejam alteradas, de modo que sua retirada acarrete prejuízo à essência do bem principal; e) </w:t>
      </w:r>
      <w:proofErr w:type="spellStart"/>
      <w:r w:rsidRPr="004D67D4">
        <w:rPr>
          <w:rFonts w:ascii="Arial" w:eastAsia="Times New Roman" w:hAnsi="Arial" w:cs="Arial"/>
          <w:sz w:val="20"/>
          <w:szCs w:val="20"/>
          <w:lang w:eastAsia="pt-BR"/>
        </w:rPr>
        <w:t>transformabilidade</w:t>
      </w:r>
      <w:proofErr w:type="spellEnd"/>
      <w:r w:rsidRPr="004D67D4">
        <w:rPr>
          <w:rFonts w:ascii="Arial" w:eastAsia="Times New Roman" w:hAnsi="Arial" w:cs="Arial"/>
          <w:sz w:val="20"/>
          <w:szCs w:val="20"/>
          <w:lang w:eastAsia="pt-BR"/>
        </w:rPr>
        <w:t>: adquirido para fins de transformação, na utilização como matéria-prima ou matéria intermediária para a geração de outro bem</w:t>
      </w:r>
      <w:r>
        <w:rPr>
          <w:rFonts w:ascii="Arial" w:eastAsia="Times New Roman" w:hAnsi="Arial" w:cs="Arial"/>
          <w:sz w:val="20"/>
          <w:szCs w:val="20"/>
          <w:lang w:eastAsia="pt-BR"/>
        </w:rPr>
        <w:t>”.</w:t>
      </w:r>
    </w:p>
    <w:p w14:paraId="41EE5FEE" w14:textId="20E65AAC"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Caso o objeto a ser adquirido não seja considerado como “bem de consumo”, deve-se utilizar a primeira redação proposta</w:t>
      </w:r>
      <w:r w:rsidR="00183443">
        <w:rPr>
          <w:rFonts w:ascii="Arial" w:eastAsia="Times New Roman" w:hAnsi="Arial" w:cs="Arial"/>
          <w:sz w:val="20"/>
          <w:szCs w:val="20"/>
          <w:lang w:eastAsia="pt-BR"/>
        </w:rPr>
        <w:t xml:space="preserve"> para o subitem </w:t>
      </w:r>
      <w:r w:rsidR="00183443" w:rsidRPr="008A4F1B">
        <w:rPr>
          <w:rFonts w:ascii="Arial" w:eastAsia="Times New Roman" w:hAnsi="Arial" w:cs="Arial"/>
          <w:sz w:val="20"/>
          <w:szCs w:val="20"/>
          <w:lang w:eastAsia="pt-BR"/>
        </w:rPr>
        <w:t>1.2</w:t>
      </w:r>
      <w:r>
        <w:rPr>
          <w:rFonts w:ascii="Arial" w:eastAsia="Times New Roman" w:hAnsi="Arial" w:cs="Arial"/>
          <w:sz w:val="20"/>
          <w:szCs w:val="20"/>
          <w:lang w:eastAsia="pt-BR"/>
        </w:rPr>
        <w:t xml:space="preserve"> do Termo de Referência</w:t>
      </w:r>
      <w:r w:rsidRPr="008F5B8C">
        <w:rPr>
          <w:rFonts w:ascii="Arial" w:eastAsia="Times New Roman" w:hAnsi="Arial" w:cs="Arial"/>
          <w:sz w:val="20"/>
          <w:szCs w:val="20"/>
          <w:lang w:eastAsia="pt-BR"/>
        </w:rPr>
        <w:t>.</w:t>
      </w:r>
    </w:p>
    <w:p w14:paraId="403146A3" w14:textId="3D6FA000" w:rsidR="00183443" w:rsidRDefault="00183443"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70E2FB3C" w14:textId="154EE5EA" w:rsidR="00982D28" w:rsidRPr="008F5B8C" w:rsidRDefault="00183443"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A4F1B">
        <w:rPr>
          <w:rFonts w:ascii="Arial" w:eastAsia="Times New Roman" w:hAnsi="Arial" w:cs="Arial"/>
          <w:b/>
          <w:sz w:val="20"/>
          <w:szCs w:val="20"/>
          <w:lang w:eastAsia="pt-BR"/>
        </w:rPr>
        <w:lastRenderedPageBreak/>
        <w:t>Bem “comum” e bem “de luxo”</w:t>
      </w:r>
      <w:r w:rsidRPr="008A4F1B">
        <w:rPr>
          <w:rFonts w:ascii="Arial" w:eastAsia="Times New Roman" w:hAnsi="Arial" w:cs="Arial"/>
          <w:sz w:val="20"/>
          <w:szCs w:val="20"/>
          <w:lang w:eastAsia="pt-BR"/>
        </w:rPr>
        <w:t>:</w:t>
      </w:r>
      <w:r>
        <w:rPr>
          <w:rFonts w:ascii="Arial" w:eastAsia="Times New Roman" w:hAnsi="Arial" w:cs="Arial"/>
          <w:sz w:val="20"/>
          <w:szCs w:val="20"/>
          <w:lang w:eastAsia="pt-BR"/>
        </w:rPr>
        <w:t xml:space="preserve"> </w:t>
      </w:r>
      <w:r w:rsidR="00982D28" w:rsidRPr="008F5B8C">
        <w:rPr>
          <w:rFonts w:ascii="Arial" w:eastAsia="Times New Roman" w:hAnsi="Arial" w:cs="Arial"/>
          <w:sz w:val="20"/>
          <w:szCs w:val="20"/>
          <w:u w:val="single"/>
          <w:lang w:eastAsia="pt-BR"/>
        </w:rPr>
        <w:t>Em seguida</w:t>
      </w:r>
      <w:r w:rsidR="00982D28" w:rsidRPr="008F5B8C">
        <w:rPr>
          <w:rFonts w:ascii="Arial" w:eastAsia="Times New Roman" w:hAnsi="Arial" w:cs="Arial"/>
          <w:sz w:val="20"/>
          <w:szCs w:val="20"/>
          <w:lang w:eastAsia="pt-BR"/>
        </w:rPr>
        <w:t xml:space="preserve">, na hipótese </w:t>
      </w:r>
      <w:r w:rsidR="00982D28">
        <w:rPr>
          <w:rFonts w:ascii="Arial" w:eastAsia="Times New Roman" w:hAnsi="Arial" w:cs="Arial"/>
          <w:sz w:val="20"/>
          <w:szCs w:val="20"/>
          <w:lang w:eastAsia="pt-BR"/>
        </w:rPr>
        <w:t xml:space="preserve">de </w:t>
      </w:r>
      <w:r w:rsidR="00982D28" w:rsidRPr="008F5B8C">
        <w:rPr>
          <w:rFonts w:ascii="Arial" w:eastAsia="Times New Roman" w:hAnsi="Arial" w:cs="Arial"/>
          <w:sz w:val="20"/>
          <w:szCs w:val="20"/>
          <w:lang w:eastAsia="pt-BR"/>
        </w:rPr>
        <w:t>ser caracterizado como “bem de consumo”, a equipe de planejamento deve avaliar se ele se enquadra na categoria “comum” ou de “luxo”.</w:t>
      </w:r>
    </w:p>
    <w:p w14:paraId="4ECD1B77" w14:textId="77777777" w:rsidR="00982D28" w:rsidRP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740926">
        <w:rPr>
          <w:rFonts w:ascii="Arial" w:eastAsia="Times New Roman" w:hAnsi="Arial" w:cs="Arial"/>
          <w:color w:val="000000" w:themeColor="text1"/>
          <w:sz w:val="20"/>
          <w:szCs w:val="20"/>
          <w:lang w:eastAsia="pt-BR"/>
        </w:rPr>
        <w:t>Na forma do já citado Decreto Estadual nº 15.775/2021, considera-se como “bem de consumo” de categoria “comum” “aquele que contém apenas os requisitos necessários e suficientes ao atendimento das demandas do órgão ou da entidade adquirente” (art. 2º, inciso II). Por sua vez, caracteriza-se como “bem de consumo” de categoria “luxo” “aquele que se revela superior ao necessário para o atendimento da contratação e cuja descrição não esteja amparada pela justificativa de que trata o artigo 3º deste Decreto” (art. 2º, inciso III).</w:t>
      </w:r>
    </w:p>
    <w:p w14:paraId="2DA38903"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sz w:val="20"/>
          <w:szCs w:val="20"/>
          <w:lang w:eastAsia="pt-BR"/>
        </w:rPr>
        <w:t xml:space="preserve">Veja-se que </w:t>
      </w:r>
      <w:r w:rsidRPr="008F5B8C">
        <w:rPr>
          <w:rFonts w:ascii="Arial" w:eastAsia="Times New Roman" w:hAnsi="Arial" w:cs="Arial"/>
          <w:color w:val="000000"/>
          <w:sz w:val="20"/>
          <w:szCs w:val="20"/>
          <w:lang w:eastAsia="pt-BR"/>
        </w:rPr>
        <w:t>a Equipe de Planejamento, ao fixar as caraterísticas e especificações, deve optar apenas por aquelas que estejam amparadas pela NECESSIDADE (não mais que o necessário, para não restringir a competição indevidamente) e SUFICIÊNCIA (não menos que o necessário, de forma que o objeto não fique precisamente definido).</w:t>
      </w:r>
    </w:p>
    <w:p w14:paraId="75CBF754"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color w:val="000000"/>
          <w:sz w:val="20"/>
          <w:szCs w:val="20"/>
          <w:lang w:eastAsia="pt-BR"/>
        </w:rPr>
        <w:t xml:space="preserve">Deve-se evitar a inclusão de itens, especificações e requisitos que restringem </w:t>
      </w:r>
      <w:r w:rsidRPr="008F5B8C">
        <w:rPr>
          <w:rFonts w:ascii="Arial" w:eastAsia="Times New Roman" w:hAnsi="Arial" w:cs="Arial"/>
          <w:color w:val="000000"/>
          <w:sz w:val="20"/>
          <w:szCs w:val="20"/>
          <w:u w:val="single"/>
          <w:lang w:eastAsia="pt-BR"/>
        </w:rPr>
        <w:t>injustificadamente</w:t>
      </w:r>
      <w:r w:rsidRPr="008F5B8C">
        <w:rPr>
          <w:rFonts w:ascii="Arial" w:eastAsia="Times New Roman" w:hAnsi="Arial" w:cs="Arial"/>
          <w:color w:val="000000"/>
          <w:sz w:val="20"/>
          <w:szCs w:val="20"/>
          <w:lang w:eastAsia="pt-BR"/>
        </w:rPr>
        <w:t xml:space="preserve"> o caráter competitivo do certame.  Q</w:t>
      </w:r>
      <w:r w:rsidRPr="008F5B8C">
        <w:rPr>
          <w:rFonts w:ascii="Arial" w:eastAsia="Times New Roman" w:hAnsi="Arial" w:cs="Arial"/>
          <w:sz w:val="20"/>
          <w:szCs w:val="20"/>
          <w:lang w:eastAsia="pt-BR"/>
        </w:rPr>
        <w:t xml:space="preserve">ualquer restrição em relação ao objeto da licitação deve ter como fundamento razões aptas a </w:t>
      </w:r>
      <w:r w:rsidRPr="008F5B8C">
        <w:rPr>
          <w:rFonts w:ascii="Arial" w:eastAsia="Times New Roman" w:hAnsi="Arial" w:cs="Arial"/>
          <w:sz w:val="20"/>
          <w:szCs w:val="20"/>
          <w:u w:val="single"/>
          <w:lang w:eastAsia="pt-BR"/>
        </w:rPr>
        <w:t>justificarem</w:t>
      </w:r>
      <w:r w:rsidRPr="008F5B8C">
        <w:rPr>
          <w:rFonts w:ascii="Arial" w:eastAsia="Times New Roman" w:hAnsi="Arial" w:cs="Arial"/>
          <w:sz w:val="20"/>
          <w:szCs w:val="20"/>
          <w:lang w:eastAsia="pt-BR"/>
        </w:rPr>
        <w:t xml:space="preserve"> que a finalidade e o interesse público reclamam por tal exigência de forma irremediável.</w:t>
      </w:r>
    </w:p>
    <w:p w14:paraId="2CDC370C"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Caso não exista justificativa apta a amparar a exigência feita, esta será caracterizada como superior ao necessário para o atendimento da contratação, e</w:t>
      </w:r>
      <w:r>
        <w:rPr>
          <w:rFonts w:ascii="Arial" w:eastAsia="Times New Roman" w:hAnsi="Arial" w:cs="Arial"/>
          <w:sz w:val="20"/>
          <w:szCs w:val="20"/>
          <w:lang w:eastAsia="pt-BR"/>
        </w:rPr>
        <w:t>,</w:t>
      </w:r>
      <w:r w:rsidRPr="008F5B8C">
        <w:rPr>
          <w:rFonts w:ascii="Arial" w:eastAsia="Times New Roman" w:hAnsi="Arial" w:cs="Arial"/>
          <w:sz w:val="20"/>
          <w:szCs w:val="20"/>
          <w:lang w:eastAsia="pt-BR"/>
        </w:rPr>
        <w:t xml:space="preserve"> consequentemente, o bem de consumo será qualificado na categoria de “luxo”, sendo vedada a sua aquisição.</w:t>
      </w:r>
    </w:p>
    <w:p w14:paraId="17387FA2"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6D852D22" w14:textId="77777777" w:rsidR="00982D28" w:rsidRPr="008F5B8C" w:rsidRDefault="00982D28" w:rsidP="00982D28">
      <w:pPr>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b/>
          <w:bCs/>
          <w:color w:val="000000"/>
          <w:sz w:val="20"/>
          <w:szCs w:val="20"/>
          <w:lang w:eastAsia="pt-BR"/>
        </w:rPr>
        <w:t>1.</w:t>
      </w:r>
      <w:r>
        <w:rPr>
          <w:rFonts w:ascii="Arial" w:eastAsia="Times New Roman" w:hAnsi="Arial" w:cs="Arial"/>
          <w:b/>
          <w:bCs/>
          <w:color w:val="000000"/>
          <w:sz w:val="20"/>
          <w:szCs w:val="20"/>
          <w:lang w:eastAsia="pt-BR"/>
        </w:rPr>
        <w:t>3</w:t>
      </w:r>
      <w:r w:rsidRPr="008F5B8C">
        <w:rPr>
          <w:rFonts w:ascii="Arial" w:eastAsia="Times New Roman" w:hAnsi="Arial" w:cs="Arial"/>
          <w:b/>
          <w:bCs/>
          <w:color w:val="000000"/>
          <w:sz w:val="20"/>
          <w:szCs w:val="20"/>
          <w:lang w:eastAsia="pt-BR"/>
        </w:rPr>
        <w:t>.</w:t>
      </w:r>
      <w:r w:rsidRPr="008F5B8C">
        <w:rPr>
          <w:rFonts w:ascii="Arial" w:eastAsia="Times New Roman" w:hAnsi="Arial" w:cs="Arial"/>
          <w:color w:val="000000"/>
          <w:sz w:val="20"/>
          <w:szCs w:val="20"/>
          <w:lang w:eastAsia="pt-BR"/>
        </w:rPr>
        <w:t xml:space="preserve"> Os bens objeto desta contratação são caracterizados como comuns, para os fins do disposto no inciso XIII do art.6º da Lei Federal nº 14.133/2021. </w:t>
      </w:r>
    </w:p>
    <w:p w14:paraId="292175E7" w14:textId="77777777" w:rsidR="00982D28" w:rsidRPr="008F5B8C" w:rsidRDefault="00982D28" w:rsidP="00982D28">
      <w:pPr>
        <w:spacing w:after="0" w:line="276" w:lineRule="auto"/>
        <w:jc w:val="both"/>
        <w:rPr>
          <w:rFonts w:ascii="Arial" w:eastAsia="Times New Roman" w:hAnsi="Arial" w:cs="Arial"/>
          <w:color w:val="000000"/>
          <w:sz w:val="20"/>
          <w:szCs w:val="20"/>
          <w:lang w:eastAsia="pt-BR"/>
        </w:rPr>
      </w:pPr>
    </w:p>
    <w:p w14:paraId="03B4DED6" w14:textId="77777777" w:rsidR="00982D28" w:rsidRPr="00740926" w:rsidRDefault="00982D28" w:rsidP="00982D28">
      <w:pPr>
        <w:spacing w:after="0" w:line="276" w:lineRule="auto"/>
        <w:jc w:val="both"/>
        <w:rPr>
          <w:rFonts w:ascii="Arial" w:hAnsi="Arial" w:cs="Arial"/>
          <w:iCs/>
          <w:color w:val="FF0000"/>
          <w:sz w:val="20"/>
          <w:szCs w:val="20"/>
        </w:rPr>
      </w:pPr>
      <w:r>
        <w:rPr>
          <w:rFonts w:ascii="Arial" w:eastAsia="Times New Roman" w:hAnsi="Arial" w:cs="Arial"/>
          <w:b/>
          <w:color w:val="FF0000"/>
          <w:sz w:val="20"/>
          <w:szCs w:val="20"/>
          <w:lang w:eastAsia="pt-BR"/>
        </w:rPr>
        <w:t>1.4</w:t>
      </w:r>
      <w:r w:rsidRPr="008F5B8C">
        <w:rPr>
          <w:rFonts w:ascii="Arial" w:eastAsia="Times New Roman" w:hAnsi="Arial" w:cs="Arial"/>
          <w:color w:val="FF0000"/>
          <w:sz w:val="20"/>
          <w:szCs w:val="20"/>
          <w:lang w:eastAsia="pt-BR"/>
        </w:rPr>
        <w:t xml:space="preserve">. </w:t>
      </w:r>
      <w:r w:rsidRPr="008F5B8C">
        <w:rPr>
          <w:rFonts w:ascii="Arial" w:hAnsi="Arial" w:cs="Arial"/>
          <w:iCs/>
          <w:color w:val="FF0000"/>
          <w:sz w:val="20"/>
          <w:szCs w:val="20"/>
        </w:rPr>
        <w:t xml:space="preserve">O prazo </w:t>
      </w:r>
      <w:r w:rsidRPr="00740926">
        <w:rPr>
          <w:rFonts w:ascii="Arial" w:hAnsi="Arial" w:cs="Arial"/>
          <w:iCs/>
          <w:color w:val="FF0000"/>
          <w:sz w:val="20"/>
          <w:szCs w:val="20"/>
        </w:rPr>
        <w:t xml:space="preserve">de vigência da contratação é de </w:t>
      </w:r>
      <w:r w:rsidRPr="00740926">
        <w:rPr>
          <w:rFonts w:ascii="Arial" w:hAnsi="Arial" w:cs="Arial"/>
          <w:iCs/>
          <w:color w:val="FF0000"/>
          <w:sz w:val="20"/>
          <w:szCs w:val="20"/>
          <w:highlight w:val="yellow"/>
        </w:rPr>
        <w:t>..............................</w:t>
      </w:r>
      <w:r w:rsidRPr="00740926">
        <w:rPr>
          <w:rFonts w:ascii="Arial" w:hAnsi="Arial" w:cs="Arial"/>
          <w:iCs/>
          <w:color w:val="FF0000"/>
          <w:sz w:val="20"/>
          <w:szCs w:val="20"/>
        </w:rPr>
        <w:t xml:space="preserve"> contados </w:t>
      </w:r>
      <w:proofErr w:type="gramStart"/>
      <w:r w:rsidRPr="00740926">
        <w:rPr>
          <w:rFonts w:ascii="Arial" w:hAnsi="Arial" w:cs="Arial"/>
          <w:iCs/>
          <w:color w:val="FF0000"/>
          <w:sz w:val="20"/>
          <w:szCs w:val="20"/>
        </w:rPr>
        <w:t>do(</w:t>
      </w:r>
      <w:proofErr w:type="gramEnd"/>
      <w:r w:rsidRPr="00740926">
        <w:rPr>
          <w:rFonts w:ascii="Arial" w:hAnsi="Arial" w:cs="Arial"/>
          <w:iCs/>
          <w:color w:val="FF0000"/>
          <w:sz w:val="20"/>
          <w:szCs w:val="20"/>
        </w:rPr>
        <w:t xml:space="preserve">a) </w:t>
      </w:r>
      <w:r w:rsidRPr="00740926">
        <w:rPr>
          <w:rFonts w:ascii="Arial" w:hAnsi="Arial" w:cs="Arial"/>
          <w:iCs/>
          <w:color w:val="FF0000"/>
          <w:sz w:val="20"/>
          <w:szCs w:val="20"/>
          <w:highlight w:val="yellow"/>
        </w:rPr>
        <w:t>.............................</w:t>
      </w:r>
      <w:r w:rsidRPr="00740926">
        <w:rPr>
          <w:rFonts w:ascii="Arial" w:hAnsi="Arial" w:cs="Arial"/>
          <w:iCs/>
          <w:color w:val="FF0000"/>
          <w:sz w:val="20"/>
          <w:szCs w:val="20"/>
        </w:rPr>
        <w:t>, na forma do artigo 105 da Lei n° 14.133, de 2021.</w:t>
      </w:r>
    </w:p>
    <w:p w14:paraId="4CD568E5" w14:textId="77777777" w:rsidR="00982D28" w:rsidRPr="00740926" w:rsidRDefault="00982D28" w:rsidP="00982D28">
      <w:pPr>
        <w:pStyle w:val="Nivel2"/>
        <w:numPr>
          <w:ilvl w:val="0"/>
          <w:numId w:val="0"/>
        </w:numPr>
        <w:spacing w:before="0" w:after="0"/>
        <w:rPr>
          <w:iCs/>
          <w:color w:val="000000" w:themeColor="text1"/>
        </w:rPr>
      </w:pPr>
    </w:p>
    <w:p w14:paraId="3225F907" w14:textId="77777777" w:rsidR="00982D28" w:rsidRPr="00740926" w:rsidRDefault="00982D28" w:rsidP="00982D28">
      <w:pPr>
        <w:pStyle w:val="Nivel2"/>
        <w:numPr>
          <w:ilvl w:val="0"/>
          <w:numId w:val="0"/>
        </w:numPr>
        <w:spacing w:before="0" w:after="0"/>
        <w:rPr>
          <w:b/>
          <w:bCs/>
          <w:iCs/>
          <w:color w:val="FF0000"/>
        </w:rPr>
      </w:pPr>
      <w:r w:rsidRPr="00740926">
        <w:rPr>
          <w:b/>
          <w:bCs/>
          <w:iCs/>
          <w:color w:val="FF0000"/>
          <w:highlight w:val="yellow"/>
        </w:rPr>
        <w:t>OU</w:t>
      </w:r>
    </w:p>
    <w:p w14:paraId="75CF413B" w14:textId="77777777" w:rsidR="00982D28" w:rsidRPr="00740926" w:rsidRDefault="00982D28" w:rsidP="00982D28">
      <w:pPr>
        <w:pStyle w:val="Nivel2"/>
        <w:numPr>
          <w:ilvl w:val="0"/>
          <w:numId w:val="0"/>
        </w:numPr>
        <w:spacing w:before="0" w:after="0"/>
        <w:jc w:val="center"/>
        <w:rPr>
          <w:b/>
          <w:bCs/>
          <w:iCs/>
          <w:color w:val="000000" w:themeColor="text1"/>
          <w:u w:val="single"/>
        </w:rPr>
      </w:pPr>
    </w:p>
    <w:p w14:paraId="2B065D69" w14:textId="77777777" w:rsidR="00982D28" w:rsidRPr="00740926" w:rsidRDefault="00982D28" w:rsidP="00982D28">
      <w:pPr>
        <w:pStyle w:val="Nivel2"/>
        <w:numPr>
          <w:ilvl w:val="0"/>
          <w:numId w:val="0"/>
        </w:numPr>
        <w:spacing w:before="0" w:after="0"/>
        <w:rPr>
          <w:iCs/>
          <w:color w:val="FF0000"/>
        </w:rPr>
      </w:pPr>
      <w:r w:rsidRPr="00740926">
        <w:rPr>
          <w:b/>
          <w:iCs/>
          <w:color w:val="FF0000"/>
        </w:rPr>
        <w:t>1.4.</w:t>
      </w:r>
      <w:r w:rsidRPr="00740926">
        <w:rPr>
          <w:iCs/>
          <w:color w:val="FF0000"/>
        </w:rPr>
        <w:t xml:space="preserve"> O prazo de vigência da contratação é de </w:t>
      </w:r>
      <w:r w:rsidRPr="00740926">
        <w:rPr>
          <w:iCs/>
          <w:color w:val="FF0000"/>
          <w:highlight w:val="yellow"/>
        </w:rPr>
        <w:t>..............................</w:t>
      </w:r>
      <w:r w:rsidRPr="00740926">
        <w:rPr>
          <w:iCs/>
          <w:color w:val="FF0000"/>
        </w:rPr>
        <w:t xml:space="preserve"> contados do(a) </w:t>
      </w:r>
      <w:r w:rsidRPr="00740926">
        <w:rPr>
          <w:iCs/>
          <w:color w:val="FF0000"/>
          <w:highlight w:val="yellow"/>
        </w:rPr>
        <w:t>.............................</w:t>
      </w:r>
      <w:r w:rsidRPr="00740926">
        <w:rPr>
          <w:iCs/>
          <w:color w:val="FF0000"/>
        </w:rPr>
        <w:t xml:space="preserve">, podendo ser prorrogado, respeitando a vigência máxima de 10 (dez) anos, na forma dos </w:t>
      </w:r>
      <w:hyperlink r:id="rId8" w:anchor="art106" w:history="1">
        <w:r w:rsidRPr="00740926">
          <w:rPr>
            <w:rStyle w:val="Hyperlink"/>
            <w:iCs/>
            <w:color w:val="FF0000"/>
            <w:u w:val="none"/>
          </w:rPr>
          <w:t>artigos 106 e 107 da Lei n° 14.133, de 2021</w:t>
        </w:r>
      </w:hyperlink>
      <w:r w:rsidRPr="00740926">
        <w:rPr>
          <w:iCs/>
          <w:color w:val="FF0000"/>
        </w:rPr>
        <w:t>.</w:t>
      </w:r>
    </w:p>
    <w:p w14:paraId="2E3A4B0E" w14:textId="77777777" w:rsidR="00982D28" w:rsidRPr="00740926" w:rsidRDefault="00982D28" w:rsidP="00982D28">
      <w:pPr>
        <w:pStyle w:val="Nivel2"/>
        <w:numPr>
          <w:ilvl w:val="0"/>
          <w:numId w:val="0"/>
        </w:numPr>
        <w:spacing w:before="0" w:after="0"/>
        <w:rPr>
          <w:iCs/>
          <w:color w:val="FF0000"/>
        </w:rPr>
      </w:pPr>
    </w:p>
    <w:p w14:paraId="0D5E1D9F" w14:textId="65C79F69" w:rsidR="00982D28" w:rsidRPr="00740926" w:rsidRDefault="00982D28" w:rsidP="00982D28">
      <w:pPr>
        <w:pStyle w:val="Nivel2"/>
        <w:numPr>
          <w:ilvl w:val="0"/>
          <w:numId w:val="0"/>
        </w:numPr>
        <w:spacing w:before="0" w:after="0"/>
        <w:rPr>
          <w:iCs/>
          <w:color w:val="FF0000"/>
        </w:rPr>
      </w:pPr>
      <w:r w:rsidRPr="00740926">
        <w:rPr>
          <w:b/>
          <w:iCs/>
          <w:color w:val="FF0000"/>
        </w:rPr>
        <w:t>1.</w:t>
      </w:r>
      <w:r w:rsidR="00740926">
        <w:rPr>
          <w:b/>
          <w:iCs/>
          <w:color w:val="FF0000"/>
        </w:rPr>
        <w:t>4.1</w:t>
      </w:r>
      <w:r w:rsidRPr="00740926">
        <w:rPr>
          <w:b/>
          <w:iCs/>
          <w:color w:val="FF0000"/>
        </w:rPr>
        <w:t>.</w:t>
      </w:r>
      <w:r w:rsidRPr="00740926">
        <w:rPr>
          <w:iCs/>
          <w:color w:val="FF0000"/>
        </w:rPr>
        <w:t xml:space="preserve"> O fornecimento de bens é enquadrado como continuado, conforme </w:t>
      </w:r>
      <w:r w:rsidR="00E13FE5" w:rsidRPr="008A4F1B">
        <w:rPr>
          <w:iCs/>
          <w:color w:val="FF0000"/>
        </w:rPr>
        <w:t xml:space="preserve">pormenorizado </w:t>
      </w:r>
      <w:r w:rsidRPr="008A4F1B">
        <w:rPr>
          <w:rFonts w:eastAsia="MS Mincho"/>
          <w:color w:val="FF0000"/>
        </w:rPr>
        <w:t>em</w:t>
      </w:r>
      <w:r w:rsidRPr="00740926">
        <w:rPr>
          <w:rFonts w:eastAsia="MS Mincho"/>
          <w:color w:val="FF0000"/>
        </w:rPr>
        <w:t xml:space="preserve"> tópico específico dos Estudos Técnicos Preliminares (descrição da solução como um todo), onde restou </w:t>
      </w:r>
      <w:r w:rsidR="00E13FE5">
        <w:rPr>
          <w:rFonts w:eastAsia="MS Mincho"/>
          <w:color w:val="FF0000"/>
        </w:rPr>
        <w:t xml:space="preserve">demonstrado </w:t>
      </w:r>
      <w:r w:rsidRPr="00740926">
        <w:rPr>
          <w:rFonts w:eastAsia="MS Mincho"/>
          <w:color w:val="FF0000"/>
        </w:rPr>
        <w:t xml:space="preserve">que a </w:t>
      </w:r>
      <w:r w:rsidRPr="00740926">
        <w:rPr>
          <w:iCs/>
          <w:color w:val="FF0000"/>
        </w:rPr>
        <w:t xml:space="preserve">vigência plurianual </w:t>
      </w:r>
      <w:r w:rsidR="00E13FE5">
        <w:rPr>
          <w:iCs/>
          <w:color w:val="FF0000"/>
        </w:rPr>
        <w:t xml:space="preserve">é </w:t>
      </w:r>
      <w:r w:rsidRPr="00740926">
        <w:rPr>
          <w:iCs/>
          <w:color w:val="FF0000"/>
        </w:rPr>
        <w:t>mais vantajosa economicamente, na forma como determina o inciso I do artigo 106 da Lei nº 14.133, de 2021.</w:t>
      </w:r>
    </w:p>
    <w:p w14:paraId="6EA325D0" w14:textId="77777777" w:rsidR="00982D28" w:rsidRPr="00740926" w:rsidRDefault="00982D28" w:rsidP="00982D28">
      <w:pPr>
        <w:pStyle w:val="Nivel2"/>
        <w:numPr>
          <w:ilvl w:val="0"/>
          <w:numId w:val="0"/>
        </w:numPr>
        <w:spacing w:before="0" w:after="0"/>
        <w:rPr>
          <w:iCs/>
          <w:color w:val="FF0000"/>
        </w:rPr>
      </w:pPr>
    </w:p>
    <w:p w14:paraId="03EEA097" w14:textId="77777777" w:rsidR="00982D28" w:rsidRPr="00740926" w:rsidRDefault="00982D28" w:rsidP="00982D28">
      <w:pPr>
        <w:pStyle w:val="Nivel2"/>
        <w:numPr>
          <w:ilvl w:val="0"/>
          <w:numId w:val="0"/>
        </w:numPr>
        <w:spacing w:before="0" w:after="0"/>
        <w:rPr>
          <w:b/>
          <w:bCs/>
          <w:iCs/>
          <w:color w:val="FF0000"/>
        </w:rPr>
      </w:pPr>
      <w:r w:rsidRPr="00740926">
        <w:rPr>
          <w:b/>
          <w:bCs/>
          <w:iCs/>
          <w:color w:val="FF0000"/>
          <w:highlight w:val="yellow"/>
        </w:rPr>
        <w:t>OU</w:t>
      </w:r>
    </w:p>
    <w:p w14:paraId="7493766D" w14:textId="77777777" w:rsidR="00982D28" w:rsidRPr="00740926" w:rsidRDefault="00982D28" w:rsidP="00982D28">
      <w:pPr>
        <w:pStyle w:val="Nivel2"/>
        <w:numPr>
          <w:ilvl w:val="0"/>
          <w:numId w:val="0"/>
        </w:numPr>
        <w:spacing w:before="0" w:after="0"/>
        <w:rPr>
          <w:iCs/>
          <w:color w:val="FF0000"/>
        </w:rPr>
      </w:pPr>
    </w:p>
    <w:p w14:paraId="58332EEE" w14:textId="00FBA466" w:rsidR="00982D28" w:rsidRPr="00740926" w:rsidRDefault="00740926" w:rsidP="00982D28">
      <w:pPr>
        <w:pStyle w:val="Nivel2"/>
        <w:numPr>
          <w:ilvl w:val="0"/>
          <w:numId w:val="0"/>
        </w:numPr>
        <w:spacing w:before="0" w:after="0"/>
        <w:rPr>
          <w:iCs/>
          <w:color w:val="FF0000"/>
        </w:rPr>
      </w:pPr>
      <w:r>
        <w:rPr>
          <w:b/>
          <w:iCs/>
          <w:color w:val="FF0000"/>
        </w:rPr>
        <w:t>1.4</w:t>
      </w:r>
      <w:r w:rsidR="00982D28" w:rsidRPr="00740926">
        <w:rPr>
          <w:b/>
          <w:iCs/>
          <w:color w:val="FF0000"/>
        </w:rPr>
        <w:t>.</w:t>
      </w:r>
      <w:r>
        <w:rPr>
          <w:b/>
          <w:iCs/>
          <w:color w:val="FF0000"/>
        </w:rPr>
        <w:t>1</w:t>
      </w:r>
      <w:r w:rsidR="00982D28" w:rsidRPr="00740926">
        <w:rPr>
          <w:iCs/>
          <w:color w:val="FF0000"/>
        </w:rPr>
        <w:t xml:space="preserve"> O fornecimento de bens é enquadrado como continuado, tendo em vista que </w:t>
      </w:r>
      <w:r w:rsidR="00982D28" w:rsidRPr="00740926">
        <w:rPr>
          <w:iCs/>
          <w:color w:val="FF0000"/>
          <w:highlight w:val="yellow"/>
        </w:rPr>
        <w:t>[...]</w:t>
      </w:r>
      <w:r w:rsidR="00982D28" w:rsidRPr="00740926">
        <w:rPr>
          <w:iCs/>
          <w:color w:val="FF0000"/>
        </w:rPr>
        <w:t>, sendo a vigência plurianual mais vantajosa</w:t>
      </w:r>
      <w:r w:rsidR="00E13FE5" w:rsidRPr="008A4F1B">
        <w:rPr>
          <w:iCs/>
          <w:color w:val="FF0000"/>
        </w:rPr>
        <w:t>,</w:t>
      </w:r>
      <w:r w:rsidR="00982D28" w:rsidRPr="00740926">
        <w:rPr>
          <w:iCs/>
          <w:color w:val="FF0000"/>
        </w:rPr>
        <w:t xml:space="preserve"> considerando </w:t>
      </w:r>
      <w:r w:rsidR="00982D28" w:rsidRPr="00740926">
        <w:rPr>
          <w:iCs/>
          <w:color w:val="FF0000"/>
          <w:highlight w:val="yellow"/>
        </w:rPr>
        <w:t>[...]</w:t>
      </w:r>
      <w:r w:rsidR="00982D28" w:rsidRPr="00740926">
        <w:rPr>
          <w:iCs/>
          <w:color w:val="FF0000"/>
        </w:rPr>
        <w:t>, atendendo, assim, o disposto no inciso I do artigo 106 da Lei nº 14,133, de 2021.</w:t>
      </w:r>
    </w:p>
    <w:p w14:paraId="3E9C39B3" w14:textId="77777777" w:rsidR="00982D28" w:rsidRPr="00740926" w:rsidRDefault="00982D28" w:rsidP="00982D28">
      <w:pPr>
        <w:pStyle w:val="Nivel2"/>
        <w:numPr>
          <w:ilvl w:val="0"/>
          <w:numId w:val="0"/>
        </w:numPr>
        <w:spacing w:before="0" w:after="0"/>
        <w:rPr>
          <w:iCs/>
          <w:color w:val="000000" w:themeColor="text1"/>
        </w:rPr>
      </w:pPr>
    </w:p>
    <w:p w14:paraId="0A5E6EAF" w14:textId="329EE398" w:rsidR="00982D28" w:rsidRPr="00740926" w:rsidRDefault="00982D28" w:rsidP="00982D28">
      <w:pPr>
        <w:pStyle w:val="Nivel2"/>
        <w:numPr>
          <w:ilvl w:val="0"/>
          <w:numId w:val="0"/>
        </w:numPr>
        <w:spacing w:before="0" w:after="0"/>
        <w:rPr>
          <w:iCs/>
          <w:color w:val="000000" w:themeColor="text1"/>
        </w:rPr>
      </w:pPr>
      <w:r w:rsidRPr="00740926">
        <w:rPr>
          <w:b/>
          <w:iCs/>
          <w:color w:val="000000" w:themeColor="text1"/>
        </w:rPr>
        <w:t>1.</w:t>
      </w:r>
      <w:r w:rsidR="00740926">
        <w:rPr>
          <w:b/>
          <w:iCs/>
          <w:color w:val="000000" w:themeColor="text1"/>
        </w:rPr>
        <w:t>5</w:t>
      </w:r>
      <w:r w:rsidRPr="00740926">
        <w:rPr>
          <w:iCs/>
          <w:color w:val="000000" w:themeColor="text1"/>
        </w:rPr>
        <w:t>. O instrumento do contrato conterá o detalhamento das regras que serão aplicadas em relação à vigência da contratação.</w:t>
      </w:r>
    </w:p>
    <w:p w14:paraId="63C8DD34" w14:textId="77777777" w:rsidR="00982D28" w:rsidRPr="008F5B8C" w:rsidRDefault="00982D28" w:rsidP="00982D28">
      <w:pPr>
        <w:spacing w:after="0" w:line="276" w:lineRule="auto"/>
        <w:jc w:val="both"/>
        <w:rPr>
          <w:rFonts w:ascii="Arial" w:eastAsia="Times New Roman" w:hAnsi="Arial" w:cs="Arial"/>
          <w:color w:val="000000"/>
          <w:sz w:val="20"/>
          <w:szCs w:val="20"/>
          <w:lang w:eastAsia="pt-BR"/>
        </w:rPr>
      </w:pPr>
    </w:p>
    <w:p w14:paraId="2BDB057C"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0C6E279D"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78F26309" w14:textId="77777777" w:rsidR="00982D28" w:rsidRPr="00E75845"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E75845">
        <w:rPr>
          <w:rFonts w:ascii="Arial" w:eastAsia="Times New Roman" w:hAnsi="Arial" w:cs="Arial"/>
          <w:sz w:val="20"/>
          <w:szCs w:val="20"/>
          <w:lang w:eastAsia="pt-BR"/>
        </w:rPr>
        <w:t>De acordo com a Lei Federal nº 14.133/2021, nas compras públicas o fornecimento poderá ser caracterizado como “contínuo” ou não.</w:t>
      </w:r>
    </w:p>
    <w:p w14:paraId="5E3B8F26" w14:textId="5CBAC7DE" w:rsidR="00740926" w:rsidRPr="00227ECD" w:rsidRDefault="00227ECD"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8A4F1B">
        <w:rPr>
          <w:rFonts w:ascii="Arial" w:eastAsia="Times New Roman" w:hAnsi="Arial" w:cs="Arial"/>
          <w:color w:val="000000" w:themeColor="text1"/>
          <w:sz w:val="20"/>
          <w:szCs w:val="20"/>
          <w:lang w:eastAsia="pt-BR"/>
        </w:rPr>
        <w:lastRenderedPageBreak/>
        <w:t>C</w:t>
      </w:r>
      <w:r w:rsidR="00982D28" w:rsidRPr="008A4F1B">
        <w:rPr>
          <w:rFonts w:ascii="Arial" w:eastAsia="Times New Roman" w:hAnsi="Arial" w:cs="Arial"/>
          <w:color w:val="000000" w:themeColor="text1"/>
          <w:sz w:val="20"/>
          <w:szCs w:val="20"/>
          <w:lang w:eastAsia="pt-BR"/>
        </w:rPr>
        <w:t>aracteriza</w:t>
      </w:r>
      <w:r w:rsidR="00E13FE5" w:rsidRPr="008A4F1B">
        <w:rPr>
          <w:rFonts w:ascii="Arial" w:eastAsia="Times New Roman" w:hAnsi="Arial" w:cs="Arial"/>
          <w:color w:val="000000" w:themeColor="text1"/>
          <w:sz w:val="20"/>
          <w:szCs w:val="20"/>
          <w:lang w:eastAsia="pt-BR"/>
        </w:rPr>
        <w:t>m</w:t>
      </w:r>
      <w:r w:rsidR="00982D28" w:rsidRPr="008A4F1B">
        <w:rPr>
          <w:rFonts w:ascii="Arial" w:eastAsia="Times New Roman" w:hAnsi="Arial" w:cs="Arial"/>
          <w:color w:val="000000" w:themeColor="text1"/>
          <w:sz w:val="20"/>
          <w:szCs w:val="20"/>
          <w:lang w:eastAsia="pt-BR"/>
        </w:rPr>
        <w:t>-se como fornecimento contínuo, as “c</w:t>
      </w:r>
      <w:r w:rsidR="00982D28" w:rsidRPr="008A4F1B">
        <w:rPr>
          <w:rFonts w:ascii="Arial" w:hAnsi="Arial" w:cs="Arial"/>
          <w:color w:val="000000" w:themeColor="text1"/>
          <w:sz w:val="20"/>
          <w:szCs w:val="20"/>
        </w:rPr>
        <w:t>ompras realizadas pela Administração Pública para a manutenção da atividade administrativa, decorrentes de necessidad</w:t>
      </w:r>
      <w:r w:rsidR="00740926" w:rsidRPr="008A4F1B">
        <w:rPr>
          <w:rFonts w:ascii="Arial" w:hAnsi="Arial" w:cs="Arial"/>
          <w:color w:val="000000" w:themeColor="text1"/>
          <w:sz w:val="20"/>
          <w:szCs w:val="20"/>
        </w:rPr>
        <w:t>es permanentes ou prolongadas”</w:t>
      </w:r>
      <w:r w:rsidRPr="008A4F1B">
        <w:rPr>
          <w:rFonts w:ascii="Arial" w:hAnsi="Arial" w:cs="Arial"/>
          <w:color w:val="000000" w:themeColor="text1"/>
          <w:sz w:val="20"/>
          <w:szCs w:val="20"/>
        </w:rPr>
        <w:t xml:space="preserve"> (</w:t>
      </w:r>
      <w:r w:rsidRPr="008A4F1B">
        <w:rPr>
          <w:rFonts w:ascii="Arial" w:eastAsia="Times New Roman" w:hAnsi="Arial" w:cs="Arial"/>
          <w:color w:val="000000" w:themeColor="text1"/>
          <w:sz w:val="20"/>
          <w:szCs w:val="20"/>
          <w:lang w:eastAsia="pt-BR"/>
        </w:rPr>
        <w:t>inciso XV do art. 6º)</w:t>
      </w:r>
      <w:r w:rsidR="00740926" w:rsidRPr="008A4F1B">
        <w:rPr>
          <w:rFonts w:ascii="Arial" w:hAnsi="Arial" w:cs="Arial"/>
          <w:color w:val="000000" w:themeColor="text1"/>
          <w:sz w:val="20"/>
          <w:szCs w:val="20"/>
        </w:rPr>
        <w:t>.</w:t>
      </w:r>
    </w:p>
    <w:p w14:paraId="55C15169" w14:textId="3AEA3BD9" w:rsidR="00982D28" w:rsidRP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740926">
        <w:rPr>
          <w:rFonts w:ascii="Arial" w:hAnsi="Arial" w:cs="Arial"/>
          <w:color w:val="000000" w:themeColor="text1"/>
          <w:sz w:val="20"/>
          <w:szCs w:val="20"/>
        </w:rPr>
        <w:t xml:space="preserve">Por outro lado, caracteriza-se como “contrato por escopo”, </w:t>
      </w:r>
      <w:r w:rsidRPr="00740926">
        <w:rPr>
          <w:rFonts w:ascii="Arial" w:eastAsia="Times New Roman" w:hAnsi="Arial" w:cs="Arial"/>
          <w:color w:val="000000" w:themeColor="text1"/>
          <w:sz w:val="20"/>
          <w:szCs w:val="20"/>
          <w:lang w:eastAsia="pt-BR"/>
        </w:rPr>
        <w:t xml:space="preserve">quando </w:t>
      </w:r>
      <w:r w:rsidRPr="001C5347">
        <w:rPr>
          <w:rFonts w:ascii="Arial" w:eastAsia="Times New Roman" w:hAnsi="Arial" w:cs="Arial"/>
          <w:sz w:val="20"/>
          <w:szCs w:val="20"/>
          <w:lang w:eastAsia="pt-BR"/>
        </w:rPr>
        <w:t xml:space="preserve">se </w:t>
      </w:r>
      <w:r w:rsidR="008A4F1B">
        <w:rPr>
          <w:rFonts w:ascii="Arial" w:eastAsia="Times New Roman" w:hAnsi="Arial" w:cs="Arial"/>
          <w:color w:val="000000" w:themeColor="text1"/>
          <w:sz w:val="20"/>
          <w:szCs w:val="20"/>
          <w:lang w:eastAsia="pt-BR"/>
        </w:rPr>
        <w:t>referir a</w:t>
      </w:r>
      <w:r w:rsidR="001C5347" w:rsidRPr="008A4F1B">
        <w:rPr>
          <w:rFonts w:ascii="Arial" w:eastAsia="Times New Roman" w:hAnsi="Arial" w:cs="Arial"/>
          <w:color w:val="000000" w:themeColor="text1"/>
          <w:sz w:val="20"/>
          <w:szCs w:val="20"/>
          <w:lang w:eastAsia="pt-BR"/>
        </w:rPr>
        <w:t xml:space="preserve"> </w:t>
      </w:r>
      <w:r w:rsidRPr="00740926">
        <w:rPr>
          <w:rFonts w:ascii="Arial" w:eastAsia="Times New Roman" w:hAnsi="Arial" w:cs="Arial"/>
          <w:color w:val="000000" w:themeColor="text1"/>
          <w:sz w:val="20"/>
          <w:szCs w:val="20"/>
          <w:lang w:eastAsia="pt-BR"/>
        </w:rPr>
        <w:t>entrega de bens sem que haja uma demanda de caráter permanente e prolongada. Uma vez finalizada a entrega, resolve-se a necessidade que deu azo ao contrato</w:t>
      </w:r>
      <w:r w:rsidRPr="00740926">
        <w:rPr>
          <w:rFonts w:ascii="Arial" w:hAnsi="Arial" w:cs="Arial"/>
          <w:color w:val="000000" w:themeColor="text1"/>
          <w:sz w:val="20"/>
          <w:szCs w:val="20"/>
        </w:rPr>
        <w:t xml:space="preserve"> (inciso XVIII do art. 6º).</w:t>
      </w:r>
    </w:p>
    <w:p w14:paraId="745D1856" w14:textId="77777777" w:rsidR="00982D28" w:rsidRP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p>
    <w:p w14:paraId="327B8A5D" w14:textId="77777777" w:rsidR="00982D28" w:rsidRP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740926">
        <w:rPr>
          <w:rFonts w:ascii="Arial" w:hAnsi="Arial" w:cs="Arial"/>
          <w:b/>
          <w:color w:val="000000" w:themeColor="text1"/>
          <w:sz w:val="20"/>
          <w:szCs w:val="20"/>
        </w:rPr>
        <w:t>Fornecimento contínuo</w:t>
      </w:r>
      <w:r w:rsidRPr="00740926">
        <w:rPr>
          <w:rFonts w:ascii="Arial" w:hAnsi="Arial" w:cs="Arial"/>
          <w:color w:val="000000" w:themeColor="text1"/>
          <w:sz w:val="20"/>
          <w:szCs w:val="20"/>
        </w:rPr>
        <w:t xml:space="preserve">: No caso do fornecimento “contínuo”, oportuno destacar o regramento constante no art. </w:t>
      </w:r>
      <w:r w:rsidRPr="00740926">
        <w:rPr>
          <w:rFonts w:ascii="Arial" w:eastAsia="Times New Roman" w:hAnsi="Arial" w:cs="Arial"/>
          <w:color w:val="000000" w:themeColor="text1"/>
          <w:sz w:val="20"/>
          <w:szCs w:val="20"/>
          <w:lang w:eastAsia="pt-BR"/>
        </w:rPr>
        <w:t>106, da Lei nº 14.133, de 2021.</w:t>
      </w:r>
    </w:p>
    <w:p w14:paraId="21AAE64C" w14:textId="77777777" w:rsid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740926">
        <w:rPr>
          <w:rFonts w:ascii="Arial" w:eastAsia="Times New Roman" w:hAnsi="Arial" w:cs="Arial"/>
          <w:color w:val="000000" w:themeColor="text1"/>
          <w:sz w:val="20"/>
          <w:szCs w:val="20"/>
          <w:lang w:eastAsia="pt-BR"/>
        </w:rPr>
        <w:t xml:space="preserve">Nos termos do referido dispositivo legal, a Administração </w:t>
      </w:r>
      <w:r w:rsidRPr="00740926">
        <w:rPr>
          <w:rFonts w:ascii="Arial" w:eastAsia="Times New Roman" w:hAnsi="Arial" w:cs="Arial"/>
          <w:color w:val="000000" w:themeColor="text1"/>
          <w:sz w:val="20"/>
          <w:szCs w:val="20"/>
          <w:u w:val="single"/>
          <w:lang w:eastAsia="pt-BR"/>
        </w:rPr>
        <w:t>poderá celebrar contratos com prazo de até 5 (cinco) anos</w:t>
      </w:r>
      <w:r w:rsidRPr="00740926">
        <w:rPr>
          <w:rFonts w:ascii="Arial" w:eastAsia="Times New Roman" w:hAnsi="Arial" w:cs="Arial"/>
          <w:color w:val="000000" w:themeColor="text1"/>
          <w:sz w:val="20"/>
          <w:szCs w:val="20"/>
          <w:lang w:eastAsia="pt-BR"/>
        </w:rPr>
        <w:t>, observadas as seguintes diretrizes: “I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manutenção; III - a Administração terá a opção de extinguir o contrato, sem ônus, quando não dispuser de créditos orçamentários para sua continuidade ou quando entender que o contrato não mais lhe oferece vantagem”.</w:t>
      </w:r>
    </w:p>
    <w:p w14:paraId="24A11ED5" w14:textId="4FDA234D" w:rsidR="00740926" w:rsidRP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themeColor="text1"/>
          <w:sz w:val="20"/>
          <w:szCs w:val="20"/>
        </w:rPr>
      </w:pPr>
      <w:r w:rsidRPr="00740926">
        <w:rPr>
          <w:rFonts w:ascii="Arial" w:eastAsia="Times New Roman" w:hAnsi="Arial" w:cs="Arial"/>
          <w:color w:val="000000" w:themeColor="text1"/>
          <w:sz w:val="20"/>
          <w:szCs w:val="20"/>
          <w:lang w:eastAsia="pt-BR"/>
        </w:rPr>
        <w:t>Veja-se, portant</w:t>
      </w:r>
      <w:r w:rsidRPr="008A4F1B">
        <w:rPr>
          <w:rFonts w:ascii="Arial" w:eastAsia="Times New Roman" w:hAnsi="Arial" w:cs="Arial"/>
          <w:color w:val="000000" w:themeColor="text1"/>
          <w:sz w:val="20"/>
          <w:szCs w:val="20"/>
          <w:lang w:eastAsia="pt-BR"/>
        </w:rPr>
        <w:t>o</w:t>
      </w:r>
      <w:r w:rsidR="001C5347" w:rsidRPr="008A4F1B">
        <w:rPr>
          <w:rFonts w:ascii="Arial" w:eastAsia="Times New Roman" w:hAnsi="Arial" w:cs="Arial"/>
          <w:color w:val="000000" w:themeColor="text1"/>
          <w:sz w:val="20"/>
          <w:szCs w:val="20"/>
          <w:lang w:eastAsia="pt-BR"/>
        </w:rPr>
        <w:t>,</w:t>
      </w:r>
      <w:r w:rsidRPr="00740926">
        <w:rPr>
          <w:rFonts w:ascii="Arial" w:eastAsia="Times New Roman" w:hAnsi="Arial" w:cs="Arial"/>
          <w:color w:val="000000" w:themeColor="text1"/>
          <w:sz w:val="20"/>
          <w:szCs w:val="20"/>
          <w:lang w:eastAsia="pt-BR"/>
        </w:rPr>
        <w:t xml:space="preserve"> que a utilização do prazo de vigência plurianual no caso de fornecimento </w:t>
      </w:r>
      <w:r w:rsidRPr="00740926">
        <w:rPr>
          <w:rFonts w:ascii="Arial" w:eastAsia="Times New Roman" w:hAnsi="Arial" w:cs="Arial"/>
          <w:color w:val="000000" w:themeColor="text1"/>
          <w:sz w:val="20"/>
          <w:szCs w:val="20"/>
          <w:highlight w:val="yellow"/>
          <w:lang w:eastAsia="pt-BR"/>
        </w:rPr>
        <w:t>contínuo é condicionada ao</w:t>
      </w:r>
      <w:r w:rsidRPr="00740926">
        <w:rPr>
          <w:rFonts w:ascii="Arial" w:eastAsia="Times New Roman" w:hAnsi="Arial" w:cs="Arial"/>
          <w:color w:val="000000" w:themeColor="text1"/>
          <w:sz w:val="20"/>
          <w:szCs w:val="20"/>
          <w:lang w:eastAsia="pt-BR"/>
        </w:rPr>
        <w:t xml:space="preserve"> ateste de maior vantagem econômica, a ser feita pela autoridade competente no processo respectivo, conforme art. 106</w:t>
      </w:r>
      <w:r w:rsidR="00740926">
        <w:rPr>
          <w:rFonts w:ascii="Arial" w:eastAsia="Times New Roman" w:hAnsi="Arial" w:cs="Arial"/>
          <w:color w:val="000000" w:themeColor="text1"/>
          <w:sz w:val="20"/>
          <w:szCs w:val="20"/>
          <w:lang w:eastAsia="pt-BR"/>
        </w:rPr>
        <w:t xml:space="preserve">, I da Lei nº 14.133, de 2021. </w:t>
      </w:r>
    </w:p>
    <w:p w14:paraId="5AAA1DC4" w14:textId="35CD6B7B" w:rsid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740926">
        <w:rPr>
          <w:rFonts w:ascii="Arial" w:eastAsia="Times New Roman" w:hAnsi="Arial" w:cs="Arial"/>
          <w:color w:val="000000" w:themeColor="text1"/>
          <w:sz w:val="20"/>
          <w:szCs w:val="20"/>
          <w:lang w:eastAsia="pt-BR"/>
        </w:rPr>
        <w:t>No art. 107, da Lei nº 14.133, de 2021, há previsão de prorrogação dos contratos de fornecimento contínuo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r w:rsidR="00740926">
        <w:rPr>
          <w:rFonts w:ascii="Arial" w:eastAsia="Times New Roman" w:hAnsi="Arial" w:cs="Arial"/>
          <w:color w:val="000000" w:themeColor="text1"/>
          <w:sz w:val="20"/>
          <w:szCs w:val="20"/>
          <w:lang w:eastAsia="pt-BR"/>
        </w:rPr>
        <w:t>.</w:t>
      </w:r>
    </w:p>
    <w:p w14:paraId="2708DADA" w14:textId="77777777" w:rsidR="00740926" w:rsidRDefault="00740926"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p>
    <w:p w14:paraId="31A6B2EE" w14:textId="05B2E6B3" w:rsidR="0074092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740926">
        <w:rPr>
          <w:rFonts w:ascii="Arial" w:eastAsia="Times New Roman" w:hAnsi="Arial" w:cs="Arial"/>
          <w:b/>
          <w:color w:val="000000" w:themeColor="text1"/>
          <w:sz w:val="20"/>
          <w:szCs w:val="20"/>
          <w:lang w:eastAsia="pt-BR"/>
        </w:rPr>
        <w:t>Contratações por escopo</w:t>
      </w:r>
      <w:r w:rsidRPr="00740926">
        <w:rPr>
          <w:rFonts w:ascii="Arial" w:eastAsia="Times New Roman" w:hAnsi="Arial" w:cs="Arial"/>
          <w:color w:val="000000" w:themeColor="text1"/>
          <w:sz w:val="20"/>
          <w:szCs w:val="20"/>
          <w:lang w:eastAsia="pt-BR"/>
        </w:rPr>
        <w:t xml:space="preserve">: </w:t>
      </w:r>
      <w:r w:rsidRPr="00740926">
        <w:rPr>
          <w:rFonts w:ascii="Arial" w:hAnsi="Arial" w:cs="Arial"/>
          <w:color w:val="000000" w:themeColor="text1"/>
          <w:sz w:val="20"/>
          <w:szCs w:val="20"/>
        </w:rPr>
        <w:t xml:space="preserve">As “contratações por escopo” são regidas pelo </w:t>
      </w:r>
      <w:r w:rsidRPr="00740926">
        <w:rPr>
          <w:rFonts w:ascii="Arial" w:eastAsia="Times New Roman" w:hAnsi="Arial" w:cs="Arial"/>
          <w:color w:val="000000" w:themeColor="text1"/>
          <w:sz w:val="20"/>
          <w:szCs w:val="20"/>
          <w:lang w:eastAsia="pt-BR"/>
        </w:rPr>
        <w:t xml:space="preserve">art. 105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a entrega do objeto pelo contratado, </w:t>
      </w:r>
      <w:r w:rsidR="00227ECD" w:rsidRPr="008A4F1B">
        <w:rPr>
          <w:rFonts w:ascii="Arial" w:eastAsia="Times New Roman" w:hAnsi="Arial" w:cs="Arial"/>
          <w:color w:val="000000" w:themeColor="text1"/>
          <w:sz w:val="20"/>
          <w:szCs w:val="20"/>
          <w:lang w:eastAsia="pt-BR"/>
        </w:rPr>
        <w:t>o</w:t>
      </w:r>
      <w:r w:rsidRPr="008A4F1B">
        <w:rPr>
          <w:rFonts w:ascii="Arial" w:eastAsia="Times New Roman" w:hAnsi="Arial" w:cs="Arial"/>
          <w:color w:val="000000" w:themeColor="text1"/>
          <w:sz w:val="20"/>
          <w:szCs w:val="20"/>
          <w:lang w:eastAsia="pt-BR"/>
        </w:rPr>
        <w:t xml:space="preserve"> recebimento</w:t>
      </w:r>
      <w:r w:rsidRPr="00740926">
        <w:rPr>
          <w:rFonts w:ascii="Arial" w:eastAsia="Times New Roman" w:hAnsi="Arial" w:cs="Arial"/>
          <w:color w:val="000000" w:themeColor="text1"/>
          <w:sz w:val="20"/>
          <w:szCs w:val="20"/>
          <w:lang w:eastAsia="pt-BR"/>
        </w:rPr>
        <w:t xml:space="preserve"> (provisório e definitivo) do objeto pela Administração e a realização das etapas de execução financeira (liquidação, pagamento).</w:t>
      </w:r>
    </w:p>
    <w:p w14:paraId="0A9C11A6" w14:textId="77777777" w:rsidR="00740926" w:rsidRDefault="00740926"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p>
    <w:p w14:paraId="3F2AD972" w14:textId="43AFD5DD" w:rsidR="00982D28" w:rsidRPr="00227ECD"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227ECD">
        <w:rPr>
          <w:rFonts w:ascii="Arial" w:eastAsia="Times New Roman" w:hAnsi="Arial" w:cs="Arial"/>
          <w:b/>
          <w:sz w:val="20"/>
          <w:szCs w:val="20"/>
          <w:lang w:eastAsia="pt-BR"/>
        </w:rPr>
        <w:t xml:space="preserve">Regime de fornecimento com prestação de </w:t>
      </w:r>
      <w:r w:rsidRPr="00227ECD">
        <w:rPr>
          <w:rFonts w:ascii="Arial" w:hAnsi="Arial" w:cs="Arial"/>
          <w:b/>
          <w:color w:val="000000"/>
          <w:sz w:val="20"/>
          <w:szCs w:val="20"/>
        </w:rPr>
        <w:t>serviço associado</w:t>
      </w:r>
      <w:r w:rsidRPr="00227ECD">
        <w:rPr>
          <w:rFonts w:ascii="Arial" w:hAnsi="Arial" w:cs="Arial"/>
          <w:color w:val="000000"/>
          <w:sz w:val="20"/>
          <w:szCs w:val="20"/>
        </w:rPr>
        <w:t>: Existem contratações específicas</w:t>
      </w:r>
      <w:r w:rsidRPr="00454035">
        <w:rPr>
          <w:rFonts w:ascii="Arial" w:hAnsi="Arial" w:cs="Arial"/>
          <w:color w:val="000000"/>
          <w:sz w:val="20"/>
          <w:szCs w:val="20"/>
        </w:rPr>
        <w:t>,</w:t>
      </w:r>
      <w:r w:rsidR="001C5347" w:rsidRPr="00454035">
        <w:rPr>
          <w:rFonts w:ascii="Arial" w:hAnsi="Arial" w:cs="Arial"/>
          <w:color w:val="000000"/>
          <w:sz w:val="20"/>
          <w:szCs w:val="20"/>
        </w:rPr>
        <w:t xml:space="preserve"> </w:t>
      </w:r>
      <w:r w:rsidR="001C5347" w:rsidRPr="00454035">
        <w:rPr>
          <w:rFonts w:ascii="Arial" w:hAnsi="Arial" w:cs="Arial"/>
          <w:color w:val="000000" w:themeColor="text1"/>
          <w:sz w:val="20"/>
          <w:szCs w:val="20"/>
        </w:rPr>
        <w:t>nas quais</w:t>
      </w:r>
      <w:r w:rsidRPr="00454035">
        <w:rPr>
          <w:rFonts w:ascii="Arial" w:hAnsi="Arial" w:cs="Arial"/>
          <w:color w:val="000000" w:themeColor="text1"/>
          <w:sz w:val="20"/>
          <w:szCs w:val="20"/>
        </w:rPr>
        <w:t>,</w:t>
      </w:r>
      <w:r w:rsidRPr="00227ECD">
        <w:rPr>
          <w:rFonts w:ascii="Arial" w:hAnsi="Arial" w:cs="Arial"/>
          <w:color w:val="000000" w:themeColor="text1"/>
          <w:sz w:val="20"/>
          <w:szCs w:val="20"/>
        </w:rPr>
        <w:t xml:space="preserve"> </w:t>
      </w:r>
      <w:r w:rsidRPr="00227ECD">
        <w:rPr>
          <w:rFonts w:ascii="Arial" w:hAnsi="Arial" w:cs="Arial"/>
          <w:color w:val="000000"/>
          <w:sz w:val="20"/>
          <w:szCs w:val="20"/>
        </w:rPr>
        <w:t xml:space="preserve">pela solução escolhida pela equipe de planejamento, existe o fornecimento de bens </w:t>
      </w:r>
      <w:r w:rsidR="001C5347" w:rsidRPr="00454035">
        <w:rPr>
          <w:rFonts w:ascii="Arial" w:hAnsi="Arial" w:cs="Arial"/>
          <w:color w:val="000000" w:themeColor="text1"/>
          <w:sz w:val="20"/>
          <w:szCs w:val="20"/>
        </w:rPr>
        <w:t>associado</w:t>
      </w:r>
      <w:r w:rsidR="001C5347" w:rsidRPr="00227ECD">
        <w:rPr>
          <w:rFonts w:ascii="Arial" w:hAnsi="Arial" w:cs="Arial"/>
          <w:color w:val="000000" w:themeColor="text1"/>
          <w:sz w:val="20"/>
          <w:szCs w:val="20"/>
        </w:rPr>
        <w:t xml:space="preserve"> </w:t>
      </w:r>
      <w:r w:rsidRPr="00227ECD">
        <w:rPr>
          <w:rFonts w:ascii="Arial" w:hAnsi="Arial" w:cs="Arial"/>
          <w:color w:val="000000"/>
          <w:sz w:val="20"/>
          <w:szCs w:val="20"/>
        </w:rPr>
        <w:t xml:space="preserve">a uma prestação de serviço de operação e manutenção </w:t>
      </w:r>
      <w:r w:rsidRPr="00454035">
        <w:rPr>
          <w:rFonts w:ascii="Arial" w:hAnsi="Arial" w:cs="Arial"/>
          <w:color w:val="000000"/>
          <w:sz w:val="20"/>
          <w:szCs w:val="20"/>
        </w:rPr>
        <w:t xml:space="preserve">diretamente </w:t>
      </w:r>
      <w:r w:rsidRPr="00454035">
        <w:rPr>
          <w:rFonts w:ascii="Arial" w:hAnsi="Arial" w:cs="Arial"/>
          <w:color w:val="000000" w:themeColor="text1"/>
          <w:sz w:val="20"/>
          <w:szCs w:val="20"/>
        </w:rPr>
        <w:t>decorrente</w:t>
      </w:r>
      <w:r w:rsidR="00227ECD" w:rsidRPr="00227ECD">
        <w:rPr>
          <w:rFonts w:ascii="Arial" w:hAnsi="Arial" w:cs="Arial"/>
          <w:color w:val="000000" w:themeColor="text1"/>
          <w:sz w:val="20"/>
          <w:szCs w:val="20"/>
        </w:rPr>
        <w:t xml:space="preserve"> </w:t>
      </w:r>
      <w:r w:rsidRPr="00227ECD">
        <w:rPr>
          <w:rFonts w:ascii="Arial" w:hAnsi="Arial" w:cs="Arial"/>
          <w:color w:val="000000"/>
          <w:sz w:val="20"/>
          <w:szCs w:val="20"/>
        </w:rPr>
        <w:t xml:space="preserve">do referido fornecimento. </w:t>
      </w:r>
    </w:p>
    <w:p w14:paraId="69E4BA23" w14:textId="4BAC4844"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hAnsi="Arial" w:cs="Arial"/>
          <w:color w:val="000000"/>
          <w:sz w:val="20"/>
          <w:szCs w:val="20"/>
        </w:rPr>
        <w:t>Para essas situações</w:t>
      </w:r>
      <w:r w:rsidR="001C5347" w:rsidRPr="00454035">
        <w:rPr>
          <w:rFonts w:ascii="Arial" w:hAnsi="Arial" w:cs="Arial"/>
          <w:color w:val="000000"/>
          <w:sz w:val="20"/>
          <w:szCs w:val="20"/>
        </w:rPr>
        <w:t>,</w:t>
      </w:r>
      <w:r w:rsidRPr="009A4B12">
        <w:rPr>
          <w:rFonts w:ascii="Arial" w:hAnsi="Arial" w:cs="Arial"/>
          <w:color w:val="000000"/>
          <w:sz w:val="20"/>
          <w:szCs w:val="20"/>
        </w:rPr>
        <w:t xml:space="preserve"> o art. 113 da Lei Federal nº 14.133/2021 determina que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art. 107 desta Lei”.</w:t>
      </w:r>
    </w:p>
    <w:p w14:paraId="06C5B4BF" w14:textId="77777777"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9A4B12">
        <w:rPr>
          <w:rFonts w:ascii="Arial" w:hAnsi="Arial" w:cs="Arial"/>
          <w:color w:val="000000"/>
          <w:sz w:val="20"/>
          <w:szCs w:val="20"/>
        </w:rPr>
        <w:t>Essas situações serão disciplinadas na minuta-padrão que envolve a contratação de serviços.</w:t>
      </w:r>
    </w:p>
    <w:p w14:paraId="69B3C9AB" w14:textId="77777777" w:rsidR="00982D28" w:rsidRDefault="00982D28" w:rsidP="00982D28">
      <w:pPr>
        <w:spacing w:after="0" w:line="276" w:lineRule="auto"/>
        <w:jc w:val="both"/>
        <w:rPr>
          <w:rFonts w:ascii="Arial" w:eastAsia="Times New Roman" w:hAnsi="Arial" w:cs="Arial"/>
          <w:color w:val="000000"/>
          <w:sz w:val="20"/>
          <w:szCs w:val="20"/>
          <w:lang w:eastAsia="pt-BR"/>
        </w:rPr>
      </w:pPr>
    </w:p>
    <w:p w14:paraId="314C8D7F" w14:textId="77777777" w:rsidR="00982D28" w:rsidRPr="00726096" w:rsidRDefault="00982D28" w:rsidP="00982D28">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2</w:t>
      </w:r>
      <w:r w:rsidRPr="00726096">
        <w:rPr>
          <w:rFonts w:ascii="Arial" w:eastAsia="Times New Roman" w:hAnsi="Arial" w:cs="Times New Roman"/>
          <w:b/>
          <w:caps/>
          <w:color w:val="FFFFFF"/>
          <w:spacing w:val="15"/>
          <w:lang w:eastAsia="pt-BR"/>
        </w:rPr>
        <w:t xml:space="preserve"> – FUNDAMENTAÇÃO DA CONTRATAÇÃO</w:t>
      </w:r>
    </w:p>
    <w:p w14:paraId="60DD1BF3" w14:textId="77777777" w:rsidR="00982D28" w:rsidRPr="008F5B8C" w:rsidRDefault="00982D28" w:rsidP="00982D28">
      <w:pPr>
        <w:spacing w:after="0" w:line="276" w:lineRule="auto"/>
        <w:jc w:val="both"/>
        <w:rPr>
          <w:rFonts w:ascii="Arial" w:eastAsia="Times New Roman" w:hAnsi="Arial" w:cs="Arial"/>
          <w:color w:val="000000"/>
          <w:sz w:val="20"/>
          <w:szCs w:val="20"/>
          <w:lang w:eastAsia="pt-BR"/>
        </w:rPr>
      </w:pPr>
    </w:p>
    <w:p w14:paraId="1D8618D0" w14:textId="32E672AE" w:rsidR="00982D28" w:rsidRPr="00740926" w:rsidRDefault="00982D28" w:rsidP="00982D28">
      <w:pPr>
        <w:spacing w:after="0" w:line="276" w:lineRule="auto"/>
        <w:jc w:val="both"/>
        <w:rPr>
          <w:rFonts w:ascii="Arial" w:eastAsia="MS Mincho" w:hAnsi="Arial" w:cs="Arial"/>
          <w:color w:val="FF0000"/>
          <w:sz w:val="20"/>
          <w:szCs w:val="20"/>
          <w:lang w:eastAsia="pt-BR"/>
        </w:rPr>
      </w:pPr>
      <w:r w:rsidRPr="00740926">
        <w:rPr>
          <w:rFonts w:ascii="Arial" w:eastAsia="Times New Roman" w:hAnsi="Arial" w:cs="Arial"/>
          <w:b/>
          <w:color w:val="FF0000"/>
          <w:sz w:val="20"/>
          <w:szCs w:val="20"/>
          <w:lang w:eastAsia="pt-BR"/>
        </w:rPr>
        <w:t>2.1.</w:t>
      </w:r>
      <w:r w:rsidRPr="00740926">
        <w:rPr>
          <w:rFonts w:ascii="Arial" w:eastAsia="Times New Roman" w:hAnsi="Arial" w:cs="Arial"/>
          <w:color w:val="FF0000"/>
          <w:sz w:val="20"/>
          <w:szCs w:val="20"/>
          <w:lang w:eastAsia="pt-BR"/>
        </w:rPr>
        <w:t xml:space="preserve"> </w:t>
      </w:r>
      <w:r w:rsidRPr="00740926">
        <w:rPr>
          <w:rFonts w:ascii="Arial" w:eastAsia="MS Mincho" w:hAnsi="Arial" w:cs="Arial"/>
          <w:color w:val="FF0000"/>
          <w:sz w:val="20"/>
          <w:szCs w:val="20"/>
          <w:lang w:eastAsia="pt-BR"/>
        </w:rPr>
        <w:t>A fundamentação da contratação e de seus quantitativos encontra-se pormenorizada nos tópicos, respectivamente, necessidade da contratação e estimativa de quantidade para a contrataçã</w:t>
      </w:r>
      <w:r w:rsidRPr="00454035">
        <w:rPr>
          <w:rFonts w:ascii="Arial" w:eastAsia="MS Mincho" w:hAnsi="Arial" w:cs="Arial"/>
          <w:color w:val="FF0000"/>
          <w:sz w:val="20"/>
          <w:szCs w:val="20"/>
          <w:lang w:eastAsia="pt-BR"/>
        </w:rPr>
        <w:t>o</w:t>
      </w:r>
      <w:r w:rsidR="000B4849" w:rsidRPr="00454035">
        <w:rPr>
          <w:rFonts w:ascii="Arial" w:hAnsi="Arial" w:cs="Arial"/>
          <w:color w:val="000000"/>
          <w:sz w:val="20"/>
          <w:szCs w:val="20"/>
        </w:rPr>
        <w:t>,</w:t>
      </w:r>
      <w:r w:rsidRPr="00740926">
        <w:rPr>
          <w:rFonts w:ascii="Arial" w:eastAsia="MS Mincho" w:hAnsi="Arial" w:cs="Arial"/>
          <w:color w:val="FF0000"/>
          <w:sz w:val="20"/>
          <w:szCs w:val="20"/>
          <w:lang w:eastAsia="pt-BR"/>
        </w:rPr>
        <w:t xml:space="preserve"> do Estudo Técnico Preliminar, apêndice deste Termo de Referência.</w:t>
      </w:r>
    </w:p>
    <w:p w14:paraId="3C72ADBE" w14:textId="77777777" w:rsidR="00982D28" w:rsidRPr="008F5B8C" w:rsidRDefault="00982D28" w:rsidP="00982D28">
      <w:pPr>
        <w:spacing w:after="0" w:line="276" w:lineRule="auto"/>
        <w:jc w:val="both"/>
        <w:rPr>
          <w:rFonts w:ascii="Arial" w:eastAsia="MS Mincho" w:hAnsi="Arial" w:cs="Arial"/>
          <w:color w:val="FF0000"/>
          <w:sz w:val="20"/>
          <w:szCs w:val="20"/>
          <w:lang w:eastAsia="pt-BR"/>
        </w:rPr>
      </w:pPr>
    </w:p>
    <w:p w14:paraId="1680251F" w14:textId="77777777" w:rsidR="00982D28" w:rsidRPr="008F5B8C" w:rsidRDefault="00982D28" w:rsidP="00982D28">
      <w:pPr>
        <w:spacing w:after="0" w:line="276" w:lineRule="auto"/>
        <w:rPr>
          <w:rFonts w:ascii="Arial" w:eastAsia="MS Mincho" w:hAnsi="Arial" w:cs="Arial"/>
          <w:b/>
          <w:color w:val="FF0000"/>
          <w:sz w:val="20"/>
          <w:szCs w:val="20"/>
          <w:lang w:eastAsia="pt-BR"/>
        </w:rPr>
      </w:pPr>
      <w:r w:rsidRPr="008F5B8C">
        <w:rPr>
          <w:rFonts w:ascii="Arial" w:eastAsia="MS Mincho" w:hAnsi="Arial" w:cs="Arial"/>
          <w:b/>
          <w:color w:val="FF0000"/>
          <w:sz w:val="20"/>
          <w:szCs w:val="20"/>
          <w:highlight w:val="yellow"/>
          <w:lang w:eastAsia="pt-BR"/>
        </w:rPr>
        <w:t>OU</w:t>
      </w:r>
    </w:p>
    <w:p w14:paraId="4D1CDA99" w14:textId="77777777" w:rsidR="00982D28" w:rsidRPr="008F5B8C" w:rsidRDefault="00982D28" w:rsidP="00982D28">
      <w:pPr>
        <w:spacing w:after="0" w:line="276" w:lineRule="auto"/>
        <w:jc w:val="both"/>
        <w:rPr>
          <w:rFonts w:ascii="Arial" w:eastAsia="MS Mincho" w:hAnsi="Arial" w:cs="Arial"/>
          <w:color w:val="FF0000"/>
          <w:sz w:val="20"/>
          <w:szCs w:val="20"/>
          <w:lang w:eastAsia="pt-BR"/>
        </w:rPr>
      </w:pPr>
    </w:p>
    <w:p w14:paraId="66FAEC3B"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MS Mincho" w:hAnsi="Arial" w:cs="Arial"/>
          <w:b/>
          <w:color w:val="FF0000"/>
          <w:sz w:val="20"/>
          <w:szCs w:val="20"/>
          <w:lang w:eastAsia="pt-BR"/>
        </w:rPr>
        <w:t>2.1</w:t>
      </w:r>
      <w:r w:rsidRPr="008F5B8C">
        <w:rPr>
          <w:rFonts w:ascii="Arial" w:eastAsia="MS Mincho" w:hAnsi="Arial" w:cs="Arial"/>
          <w:color w:val="FF0000"/>
          <w:sz w:val="20"/>
          <w:szCs w:val="20"/>
          <w:lang w:eastAsia="pt-BR"/>
        </w:rPr>
        <w:t>. (...)</w:t>
      </w:r>
    </w:p>
    <w:p w14:paraId="43458CAB"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5E3251EA"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4B7D5706"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228052EE" w14:textId="77777777"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eastAsia="Times New Roman" w:hAnsi="Arial" w:cs="Arial"/>
          <w:b/>
          <w:bCs/>
          <w:sz w:val="20"/>
          <w:szCs w:val="20"/>
          <w:lang w:eastAsia="pt-BR"/>
        </w:rPr>
        <w:t>Fundamentação da contratação</w:t>
      </w:r>
      <w:r w:rsidRPr="009A4B12">
        <w:rPr>
          <w:rFonts w:ascii="Arial" w:eastAsia="Times New Roman" w:hAnsi="Arial" w:cs="Arial"/>
          <w:bCs/>
          <w:sz w:val="20"/>
          <w:szCs w:val="20"/>
          <w:lang w:eastAsia="pt-BR"/>
        </w:rPr>
        <w:t>: De acordo com a alínea “b” do inciso XXIII do art. 6º da Lei Federal nº 14.133/21, a fundamentação da contratação “</w:t>
      </w:r>
      <w:r w:rsidRPr="009A4B12">
        <w:rPr>
          <w:rFonts w:ascii="Arial" w:hAnsi="Arial" w:cs="Arial"/>
          <w:color w:val="000000"/>
          <w:sz w:val="20"/>
          <w:szCs w:val="20"/>
        </w:rPr>
        <w:t>consiste na referência aos estudos técnicos preliminares correspondentes ou, quando não for possível divulgar esses estudos, no extrato das partes que não contiverem informações sigilosas”.</w:t>
      </w:r>
    </w:p>
    <w:p w14:paraId="2FFA2E75" w14:textId="77777777"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hAnsi="Arial" w:cs="Arial"/>
          <w:color w:val="000000"/>
          <w:sz w:val="20"/>
          <w:szCs w:val="20"/>
        </w:rPr>
        <w:t>Assim, é possível que a equipe de planejamento inclua como Anexo ao Termo de Referência o Estudo Técnico Preliminar (ETP) previamente elaborado, e, apenas faça referência àquele instrumento realizado. Em sendo esse o caso, sugere-se utilizar a primeira redação do subitem 2.1.</w:t>
      </w:r>
    </w:p>
    <w:p w14:paraId="2BD5089C" w14:textId="05797B9B"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9A4B12">
        <w:rPr>
          <w:rFonts w:ascii="Arial" w:hAnsi="Arial" w:cs="Arial"/>
          <w:color w:val="000000"/>
          <w:sz w:val="20"/>
          <w:szCs w:val="20"/>
        </w:rPr>
        <w:t xml:space="preserve">Também é possível a opção por importar os elementos do ETP que sejam capazes de fundamentar a contratação, em especial quanto </w:t>
      </w:r>
      <w:r w:rsidR="000B4849" w:rsidRPr="00454035">
        <w:rPr>
          <w:rFonts w:ascii="Arial" w:hAnsi="Arial" w:cs="Arial"/>
          <w:color w:val="000000" w:themeColor="text1"/>
          <w:sz w:val="20"/>
          <w:szCs w:val="20"/>
        </w:rPr>
        <w:t xml:space="preserve">à </w:t>
      </w:r>
      <w:r w:rsidR="00227ECD" w:rsidRPr="00454035">
        <w:rPr>
          <w:rFonts w:ascii="Arial" w:hAnsi="Arial" w:cs="Arial"/>
          <w:color w:val="000000" w:themeColor="text1"/>
          <w:sz w:val="20"/>
          <w:szCs w:val="20"/>
        </w:rPr>
        <w:t>n</w:t>
      </w:r>
      <w:r w:rsidRPr="00454035">
        <w:rPr>
          <w:rFonts w:ascii="Arial" w:hAnsi="Arial" w:cs="Arial"/>
          <w:color w:val="000000"/>
          <w:sz w:val="20"/>
          <w:szCs w:val="20"/>
        </w:rPr>
        <w:t>ecessidade</w:t>
      </w:r>
      <w:r w:rsidRPr="009A4B12">
        <w:rPr>
          <w:rFonts w:ascii="Arial" w:hAnsi="Arial" w:cs="Arial"/>
          <w:color w:val="000000"/>
          <w:sz w:val="20"/>
          <w:szCs w:val="20"/>
        </w:rPr>
        <w:t xml:space="preserve"> da contratação e os quantitativos especificados. Nesse último caso, pode-se utilizar o espaço oferecido na segunda redação.</w:t>
      </w:r>
    </w:p>
    <w:p w14:paraId="26B814CD"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7F02C4ED" w14:textId="77777777" w:rsidR="00982D28" w:rsidRPr="00726096" w:rsidRDefault="00982D28" w:rsidP="00982D28">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3</w:t>
      </w:r>
      <w:r w:rsidRPr="00726096">
        <w:rPr>
          <w:rFonts w:ascii="Arial" w:eastAsia="Times New Roman" w:hAnsi="Arial" w:cs="Times New Roman"/>
          <w:b/>
          <w:caps/>
          <w:color w:val="FFFFFF"/>
          <w:spacing w:val="15"/>
          <w:lang w:eastAsia="pt-BR"/>
        </w:rPr>
        <w:t xml:space="preserve"> – DESCRIÇÃO DA SOLUÇÃO COMO UM TODO E REQUISITOS DA CONTRATAÇÃO</w:t>
      </w:r>
    </w:p>
    <w:p w14:paraId="2849AABD" w14:textId="77777777" w:rsidR="00982D28" w:rsidRDefault="00982D28" w:rsidP="00982D28">
      <w:pPr>
        <w:spacing w:after="0" w:line="276" w:lineRule="auto"/>
        <w:jc w:val="both"/>
        <w:rPr>
          <w:rFonts w:ascii="Arial" w:eastAsia="Times New Roman" w:hAnsi="Arial" w:cs="Arial"/>
          <w:sz w:val="20"/>
          <w:szCs w:val="20"/>
          <w:lang w:eastAsia="pt-BR"/>
        </w:rPr>
      </w:pPr>
    </w:p>
    <w:p w14:paraId="2D27EB34" w14:textId="77777777" w:rsidR="00982D28" w:rsidRPr="008F5B8C" w:rsidRDefault="00982D28" w:rsidP="00982D28">
      <w:pPr>
        <w:spacing w:after="0" w:line="276" w:lineRule="auto"/>
        <w:jc w:val="both"/>
        <w:rPr>
          <w:rFonts w:ascii="Arial" w:eastAsia="Times New Roman" w:hAnsi="Arial" w:cs="Arial"/>
          <w:sz w:val="20"/>
          <w:szCs w:val="20"/>
          <w:lang w:eastAsia="pt-BR"/>
        </w:rPr>
      </w:pPr>
    </w:p>
    <w:p w14:paraId="6F76FBDC"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42A91C2F"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6CAB1B40"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O inciso XXIII do art. 6º da Lei Federal nº 14.133/21 afirma que o Termo de Referência deve conter a “descrição da solução como um todo, considerado todo o ciclo de vida do objeto” (alínea ‘c’”, bem como os “requisitos da contratação” (alínea ‘d’).</w:t>
      </w:r>
    </w:p>
    <w:p w14:paraId="7B4160D4" w14:textId="620FF59F"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Cs/>
          <w:sz w:val="20"/>
          <w:szCs w:val="20"/>
          <w:lang w:eastAsia="pt-BR"/>
        </w:rPr>
        <w:t xml:space="preserve">Tais elementos foram reunidos em apenas um item, de modo que, nesta oportunidade, </w:t>
      </w:r>
      <w:r w:rsidRPr="00454035">
        <w:rPr>
          <w:rFonts w:ascii="Arial" w:eastAsia="Times New Roman" w:hAnsi="Arial" w:cs="Arial"/>
          <w:bCs/>
          <w:sz w:val="20"/>
          <w:szCs w:val="20"/>
          <w:lang w:eastAsia="pt-BR"/>
        </w:rPr>
        <w:t xml:space="preserve">caberá </w:t>
      </w:r>
      <w:r w:rsidR="000B4849" w:rsidRPr="00454035">
        <w:rPr>
          <w:rFonts w:ascii="Arial" w:hAnsi="Arial" w:cs="Arial"/>
          <w:color w:val="000000" w:themeColor="text1"/>
          <w:sz w:val="20"/>
          <w:szCs w:val="20"/>
        </w:rPr>
        <w:t>à</w:t>
      </w:r>
      <w:r w:rsidR="00227ECD" w:rsidRPr="00454035">
        <w:rPr>
          <w:rFonts w:ascii="Arial" w:hAnsi="Arial" w:cs="Arial"/>
          <w:color w:val="000000" w:themeColor="text1"/>
          <w:sz w:val="20"/>
          <w:szCs w:val="20"/>
        </w:rPr>
        <w:t xml:space="preserve"> </w:t>
      </w:r>
      <w:r w:rsidRPr="00454035">
        <w:rPr>
          <w:rFonts w:ascii="Arial" w:eastAsia="Times New Roman" w:hAnsi="Arial" w:cs="Arial"/>
          <w:bCs/>
          <w:sz w:val="20"/>
          <w:szCs w:val="20"/>
          <w:lang w:eastAsia="pt-BR"/>
        </w:rPr>
        <w:t xml:space="preserve">equipe de planejamento incluir todos os requisitos da contração que não estejam incluídos </w:t>
      </w:r>
      <w:r w:rsidR="000B4849" w:rsidRPr="00454035">
        <w:rPr>
          <w:rFonts w:ascii="Arial" w:eastAsia="Times New Roman" w:hAnsi="Arial" w:cs="Arial"/>
          <w:bCs/>
          <w:color w:val="000000" w:themeColor="text1"/>
          <w:sz w:val="20"/>
          <w:szCs w:val="20"/>
          <w:lang w:eastAsia="pt-BR"/>
        </w:rPr>
        <w:t>na</w:t>
      </w:r>
      <w:r w:rsidRPr="000B4849">
        <w:rPr>
          <w:rFonts w:ascii="Arial" w:eastAsia="Times New Roman" w:hAnsi="Arial" w:cs="Arial"/>
          <w:bCs/>
          <w:color w:val="FF0000"/>
          <w:sz w:val="20"/>
          <w:szCs w:val="20"/>
          <w:lang w:eastAsia="pt-BR"/>
        </w:rPr>
        <w:t xml:space="preserve"> </w:t>
      </w:r>
      <w:r w:rsidRPr="008F5B8C">
        <w:rPr>
          <w:rFonts w:ascii="Arial" w:eastAsia="Times New Roman" w:hAnsi="Arial" w:cs="Arial"/>
          <w:bCs/>
          <w:sz w:val="20"/>
          <w:szCs w:val="20"/>
          <w:lang w:eastAsia="pt-BR"/>
        </w:rPr>
        <w:t xml:space="preserve">descrição do objeto da contratação (item </w:t>
      </w:r>
      <w:r>
        <w:rPr>
          <w:rFonts w:ascii="Arial" w:eastAsia="Times New Roman" w:hAnsi="Arial" w:cs="Arial"/>
          <w:bCs/>
          <w:sz w:val="20"/>
          <w:szCs w:val="20"/>
          <w:lang w:eastAsia="pt-BR"/>
        </w:rPr>
        <w:t>01 desta minuta-</w:t>
      </w:r>
      <w:r w:rsidRPr="008F5B8C">
        <w:rPr>
          <w:rFonts w:ascii="Arial" w:eastAsia="Times New Roman" w:hAnsi="Arial" w:cs="Arial"/>
          <w:bCs/>
          <w:sz w:val="20"/>
          <w:szCs w:val="20"/>
          <w:lang w:eastAsia="pt-BR"/>
        </w:rPr>
        <w:t xml:space="preserve">padrão), </w:t>
      </w:r>
      <w:r w:rsidRPr="008F5B8C">
        <w:rPr>
          <w:rFonts w:ascii="Arial" w:eastAsia="Times New Roman" w:hAnsi="Arial" w:cs="Arial"/>
          <w:sz w:val="20"/>
          <w:szCs w:val="20"/>
          <w:lang w:eastAsia="pt-BR"/>
        </w:rPr>
        <w:t>como, por exemplo, as exi</w:t>
      </w:r>
      <w:r>
        <w:rPr>
          <w:rFonts w:ascii="Arial" w:eastAsia="Times New Roman" w:hAnsi="Arial" w:cs="Arial"/>
          <w:sz w:val="20"/>
          <w:szCs w:val="20"/>
          <w:lang w:eastAsia="pt-BR"/>
        </w:rPr>
        <w:t>gências relacionadas à apresentação</w:t>
      </w:r>
      <w:r w:rsidRPr="008F5B8C">
        <w:rPr>
          <w:rFonts w:ascii="Arial" w:eastAsia="Times New Roman" w:hAnsi="Arial" w:cs="Arial"/>
          <w:sz w:val="20"/>
          <w:szCs w:val="20"/>
          <w:lang w:eastAsia="pt-BR"/>
        </w:rPr>
        <w:t xml:space="preserve"> de amostras, exigência de carta de solidariedade, critérios de sustentabilidade, restrição de participação em consórcio, possibilidade de subcontratação, etc.</w:t>
      </w:r>
    </w:p>
    <w:p w14:paraId="162CAB84"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Como se sabe, os requisitos da contratação irão depender do caso concreto, de tal maneira que as escolhas da equipe de planejamento deverão estar devidamente justificadas nos instrumentos de planejamento.</w:t>
      </w:r>
    </w:p>
    <w:p w14:paraId="4ABC9C3A"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Como forma de auxiliar na elaboração do Termo de Referência, abaixo serão disponibilizadas algumas sugestões de redação que poderão ser utilizadas, caso a equipe de planejamento tenha verificado a sua indispensabilidade.</w:t>
      </w:r>
    </w:p>
    <w:p w14:paraId="40C23C87"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sz w:val="20"/>
          <w:szCs w:val="20"/>
          <w:lang w:eastAsia="pt-BR"/>
        </w:rPr>
        <w:t>Por fim, cumpre esclarecer que as exigências relacionadas à habilitação do licitante (principalmente a jurídica e técnica) deverão ser incluídas no item que trata sobre a “</w:t>
      </w:r>
      <w:r w:rsidRPr="008F5B8C">
        <w:rPr>
          <w:rFonts w:ascii="Arial" w:hAnsi="Arial" w:cs="Arial"/>
          <w:color w:val="000000"/>
          <w:sz w:val="20"/>
          <w:szCs w:val="20"/>
        </w:rPr>
        <w:t>forma e critérios de seleção do f</w:t>
      </w:r>
      <w:r>
        <w:rPr>
          <w:rFonts w:ascii="Arial" w:hAnsi="Arial" w:cs="Arial"/>
          <w:color w:val="000000"/>
          <w:sz w:val="20"/>
          <w:szCs w:val="20"/>
        </w:rPr>
        <w:t>ornecedor”, contido no subitem 8.2</w:t>
      </w:r>
      <w:r>
        <w:rPr>
          <w:rFonts w:ascii="Arial" w:eastAsia="Times New Roman" w:hAnsi="Arial" w:cs="Arial"/>
          <w:sz w:val="20"/>
          <w:szCs w:val="20"/>
          <w:lang w:eastAsia="pt-BR"/>
        </w:rPr>
        <w:t xml:space="preserve"> desta</w:t>
      </w:r>
      <w:r w:rsidRPr="008F5B8C">
        <w:rPr>
          <w:rFonts w:ascii="Arial" w:eastAsia="Times New Roman" w:hAnsi="Arial" w:cs="Arial"/>
          <w:sz w:val="20"/>
          <w:szCs w:val="20"/>
          <w:lang w:eastAsia="pt-BR"/>
        </w:rPr>
        <w:t xml:space="preserve"> </w:t>
      </w:r>
      <w:r>
        <w:rPr>
          <w:rFonts w:ascii="Arial" w:eastAsia="Times New Roman" w:hAnsi="Arial" w:cs="Arial"/>
          <w:sz w:val="20"/>
          <w:szCs w:val="20"/>
          <w:lang w:eastAsia="pt-BR"/>
        </w:rPr>
        <w:t>Minuta</w:t>
      </w:r>
      <w:r w:rsidRPr="008F5B8C">
        <w:rPr>
          <w:rFonts w:ascii="Arial" w:eastAsia="Times New Roman" w:hAnsi="Arial" w:cs="Arial"/>
          <w:sz w:val="20"/>
          <w:szCs w:val="20"/>
          <w:lang w:eastAsia="pt-BR"/>
        </w:rPr>
        <w:t xml:space="preserve">. </w:t>
      </w:r>
    </w:p>
    <w:p w14:paraId="7698F09D" w14:textId="77777777" w:rsidR="00982D28" w:rsidRPr="008F5B8C" w:rsidRDefault="00982D28" w:rsidP="00982D28">
      <w:pPr>
        <w:spacing w:after="0" w:line="276" w:lineRule="auto"/>
        <w:rPr>
          <w:rFonts w:ascii="Arial" w:hAnsi="Arial" w:cs="Arial"/>
          <w:color w:val="000000" w:themeColor="text1"/>
          <w:sz w:val="20"/>
          <w:szCs w:val="20"/>
        </w:rPr>
      </w:pPr>
    </w:p>
    <w:p w14:paraId="6453B49D" w14:textId="77777777" w:rsidR="00982D28" w:rsidRPr="008F5B8C" w:rsidRDefault="00982D28" w:rsidP="00982D28">
      <w:pPr>
        <w:spacing w:after="0" w:line="276" w:lineRule="auto"/>
        <w:rPr>
          <w:rFonts w:ascii="Arial" w:hAnsi="Arial" w:cs="Arial"/>
          <w:b/>
          <w:color w:val="FF0000"/>
          <w:sz w:val="20"/>
          <w:szCs w:val="20"/>
        </w:rPr>
      </w:pPr>
      <w:r w:rsidRPr="008F5B8C">
        <w:rPr>
          <w:rFonts w:ascii="Arial" w:hAnsi="Arial" w:cs="Arial"/>
          <w:b/>
          <w:color w:val="FF0000"/>
          <w:sz w:val="20"/>
          <w:szCs w:val="20"/>
        </w:rPr>
        <w:t>3.1. DA EXIGÊNCIA DE AMOSTRA</w:t>
      </w:r>
    </w:p>
    <w:p w14:paraId="7A44D55B" w14:textId="77777777" w:rsidR="00982D28" w:rsidRPr="008F5B8C" w:rsidRDefault="00982D28" w:rsidP="00982D28">
      <w:pPr>
        <w:spacing w:after="0" w:line="276" w:lineRule="auto"/>
        <w:rPr>
          <w:rFonts w:ascii="Arial" w:hAnsi="Arial" w:cs="Arial"/>
          <w:color w:val="FF0000"/>
          <w:sz w:val="20"/>
          <w:szCs w:val="20"/>
        </w:rPr>
      </w:pPr>
    </w:p>
    <w:p w14:paraId="3DB9FA98" w14:textId="1EE56FD2" w:rsidR="00982D28" w:rsidRPr="008F5B8C"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3.1.1</w:t>
      </w:r>
      <w:r w:rsidRPr="008F5B8C">
        <w:rPr>
          <w:rFonts w:ascii="Arial" w:hAnsi="Arial" w:cs="Arial"/>
          <w:color w:val="FF0000"/>
          <w:sz w:val="20"/>
          <w:szCs w:val="20"/>
        </w:rPr>
        <w:t xml:space="preserve">. Será </w:t>
      </w:r>
      <w:r w:rsidRPr="00227ECD">
        <w:rPr>
          <w:rFonts w:ascii="Arial" w:hAnsi="Arial" w:cs="Arial"/>
          <w:color w:val="FF0000"/>
          <w:sz w:val="20"/>
          <w:szCs w:val="20"/>
        </w:rPr>
        <w:t>exigi</w:t>
      </w:r>
      <w:r w:rsidRPr="00454035">
        <w:rPr>
          <w:rFonts w:ascii="Arial" w:hAnsi="Arial" w:cs="Arial"/>
          <w:color w:val="FF0000"/>
          <w:sz w:val="20"/>
          <w:szCs w:val="20"/>
        </w:rPr>
        <w:t>d</w:t>
      </w:r>
      <w:r w:rsidR="000B4849" w:rsidRPr="00454035">
        <w:rPr>
          <w:rFonts w:ascii="Arial" w:hAnsi="Arial" w:cs="Arial"/>
          <w:color w:val="FF0000"/>
          <w:sz w:val="20"/>
          <w:szCs w:val="20"/>
        </w:rPr>
        <w:t>a</w:t>
      </w:r>
      <w:r w:rsidR="00227ECD" w:rsidRPr="00227ECD">
        <w:rPr>
          <w:rFonts w:ascii="Arial" w:hAnsi="Arial" w:cs="Arial"/>
          <w:color w:val="FF0000"/>
          <w:sz w:val="20"/>
          <w:szCs w:val="20"/>
        </w:rPr>
        <w:t xml:space="preserve"> d</w:t>
      </w:r>
      <w:r w:rsidRPr="00227ECD">
        <w:rPr>
          <w:rFonts w:ascii="Arial" w:hAnsi="Arial" w:cs="Arial"/>
          <w:color w:val="FF0000"/>
          <w:sz w:val="20"/>
          <w:szCs w:val="20"/>
        </w:rPr>
        <w:t>o</w:t>
      </w:r>
      <w:r w:rsidRPr="008F5B8C">
        <w:rPr>
          <w:rFonts w:ascii="Arial" w:hAnsi="Arial" w:cs="Arial"/>
          <w:color w:val="FF0000"/>
          <w:sz w:val="20"/>
          <w:szCs w:val="20"/>
        </w:rPr>
        <w:t xml:space="preserve"> licitante provisoriamente vencedor a apresentação de amostra </w:t>
      </w:r>
      <w:r w:rsidRPr="008F5B8C">
        <w:rPr>
          <w:rFonts w:ascii="Arial" w:eastAsia="Times New Roman" w:hAnsi="Arial" w:cs="Arial"/>
          <w:color w:val="FF0000"/>
          <w:sz w:val="20"/>
          <w:szCs w:val="20"/>
          <w:lang w:eastAsia="pt-BR"/>
        </w:rPr>
        <w:t xml:space="preserve">do objeto a ser ofertado </w:t>
      </w:r>
      <w:proofErr w:type="gramStart"/>
      <w:r w:rsidRPr="008F5B8C">
        <w:rPr>
          <w:rFonts w:ascii="Arial" w:eastAsia="Times New Roman" w:hAnsi="Arial" w:cs="Arial"/>
          <w:color w:val="FF0000"/>
          <w:sz w:val="20"/>
          <w:szCs w:val="20"/>
          <w:highlight w:val="yellow"/>
          <w:lang w:eastAsia="pt-BR"/>
        </w:rPr>
        <w:t>no(</w:t>
      </w:r>
      <w:proofErr w:type="gramEnd"/>
      <w:r w:rsidRPr="008F5B8C">
        <w:rPr>
          <w:rFonts w:ascii="Arial" w:eastAsia="Times New Roman" w:hAnsi="Arial" w:cs="Arial"/>
          <w:color w:val="FF0000"/>
          <w:sz w:val="20"/>
          <w:szCs w:val="20"/>
          <w:highlight w:val="yellow"/>
          <w:lang w:eastAsia="pt-BR"/>
        </w:rPr>
        <w:t>s) lote(s)/item(</w:t>
      </w:r>
      <w:proofErr w:type="spellStart"/>
      <w:r w:rsidRPr="008F5B8C">
        <w:rPr>
          <w:rFonts w:ascii="Arial" w:eastAsia="Times New Roman" w:hAnsi="Arial" w:cs="Arial"/>
          <w:color w:val="FF0000"/>
          <w:sz w:val="20"/>
          <w:szCs w:val="20"/>
          <w:highlight w:val="yellow"/>
          <w:lang w:eastAsia="pt-BR"/>
        </w:rPr>
        <w:t>ns</w:t>
      </w:r>
      <w:proofErr w:type="spellEnd"/>
      <w:r w:rsidRPr="008F5B8C">
        <w:rPr>
          <w:rFonts w:ascii="Arial" w:eastAsia="Times New Roman" w:hAnsi="Arial" w:cs="Arial"/>
          <w:color w:val="FF0000"/>
          <w:sz w:val="20"/>
          <w:szCs w:val="20"/>
          <w:highlight w:val="yellow"/>
          <w:lang w:eastAsia="pt-BR"/>
        </w:rPr>
        <w:t>)..............</w:t>
      </w:r>
      <w:r w:rsidRPr="008F5B8C">
        <w:rPr>
          <w:rFonts w:ascii="Arial" w:eastAsia="Times New Roman" w:hAnsi="Arial" w:cs="Arial"/>
          <w:color w:val="FF0000"/>
          <w:sz w:val="20"/>
          <w:szCs w:val="20"/>
          <w:lang w:eastAsia="pt-BR"/>
        </w:rPr>
        <w:t xml:space="preserve">, no prazo de </w:t>
      </w:r>
      <w:r w:rsidRPr="008F5B8C">
        <w:rPr>
          <w:rFonts w:ascii="Arial" w:eastAsia="Times New Roman" w:hAnsi="Arial" w:cs="Arial"/>
          <w:color w:val="FF0000"/>
          <w:sz w:val="20"/>
          <w:szCs w:val="20"/>
          <w:highlight w:val="yellow"/>
          <w:lang w:eastAsia="pt-BR"/>
        </w:rPr>
        <w:t xml:space="preserve">...........(.......) </w:t>
      </w:r>
      <w:proofErr w:type="gramStart"/>
      <w:r w:rsidRPr="008F5B8C">
        <w:rPr>
          <w:rFonts w:ascii="Arial" w:eastAsia="Times New Roman" w:hAnsi="Arial" w:cs="Arial"/>
          <w:color w:val="FF0000"/>
          <w:sz w:val="20"/>
          <w:szCs w:val="20"/>
          <w:highlight w:val="yellow"/>
          <w:lang w:eastAsia="pt-BR"/>
        </w:rPr>
        <w:t>dias</w:t>
      </w:r>
      <w:proofErr w:type="gramEnd"/>
      <w:r w:rsidRPr="008F5B8C">
        <w:rPr>
          <w:rFonts w:ascii="Arial" w:eastAsia="Times New Roman" w:hAnsi="Arial" w:cs="Arial"/>
          <w:color w:val="FF0000"/>
          <w:sz w:val="20"/>
          <w:szCs w:val="20"/>
          <w:highlight w:val="yellow"/>
          <w:lang w:eastAsia="pt-BR"/>
        </w:rPr>
        <w:t xml:space="preserve"> úteis</w:t>
      </w:r>
      <w:r w:rsidRPr="008F5B8C">
        <w:rPr>
          <w:rFonts w:ascii="Arial" w:eastAsia="Times New Roman" w:hAnsi="Arial" w:cs="Arial"/>
          <w:color w:val="FF0000"/>
          <w:sz w:val="20"/>
          <w:szCs w:val="20"/>
          <w:lang w:eastAsia="pt-BR"/>
        </w:rPr>
        <w:t>.</w:t>
      </w:r>
    </w:p>
    <w:p w14:paraId="22CF80D9"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0D8EC054" w14:textId="77777777" w:rsidR="00982D28" w:rsidRPr="008F5B8C" w:rsidRDefault="00982D28" w:rsidP="00982D28">
      <w:pPr>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pt-BR"/>
        </w:rPr>
        <w:t>3.1.2</w:t>
      </w:r>
      <w:r w:rsidRPr="008F5B8C">
        <w:rPr>
          <w:rFonts w:ascii="Arial" w:eastAsia="Times New Roman" w:hAnsi="Arial" w:cs="Arial"/>
          <w:color w:val="FF0000"/>
          <w:sz w:val="20"/>
          <w:szCs w:val="20"/>
          <w:lang w:eastAsia="pt-BR"/>
        </w:rPr>
        <w:t xml:space="preserve">. </w:t>
      </w:r>
      <w:r w:rsidRPr="008F5B8C">
        <w:rPr>
          <w:rFonts w:ascii="Arial" w:eastAsia="Times New Roman" w:hAnsi="Arial" w:cs="Arial"/>
          <w:color w:val="FF0000"/>
          <w:sz w:val="20"/>
          <w:szCs w:val="20"/>
          <w:lang w:eastAsia="ar-SA"/>
        </w:rPr>
        <w:t xml:space="preserve">As amostras devem ser entregues no endereço </w:t>
      </w:r>
      <w:r w:rsidRPr="008F5B8C">
        <w:rPr>
          <w:rFonts w:ascii="Arial" w:eastAsia="Times New Roman" w:hAnsi="Arial" w:cs="Arial"/>
          <w:color w:val="FF0000"/>
          <w:sz w:val="20"/>
          <w:szCs w:val="20"/>
          <w:highlight w:val="yellow"/>
          <w:lang w:eastAsia="ar-SA"/>
        </w:rPr>
        <w:t>____,</w:t>
      </w:r>
      <w:r w:rsidRPr="008F5B8C">
        <w:rPr>
          <w:rFonts w:ascii="Arial" w:eastAsia="Times New Roman" w:hAnsi="Arial" w:cs="Arial"/>
          <w:color w:val="FF0000"/>
          <w:sz w:val="20"/>
          <w:szCs w:val="20"/>
          <w:lang w:eastAsia="ar-SA"/>
        </w:rPr>
        <w:t xml:space="preserve"> no prazo estipulado no subitem </w:t>
      </w:r>
      <w:r w:rsidRPr="008F5B8C">
        <w:rPr>
          <w:rFonts w:ascii="Arial" w:eastAsia="Times New Roman" w:hAnsi="Arial" w:cs="Arial"/>
          <w:color w:val="FF0000"/>
          <w:sz w:val="20"/>
          <w:szCs w:val="20"/>
          <w:highlight w:val="yellow"/>
          <w:lang w:eastAsia="ar-SA"/>
        </w:rPr>
        <w:t>3.1.1</w:t>
      </w:r>
      <w:r w:rsidRPr="008F5B8C">
        <w:rPr>
          <w:rFonts w:ascii="Arial" w:eastAsia="Times New Roman" w:hAnsi="Arial" w:cs="Arial"/>
          <w:color w:val="FF0000"/>
          <w:sz w:val="20"/>
          <w:szCs w:val="20"/>
          <w:lang w:eastAsia="ar-SA"/>
        </w:rPr>
        <w:t>,</w:t>
      </w:r>
      <w:r w:rsidRPr="008F5B8C">
        <w:rPr>
          <w:rFonts w:ascii="Arial" w:hAnsi="Arial" w:cs="Arial"/>
          <w:sz w:val="20"/>
          <w:szCs w:val="20"/>
        </w:rPr>
        <w:t xml:space="preserve"> </w:t>
      </w:r>
      <w:r w:rsidRPr="008F5B8C">
        <w:rPr>
          <w:rFonts w:ascii="Arial" w:eastAsia="Times New Roman" w:hAnsi="Arial" w:cs="Arial"/>
          <w:color w:val="FF0000"/>
          <w:sz w:val="20"/>
          <w:szCs w:val="20"/>
          <w:lang w:eastAsia="ar-SA"/>
        </w:rPr>
        <w:t>sendo que a licitante assume total responsabilidade pelo envio e por eventual atraso na entrega.</w:t>
      </w:r>
    </w:p>
    <w:p w14:paraId="38751289" w14:textId="77777777" w:rsidR="00982D28" w:rsidRPr="008F5B8C" w:rsidRDefault="00982D28" w:rsidP="00982D28">
      <w:pPr>
        <w:spacing w:after="0" w:line="276" w:lineRule="auto"/>
        <w:jc w:val="both"/>
        <w:rPr>
          <w:rFonts w:ascii="Arial" w:eastAsia="Times New Roman" w:hAnsi="Arial" w:cs="Arial"/>
          <w:color w:val="FF0000"/>
          <w:sz w:val="20"/>
          <w:szCs w:val="20"/>
          <w:lang w:eastAsia="ar-SA"/>
        </w:rPr>
      </w:pPr>
    </w:p>
    <w:p w14:paraId="7E54D833" w14:textId="1DCF8EE9"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lastRenderedPageBreak/>
        <w:t>3.1.2.1</w:t>
      </w:r>
      <w:r w:rsidRPr="008F5B8C">
        <w:rPr>
          <w:rFonts w:ascii="Arial" w:eastAsia="Times New Roman" w:hAnsi="Arial" w:cs="Arial"/>
          <w:color w:val="FF0000"/>
          <w:sz w:val="20"/>
          <w:szCs w:val="20"/>
          <w:lang w:eastAsia="ar-SA"/>
        </w:rPr>
        <w:t>. Cada amostra deverá estar disposta em embalagem devidamente lacrada e identificada, com o número do lote e item, número do pregão, nome da empresa licitante, marca do objeto ofertado</w:t>
      </w:r>
      <w:r w:rsidR="000B4849" w:rsidRPr="003861C1">
        <w:rPr>
          <w:rFonts w:ascii="Arial" w:eastAsia="Times New Roman" w:hAnsi="Arial" w:cs="Arial"/>
          <w:color w:val="FF0000"/>
          <w:sz w:val="20"/>
          <w:szCs w:val="20"/>
          <w:lang w:eastAsia="ar-SA"/>
        </w:rPr>
        <w:t>,</w:t>
      </w:r>
      <w:r w:rsidRPr="003861C1">
        <w:rPr>
          <w:rFonts w:ascii="Arial" w:eastAsia="Times New Roman" w:hAnsi="Arial" w:cs="Arial"/>
          <w:color w:val="FF0000"/>
          <w:sz w:val="20"/>
          <w:szCs w:val="20"/>
          <w:lang w:eastAsia="ar-SA"/>
        </w:rPr>
        <w:t xml:space="preserve"> conforme apresentado na proposta de preços eletrônica</w:t>
      </w:r>
      <w:r w:rsidR="000B4849" w:rsidRPr="003861C1">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ar-SA"/>
        </w:rPr>
        <w:t xml:space="preserve"> e conter a descrição “amostra”.</w:t>
      </w:r>
    </w:p>
    <w:p w14:paraId="17F712D8"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7C9A94BF" w14:textId="2DA0655F" w:rsidR="00982D28" w:rsidRPr="008F5B8C" w:rsidRDefault="00982D28" w:rsidP="00982D28">
      <w:pPr>
        <w:widowControl w:val="0"/>
        <w:suppressAutoHyphens/>
        <w:spacing w:after="0" w:line="276" w:lineRule="auto"/>
        <w:jc w:val="both"/>
        <w:rPr>
          <w:rFonts w:ascii="Arial" w:eastAsia="Times New Roman" w:hAnsi="Arial" w:cs="Arial"/>
          <w:b/>
          <w:color w:val="FF0000"/>
          <w:sz w:val="20"/>
          <w:szCs w:val="20"/>
          <w:lang w:eastAsia="ar-SA"/>
        </w:rPr>
      </w:pPr>
      <w:r w:rsidRPr="008F5B8C">
        <w:rPr>
          <w:rFonts w:ascii="Arial" w:eastAsia="Times New Roman" w:hAnsi="Arial" w:cs="Arial"/>
          <w:b/>
          <w:color w:val="FF0000"/>
          <w:sz w:val="20"/>
          <w:szCs w:val="20"/>
          <w:lang w:eastAsia="ar-SA"/>
        </w:rPr>
        <w:t>3.1.2.2</w:t>
      </w:r>
      <w:r w:rsidRPr="008F5B8C">
        <w:rPr>
          <w:rFonts w:ascii="Arial" w:eastAsia="Times New Roman" w:hAnsi="Arial" w:cs="Arial"/>
          <w:color w:val="FF0000"/>
          <w:sz w:val="20"/>
          <w:szCs w:val="20"/>
          <w:lang w:eastAsia="ar-SA"/>
        </w:rPr>
        <w:t xml:space="preserve">. Se a amostra </w:t>
      </w:r>
      <w:r w:rsidRPr="003861C1">
        <w:rPr>
          <w:rFonts w:ascii="Arial" w:eastAsia="Times New Roman" w:hAnsi="Arial" w:cs="Arial"/>
          <w:color w:val="FF0000"/>
          <w:sz w:val="20"/>
          <w:szCs w:val="20"/>
          <w:lang w:eastAsia="ar-SA"/>
        </w:rPr>
        <w:t>for envi</w:t>
      </w:r>
      <w:r w:rsidR="00227ECD" w:rsidRPr="003861C1">
        <w:rPr>
          <w:rFonts w:ascii="Arial" w:eastAsia="Times New Roman" w:hAnsi="Arial" w:cs="Arial"/>
          <w:color w:val="FF0000"/>
          <w:sz w:val="20"/>
          <w:szCs w:val="20"/>
          <w:lang w:eastAsia="ar-SA"/>
        </w:rPr>
        <w:t>a</w:t>
      </w:r>
      <w:r w:rsidRPr="003861C1">
        <w:rPr>
          <w:rFonts w:ascii="Arial" w:eastAsia="Times New Roman" w:hAnsi="Arial" w:cs="Arial"/>
          <w:color w:val="FF0000"/>
          <w:sz w:val="20"/>
          <w:szCs w:val="20"/>
          <w:lang w:eastAsia="ar-SA"/>
        </w:rPr>
        <w:t>da pelo</w:t>
      </w:r>
      <w:r w:rsidRPr="008F5B8C">
        <w:rPr>
          <w:rFonts w:ascii="Arial" w:eastAsia="Times New Roman" w:hAnsi="Arial" w:cs="Arial"/>
          <w:color w:val="FF0000"/>
          <w:sz w:val="20"/>
          <w:szCs w:val="20"/>
          <w:lang w:eastAsia="ar-SA"/>
        </w:rPr>
        <w:t xml:space="preserve"> correio ao endereço indicado no subitem </w:t>
      </w:r>
      <w:r w:rsidRPr="008F5B8C">
        <w:rPr>
          <w:rFonts w:ascii="Arial" w:eastAsia="Times New Roman" w:hAnsi="Arial" w:cs="Arial"/>
          <w:color w:val="FF0000"/>
          <w:sz w:val="20"/>
          <w:szCs w:val="20"/>
          <w:highlight w:val="yellow"/>
          <w:lang w:eastAsia="ar-SA"/>
        </w:rPr>
        <w:t>3.1.2</w:t>
      </w:r>
      <w:r w:rsidRPr="008F5B8C">
        <w:rPr>
          <w:rFonts w:ascii="Arial" w:eastAsia="Times New Roman" w:hAnsi="Arial" w:cs="Arial"/>
          <w:color w:val="FF0000"/>
          <w:sz w:val="20"/>
          <w:szCs w:val="20"/>
          <w:lang w:eastAsia="ar-SA"/>
        </w:rPr>
        <w:t xml:space="preserve">, deverá ser postada via SEDEX, AR ou Carta Registrada, com confirmação de entrega da encomenda, observando o prazo estipulado no subitem </w:t>
      </w:r>
      <w:r w:rsidRPr="008F5B8C">
        <w:rPr>
          <w:rFonts w:ascii="Arial" w:eastAsia="Times New Roman" w:hAnsi="Arial" w:cs="Arial"/>
          <w:color w:val="FF0000"/>
          <w:sz w:val="20"/>
          <w:szCs w:val="20"/>
          <w:highlight w:val="yellow"/>
          <w:lang w:eastAsia="ar-SA"/>
        </w:rPr>
        <w:t>3.1.1,</w:t>
      </w:r>
      <w:r w:rsidRPr="008F5B8C">
        <w:rPr>
          <w:rFonts w:ascii="Arial" w:eastAsia="Times New Roman" w:hAnsi="Arial" w:cs="Arial"/>
          <w:color w:val="FF0000"/>
          <w:sz w:val="20"/>
          <w:szCs w:val="20"/>
          <w:lang w:eastAsia="ar-SA"/>
        </w:rPr>
        <w:t xml:space="preserve"> sendo que</w:t>
      </w:r>
      <w:r w:rsidR="000B4849" w:rsidRPr="00C01E25">
        <w:rPr>
          <w:rFonts w:ascii="Arial" w:eastAsia="Times New Roman" w:hAnsi="Arial" w:cs="Arial"/>
          <w:color w:val="FF0000"/>
          <w:sz w:val="20"/>
          <w:szCs w:val="20"/>
          <w:lang w:eastAsia="ar-SA"/>
        </w:rPr>
        <w:t>,</w:t>
      </w:r>
      <w:r w:rsidRPr="00C01E25">
        <w:rPr>
          <w:rFonts w:ascii="Arial" w:eastAsia="Times New Roman" w:hAnsi="Arial" w:cs="Arial"/>
          <w:color w:val="FF0000"/>
          <w:sz w:val="20"/>
          <w:szCs w:val="20"/>
          <w:lang w:eastAsia="ar-SA"/>
        </w:rPr>
        <w:t xml:space="preserve"> neste caso</w:t>
      </w:r>
      <w:r w:rsidR="000B4849" w:rsidRPr="00C01E25">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ar-SA"/>
        </w:rPr>
        <w:t xml:space="preserve"> considerar–se–á a data da postagem para verificação do atendimento do prazo previsto.</w:t>
      </w:r>
    </w:p>
    <w:p w14:paraId="51497100" w14:textId="77777777" w:rsidR="00982D28" w:rsidRPr="008F5B8C" w:rsidRDefault="00982D28" w:rsidP="00982D28">
      <w:pPr>
        <w:spacing w:after="0" w:line="276" w:lineRule="auto"/>
        <w:jc w:val="both"/>
        <w:rPr>
          <w:rFonts w:ascii="Arial" w:eastAsia="Times New Roman" w:hAnsi="Arial" w:cs="Arial"/>
          <w:color w:val="FF0000"/>
          <w:sz w:val="20"/>
          <w:szCs w:val="20"/>
          <w:lang w:eastAsia="ar-SA"/>
        </w:rPr>
      </w:pPr>
    </w:p>
    <w:p w14:paraId="0980F288"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3.1.2.3</w:t>
      </w:r>
      <w:r w:rsidRPr="008F5B8C">
        <w:rPr>
          <w:rFonts w:ascii="Arial" w:eastAsia="Times New Roman" w:hAnsi="Arial" w:cs="Arial"/>
          <w:color w:val="FF0000"/>
          <w:sz w:val="20"/>
          <w:szCs w:val="20"/>
          <w:lang w:eastAsia="ar-SA"/>
        </w:rPr>
        <w:t xml:space="preserve">. Caso a licitante seja classificada </w:t>
      </w:r>
      <w:proofErr w:type="gramStart"/>
      <w:r w:rsidRPr="008F5B8C">
        <w:rPr>
          <w:rFonts w:ascii="Arial" w:eastAsia="Times New Roman" w:hAnsi="Arial" w:cs="Arial"/>
          <w:color w:val="FF0000"/>
          <w:sz w:val="20"/>
          <w:szCs w:val="20"/>
          <w:lang w:eastAsia="ar-SA"/>
        </w:rPr>
        <w:t>no(</w:t>
      </w:r>
      <w:proofErr w:type="gramEnd"/>
      <w:r w:rsidRPr="008F5B8C">
        <w:rPr>
          <w:rFonts w:ascii="Arial" w:eastAsia="Times New Roman" w:hAnsi="Arial" w:cs="Arial"/>
          <w:color w:val="FF0000"/>
          <w:sz w:val="20"/>
          <w:szCs w:val="20"/>
          <w:lang w:eastAsia="ar-SA"/>
        </w:rPr>
        <w:t>s) item(</w:t>
      </w:r>
      <w:proofErr w:type="spellStart"/>
      <w:r w:rsidRPr="008F5B8C">
        <w:rPr>
          <w:rFonts w:ascii="Arial" w:eastAsia="Times New Roman" w:hAnsi="Arial" w:cs="Arial"/>
          <w:color w:val="FF0000"/>
          <w:sz w:val="20"/>
          <w:szCs w:val="20"/>
          <w:lang w:eastAsia="ar-SA"/>
        </w:rPr>
        <w:t>ns</w:t>
      </w:r>
      <w:proofErr w:type="spellEnd"/>
      <w:r w:rsidRPr="008F5B8C">
        <w:rPr>
          <w:rFonts w:ascii="Arial" w:eastAsia="Times New Roman" w:hAnsi="Arial" w:cs="Arial"/>
          <w:color w:val="FF0000"/>
          <w:sz w:val="20"/>
          <w:szCs w:val="20"/>
          <w:lang w:eastAsia="ar-SA"/>
        </w:rPr>
        <w:t>)/lote(s) reservado(s) e no(s) item(</w:t>
      </w:r>
      <w:proofErr w:type="spellStart"/>
      <w:r w:rsidRPr="008F5B8C">
        <w:rPr>
          <w:rFonts w:ascii="Arial" w:eastAsia="Times New Roman" w:hAnsi="Arial" w:cs="Arial"/>
          <w:color w:val="FF0000"/>
          <w:sz w:val="20"/>
          <w:szCs w:val="20"/>
          <w:lang w:eastAsia="ar-SA"/>
        </w:rPr>
        <w:t>ns</w:t>
      </w:r>
      <w:proofErr w:type="spellEnd"/>
      <w:r w:rsidRPr="008F5B8C">
        <w:rPr>
          <w:rFonts w:ascii="Arial" w:eastAsia="Times New Roman" w:hAnsi="Arial" w:cs="Arial"/>
          <w:color w:val="FF0000"/>
          <w:sz w:val="20"/>
          <w:szCs w:val="20"/>
          <w:lang w:eastAsia="ar-SA"/>
        </w:rPr>
        <w:t>)/lote(s) de ampla concorrência, apresentará somente uma amostra para ambos.</w:t>
      </w:r>
    </w:p>
    <w:p w14:paraId="32E5039B"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16C80DA1" w14:textId="7D5DC0C1"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3.1.3</w:t>
      </w:r>
      <w:r w:rsidRPr="008F5B8C">
        <w:rPr>
          <w:rFonts w:ascii="Arial" w:eastAsia="Times New Roman" w:hAnsi="Arial" w:cs="Arial"/>
          <w:color w:val="FF0000"/>
          <w:sz w:val="20"/>
          <w:szCs w:val="20"/>
          <w:lang w:eastAsia="ar-SA"/>
        </w:rPr>
        <w:t xml:space="preserve">.  É facultada prorrogação </w:t>
      </w:r>
      <w:r>
        <w:rPr>
          <w:rFonts w:ascii="Arial" w:eastAsia="Times New Roman" w:hAnsi="Arial" w:cs="Arial"/>
          <w:color w:val="FF0000"/>
          <w:sz w:val="20"/>
          <w:szCs w:val="20"/>
          <w:lang w:eastAsia="ar-SA"/>
        </w:rPr>
        <w:t>d</w:t>
      </w:r>
      <w:r w:rsidRPr="008F5B8C">
        <w:rPr>
          <w:rFonts w:ascii="Arial" w:eastAsia="Times New Roman" w:hAnsi="Arial" w:cs="Arial"/>
          <w:color w:val="FF0000"/>
          <w:sz w:val="20"/>
          <w:szCs w:val="20"/>
          <w:lang w:eastAsia="ar-SA"/>
        </w:rPr>
        <w:t xml:space="preserve">o prazo estabelecido, a partir de solicitação </w:t>
      </w:r>
      <w:r w:rsidRPr="003861C1">
        <w:rPr>
          <w:rFonts w:ascii="Arial" w:eastAsia="Times New Roman" w:hAnsi="Arial" w:cs="Arial"/>
          <w:color w:val="FF0000"/>
          <w:sz w:val="20"/>
          <w:szCs w:val="20"/>
          <w:lang w:eastAsia="ar-SA"/>
        </w:rPr>
        <w:t>fundamentada pelo</w:t>
      </w:r>
      <w:r w:rsidRPr="008F5B8C">
        <w:rPr>
          <w:rFonts w:ascii="Arial" w:eastAsia="Times New Roman" w:hAnsi="Arial" w:cs="Arial"/>
          <w:color w:val="FF0000"/>
          <w:sz w:val="20"/>
          <w:szCs w:val="20"/>
          <w:lang w:eastAsia="ar-SA"/>
        </w:rPr>
        <w:t xml:space="preserve"> interessado, antes de findo o prazo.</w:t>
      </w:r>
    </w:p>
    <w:p w14:paraId="13BF956F"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37D482CA"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ar-SA"/>
        </w:rPr>
        <w:t>3.1.4.</w:t>
      </w:r>
      <w:r w:rsidRPr="008F5B8C">
        <w:rPr>
          <w:rFonts w:ascii="Arial" w:eastAsia="Times New Roman" w:hAnsi="Arial" w:cs="Arial"/>
          <w:color w:val="FF0000"/>
          <w:sz w:val="20"/>
          <w:szCs w:val="20"/>
          <w:lang w:eastAsia="ar-SA"/>
        </w:rPr>
        <w:t xml:space="preserve"> </w:t>
      </w:r>
      <w:r w:rsidRPr="008F5B8C">
        <w:rPr>
          <w:rFonts w:ascii="Arial" w:eastAsia="Times New Roman" w:hAnsi="Arial" w:cs="Arial"/>
          <w:color w:val="FF0000"/>
          <w:sz w:val="20"/>
          <w:szCs w:val="20"/>
          <w:lang w:eastAsia="pt-BR"/>
        </w:rPr>
        <w:t xml:space="preserve">As amostras serão remetidas ao </w:t>
      </w:r>
      <w:r w:rsidRPr="008F5B8C">
        <w:rPr>
          <w:rFonts w:ascii="Arial" w:eastAsia="Times New Roman" w:hAnsi="Arial" w:cs="Arial"/>
          <w:color w:val="FF0000"/>
          <w:sz w:val="20"/>
          <w:szCs w:val="20"/>
          <w:highlight w:val="yellow"/>
          <w:lang w:eastAsia="pt-BR"/>
        </w:rPr>
        <w:t>............ (</w:t>
      </w:r>
      <w:r w:rsidRPr="003C2DEC">
        <w:rPr>
          <w:rFonts w:ascii="Arial" w:eastAsia="Times New Roman" w:hAnsi="Arial" w:cs="Arial"/>
          <w:i/>
          <w:color w:val="FF0000"/>
          <w:sz w:val="20"/>
          <w:szCs w:val="20"/>
          <w:highlight w:val="yellow"/>
          <w:lang w:eastAsia="pt-BR"/>
        </w:rPr>
        <w:t>indicação do servidor/comissão competente pela avaliação</w:t>
      </w:r>
      <w:r w:rsidRPr="008F5B8C">
        <w:rPr>
          <w:rFonts w:ascii="Arial" w:eastAsia="Times New Roman" w:hAnsi="Arial" w:cs="Arial"/>
          <w:color w:val="FF0000"/>
          <w:sz w:val="20"/>
          <w:szCs w:val="20"/>
          <w:highlight w:val="yellow"/>
          <w:lang w:eastAsia="pt-BR"/>
        </w:rPr>
        <w:t>)</w:t>
      </w:r>
      <w:r w:rsidRPr="008F5B8C">
        <w:rPr>
          <w:rFonts w:ascii="Arial" w:eastAsia="Times New Roman" w:hAnsi="Arial" w:cs="Arial"/>
          <w:color w:val="FF0000"/>
          <w:sz w:val="20"/>
          <w:szCs w:val="20"/>
          <w:lang w:eastAsia="pt-BR"/>
        </w:rPr>
        <w:t xml:space="preserve"> para avaliação dos seguintes aspectos e padrões mínimos de aceitabilidade, conforme descrito abaixo:</w:t>
      </w:r>
    </w:p>
    <w:p w14:paraId="6EAA5373"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17505B57"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ar-SA"/>
        </w:rPr>
        <w:t>3.1.4.1</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Item/Lote </w:t>
      </w:r>
      <w:proofErr w:type="gramStart"/>
      <w:r w:rsidRPr="008F5B8C">
        <w:rPr>
          <w:rFonts w:ascii="Arial" w:eastAsia="Times New Roman" w:hAnsi="Arial" w:cs="Arial"/>
          <w:color w:val="FF0000"/>
          <w:sz w:val="20"/>
          <w:szCs w:val="20"/>
          <w:lang w:eastAsia="pt-BR"/>
        </w:rPr>
        <w:t>XXXXX</w:t>
      </w:r>
      <w:r w:rsidRPr="008F5B8C">
        <w:rPr>
          <w:rFonts w:ascii="Arial" w:eastAsia="Times New Roman" w:hAnsi="Arial" w:cs="Arial"/>
          <w:color w:val="FF0000"/>
          <w:sz w:val="20"/>
          <w:szCs w:val="20"/>
          <w:highlight w:val="yellow"/>
          <w:lang w:eastAsia="pt-BR"/>
        </w:rPr>
        <w:t>:........</w:t>
      </w:r>
      <w:proofErr w:type="gramEnd"/>
      <w:r w:rsidRPr="008F5B8C">
        <w:rPr>
          <w:rFonts w:ascii="Arial" w:eastAsia="Times New Roman" w:hAnsi="Arial" w:cs="Arial"/>
          <w:color w:val="FF0000"/>
          <w:sz w:val="20"/>
          <w:szCs w:val="20"/>
          <w:highlight w:val="yellow"/>
          <w:lang w:eastAsia="pt-BR"/>
        </w:rPr>
        <w:t>;</w:t>
      </w:r>
    </w:p>
    <w:p w14:paraId="00CCD620"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4D3F41F8" w14:textId="77777777" w:rsidR="00982D28" w:rsidRPr="008F5B8C" w:rsidRDefault="00982D28" w:rsidP="00982D28">
      <w:pPr>
        <w:spacing w:after="0" w:line="276" w:lineRule="auto"/>
        <w:jc w:val="both"/>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lang w:eastAsia="ar-SA"/>
        </w:rPr>
        <w:t>3.1.4.1</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Item/Lote </w:t>
      </w:r>
      <w:proofErr w:type="gramStart"/>
      <w:r w:rsidRPr="008F5B8C">
        <w:rPr>
          <w:rFonts w:ascii="Arial" w:eastAsia="Times New Roman" w:hAnsi="Arial" w:cs="Arial"/>
          <w:color w:val="FF0000"/>
          <w:sz w:val="20"/>
          <w:szCs w:val="20"/>
          <w:lang w:eastAsia="pt-BR"/>
        </w:rPr>
        <w:t>XXXXX</w:t>
      </w:r>
      <w:r w:rsidRPr="008F5B8C">
        <w:rPr>
          <w:rFonts w:ascii="Arial" w:eastAsia="Times New Roman" w:hAnsi="Arial" w:cs="Arial"/>
          <w:color w:val="FF0000"/>
          <w:sz w:val="20"/>
          <w:szCs w:val="20"/>
          <w:highlight w:val="yellow"/>
          <w:lang w:eastAsia="pt-BR"/>
        </w:rPr>
        <w:t>:........</w:t>
      </w:r>
      <w:proofErr w:type="gramEnd"/>
      <w:r w:rsidRPr="008F5B8C">
        <w:rPr>
          <w:rFonts w:ascii="Arial" w:eastAsia="Times New Roman" w:hAnsi="Arial" w:cs="Arial"/>
          <w:color w:val="FF0000"/>
          <w:sz w:val="20"/>
          <w:szCs w:val="20"/>
          <w:highlight w:val="yellow"/>
          <w:lang w:eastAsia="pt-BR"/>
        </w:rPr>
        <w:t>;</w:t>
      </w:r>
    </w:p>
    <w:p w14:paraId="0ED2B7B7"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44DEA6A5" w14:textId="10B8A4C0"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3.1.5</w:t>
      </w:r>
      <w:r w:rsidRPr="003861C1">
        <w:rPr>
          <w:rFonts w:ascii="Arial" w:eastAsia="Times New Roman" w:hAnsi="Arial" w:cs="Arial"/>
          <w:b/>
          <w:color w:val="FF0000"/>
          <w:sz w:val="20"/>
          <w:szCs w:val="20"/>
          <w:lang w:eastAsia="ar-SA"/>
        </w:rPr>
        <w:t>.</w:t>
      </w:r>
      <w:r w:rsidRPr="003861C1">
        <w:rPr>
          <w:rFonts w:ascii="Arial" w:eastAsia="Times New Roman" w:hAnsi="Arial" w:cs="Arial"/>
          <w:color w:val="FF0000"/>
          <w:sz w:val="20"/>
          <w:szCs w:val="20"/>
          <w:lang w:eastAsia="ar-SA"/>
        </w:rPr>
        <w:t xml:space="preserve"> </w:t>
      </w:r>
      <w:r w:rsidR="004E4CC4" w:rsidRPr="003861C1">
        <w:rPr>
          <w:rFonts w:ascii="Arial" w:eastAsia="Times New Roman" w:hAnsi="Arial" w:cs="Arial"/>
          <w:color w:val="FF0000"/>
          <w:sz w:val="20"/>
          <w:szCs w:val="20"/>
          <w:lang w:eastAsia="ar-SA"/>
        </w:rPr>
        <w:t>Serão divulgados</w:t>
      </w:r>
      <w:r w:rsidRPr="003861C1">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ar-SA"/>
        </w:rPr>
        <w:t xml:space="preserve"> com </w:t>
      </w:r>
      <w:r w:rsidRPr="008F5B8C">
        <w:rPr>
          <w:rFonts w:ascii="Arial" w:eastAsia="Times New Roman" w:hAnsi="Arial" w:cs="Arial"/>
          <w:color w:val="FF0000"/>
          <w:sz w:val="20"/>
          <w:szCs w:val="20"/>
          <w:highlight w:val="yellow"/>
          <w:lang w:eastAsia="pt-BR"/>
        </w:rPr>
        <w:t xml:space="preserve">...........(.......) </w:t>
      </w:r>
      <w:proofErr w:type="gramStart"/>
      <w:r w:rsidRPr="008F5B8C">
        <w:rPr>
          <w:rFonts w:ascii="Arial" w:eastAsia="Times New Roman" w:hAnsi="Arial" w:cs="Arial"/>
          <w:color w:val="FF0000"/>
          <w:sz w:val="20"/>
          <w:szCs w:val="20"/>
          <w:highlight w:val="yellow"/>
          <w:lang w:eastAsia="pt-BR"/>
        </w:rPr>
        <w:t>dias</w:t>
      </w:r>
      <w:proofErr w:type="gramEnd"/>
      <w:r w:rsidRPr="008F5B8C">
        <w:rPr>
          <w:rFonts w:ascii="Arial" w:eastAsia="Times New Roman" w:hAnsi="Arial" w:cs="Arial"/>
          <w:color w:val="FF0000"/>
          <w:sz w:val="20"/>
          <w:szCs w:val="20"/>
          <w:highlight w:val="yellow"/>
          <w:lang w:eastAsia="pt-BR"/>
        </w:rPr>
        <w:t xml:space="preserve"> úteis de antecedência,</w:t>
      </w:r>
      <w:r w:rsidRPr="008F5B8C">
        <w:rPr>
          <w:rFonts w:ascii="Arial" w:eastAsia="Times New Roman" w:hAnsi="Arial" w:cs="Arial"/>
          <w:color w:val="FF0000"/>
          <w:sz w:val="20"/>
          <w:szCs w:val="20"/>
          <w:lang w:eastAsia="ar-SA"/>
        </w:rPr>
        <w:t xml:space="preserve"> o local e horário de realização do procedimento para a avaliação das amostras, cuja presença será facultada a todos os interessados, incluindo os demais licitantes.</w:t>
      </w:r>
    </w:p>
    <w:p w14:paraId="2CABE681"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59B69F2E" w14:textId="57605787" w:rsidR="00982D28" w:rsidRPr="008F5B8C" w:rsidRDefault="00982D28" w:rsidP="00982D28">
      <w:pPr>
        <w:widowControl w:val="0"/>
        <w:suppressAutoHyphens/>
        <w:spacing w:after="0" w:line="276" w:lineRule="auto"/>
        <w:jc w:val="both"/>
        <w:rPr>
          <w:rFonts w:ascii="Arial" w:eastAsia="Times New Roman" w:hAnsi="Arial" w:cs="Arial"/>
          <w:b/>
          <w:color w:val="FF0000"/>
          <w:sz w:val="20"/>
          <w:szCs w:val="20"/>
          <w:lang w:eastAsia="ar-SA"/>
        </w:rPr>
      </w:pPr>
      <w:r w:rsidRPr="008F5B8C">
        <w:rPr>
          <w:rFonts w:ascii="Arial" w:eastAsia="Times New Roman" w:hAnsi="Arial" w:cs="Arial"/>
          <w:b/>
          <w:color w:val="FF0000"/>
          <w:sz w:val="20"/>
          <w:szCs w:val="20"/>
          <w:lang w:eastAsia="ar-SA"/>
        </w:rPr>
        <w:t xml:space="preserve">3.1.6. </w:t>
      </w:r>
      <w:r w:rsidRPr="008F5B8C">
        <w:rPr>
          <w:rFonts w:ascii="Arial" w:eastAsia="Times New Roman" w:hAnsi="Arial" w:cs="Arial"/>
          <w:color w:val="FF0000"/>
          <w:sz w:val="20"/>
          <w:szCs w:val="20"/>
          <w:lang w:eastAsia="ar-SA"/>
        </w:rPr>
        <w:t xml:space="preserve">Para a avaliação da amostra, o </w:t>
      </w:r>
      <w:r w:rsidRPr="008F5B8C">
        <w:rPr>
          <w:rFonts w:ascii="Arial" w:eastAsia="Times New Roman" w:hAnsi="Arial" w:cs="Arial"/>
          <w:color w:val="FF0000"/>
          <w:sz w:val="20"/>
          <w:szCs w:val="20"/>
          <w:highlight w:val="yellow"/>
          <w:lang w:eastAsia="ar-SA"/>
        </w:rPr>
        <w:t xml:space="preserve">servidor/comissão </w:t>
      </w:r>
      <w:proofErr w:type="gramStart"/>
      <w:r w:rsidRPr="008F5B8C">
        <w:rPr>
          <w:rFonts w:ascii="Arial" w:eastAsia="Times New Roman" w:hAnsi="Arial" w:cs="Arial"/>
          <w:color w:val="FF0000"/>
          <w:sz w:val="20"/>
          <w:szCs w:val="20"/>
          <w:highlight w:val="yellow"/>
          <w:lang w:eastAsia="ar-SA"/>
        </w:rPr>
        <w:t>avaliador(</w:t>
      </w:r>
      <w:proofErr w:type="gramEnd"/>
      <w:r w:rsidRPr="008F5B8C">
        <w:rPr>
          <w:rFonts w:ascii="Arial" w:eastAsia="Times New Roman" w:hAnsi="Arial" w:cs="Arial"/>
          <w:color w:val="FF0000"/>
          <w:sz w:val="20"/>
          <w:szCs w:val="20"/>
          <w:highlight w:val="yellow"/>
          <w:lang w:eastAsia="ar-SA"/>
        </w:rPr>
        <w:t>a)</w:t>
      </w:r>
      <w:r w:rsidRPr="008F5B8C">
        <w:rPr>
          <w:rFonts w:ascii="Arial" w:eastAsia="Times New Roman" w:hAnsi="Arial" w:cs="Arial"/>
          <w:color w:val="FF0000"/>
          <w:sz w:val="20"/>
          <w:szCs w:val="20"/>
          <w:lang w:eastAsia="ar-SA"/>
        </w:rPr>
        <w:t xml:space="preserve"> poderá, a seu </w:t>
      </w:r>
      <w:r w:rsidRPr="003861C1">
        <w:rPr>
          <w:rFonts w:ascii="Arial" w:eastAsia="Times New Roman" w:hAnsi="Arial" w:cs="Arial"/>
          <w:color w:val="FF0000"/>
          <w:sz w:val="20"/>
          <w:szCs w:val="20"/>
          <w:lang w:eastAsia="ar-SA"/>
        </w:rPr>
        <w:t>critério</w:t>
      </w:r>
      <w:r w:rsidR="004E4CC4" w:rsidRPr="003861C1">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ar-SA"/>
        </w:rPr>
        <w:t xml:space="preserve"> devidamente justificado, solicitar análise técnica.</w:t>
      </w:r>
    </w:p>
    <w:p w14:paraId="4E058A04"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highlight w:val="lightGray"/>
          <w:lang w:eastAsia="ar-SA"/>
        </w:rPr>
      </w:pPr>
    </w:p>
    <w:p w14:paraId="458CA148" w14:textId="71802302"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3.1.7</w:t>
      </w:r>
      <w:r w:rsidRPr="008F5B8C">
        <w:rPr>
          <w:rFonts w:ascii="Arial" w:eastAsia="Times New Roman" w:hAnsi="Arial" w:cs="Arial"/>
          <w:color w:val="FF0000"/>
          <w:sz w:val="20"/>
          <w:szCs w:val="20"/>
          <w:lang w:eastAsia="ar-SA"/>
        </w:rPr>
        <w:t xml:space="preserve">. Após a avaliação da amostra, o </w:t>
      </w:r>
      <w:r w:rsidRPr="008F5B8C">
        <w:rPr>
          <w:rFonts w:ascii="Arial" w:eastAsia="Times New Roman" w:hAnsi="Arial" w:cs="Arial"/>
          <w:color w:val="FF0000"/>
          <w:sz w:val="20"/>
          <w:szCs w:val="20"/>
          <w:highlight w:val="yellow"/>
          <w:lang w:eastAsia="ar-SA"/>
        </w:rPr>
        <w:t>servidor/comissão</w:t>
      </w:r>
      <w:r w:rsidRPr="008F5B8C">
        <w:rPr>
          <w:rFonts w:ascii="Arial" w:eastAsia="Times New Roman" w:hAnsi="Arial" w:cs="Arial"/>
          <w:color w:val="FF0000"/>
          <w:sz w:val="20"/>
          <w:szCs w:val="20"/>
          <w:lang w:eastAsia="ar-SA"/>
        </w:rPr>
        <w:t xml:space="preserve"> indicada no subitem </w:t>
      </w:r>
      <w:r w:rsidRPr="008F5B8C">
        <w:rPr>
          <w:rFonts w:ascii="Arial" w:eastAsia="Times New Roman" w:hAnsi="Arial" w:cs="Arial"/>
          <w:color w:val="FF0000"/>
          <w:sz w:val="20"/>
          <w:szCs w:val="20"/>
          <w:highlight w:val="yellow"/>
          <w:lang w:eastAsia="ar-SA"/>
        </w:rPr>
        <w:t>3.1.4</w:t>
      </w:r>
      <w:r w:rsidRPr="008F5B8C">
        <w:rPr>
          <w:rFonts w:ascii="Arial" w:eastAsia="Times New Roman" w:hAnsi="Arial" w:cs="Arial"/>
          <w:color w:val="FF0000"/>
          <w:sz w:val="20"/>
          <w:szCs w:val="20"/>
          <w:lang w:eastAsia="ar-SA"/>
        </w:rPr>
        <w:t xml:space="preserve">, no prazo de </w:t>
      </w:r>
      <w:r w:rsidRPr="008F5B8C">
        <w:rPr>
          <w:rFonts w:ascii="Arial" w:eastAsia="Times New Roman" w:hAnsi="Arial" w:cs="Arial"/>
          <w:color w:val="FF0000"/>
          <w:sz w:val="20"/>
          <w:szCs w:val="20"/>
          <w:highlight w:val="yellow"/>
          <w:lang w:eastAsia="pt-BR"/>
        </w:rPr>
        <w:t xml:space="preserve">...........(.......) </w:t>
      </w:r>
      <w:proofErr w:type="gramStart"/>
      <w:r w:rsidRPr="008F5B8C">
        <w:rPr>
          <w:rFonts w:ascii="Arial" w:eastAsia="Times New Roman" w:hAnsi="Arial" w:cs="Arial"/>
          <w:color w:val="FF0000"/>
          <w:sz w:val="20"/>
          <w:szCs w:val="20"/>
          <w:highlight w:val="yellow"/>
          <w:lang w:eastAsia="pt-BR"/>
        </w:rPr>
        <w:t>dias</w:t>
      </w:r>
      <w:proofErr w:type="gramEnd"/>
      <w:r w:rsidRPr="008F5B8C">
        <w:rPr>
          <w:rFonts w:ascii="Arial" w:eastAsia="Times New Roman" w:hAnsi="Arial" w:cs="Arial"/>
          <w:color w:val="FF0000"/>
          <w:sz w:val="20"/>
          <w:szCs w:val="20"/>
          <w:highlight w:val="yellow"/>
          <w:lang w:eastAsia="pt-BR"/>
        </w:rPr>
        <w:t xml:space="preserve"> úteis</w:t>
      </w:r>
      <w:r w:rsidRPr="008F5B8C">
        <w:rPr>
          <w:rFonts w:ascii="Arial" w:eastAsia="Times New Roman" w:hAnsi="Arial" w:cs="Arial"/>
          <w:color w:val="FF0000"/>
          <w:sz w:val="20"/>
          <w:szCs w:val="20"/>
          <w:lang w:eastAsia="pt-BR"/>
        </w:rPr>
        <w:t>,</w:t>
      </w:r>
      <w:r w:rsidRPr="008F5B8C">
        <w:rPr>
          <w:rFonts w:ascii="Arial" w:eastAsia="Times New Roman" w:hAnsi="Arial" w:cs="Arial"/>
          <w:color w:val="FF0000"/>
          <w:sz w:val="20"/>
          <w:szCs w:val="20"/>
          <w:lang w:eastAsia="ar-SA"/>
        </w:rPr>
        <w:t xml:space="preserve"> emitirá parecer aprovando ou desaprovando a </w:t>
      </w:r>
      <w:r w:rsidRPr="003861C1">
        <w:rPr>
          <w:rFonts w:ascii="Arial" w:eastAsia="Times New Roman" w:hAnsi="Arial" w:cs="Arial"/>
          <w:color w:val="FF0000"/>
          <w:sz w:val="20"/>
          <w:szCs w:val="20"/>
          <w:lang w:eastAsia="ar-SA"/>
        </w:rPr>
        <w:t>amostra</w:t>
      </w:r>
      <w:r w:rsidR="004E4CC4" w:rsidRPr="003861C1">
        <w:rPr>
          <w:rFonts w:ascii="Arial" w:eastAsia="Times New Roman" w:hAnsi="Arial" w:cs="Arial"/>
          <w:color w:val="FF0000"/>
          <w:sz w:val="20"/>
          <w:szCs w:val="20"/>
          <w:lang w:eastAsia="ar-SA"/>
        </w:rPr>
        <w:t>,</w:t>
      </w:r>
      <w:r w:rsidRPr="003861C1">
        <w:rPr>
          <w:rFonts w:ascii="Arial" w:eastAsia="Times New Roman" w:hAnsi="Arial" w:cs="Arial"/>
          <w:color w:val="FF0000"/>
          <w:sz w:val="20"/>
          <w:szCs w:val="20"/>
          <w:lang w:eastAsia="ar-SA"/>
        </w:rPr>
        <w:t xml:space="preserve"> de forma técnica e fundamentada, tanto para a aprovação</w:t>
      </w:r>
      <w:r w:rsidR="004E4CC4" w:rsidRPr="003861C1">
        <w:rPr>
          <w:rFonts w:ascii="Arial" w:eastAsia="Times New Roman" w:hAnsi="Arial" w:cs="Arial"/>
          <w:color w:val="FF0000"/>
          <w:sz w:val="20"/>
          <w:szCs w:val="20"/>
          <w:lang w:eastAsia="ar-SA"/>
        </w:rPr>
        <w:t>,</w:t>
      </w:r>
      <w:r w:rsidRPr="003861C1">
        <w:rPr>
          <w:rFonts w:ascii="Arial" w:eastAsia="Times New Roman" w:hAnsi="Arial" w:cs="Arial"/>
          <w:color w:val="FF0000"/>
          <w:sz w:val="20"/>
          <w:szCs w:val="20"/>
          <w:lang w:eastAsia="ar-SA"/>
        </w:rPr>
        <w:t xml:space="preserve"> como para a recusa, motivando objetivamente</w:t>
      </w:r>
      <w:r w:rsidR="004E4CC4" w:rsidRPr="003861C1">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ar-SA"/>
        </w:rPr>
        <w:t xml:space="preserve"> de acordo com os parâmetros previamente estabelecidos para a sua aceitabilidade.</w:t>
      </w:r>
    </w:p>
    <w:p w14:paraId="3F141B3A"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01655245"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3.1.8.</w:t>
      </w:r>
      <w:r w:rsidRPr="008F5B8C">
        <w:rPr>
          <w:rFonts w:ascii="Arial" w:eastAsia="Times New Roman" w:hAnsi="Arial" w:cs="Arial"/>
          <w:color w:val="FF0000"/>
          <w:sz w:val="20"/>
          <w:szCs w:val="20"/>
          <w:lang w:eastAsia="ar-SA"/>
        </w:rPr>
        <w:t xml:space="preserve"> O resultado da avaliação </w:t>
      </w:r>
      <w:proofErr w:type="gramStart"/>
      <w:r w:rsidRPr="008F5B8C">
        <w:rPr>
          <w:rFonts w:ascii="Arial" w:eastAsia="Times New Roman" w:hAnsi="Arial" w:cs="Arial"/>
          <w:color w:val="FF0000"/>
          <w:sz w:val="20"/>
          <w:szCs w:val="20"/>
          <w:lang w:eastAsia="ar-SA"/>
        </w:rPr>
        <w:t>da(</w:t>
      </w:r>
      <w:proofErr w:type="gramEnd"/>
      <w:r w:rsidRPr="008F5B8C">
        <w:rPr>
          <w:rFonts w:ascii="Arial" w:eastAsia="Times New Roman" w:hAnsi="Arial" w:cs="Arial"/>
          <w:color w:val="FF0000"/>
          <w:sz w:val="20"/>
          <w:szCs w:val="20"/>
          <w:lang w:eastAsia="ar-SA"/>
        </w:rPr>
        <w:t xml:space="preserve">s) amostra(s) será divulgado por meio do site </w:t>
      </w:r>
      <w:r w:rsidRPr="008F5B8C">
        <w:rPr>
          <w:rFonts w:ascii="Arial" w:eastAsia="Times New Roman" w:hAnsi="Arial" w:cs="Arial"/>
          <w:color w:val="FF0000"/>
          <w:sz w:val="20"/>
          <w:szCs w:val="20"/>
          <w:highlight w:val="yellow"/>
          <w:lang w:eastAsia="ar-SA"/>
        </w:rPr>
        <w:t>www.compras.ms.gov.br</w:t>
      </w:r>
      <w:r w:rsidRPr="008F5B8C">
        <w:rPr>
          <w:rFonts w:ascii="Arial" w:eastAsia="Times New Roman" w:hAnsi="Arial" w:cs="Arial"/>
          <w:color w:val="FF0000"/>
          <w:sz w:val="20"/>
          <w:szCs w:val="20"/>
          <w:lang w:eastAsia="ar-SA"/>
        </w:rPr>
        <w:t xml:space="preserve"> e Diário Oficial do Estado.</w:t>
      </w:r>
    </w:p>
    <w:p w14:paraId="2711DE82"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7391F8F7" w14:textId="5BCBED26"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ar-SA"/>
        </w:rPr>
        <w:t>3.1.8.1</w:t>
      </w:r>
      <w:r w:rsidRPr="008F5B8C">
        <w:rPr>
          <w:rFonts w:ascii="Arial" w:eastAsia="Times New Roman" w:hAnsi="Arial" w:cs="Arial"/>
          <w:color w:val="FF0000"/>
          <w:sz w:val="20"/>
          <w:szCs w:val="20"/>
          <w:lang w:eastAsia="ar-SA"/>
        </w:rPr>
        <w:t xml:space="preserve">. As licitantes terão o prazo de </w:t>
      </w:r>
      <w:r w:rsidRPr="008F5B8C">
        <w:rPr>
          <w:rFonts w:ascii="Arial" w:eastAsia="Times New Roman" w:hAnsi="Arial" w:cs="Arial"/>
          <w:color w:val="FF0000"/>
          <w:sz w:val="20"/>
          <w:szCs w:val="20"/>
          <w:highlight w:val="yellow"/>
          <w:lang w:eastAsia="pt-BR"/>
        </w:rPr>
        <w:t xml:space="preserve">...........(.......) </w:t>
      </w:r>
      <w:proofErr w:type="gramStart"/>
      <w:r w:rsidRPr="008F5B8C">
        <w:rPr>
          <w:rFonts w:ascii="Arial" w:eastAsia="Times New Roman" w:hAnsi="Arial" w:cs="Arial"/>
          <w:color w:val="FF0000"/>
          <w:sz w:val="20"/>
          <w:szCs w:val="20"/>
          <w:highlight w:val="yellow"/>
          <w:lang w:eastAsia="pt-BR"/>
        </w:rPr>
        <w:t>dias</w:t>
      </w:r>
      <w:proofErr w:type="gramEnd"/>
      <w:r w:rsidRPr="008F5B8C">
        <w:rPr>
          <w:rFonts w:ascii="Arial" w:eastAsia="Times New Roman" w:hAnsi="Arial" w:cs="Arial"/>
          <w:color w:val="FF0000"/>
          <w:sz w:val="20"/>
          <w:szCs w:val="20"/>
          <w:highlight w:val="yellow"/>
          <w:lang w:eastAsia="pt-BR"/>
        </w:rPr>
        <w:t xml:space="preserve"> úteis</w:t>
      </w:r>
      <w:r w:rsidRPr="008F5B8C">
        <w:rPr>
          <w:rFonts w:ascii="Arial" w:eastAsia="Times New Roman" w:hAnsi="Arial" w:cs="Arial"/>
          <w:color w:val="FF0000"/>
          <w:sz w:val="20"/>
          <w:szCs w:val="20"/>
          <w:lang w:eastAsia="pt-BR"/>
        </w:rPr>
        <w:t xml:space="preserve"> para recorrer do resultado da avaliação da amostra, a partir da sua divulgação, ficando as demais licitantes, desde logo, intimadas para, querendo, apresentarem contrarrazõe</w:t>
      </w:r>
      <w:r w:rsidRPr="003861C1">
        <w:rPr>
          <w:rFonts w:ascii="Arial" w:eastAsia="Times New Roman" w:hAnsi="Arial" w:cs="Arial"/>
          <w:color w:val="FF0000"/>
          <w:sz w:val="20"/>
          <w:szCs w:val="20"/>
          <w:lang w:eastAsia="pt-BR"/>
        </w:rPr>
        <w:t>s</w:t>
      </w:r>
      <w:r w:rsidR="004E4CC4" w:rsidRPr="003861C1">
        <w:rPr>
          <w:rFonts w:ascii="Arial" w:eastAsia="Times New Roman" w:hAnsi="Arial" w:cs="Arial"/>
          <w:color w:val="FF0000"/>
          <w:sz w:val="20"/>
          <w:szCs w:val="20"/>
          <w:lang w:eastAsia="ar-SA"/>
        </w:rPr>
        <w:t>,</w:t>
      </w:r>
      <w:r w:rsidRPr="008F5B8C">
        <w:rPr>
          <w:rFonts w:ascii="Arial" w:eastAsia="Times New Roman" w:hAnsi="Arial" w:cs="Arial"/>
          <w:color w:val="FF0000"/>
          <w:sz w:val="20"/>
          <w:szCs w:val="20"/>
          <w:lang w:eastAsia="pt-BR"/>
        </w:rPr>
        <w:t xml:space="preserve"> no mesmo prazo, que começará</w:t>
      </w:r>
      <w:r>
        <w:rPr>
          <w:rFonts w:ascii="Arial" w:eastAsia="Times New Roman" w:hAnsi="Arial" w:cs="Arial"/>
          <w:color w:val="FF0000"/>
          <w:sz w:val="20"/>
          <w:szCs w:val="20"/>
          <w:lang w:eastAsia="pt-BR"/>
        </w:rPr>
        <w:t xml:space="preserve"> a contar do término do prazo do</w:t>
      </w:r>
      <w:r w:rsidRPr="008F5B8C">
        <w:rPr>
          <w:rFonts w:ascii="Arial" w:eastAsia="Times New Roman" w:hAnsi="Arial" w:cs="Arial"/>
          <w:color w:val="FF0000"/>
          <w:sz w:val="20"/>
          <w:szCs w:val="20"/>
          <w:lang w:eastAsia="pt-BR"/>
        </w:rPr>
        <w:t xml:space="preserve"> </w:t>
      </w:r>
      <w:r>
        <w:rPr>
          <w:rFonts w:ascii="Arial" w:eastAsia="Times New Roman" w:hAnsi="Arial" w:cs="Arial"/>
          <w:color w:val="FF0000"/>
          <w:sz w:val="20"/>
          <w:szCs w:val="20"/>
          <w:lang w:eastAsia="pt-BR"/>
        </w:rPr>
        <w:t>recurso</w:t>
      </w:r>
      <w:r w:rsidRPr="008F5B8C">
        <w:rPr>
          <w:rFonts w:ascii="Arial" w:eastAsia="Times New Roman" w:hAnsi="Arial" w:cs="Arial"/>
          <w:color w:val="FF0000"/>
          <w:sz w:val="20"/>
          <w:szCs w:val="20"/>
          <w:lang w:eastAsia="pt-BR"/>
        </w:rPr>
        <w:t>.</w:t>
      </w:r>
    </w:p>
    <w:p w14:paraId="42091BF8"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pt-BR"/>
        </w:rPr>
      </w:pPr>
    </w:p>
    <w:p w14:paraId="7282E177"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ar-SA"/>
        </w:rPr>
        <w:t>3.1.8</w:t>
      </w:r>
      <w:r w:rsidRPr="008F5B8C">
        <w:rPr>
          <w:rFonts w:ascii="Arial" w:eastAsia="Times New Roman" w:hAnsi="Arial" w:cs="Arial"/>
          <w:b/>
          <w:color w:val="FF0000"/>
          <w:sz w:val="20"/>
          <w:szCs w:val="20"/>
          <w:lang w:eastAsia="pt-BR"/>
        </w:rPr>
        <w:t>.2.</w:t>
      </w:r>
      <w:r w:rsidRPr="008F5B8C">
        <w:rPr>
          <w:rFonts w:ascii="Arial" w:eastAsia="Times New Roman" w:hAnsi="Arial" w:cs="Arial"/>
          <w:color w:val="FF0000"/>
          <w:sz w:val="20"/>
          <w:szCs w:val="20"/>
          <w:lang w:eastAsia="pt-BR"/>
        </w:rPr>
        <w:t xml:space="preserve"> O recurso será dirigido ao </w:t>
      </w:r>
      <w:r w:rsidRPr="008F5B8C">
        <w:rPr>
          <w:rFonts w:ascii="Arial" w:eastAsia="Times New Roman" w:hAnsi="Arial" w:cs="Arial"/>
          <w:color w:val="FF0000"/>
          <w:sz w:val="20"/>
          <w:szCs w:val="20"/>
          <w:highlight w:val="yellow"/>
          <w:lang w:eastAsia="pt-BR"/>
        </w:rPr>
        <w:t xml:space="preserve">servidor/comissão </w:t>
      </w:r>
      <w:proofErr w:type="gramStart"/>
      <w:r w:rsidRPr="008F5B8C">
        <w:rPr>
          <w:rFonts w:ascii="Arial" w:eastAsia="Times New Roman" w:hAnsi="Arial" w:cs="Arial"/>
          <w:color w:val="FF0000"/>
          <w:sz w:val="20"/>
          <w:szCs w:val="20"/>
          <w:highlight w:val="yellow"/>
          <w:lang w:eastAsia="pt-BR"/>
        </w:rPr>
        <w:t>avaliador(</w:t>
      </w:r>
      <w:proofErr w:type="gramEnd"/>
      <w:r w:rsidRPr="008F5B8C">
        <w:rPr>
          <w:rFonts w:ascii="Arial" w:eastAsia="Times New Roman" w:hAnsi="Arial" w:cs="Arial"/>
          <w:color w:val="FF0000"/>
          <w:sz w:val="20"/>
          <w:szCs w:val="20"/>
          <w:highlight w:val="yellow"/>
          <w:lang w:eastAsia="pt-BR"/>
        </w:rPr>
        <w:t>a)</w:t>
      </w:r>
      <w:r w:rsidRPr="008F5B8C">
        <w:rPr>
          <w:rFonts w:ascii="Arial" w:eastAsia="Times New Roman" w:hAnsi="Arial" w:cs="Arial"/>
          <w:color w:val="FF0000"/>
          <w:sz w:val="20"/>
          <w:szCs w:val="20"/>
          <w:lang w:eastAsia="pt-BR"/>
        </w:rPr>
        <w:t xml:space="preserve">, que disporá do prazo de </w:t>
      </w:r>
      <w:r w:rsidRPr="008F5B8C">
        <w:rPr>
          <w:rFonts w:ascii="Arial" w:eastAsia="Times New Roman" w:hAnsi="Arial" w:cs="Arial"/>
          <w:color w:val="FF0000"/>
          <w:sz w:val="20"/>
          <w:szCs w:val="20"/>
          <w:highlight w:val="yellow"/>
          <w:lang w:eastAsia="pt-BR"/>
        </w:rPr>
        <w:t xml:space="preserve">...........(.......) </w:t>
      </w:r>
      <w:proofErr w:type="gramStart"/>
      <w:r w:rsidRPr="008F5B8C">
        <w:rPr>
          <w:rFonts w:ascii="Arial" w:eastAsia="Times New Roman" w:hAnsi="Arial" w:cs="Arial"/>
          <w:color w:val="FF0000"/>
          <w:sz w:val="20"/>
          <w:szCs w:val="20"/>
          <w:highlight w:val="yellow"/>
          <w:lang w:eastAsia="pt-BR"/>
        </w:rPr>
        <w:t>dias</w:t>
      </w:r>
      <w:proofErr w:type="gramEnd"/>
      <w:r w:rsidRPr="008F5B8C">
        <w:rPr>
          <w:rFonts w:ascii="Arial" w:eastAsia="Times New Roman" w:hAnsi="Arial" w:cs="Arial"/>
          <w:color w:val="FF0000"/>
          <w:sz w:val="20"/>
          <w:szCs w:val="20"/>
          <w:highlight w:val="yellow"/>
          <w:lang w:eastAsia="pt-BR"/>
        </w:rPr>
        <w:t xml:space="preserve"> úteis</w:t>
      </w:r>
      <w:r w:rsidRPr="008F5B8C">
        <w:rPr>
          <w:rFonts w:ascii="Arial" w:eastAsia="Times New Roman" w:hAnsi="Arial" w:cs="Arial"/>
          <w:color w:val="FF0000"/>
          <w:sz w:val="20"/>
          <w:szCs w:val="20"/>
          <w:lang w:eastAsia="pt-BR"/>
        </w:rPr>
        <w:t xml:space="preserve"> para decidir.</w:t>
      </w:r>
    </w:p>
    <w:p w14:paraId="22109369"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70F3DC50" w14:textId="16951E50"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3.1.9.</w:t>
      </w:r>
      <w:r w:rsidRPr="008F5B8C">
        <w:rPr>
          <w:rFonts w:ascii="Arial" w:eastAsia="Times New Roman" w:hAnsi="Arial" w:cs="Arial"/>
          <w:color w:val="FF0000"/>
          <w:sz w:val="20"/>
          <w:szCs w:val="20"/>
          <w:lang w:eastAsia="ar-SA"/>
        </w:rPr>
        <w:t xml:space="preserve"> No caso de não haver entrega da amostra ou ocorrer atraso na entrega, sem justificativa aceita, ou havendo entrega de amostra e ela for </w:t>
      </w:r>
      <w:r w:rsidRPr="003861C1">
        <w:rPr>
          <w:rFonts w:ascii="Arial" w:eastAsia="Times New Roman" w:hAnsi="Arial" w:cs="Arial"/>
          <w:color w:val="FF0000"/>
          <w:sz w:val="20"/>
          <w:szCs w:val="20"/>
          <w:lang w:eastAsia="ar-SA"/>
        </w:rPr>
        <w:t xml:space="preserve">reprovada, </w:t>
      </w:r>
      <w:r w:rsidR="004E4CC4" w:rsidRPr="003861C1">
        <w:rPr>
          <w:rFonts w:ascii="Arial" w:eastAsia="Times New Roman" w:hAnsi="Arial" w:cs="Arial"/>
          <w:color w:val="FF0000"/>
          <w:sz w:val="20"/>
          <w:szCs w:val="20"/>
          <w:lang w:eastAsia="ar-SA"/>
        </w:rPr>
        <w:t>ocorrerá</w:t>
      </w:r>
      <w:r w:rsidR="004E4CC4">
        <w:rPr>
          <w:rFonts w:ascii="Arial" w:eastAsia="Times New Roman" w:hAnsi="Arial" w:cs="Arial"/>
          <w:color w:val="FF0000"/>
          <w:sz w:val="20"/>
          <w:szCs w:val="20"/>
          <w:lang w:eastAsia="ar-SA"/>
        </w:rPr>
        <w:t xml:space="preserve"> </w:t>
      </w:r>
      <w:r w:rsidRPr="008F5B8C">
        <w:rPr>
          <w:rFonts w:ascii="Arial" w:eastAsia="Times New Roman" w:hAnsi="Arial" w:cs="Arial"/>
          <w:color w:val="FF0000"/>
          <w:sz w:val="20"/>
          <w:szCs w:val="20"/>
          <w:lang w:eastAsia="ar-SA"/>
        </w:rPr>
        <w:t>a desclassificação da proposta.</w:t>
      </w:r>
    </w:p>
    <w:p w14:paraId="5657D99B"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0343E28F"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 xml:space="preserve">3.1.9.1. </w:t>
      </w:r>
      <w:r w:rsidRPr="008F5B8C">
        <w:rPr>
          <w:rFonts w:ascii="Arial" w:eastAsia="Times New Roman" w:hAnsi="Arial" w:cs="Arial"/>
          <w:color w:val="FF0000"/>
          <w:sz w:val="20"/>
          <w:szCs w:val="20"/>
          <w:lang w:eastAsia="ar-SA"/>
        </w:rPr>
        <w:t xml:space="preserve">Desclassificada a proposta, o Pregoeiro analisará a aceitabilidade da proposta ou lance ofertado pela segunda classificada. Seguir-se-á com a verificação </w:t>
      </w:r>
      <w:proofErr w:type="gramStart"/>
      <w:r w:rsidRPr="008F5B8C">
        <w:rPr>
          <w:rFonts w:ascii="Arial" w:eastAsia="Times New Roman" w:hAnsi="Arial" w:cs="Arial"/>
          <w:color w:val="FF0000"/>
          <w:sz w:val="20"/>
          <w:szCs w:val="20"/>
          <w:lang w:eastAsia="ar-SA"/>
        </w:rPr>
        <w:t>da(</w:t>
      </w:r>
      <w:proofErr w:type="gramEnd"/>
      <w:r w:rsidRPr="008F5B8C">
        <w:rPr>
          <w:rFonts w:ascii="Arial" w:eastAsia="Times New Roman" w:hAnsi="Arial" w:cs="Arial"/>
          <w:color w:val="FF0000"/>
          <w:sz w:val="20"/>
          <w:szCs w:val="20"/>
          <w:lang w:eastAsia="ar-SA"/>
        </w:rPr>
        <w:t xml:space="preserve">s) amostra(s) e, assim, </w:t>
      </w:r>
      <w:r w:rsidRPr="008F5B8C">
        <w:rPr>
          <w:rFonts w:ascii="Arial" w:eastAsia="Times New Roman" w:hAnsi="Arial" w:cs="Arial"/>
          <w:color w:val="FF0000"/>
          <w:sz w:val="20"/>
          <w:szCs w:val="20"/>
          <w:lang w:eastAsia="ar-SA"/>
        </w:rPr>
        <w:lastRenderedPageBreak/>
        <w:t>sucessivamente, até a verificação de uma que atenda às especificações constantes no Termo de Referência.</w:t>
      </w:r>
    </w:p>
    <w:p w14:paraId="5E5733DB"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526D4355"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3.1.10.</w:t>
      </w:r>
      <w:r w:rsidRPr="008F5B8C">
        <w:rPr>
          <w:rFonts w:ascii="Arial" w:eastAsia="Times New Roman" w:hAnsi="Arial" w:cs="Arial"/>
          <w:color w:val="FF0000"/>
          <w:sz w:val="20"/>
          <w:szCs w:val="20"/>
          <w:lang w:eastAsia="ar-SA"/>
        </w:rPr>
        <w:t xml:space="preserve"> Os exemplares colocados à disposição da Administração pode</w:t>
      </w:r>
      <w:r>
        <w:rPr>
          <w:rFonts w:ascii="Arial" w:eastAsia="Times New Roman" w:hAnsi="Arial" w:cs="Arial"/>
          <w:color w:val="FF0000"/>
          <w:sz w:val="20"/>
          <w:szCs w:val="20"/>
          <w:lang w:eastAsia="ar-SA"/>
        </w:rPr>
        <w:t>rão</w:t>
      </w:r>
      <w:r w:rsidRPr="008F5B8C">
        <w:rPr>
          <w:rFonts w:ascii="Arial" w:eastAsia="Times New Roman" w:hAnsi="Arial" w:cs="Arial"/>
          <w:color w:val="FF0000"/>
          <w:sz w:val="20"/>
          <w:szCs w:val="20"/>
          <w:lang w:eastAsia="ar-SA"/>
        </w:rPr>
        <w:t xml:space="preserve"> ser manuseados e desmontados pela equipe técnica responsável pela análise, não gerando direito a ressarcimento.</w:t>
      </w:r>
    </w:p>
    <w:p w14:paraId="44BCFE80"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217C608C"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r w:rsidRPr="008F5B8C">
        <w:rPr>
          <w:rFonts w:ascii="Arial" w:eastAsia="Times New Roman" w:hAnsi="Arial" w:cs="Arial"/>
          <w:b/>
          <w:color w:val="FF0000"/>
          <w:sz w:val="20"/>
          <w:szCs w:val="20"/>
          <w:lang w:eastAsia="ar-SA"/>
        </w:rPr>
        <w:t>3.1.11.</w:t>
      </w:r>
      <w:r w:rsidRPr="008F5B8C">
        <w:rPr>
          <w:rFonts w:ascii="Arial" w:eastAsia="Times New Roman" w:hAnsi="Arial" w:cs="Arial"/>
          <w:color w:val="FF0000"/>
          <w:sz w:val="20"/>
          <w:szCs w:val="20"/>
          <w:lang w:eastAsia="ar-SA"/>
        </w:rPr>
        <w:t xml:space="preserve"> Os interessados deverão colocar à disposição da Administração todas as condições indispensáveis à realização de testes e fornecer, sem ônus, os manuais impressos em língua portuguesa, necessários ao seu perfeito manuseio, quando for o caso.</w:t>
      </w:r>
    </w:p>
    <w:p w14:paraId="3B90B1DA"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3903CD9D"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ar-SA"/>
        </w:rPr>
        <w:t>3.1.12</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Após a divulgação do resultado final do certame, as amostras entregues deverão ser recolhidas pelos fornecedores no prazo de</w:t>
      </w:r>
      <w:proofErr w:type="gramStart"/>
      <w:r w:rsidRPr="008F5B8C">
        <w:rPr>
          <w:rFonts w:ascii="Arial" w:eastAsia="Times New Roman" w:hAnsi="Arial" w:cs="Arial"/>
          <w:color w:val="FF0000"/>
          <w:sz w:val="20"/>
          <w:szCs w:val="20"/>
          <w:lang w:eastAsia="pt-BR"/>
        </w:rPr>
        <w:t xml:space="preserve"> </w:t>
      </w:r>
      <w:r w:rsidRPr="008F5B8C">
        <w:rPr>
          <w:rFonts w:ascii="Arial" w:eastAsia="Times New Roman" w:hAnsi="Arial" w:cs="Arial"/>
          <w:color w:val="FF0000"/>
          <w:sz w:val="20"/>
          <w:szCs w:val="20"/>
          <w:highlight w:val="yellow"/>
          <w:lang w:eastAsia="pt-BR"/>
        </w:rPr>
        <w:t>....</w:t>
      </w:r>
      <w:proofErr w:type="gramEnd"/>
      <w:r w:rsidRPr="008F5B8C">
        <w:rPr>
          <w:rFonts w:ascii="Arial" w:eastAsia="Times New Roman" w:hAnsi="Arial" w:cs="Arial"/>
          <w:color w:val="FF0000"/>
          <w:sz w:val="20"/>
          <w:szCs w:val="20"/>
          <w:highlight w:val="yellow"/>
          <w:lang w:eastAsia="pt-BR"/>
        </w:rPr>
        <w:t>. (.....)</w:t>
      </w:r>
      <w:r w:rsidRPr="008F5B8C">
        <w:rPr>
          <w:rFonts w:ascii="Arial" w:eastAsia="Times New Roman" w:hAnsi="Arial" w:cs="Arial"/>
          <w:color w:val="FF0000"/>
          <w:sz w:val="20"/>
          <w:szCs w:val="20"/>
          <w:lang w:eastAsia="pt-BR"/>
        </w:rPr>
        <w:t xml:space="preserve"> </w:t>
      </w:r>
      <w:proofErr w:type="gramStart"/>
      <w:r w:rsidRPr="008F5B8C">
        <w:rPr>
          <w:rFonts w:ascii="Arial" w:eastAsia="Times New Roman" w:hAnsi="Arial" w:cs="Arial"/>
          <w:color w:val="FF0000"/>
          <w:sz w:val="20"/>
          <w:szCs w:val="20"/>
          <w:lang w:eastAsia="pt-BR"/>
        </w:rPr>
        <w:t>dias</w:t>
      </w:r>
      <w:proofErr w:type="gramEnd"/>
      <w:r w:rsidRPr="008F5B8C">
        <w:rPr>
          <w:rFonts w:ascii="Arial" w:eastAsia="Times New Roman" w:hAnsi="Arial" w:cs="Arial"/>
          <w:color w:val="FF0000"/>
          <w:sz w:val="20"/>
          <w:szCs w:val="20"/>
          <w:lang w:eastAsia="pt-BR"/>
        </w:rPr>
        <w:t>, após o qual poderão ser descartadas pela Administração, sem direito a ressarcimento.</w:t>
      </w:r>
    </w:p>
    <w:p w14:paraId="61F3DC92" w14:textId="77777777" w:rsidR="00982D28" w:rsidRPr="008F5B8C" w:rsidRDefault="00982D28" w:rsidP="00982D28">
      <w:pPr>
        <w:widowControl w:val="0"/>
        <w:suppressAutoHyphens/>
        <w:spacing w:after="0" w:line="276" w:lineRule="auto"/>
        <w:jc w:val="both"/>
        <w:rPr>
          <w:rFonts w:ascii="Arial" w:eastAsia="Times New Roman" w:hAnsi="Arial" w:cs="Arial"/>
          <w:color w:val="FF0000"/>
          <w:sz w:val="20"/>
          <w:szCs w:val="20"/>
          <w:lang w:eastAsia="ar-SA"/>
        </w:rPr>
      </w:pPr>
    </w:p>
    <w:p w14:paraId="6361B364"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362BE1D0"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4C82C446"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A46DC3">
        <w:rPr>
          <w:rFonts w:ascii="Arial" w:eastAsia="Times New Roman" w:hAnsi="Arial" w:cs="Arial"/>
          <w:b/>
          <w:sz w:val="20"/>
          <w:szCs w:val="20"/>
          <w:lang w:eastAsia="pt-BR"/>
        </w:rPr>
        <w:t>Amostra</w:t>
      </w:r>
      <w:r>
        <w:rPr>
          <w:rFonts w:ascii="Arial" w:eastAsia="Times New Roman" w:hAnsi="Arial" w:cs="Arial"/>
          <w:sz w:val="20"/>
          <w:szCs w:val="20"/>
          <w:lang w:eastAsia="pt-BR"/>
        </w:rPr>
        <w:t xml:space="preserve">: </w:t>
      </w:r>
      <w:r w:rsidRPr="008F5B8C">
        <w:rPr>
          <w:rFonts w:ascii="Arial" w:eastAsia="Times New Roman" w:hAnsi="Arial" w:cs="Arial"/>
          <w:sz w:val="20"/>
          <w:szCs w:val="20"/>
          <w:lang w:eastAsia="pt-BR"/>
        </w:rPr>
        <w:t xml:space="preserve">De acordo com o §3º do art. 17 da Lei Federal nº 14.133, de 2021, </w:t>
      </w:r>
      <w:r w:rsidRPr="008F5B8C">
        <w:rPr>
          <w:rFonts w:ascii="Arial" w:hAnsi="Arial" w:cs="Arial"/>
          <w:color w:val="000000"/>
          <w:sz w:val="20"/>
          <w:szCs w:val="20"/>
        </w:rPr>
        <w:t>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w:t>
      </w:r>
    </w:p>
    <w:p w14:paraId="4FB097DB" w14:textId="4401847C"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 xml:space="preserve">Todavia, a necessidade dessa exigência e sua relevância ao caso concreto </w:t>
      </w:r>
      <w:r w:rsidR="004E4CC4" w:rsidRPr="003861C1">
        <w:rPr>
          <w:rFonts w:ascii="Arial" w:hAnsi="Arial" w:cs="Arial"/>
          <w:color w:val="000000" w:themeColor="text1"/>
          <w:sz w:val="20"/>
          <w:szCs w:val="20"/>
        </w:rPr>
        <w:t>deverão</w:t>
      </w:r>
      <w:r w:rsidRPr="003861C1">
        <w:rPr>
          <w:rFonts w:ascii="Arial" w:hAnsi="Arial" w:cs="Arial"/>
          <w:color w:val="000000" w:themeColor="text1"/>
          <w:sz w:val="20"/>
          <w:szCs w:val="20"/>
        </w:rPr>
        <w:t xml:space="preserve"> </w:t>
      </w:r>
      <w:r w:rsidRPr="003861C1">
        <w:rPr>
          <w:rFonts w:ascii="Arial" w:hAnsi="Arial" w:cs="Arial"/>
          <w:color w:val="000000"/>
          <w:sz w:val="20"/>
          <w:szCs w:val="20"/>
        </w:rPr>
        <w:t xml:space="preserve">estar devidamente </w:t>
      </w:r>
      <w:r w:rsidR="004E4CC4" w:rsidRPr="003861C1">
        <w:rPr>
          <w:rFonts w:ascii="Arial" w:hAnsi="Arial" w:cs="Arial"/>
          <w:color w:val="000000" w:themeColor="text1"/>
          <w:sz w:val="20"/>
          <w:szCs w:val="20"/>
        </w:rPr>
        <w:t>justificadas</w:t>
      </w:r>
      <w:r w:rsidR="00227ECD" w:rsidRPr="00227ECD">
        <w:rPr>
          <w:rStyle w:val="Refdecomentrio"/>
          <w:color w:val="000000" w:themeColor="text1"/>
        </w:rPr>
        <w:t xml:space="preserve"> </w:t>
      </w:r>
      <w:r w:rsidR="003861C1">
        <w:rPr>
          <w:rFonts w:ascii="Arial" w:hAnsi="Arial" w:cs="Arial"/>
          <w:color w:val="000000"/>
          <w:sz w:val="20"/>
          <w:szCs w:val="20"/>
        </w:rPr>
        <w:t>no</w:t>
      </w:r>
      <w:r w:rsidRPr="008F5B8C">
        <w:rPr>
          <w:rFonts w:ascii="Arial" w:hAnsi="Arial" w:cs="Arial"/>
          <w:color w:val="000000"/>
          <w:sz w:val="20"/>
          <w:szCs w:val="20"/>
        </w:rPr>
        <w:t xml:space="preserve"> processo administrativo, conforme exigido pelo §2º do art. 49 do Decreto Estadual nº </w:t>
      </w:r>
      <w:r w:rsidRPr="00227ECD">
        <w:rPr>
          <w:rFonts w:ascii="Arial" w:hAnsi="Arial" w:cs="Arial"/>
          <w:color w:val="000000" w:themeColor="text1"/>
          <w:sz w:val="20"/>
          <w:szCs w:val="20"/>
        </w:rPr>
        <w:t>16.118, de 03 de março de 2023.</w:t>
      </w:r>
    </w:p>
    <w:p w14:paraId="44BE9203"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p>
    <w:p w14:paraId="5DF454AE"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A46DC3">
        <w:rPr>
          <w:rFonts w:ascii="Arial" w:hAnsi="Arial" w:cs="Arial"/>
          <w:b/>
          <w:color w:val="000000"/>
          <w:sz w:val="20"/>
          <w:szCs w:val="20"/>
        </w:rPr>
        <w:t>Exame da amostra por instituição com reputação ético-profissional na especialidade do objeto</w:t>
      </w:r>
      <w:r>
        <w:rPr>
          <w:rFonts w:ascii="Arial" w:hAnsi="Arial" w:cs="Arial"/>
          <w:color w:val="000000"/>
          <w:sz w:val="20"/>
          <w:szCs w:val="20"/>
        </w:rPr>
        <w:t xml:space="preserve">: Com fundamento no §3º do art. 42 </w:t>
      </w:r>
      <w:r w:rsidRPr="008F5B8C">
        <w:rPr>
          <w:rFonts w:ascii="Arial" w:eastAsia="Times New Roman" w:hAnsi="Arial" w:cs="Arial"/>
          <w:sz w:val="20"/>
          <w:szCs w:val="20"/>
          <w:lang w:eastAsia="pt-BR"/>
        </w:rPr>
        <w:t>da Lei Federal nº 14.133, de 2021</w:t>
      </w:r>
      <w:r>
        <w:rPr>
          <w:rFonts w:ascii="Arial" w:eastAsia="Times New Roman" w:hAnsi="Arial" w:cs="Arial"/>
          <w:sz w:val="20"/>
          <w:szCs w:val="20"/>
          <w:lang w:eastAsia="pt-BR"/>
        </w:rPr>
        <w:t xml:space="preserve">, é possível que </w:t>
      </w:r>
      <w:r>
        <w:rPr>
          <w:rFonts w:ascii="Arial" w:hAnsi="Arial" w:cs="Arial"/>
          <w:color w:val="000000"/>
          <w:sz w:val="20"/>
          <w:szCs w:val="20"/>
        </w:rPr>
        <w:t>as amostras sejam examinadas por instituição com reputação ético-profissional na especialidade do objeto. Nessa hipótese, além das justificativas cabíveis para esta escolha, devem ser promovidas alterações no subitem 3.1.4 para indicar expressamente qual a instituição será a indicada para a análise das amostras.</w:t>
      </w:r>
    </w:p>
    <w:p w14:paraId="01617E04" w14:textId="77777777" w:rsidR="00982D28" w:rsidRPr="008F5B8C" w:rsidRDefault="00982D28" w:rsidP="00982D28">
      <w:pPr>
        <w:spacing w:after="0" w:line="276" w:lineRule="auto"/>
        <w:rPr>
          <w:rFonts w:ascii="Arial" w:hAnsi="Arial" w:cs="Arial"/>
          <w:color w:val="FF0000"/>
          <w:sz w:val="20"/>
          <w:szCs w:val="20"/>
        </w:rPr>
      </w:pPr>
    </w:p>
    <w:p w14:paraId="142C1B06" w14:textId="77777777" w:rsidR="00982D28" w:rsidRPr="003D0692" w:rsidRDefault="00982D28" w:rsidP="00982D28">
      <w:pPr>
        <w:spacing w:after="0" w:line="276" w:lineRule="auto"/>
        <w:rPr>
          <w:rFonts w:ascii="Arial" w:hAnsi="Arial" w:cs="Arial"/>
          <w:b/>
          <w:color w:val="FF0000"/>
          <w:sz w:val="20"/>
          <w:szCs w:val="20"/>
        </w:rPr>
      </w:pPr>
      <w:r w:rsidRPr="003D0692">
        <w:rPr>
          <w:rFonts w:ascii="Arial" w:hAnsi="Arial" w:cs="Arial"/>
          <w:b/>
          <w:color w:val="FF0000"/>
          <w:sz w:val="20"/>
          <w:szCs w:val="20"/>
        </w:rPr>
        <w:t>3.2. DA VEDAÇÃO DE UTILIZAÇÃO DE MARCA/PRODUTO NA EXECUÇÃO CONTRATUAL</w:t>
      </w:r>
    </w:p>
    <w:p w14:paraId="7B15782A" w14:textId="77777777" w:rsidR="00982D28" w:rsidRPr="008F5B8C" w:rsidRDefault="00982D28" w:rsidP="00982D28">
      <w:pPr>
        <w:spacing w:after="0" w:line="276" w:lineRule="auto"/>
        <w:rPr>
          <w:rFonts w:ascii="Arial" w:hAnsi="Arial" w:cs="Arial"/>
          <w:color w:val="FF0000"/>
          <w:sz w:val="20"/>
          <w:szCs w:val="20"/>
        </w:rPr>
      </w:pPr>
    </w:p>
    <w:p w14:paraId="01AFD770" w14:textId="77777777" w:rsidR="00982D28" w:rsidRDefault="00982D28" w:rsidP="00982D28">
      <w:pPr>
        <w:spacing w:after="0" w:line="276" w:lineRule="auto"/>
        <w:rPr>
          <w:rFonts w:ascii="Arial" w:hAnsi="Arial" w:cs="Arial"/>
          <w:color w:val="FF0000"/>
          <w:sz w:val="20"/>
          <w:szCs w:val="20"/>
        </w:rPr>
      </w:pPr>
      <w:r w:rsidRPr="008F5B8C">
        <w:rPr>
          <w:rFonts w:ascii="Arial" w:hAnsi="Arial" w:cs="Arial"/>
          <w:b/>
          <w:color w:val="FF0000"/>
          <w:sz w:val="20"/>
          <w:szCs w:val="20"/>
        </w:rPr>
        <w:t>3.2.1.</w:t>
      </w:r>
      <w:r w:rsidRPr="008F5B8C">
        <w:rPr>
          <w:rFonts w:ascii="Arial" w:hAnsi="Arial" w:cs="Arial"/>
          <w:color w:val="FF0000"/>
          <w:sz w:val="20"/>
          <w:szCs w:val="20"/>
        </w:rPr>
        <w:tab/>
        <w:t>Diante das conclusões extraídas do processo n</w:t>
      </w:r>
      <w:r w:rsidRPr="00F43F8D">
        <w:rPr>
          <w:rFonts w:ascii="Arial" w:hAnsi="Arial" w:cs="Arial"/>
          <w:color w:val="FF0000"/>
          <w:sz w:val="20"/>
          <w:szCs w:val="20"/>
          <w:highlight w:val="yellow"/>
        </w:rPr>
        <w:t>. ____,</w:t>
      </w:r>
      <w:r w:rsidRPr="008F5B8C">
        <w:rPr>
          <w:rFonts w:ascii="Arial" w:hAnsi="Arial" w:cs="Arial"/>
          <w:color w:val="FF0000"/>
          <w:sz w:val="20"/>
          <w:szCs w:val="20"/>
        </w:rPr>
        <w:t xml:space="preserve"> a Administração não aceitará o fornecimento dos seguintes produtos/marcas:</w:t>
      </w:r>
    </w:p>
    <w:p w14:paraId="51E89C68" w14:textId="77777777" w:rsidR="00982D28" w:rsidRPr="008F5B8C" w:rsidRDefault="00982D28" w:rsidP="00982D28">
      <w:pPr>
        <w:spacing w:after="0" w:line="276" w:lineRule="auto"/>
        <w:rPr>
          <w:rFonts w:ascii="Arial" w:hAnsi="Arial" w:cs="Arial"/>
          <w:color w:val="FF0000"/>
          <w:sz w:val="20"/>
          <w:szCs w:val="20"/>
        </w:rPr>
      </w:pPr>
    </w:p>
    <w:p w14:paraId="63C52EE1" w14:textId="77777777" w:rsidR="00982D28" w:rsidRPr="008F5B8C" w:rsidRDefault="00982D28" w:rsidP="00982D28">
      <w:pPr>
        <w:spacing w:after="0" w:line="276" w:lineRule="auto"/>
        <w:rPr>
          <w:rFonts w:ascii="Arial" w:hAnsi="Arial" w:cs="Arial"/>
          <w:color w:val="FF0000"/>
          <w:sz w:val="20"/>
          <w:szCs w:val="20"/>
        </w:rPr>
      </w:pPr>
      <w:r w:rsidRPr="008F5B8C">
        <w:rPr>
          <w:rFonts w:ascii="Arial" w:hAnsi="Arial" w:cs="Arial"/>
          <w:color w:val="FF0000"/>
          <w:sz w:val="20"/>
          <w:szCs w:val="20"/>
        </w:rPr>
        <w:t>a)</w:t>
      </w:r>
      <w:r w:rsidRPr="008F5B8C">
        <w:rPr>
          <w:rFonts w:ascii="Arial" w:hAnsi="Arial" w:cs="Arial"/>
          <w:color w:val="FF0000"/>
          <w:sz w:val="20"/>
          <w:szCs w:val="20"/>
        </w:rPr>
        <w:tab/>
        <w:t>...</w:t>
      </w:r>
    </w:p>
    <w:p w14:paraId="1EA44A34" w14:textId="77777777" w:rsidR="00982D28" w:rsidRDefault="00982D28" w:rsidP="00982D28">
      <w:pPr>
        <w:spacing w:after="0" w:line="276" w:lineRule="auto"/>
        <w:rPr>
          <w:rFonts w:ascii="Arial" w:hAnsi="Arial" w:cs="Arial"/>
          <w:color w:val="FF0000"/>
          <w:sz w:val="20"/>
          <w:szCs w:val="20"/>
        </w:rPr>
      </w:pPr>
    </w:p>
    <w:p w14:paraId="1FBF65EA" w14:textId="77777777" w:rsidR="00982D28" w:rsidRPr="008F5B8C" w:rsidRDefault="00982D28" w:rsidP="00982D28">
      <w:pPr>
        <w:spacing w:after="0" w:line="276" w:lineRule="auto"/>
        <w:rPr>
          <w:rFonts w:ascii="Arial" w:hAnsi="Arial" w:cs="Arial"/>
          <w:color w:val="FF0000"/>
          <w:sz w:val="20"/>
          <w:szCs w:val="20"/>
        </w:rPr>
      </w:pPr>
      <w:r w:rsidRPr="008F5B8C">
        <w:rPr>
          <w:rFonts w:ascii="Arial" w:hAnsi="Arial" w:cs="Arial"/>
          <w:color w:val="FF0000"/>
          <w:sz w:val="20"/>
          <w:szCs w:val="20"/>
        </w:rPr>
        <w:t>b)</w:t>
      </w:r>
      <w:r w:rsidRPr="008F5B8C">
        <w:rPr>
          <w:rFonts w:ascii="Arial" w:hAnsi="Arial" w:cs="Arial"/>
          <w:color w:val="FF0000"/>
          <w:sz w:val="20"/>
          <w:szCs w:val="20"/>
        </w:rPr>
        <w:tab/>
        <w:t>...</w:t>
      </w:r>
    </w:p>
    <w:p w14:paraId="0CB57E41" w14:textId="77777777" w:rsidR="00982D28" w:rsidRDefault="00982D28" w:rsidP="00982D28">
      <w:pPr>
        <w:spacing w:after="0" w:line="276" w:lineRule="auto"/>
        <w:rPr>
          <w:rFonts w:ascii="Arial" w:hAnsi="Arial" w:cs="Arial"/>
          <w:color w:val="FF0000"/>
          <w:sz w:val="20"/>
          <w:szCs w:val="20"/>
        </w:rPr>
      </w:pPr>
    </w:p>
    <w:p w14:paraId="29B93897" w14:textId="77777777" w:rsidR="00982D28" w:rsidRPr="008F5B8C" w:rsidRDefault="00982D28" w:rsidP="00982D28">
      <w:pPr>
        <w:spacing w:after="0" w:line="276" w:lineRule="auto"/>
        <w:rPr>
          <w:rFonts w:ascii="Arial" w:hAnsi="Arial" w:cs="Arial"/>
          <w:color w:val="FF0000"/>
          <w:sz w:val="20"/>
          <w:szCs w:val="20"/>
        </w:rPr>
      </w:pPr>
      <w:r w:rsidRPr="008F5B8C">
        <w:rPr>
          <w:rFonts w:ascii="Arial" w:hAnsi="Arial" w:cs="Arial"/>
          <w:color w:val="FF0000"/>
          <w:sz w:val="20"/>
          <w:szCs w:val="20"/>
        </w:rPr>
        <w:t>c)</w:t>
      </w:r>
      <w:r w:rsidRPr="008F5B8C">
        <w:rPr>
          <w:rFonts w:ascii="Arial" w:hAnsi="Arial" w:cs="Arial"/>
          <w:color w:val="FF0000"/>
          <w:sz w:val="20"/>
          <w:szCs w:val="20"/>
        </w:rPr>
        <w:tab/>
        <w:t>...</w:t>
      </w:r>
    </w:p>
    <w:p w14:paraId="41BCBC71" w14:textId="77777777" w:rsidR="00982D28" w:rsidRPr="008F5B8C" w:rsidRDefault="00982D28" w:rsidP="00982D28">
      <w:pPr>
        <w:spacing w:after="0" w:line="276" w:lineRule="auto"/>
        <w:rPr>
          <w:rFonts w:ascii="Arial" w:hAnsi="Arial" w:cs="Arial"/>
          <w:color w:val="FF0000"/>
          <w:sz w:val="20"/>
          <w:szCs w:val="20"/>
        </w:rPr>
      </w:pPr>
    </w:p>
    <w:p w14:paraId="00960EC0"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17C08B1C"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50A55CDB"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F43F8D">
        <w:rPr>
          <w:rFonts w:ascii="Arial" w:eastAsia="Times New Roman" w:hAnsi="Arial" w:cs="Arial"/>
          <w:b/>
          <w:sz w:val="20"/>
          <w:szCs w:val="20"/>
          <w:lang w:eastAsia="pt-BR"/>
        </w:rPr>
        <w:t>Vedação de marcação:</w:t>
      </w:r>
      <w:r>
        <w:rPr>
          <w:rFonts w:ascii="Arial" w:eastAsia="Times New Roman" w:hAnsi="Arial" w:cs="Arial"/>
          <w:sz w:val="20"/>
          <w:szCs w:val="20"/>
          <w:lang w:eastAsia="pt-BR"/>
        </w:rPr>
        <w:t xml:space="preserve"> </w:t>
      </w:r>
      <w:r w:rsidRPr="008F5B8C">
        <w:rPr>
          <w:rFonts w:ascii="Arial" w:eastAsia="Times New Roman" w:hAnsi="Arial" w:cs="Arial"/>
          <w:sz w:val="20"/>
          <w:szCs w:val="20"/>
          <w:lang w:eastAsia="pt-BR"/>
        </w:rPr>
        <w:t xml:space="preserve">É possível que o Termo de Referência </w:t>
      </w:r>
      <w:r w:rsidRPr="008F5B8C">
        <w:rPr>
          <w:rFonts w:ascii="Arial" w:hAnsi="Arial" w:cs="Arial"/>
          <w:color w:val="000000"/>
          <w:sz w:val="20"/>
          <w:szCs w:val="20"/>
        </w:rPr>
        <w:t xml:space="preserve">vede a contratação de determinada marca ou produto. Para esse propósito, o inciso III do art. 41 da </w:t>
      </w:r>
      <w:r>
        <w:rPr>
          <w:rFonts w:ascii="Arial" w:hAnsi="Arial" w:cs="Arial"/>
          <w:color w:val="000000"/>
          <w:sz w:val="20"/>
          <w:szCs w:val="20"/>
        </w:rPr>
        <w:t>Lei Federal n 14.133/2021</w:t>
      </w:r>
      <w:r w:rsidRPr="008F5B8C">
        <w:rPr>
          <w:rFonts w:ascii="Arial" w:hAnsi="Arial" w:cs="Arial"/>
          <w:color w:val="000000"/>
          <w:sz w:val="20"/>
          <w:szCs w:val="20"/>
        </w:rPr>
        <w:t xml:space="preserve"> condiciona à prévia existência de um processo administrativo, no qual tenha restado comprovado que os produtos adquiridos e utilizados anteriormente pela Administração não tenham atendido a requisitos indispensáveis ao pleno adimplemento da obrigação contratual. Em sendo este o caso, sugere-se a utilização da redação contida no subitem 3.2.</w:t>
      </w:r>
    </w:p>
    <w:p w14:paraId="72E81EED" w14:textId="77777777" w:rsidR="00982D28" w:rsidRPr="008F5B8C" w:rsidRDefault="00982D28" w:rsidP="00982D28">
      <w:pPr>
        <w:spacing w:after="0" w:line="276" w:lineRule="auto"/>
        <w:rPr>
          <w:rFonts w:ascii="Arial" w:hAnsi="Arial" w:cs="Arial"/>
          <w:color w:val="000000" w:themeColor="text1"/>
          <w:sz w:val="20"/>
          <w:szCs w:val="20"/>
        </w:rPr>
      </w:pPr>
    </w:p>
    <w:p w14:paraId="4DF758B1" w14:textId="77777777" w:rsidR="00982D28" w:rsidRPr="008F5B8C" w:rsidRDefault="00982D28" w:rsidP="00982D28">
      <w:pPr>
        <w:spacing w:after="0" w:line="276" w:lineRule="auto"/>
        <w:jc w:val="both"/>
        <w:rPr>
          <w:rFonts w:ascii="Arial" w:hAnsi="Arial" w:cs="Arial"/>
          <w:b/>
          <w:color w:val="FF0000"/>
          <w:sz w:val="20"/>
          <w:szCs w:val="20"/>
        </w:rPr>
      </w:pPr>
      <w:r w:rsidRPr="008F5B8C">
        <w:rPr>
          <w:rFonts w:ascii="Arial" w:hAnsi="Arial" w:cs="Arial"/>
          <w:b/>
          <w:color w:val="FF0000"/>
          <w:sz w:val="20"/>
          <w:szCs w:val="20"/>
        </w:rPr>
        <w:lastRenderedPageBreak/>
        <w:t>3.3. DA EXIGÊNCIA DE CARTA DE SOLIDARIEDADE:</w:t>
      </w:r>
    </w:p>
    <w:p w14:paraId="25125C0A" w14:textId="77777777" w:rsidR="00982D28" w:rsidRPr="008F5B8C" w:rsidRDefault="00982D28" w:rsidP="00982D28">
      <w:pPr>
        <w:spacing w:after="0" w:line="276" w:lineRule="auto"/>
        <w:jc w:val="both"/>
        <w:rPr>
          <w:rFonts w:ascii="Arial" w:hAnsi="Arial" w:cs="Arial"/>
          <w:b/>
          <w:color w:val="FF0000"/>
          <w:sz w:val="20"/>
          <w:szCs w:val="20"/>
        </w:rPr>
      </w:pPr>
    </w:p>
    <w:p w14:paraId="4C61A806" w14:textId="77777777" w:rsidR="00982D28" w:rsidRPr="008F5B8C" w:rsidRDefault="00982D28" w:rsidP="00982D28">
      <w:pPr>
        <w:spacing w:after="0" w:line="276" w:lineRule="auto"/>
        <w:jc w:val="both"/>
        <w:rPr>
          <w:rFonts w:ascii="Arial" w:hAnsi="Arial" w:cs="Arial"/>
          <w:color w:val="FF0000"/>
          <w:sz w:val="20"/>
          <w:szCs w:val="20"/>
        </w:rPr>
      </w:pPr>
      <w:r w:rsidRPr="008F5B8C">
        <w:rPr>
          <w:rFonts w:ascii="Arial" w:hAnsi="Arial" w:cs="Arial"/>
          <w:b/>
          <w:color w:val="FF0000"/>
          <w:sz w:val="20"/>
          <w:szCs w:val="20"/>
        </w:rPr>
        <w:t>3.3.1.</w:t>
      </w:r>
      <w:r w:rsidRPr="008F5B8C">
        <w:rPr>
          <w:rFonts w:ascii="Arial" w:hAnsi="Arial" w:cs="Arial"/>
          <w:color w:val="FF0000"/>
          <w:sz w:val="20"/>
          <w:szCs w:val="20"/>
        </w:rPr>
        <w:t xml:space="preserve"> Em caso de fornecedor revendedor ou distribuidor, será exigida carta de solidariedade emitida pelo fabricante, que assegure a execução do contrato.</w:t>
      </w:r>
    </w:p>
    <w:p w14:paraId="5977D774" w14:textId="77777777" w:rsidR="00982D28" w:rsidRPr="003D0692" w:rsidRDefault="00982D28" w:rsidP="00982D28">
      <w:pPr>
        <w:spacing w:after="0" w:line="276" w:lineRule="auto"/>
        <w:jc w:val="both"/>
        <w:rPr>
          <w:rFonts w:ascii="Arial" w:hAnsi="Arial" w:cs="Arial"/>
          <w:color w:val="FF0000"/>
          <w:sz w:val="20"/>
          <w:szCs w:val="20"/>
        </w:rPr>
      </w:pPr>
    </w:p>
    <w:p w14:paraId="65915ED8" w14:textId="77777777" w:rsidR="00982D28" w:rsidRPr="003D0692" w:rsidRDefault="00982D28" w:rsidP="00982D28">
      <w:pPr>
        <w:spacing w:after="0" w:line="276" w:lineRule="auto"/>
        <w:jc w:val="both"/>
        <w:rPr>
          <w:rFonts w:ascii="Arial" w:hAnsi="Arial" w:cs="Arial"/>
          <w:color w:val="FF0000"/>
          <w:sz w:val="20"/>
          <w:szCs w:val="20"/>
        </w:rPr>
      </w:pPr>
      <w:r w:rsidRPr="003D0692">
        <w:rPr>
          <w:rFonts w:ascii="Arial" w:hAnsi="Arial" w:cs="Arial"/>
          <w:b/>
          <w:color w:val="FF0000"/>
          <w:sz w:val="20"/>
          <w:szCs w:val="20"/>
        </w:rPr>
        <w:t>3.3.2.</w:t>
      </w:r>
      <w:r w:rsidRPr="003D0692">
        <w:rPr>
          <w:rFonts w:ascii="Arial" w:hAnsi="Arial" w:cs="Arial"/>
          <w:color w:val="FF0000"/>
          <w:sz w:val="20"/>
          <w:szCs w:val="20"/>
        </w:rPr>
        <w:t xml:space="preserve"> O licitante deverá apresentar o citado documento como condição para a assinatura do contrato.</w:t>
      </w:r>
    </w:p>
    <w:p w14:paraId="14F07F47" w14:textId="77777777" w:rsidR="00982D28" w:rsidRPr="003D0692" w:rsidRDefault="00982D28" w:rsidP="00982D28">
      <w:pPr>
        <w:spacing w:after="0" w:line="276" w:lineRule="auto"/>
        <w:jc w:val="both"/>
        <w:rPr>
          <w:rFonts w:ascii="Arial" w:hAnsi="Arial" w:cs="Arial"/>
          <w:color w:val="FF0000"/>
          <w:sz w:val="20"/>
          <w:szCs w:val="20"/>
        </w:rPr>
      </w:pPr>
    </w:p>
    <w:p w14:paraId="5D9A46F9"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02A1B1ED"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1033810E" w14:textId="643B93E1"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eastAsia="Times New Roman" w:hAnsi="Arial" w:cs="Arial"/>
          <w:b/>
          <w:sz w:val="20"/>
          <w:szCs w:val="20"/>
          <w:lang w:eastAsia="pt-BR"/>
        </w:rPr>
        <w:t>Carta de solidariedade</w:t>
      </w:r>
      <w:r w:rsidRPr="009A4B12">
        <w:rPr>
          <w:rFonts w:ascii="Arial" w:eastAsia="Times New Roman" w:hAnsi="Arial" w:cs="Arial"/>
          <w:sz w:val="20"/>
          <w:szCs w:val="20"/>
          <w:lang w:eastAsia="pt-BR"/>
        </w:rPr>
        <w:t>: O</w:t>
      </w:r>
      <w:r w:rsidRPr="009A4B12">
        <w:rPr>
          <w:rFonts w:ascii="Arial" w:hAnsi="Arial" w:cs="Arial"/>
          <w:color w:val="000000"/>
          <w:sz w:val="20"/>
          <w:szCs w:val="20"/>
        </w:rPr>
        <w:t xml:space="preserve"> inciso IV do art. 41 da Lei nº 14.133/2021 permite que</w:t>
      </w:r>
      <w:r w:rsidR="00AC7862" w:rsidRPr="003861C1">
        <w:rPr>
          <w:rFonts w:ascii="Arial" w:eastAsia="Times New Roman" w:hAnsi="Arial" w:cs="Arial"/>
          <w:color w:val="FF0000"/>
          <w:sz w:val="20"/>
          <w:szCs w:val="20"/>
          <w:lang w:eastAsia="ar-SA"/>
        </w:rPr>
        <w:t>,</w:t>
      </w:r>
      <w:r w:rsidRPr="003861C1">
        <w:rPr>
          <w:rFonts w:ascii="Arial" w:hAnsi="Arial" w:cs="Arial"/>
          <w:color w:val="000000"/>
          <w:sz w:val="20"/>
          <w:szCs w:val="20"/>
        </w:rPr>
        <w:t xml:space="preserve"> nas compras públicas</w:t>
      </w:r>
      <w:r w:rsidR="00AC7862" w:rsidRPr="003861C1">
        <w:rPr>
          <w:rFonts w:ascii="Arial" w:eastAsia="Times New Roman" w:hAnsi="Arial" w:cs="Arial"/>
          <w:color w:val="FF0000"/>
          <w:sz w:val="20"/>
          <w:szCs w:val="20"/>
          <w:lang w:eastAsia="ar-SA"/>
        </w:rPr>
        <w:t>,</w:t>
      </w:r>
      <w:r w:rsidRPr="009A4B12">
        <w:rPr>
          <w:rFonts w:ascii="Arial" w:hAnsi="Arial" w:cs="Arial"/>
          <w:color w:val="000000"/>
          <w:sz w:val="20"/>
          <w:szCs w:val="20"/>
        </w:rPr>
        <w:t xml:space="preserve"> a Administração solicite, “motivadamente, carta de solidariedade emitida pelo fabricante, que assegure a execução do contrato, no caso de licitante revendedor ou distribuidor”.</w:t>
      </w:r>
    </w:p>
    <w:p w14:paraId="22EAB328" w14:textId="77777777" w:rsidR="00982D28" w:rsidRPr="009A4B12"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hAnsi="Arial" w:cs="Arial"/>
          <w:color w:val="000000"/>
          <w:sz w:val="20"/>
          <w:szCs w:val="20"/>
        </w:rPr>
        <w:t>Considerando o potencial restritivo desse requisito, é de extrema importância que a equipe de planejamento apresente as devidas justificativas para a descrição dessa exigência, sempre o fazendo à luz do princípio da competitividade.</w:t>
      </w:r>
    </w:p>
    <w:p w14:paraId="785A693C" w14:textId="7E62D65D"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A4B12">
        <w:rPr>
          <w:rFonts w:ascii="Arial" w:hAnsi="Arial" w:cs="Arial"/>
          <w:color w:val="000000"/>
          <w:sz w:val="20"/>
          <w:szCs w:val="20"/>
        </w:rPr>
        <w:t>Vale dizer, a necessidade da carta de solidariedade deve ficar restrita a hipóteses específicas, em regime de excepcionalidade, caso se demonstre indispensável ao interesse público.</w:t>
      </w:r>
    </w:p>
    <w:p w14:paraId="3F8421CD" w14:textId="77777777" w:rsidR="00982D28" w:rsidRPr="008F5B8C" w:rsidRDefault="00982D28" w:rsidP="00982D28">
      <w:pPr>
        <w:spacing w:after="0" w:line="276" w:lineRule="auto"/>
        <w:rPr>
          <w:rFonts w:ascii="Arial" w:hAnsi="Arial" w:cs="Arial"/>
          <w:color w:val="000000" w:themeColor="text1"/>
          <w:sz w:val="20"/>
          <w:szCs w:val="20"/>
        </w:rPr>
      </w:pPr>
    </w:p>
    <w:p w14:paraId="4B118AD1" w14:textId="77777777" w:rsidR="00982D28" w:rsidRDefault="00982D28" w:rsidP="00982D28">
      <w:pPr>
        <w:spacing w:after="0" w:line="276" w:lineRule="auto"/>
        <w:jc w:val="both"/>
        <w:rPr>
          <w:rFonts w:ascii="Arial" w:hAnsi="Arial" w:cs="Arial"/>
          <w:b/>
          <w:color w:val="FF0000"/>
          <w:sz w:val="20"/>
          <w:szCs w:val="20"/>
        </w:rPr>
      </w:pPr>
      <w:r w:rsidRPr="008F5B8C">
        <w:rPr>
          <w:rFonts w:ascii="Arial" w:hAnsi="Arial" w:cs="Arial"/>
          <w:b/>
          <w:color w:val="FF0000"/>
          <w:sz w:val="20"/>
          <w:szCs w:val="20"/>
        </w:rPr>
        <w:t>3.4. CATÁLOGOS, ENCARTES, FOLHETOS TÉCNICOS OU “FOLDERS” DOS MATERIAIS OFERTADOS</w:t>
      </w:r>
      <w:r>
        <w:rPr>
          <w:rFonts w:ascii="Arial" w:hAnsi="Arial" w:cs="Arial"/>
          <w:b/>
          <w:color w:val="FF0000"/>
          <w:sz w:val="20"/>
          <w:szCs w:val="20"/>
        </w:rPr>
        <w:t>:</w:t>
      </w:r>
    </w:p>
    <w:p w14:paraId="7B07497E" w14:textId="77777777" w:rsidR="00982D28" w:rsidRPr="008F5B8C" w:rsidRDefault="00982D28" w:rsidP="00982D28">
      <w:pPr>
        <w:spacing w:after="0" w:line="276" w:lineRule="auto"/>
        <w:jc w:val="both"/>
        <w:rPr>
          <w:rFonts w:ascii="Arial" w:hAnsi="Arial" w:cs="Arial"/>
          <w:b/>
          <w:color w:val="FF0000"/>
          <w:sz w:val="20"/>
          <w:szCs w:val="20"/>
        </w:rPr>
      </w:pPr>
    </w:p>
    <w:p w14:paraId="619B513F" w14:textId="41912F5C" w:rsidR="00982D28"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3.4.1.</w:t>
      </w:r>
      <w:r w:rsidRPr="008F5B8C">
        <w:rPr>
          <w:rFonts w:ascii="Arial" w:hAnsi="Arial" w:cs="Arial"/>
          <w:color w:val="FF0000"/>
          <w:sz w:val="20"/>
          <w:szCs w:val="20"/>
        </w:rPr>
        <w:t xml:space="preserve"> O licitante deve apresentar, junto </w:t>
      </w:r>
      <w:r w:rsidR="00AC7862" w:rsidRPr="003861C1">
        <w:rPr>
          <w:rFonts w:ascii="Arial" w:hAnsi="Arial" w:cs="Arial"/>
          <w:color w:val="FF0000"/>
          <w:sz w:val="20"/>
          <w:szCs w:val="20"/>
        </w:rPr>
        <w:t>à</w:t>
      </w:r>
      <w:r w:rsidR="00AC7862">
        <w:rPr>
          <w:rFonts w:ascii="Arial" w:hAnsi="Arial" w:cs="Arial"/>
          <w:color w:val="FF0000"/>
          <w:sz w:val="20"/>
          <w:szCs w:val="20"/>
        </w:rPr>
        <w:t xml:space="preserve"> </w:t>
      </w:r>
      <w:r w:rsidRPr="008F5B8C">
        <w:rPr>
          <w:rFonts w:ascii="Arial" w:hAnsi="Arial" w:cs="Arial"/>
          <w:color w:val="FF0000"/>
          <w:sz w:val="20"/>
          <w:szCs w:val="20"/>
        </w:rPr>
        <w:t xml:space="preserve">proposta eletrônica, catálogos, encartes, folhetos técnicos ou “folders” dos materiais ofertados, devendo conter as especificações mínimas solicitadas neste Termo de Referência, </w:t>
      </w:r>
      <w:r w:rsidRPr="008F5B8C">
        <w:rPr>
          <w:rFonts w:ascii="Arial" w:eastAsia="Times New Roman" w:hAnsi="Arial" w:cs="Arial"/>
          <w:color w:val="FF0000"/>
          <w:sz w:val="20"/>
          <w:szCs w:val="20"/>
          <w:lang w:eastAsia="pt-BR"/>
        </w:rPr>
        <w:t xml:space="preserve">e </w:t>
      </w:r>
      <w:r w:rsidRPr="003861C1">
        <w:rPr>
          <w:rFonts w:ascii="Arial" w:eastAsia="Times New Roman" w:hAnsi="Arial" w:cs="Arial"/>
          <w:color w:val="FF0000"/>
          <w:sz w:val="20"/>
          <w:szCs w:val="20"/>
          <w:lang w:eastAsia="pt-BR"/>
        </w:rPr>
        <w:t xml:space="preserve">atender </w:t>
      </w:r>
      <w:r w:rsidR="00AC7862" w:rsidRPr="003861C1">
        <w:rPr>
          <w:rFonts w:ascii="Arial" w:eastAsia="Times New Roman" w:hAnsi="Arial" w:cs="Arial"/>
          <w:color w:val="FF0000"/>
          <w:sz w:val="20"/>
          <w:szCs w:val="20"/>
          <w:lang w:eastAsia="pt-BR"/>
        </w:rPr>
        <w:t>aos</w:t>
      </w:r>
      <w:r w:rsidR="00AC7862">
        <w:rPr>
          <w:rFonts w:ascii="Arial" w:eastAsia="Times New Roman" w:hAnsi="Arial" w:cs="Arial"/>
          <w:color w:val="FF0000"/>
          <w:sz w:val="20"/>
          <w:szCs w:val="20"/>
          <w:lang w:eastAsia="pt-BR"/>
        </w:rPr>
        <w:t xml:space="preserve"> </w:t>
      </w:r>
      <w:r w:rsidRPr="008F5B8C">
        <w:rPr>
          <w:rFonts w:ascii="Arial" w:eastAsia="Times New Roman" w:hAnsi="Arial" w:cs="Arial"/>
          <w:color w:val="FF0000"/>
          <w:sz w:val="20"/>
          <w:szCs w:val="20"/>
          <w:lang w:eastAsia="pt-BR"/>
        </w:rPr>
        <w:t>seguintes enunciados:</w:t>
      </w:r>
    </w:p>
    <w:p w14:paraId="1E88BC13"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7EA3E4BD"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 xml:space="preserve">I - </w:t>
      </w:r>
      <w:proofErr w:type="gramStart"/>
      <w:r w:rsidRPr="008F5B8C">
        <w:rPr>
          <w:rFonts w:ascii="Arial" w:eastAsia="Times New Roman" w:hAnsi="Arial" w:cs="Arial"/>
          <w:color w:val="FF0000"/>
          <w:sz w:val="20"/>
          <w:szCs w:val="20"/>
          <w:lang w:eastAsia="pt-BR"/>
        </w:rPr>
        <w:t>quando</w:t>
      </w:r>
      <w:proofErr w:type="gramEnd"/>
      <w:r w:rsidRPr="008F5B8C">
        <w:rPr>
          <w:rFonts w:ascii="Arial" w:eastAsia="Times New Roman" w:hAnsi="Arial" w:cs="Arial"/>
          <w:color w:val="FF0000"/>
          <w:sz w:val="20"/>
          <w:szCs w:val="20"/>
          <w:lang w:eastAsia="pt-BR"/>
        </w:rPr>
        <w:t xml:space="preserve"> o documento anexado estiver em língua estrangeira, o mesmo deverá ser traduzido para a língua portuguesa;</w:t>
      </w:r>
    </w:p>
    <w:p w14:paraId="708B1D92" w14:textId="77777777" w:rsidR="00982D28" w:rsidRDefault="00982D28" w:rsidP="00982D28">
      <w:pPr>
        <w:spacing w:after="0" w:line="276" w:lineRule="auto"/>
        <w:jc w:val="both"/>
        <w:rPr>
          <w:rFonts w:ascii="Arial" w:eastAsia="Times New Roman" w:hAnsi="Arial" w:cs="Arial"/>
          <w:color w:val="FF0000"/>
          <w:sz w:val="20"/>
          <w:szCs w:val="20"/>
          <w:lang w:eastAsia="pt-BR"/>
        </w:rPr>
      </w:pPr>
    </w:p>
    <w:p w14:paraId="23FA4E12" w14:textId="77777777" w:rsidR="00982D28" w:rsidRPr="003D0692" w:rsidRDefault="00982D28" w:rsidP="00982D28">
      <w:pPr>
        <w:spacing w:after="0" w:line="276" w:lineRule="auto"/>
        <w:jc w:val="both"/>
        <w:rPr>
          <w:rFonts w:ascii="Arial" w:eastAsia="Times New Roman" w:hAnsi="Arial" w:cs="Arial"/>
          <w:color w:val="FF0000"/>
          <w:sz w:val="20"/>
          <w:szCs w:val="20"/>
          <w:lang w:eastAsia="pt-BR"/>
        </w:rPr>
      </w:pPr>
      <w:r w:rsidRPr="003D0692">
        <w:rPr>
          <w:rFonts w:ascii="Arial" w:hAnsi="Arial" w:cs="Arial"/>
          <w:color w:val="FF0000"/>
          <w:sz w:val="20"/>
          <w:szCs w:val="20"/>
        </w:rPr>
        <w:t xml:space="preserve">II - </w:t>
      </w:r>
      <w:proofErr w:type="gramStart"/>
      <w:r w:rsidRPr="003D0692">
        <w:rPr>
          <w:rFonts w:ascii="Arial" w:hAnsi="Arial" w:cs="Arial"/>
          <w:color w:val="FF0000"/>
          <w:sz w:val="20"/>
          <w:szCs w:val="20"/>
        </w:rPr>
        <w:t>havendo</w:t>
      </w:r>
      <w:proofErr w:type="gramEnd"/>
      <w:r w:rsidRPr="003D0692">
        <w:rPr>
          <w:rFonts w:ascii="Arial" w:hAnsi="Arial" w:cs="Arial"/>
          <w:color w:val="FF0000"/>
          <w:sz w:val="20"/>
          <w:szCs w:val="20"/>
        </w:rPr>
        <w:t xml:space="preserve"> diversos modelos no documento anexado, o licitante deverá identificar qual a marca/o modelo que está ofertando no certame licitatório.</w:t>
      </w:r>
    </w:p>
    <w:p w14:paraId="5491CEE5" w14:textId="77777777" w:rsidR="00982D28" w:rsidRPr="008F5B8C" w:rsidRDefault="00982D28" w:rsidP="00982D28">
      <w:pPr>
        <w:spacing w:after="0" w:line="276" w:lineRule="auto"/>
        <w:jc w:val="both"/>
        <w:rPr>
          <w:rFonts w:ascii="Arial" w:hAnsi="Arial" w:cs="Arial"/>
          <w:color w:val="000000" w:themeColor="text1"/>
          <w:sz w:val="20"/>
          <w:szCs w:val="20"/>
        </w:rPr>
      </w:pPr>
    </w:p>
    <w:p w14:paraId="78BB1688" w14:textId="77777777" w:rsidR="00982D28" w:rsidRPr="008F5B8C" w:rsidRDefault="00982D28" w:rsidP="00982D28">
      <w:pPr>
        <w:spacing w:after="0" w:line="276" w:lineRule="auto"/>
        <w:jc w:val="both"/>
        <w:rPr>
          <w:rFonts w:ascii="Arial" w:hAnsi="Arial" w:cs="Arial"/>
          <w:b/>
          <w:color w:val="FF0000"/>
          <w:sz w:val="20"/>
          <w:szCs w:val="20"/>
        </w:rPr>
      </w:pPr>
      <w:r w:rsidRPr="008F5B8C">
        <w:rPr>
          <w:rFonts w:ascii="Arial" w:hAnsi="Arial" w:cs="Arial"/>
          <w:b/>
          <w:color w:val="FF0000"/>
          <w:sz w:val="20"/>
          <w:szCs w:val="20"/>
        </w:rPr>
        <w:t xml:space="preserve">3.5. GARANTIA DA EXECUÇÃO </w:t>
      </w:r>
      <w:r>
        <w:rPr>
          <w:rFonts w:ascii="Arial" w:hAnsi="Arial" w:cs="Arial"/>
          <w:b/>
          <w:color w:val="FF0000"/>
          <w:sz w:val="20"/>
          <w:szCs w:val="20"/>
        </w:rPr>
        <w:t>DO CONTRATO</w:t>
      </w:r>
    </w:p>
    <w:p w14:paraId="3C5C5C76" w14:textId="77777777" w:rsidR="00982D28" w:rsidRDefault="00982D28" w:rsidP="00982D28">
      <w:pPr>
        <w:spacing w:after="0" w:line="276" w:lineRule="auto"/>
        <w:jc w:val="both"/>
        <w:rPr>
          <w:rFonts w:ascii="Arial" w:hAnsi="Arial" w:cs="Arial"/>
          <w:color w:val="FF0000"/>
          <w:sz w:val="20"/>
          <w:szCs w:val="20"/>
        </w:rPr>
      </w:pPr>
    </w:p>
    <w:p w14:paraId="3E53FADA" w14:textId="77777777" w:rsidR="00982D28" w:rsidRDefault="00982D28" w:rsidP="00982D28">
      <w:pPr>
        <w:spacing w:after="0" w:line="276" w:lineRule="auto"/>
        <w:jc w:val="both"/>
        <w:rPr>
          <w:rFonts w:ascii="Arial" w:hAnsi="Arial" w:cs="Arial"/>
          <w:color w:val="FF0000"/>
          <w:sz w:val="20"/>
          <w:szCs w:val="20"/>
        </w:rPr>
      </w:pPr>
      <w:r w:rsidRPr="00F61C35">
        <w:rPr>
          <w:rFonts w:ascii="Arial" w:hAnsi="Arial" w:cs="Arial"/>
          <w:b/>
          <w:color w:val="FF0000"/>
          <w:sz w:val="20"/>
          <w:szCs w:val="20"/>
        </w:rPr>
        <w:t>3.5.1.</w:t>
      </w:r>
      <w:r w:rsidRPr="008F5B8C">
        <w:rPr>
          <w:rFonts w:ascii="Arial" w:hAnsi="Arial" w:cs="Arial"/>
          <w:color w:val="FF0000"/>
          <w:sz w:val="20"/>
          <w:szCs w:val="20"/>
        </w:rPr>
        <w:t xml:space="preserve"> Será exigida a garantia da contratação de que tratam os </w:t>
      </w:r>
      <w:proofErr w:type="spellStart"/>
      <w:r w:rsidRPr="008F5B8C">
        <w:rPr>
          <w:rFonts w:ascii="Arial" w:hAnsi="Arial" w:cs="Arial"/>
          <w:color w:val="FF0000"/>
          <w:sz w:val="20"/>
          <w:szCs w:val="20"/>
        </w:rPr>
        <w:t>arts</w:t>
      </w:r>
      <w:proofErr w:type="spellEnd"/>
      <w:r w:rsidRPr="008F5B8C">
        <w:rPr>
          <w:rFonts w:ascii="Arial" w:hAnsi="Arial" w:cs="Arial"/>
          <w:color w:val="FF0000"/>
          <w:sz w:val="20"/>
          <w:szCs w:val="20"/>
        </w:rPr>
        <w:t xml:space="preserve">. 96 e seguintes da Lei nº 14.133, de 2021, no percentual de </w:t>
      </w:r>
      <w:r w:rsidRPr="00A56D7A">
        <w:rPr>
          <w:rFonts w:ascii="Arial" w:hAnsi="Arial" w:cs="Arial"/>
          <w:color w:val="FF0000"/>
          <w:sz w:val="20"/>
          <w:szCs w:val="20"/>
          <w:highlight w:val="yellow"/>
        </w:rPr>
        <w:t>.</w:t>
      </w:r>
      <w:r>
        <w:rPr>
          <w:rFonts w:ascii="Arial" w:hAnsi="Arial" w:cs="Arial"/>
          <w:color w:val="FF0000"/>
          <w:sz w:val="20"/>
          <w:szCs w:val="20"/>
          <w:highlight w:val="yellow"/>
        </w:rPr>
        <w:t>...</w:t>
      </w:r>
      <w:r w:rsidRPr="00A56D7A">
        <w:rPr>
          <w:rFonts w:ascii="Arial" w:hAnsi="Arial" w:cs="Arial"/>
          <w:color w:val="FF0000"/>
          <w:sz w:val="20"/>
          <w:szCs w:val="20"/>
          <w:highlight w:val="yellow"/>
        </w:rPr>
        <w:t>..%</w:t>
      </w:r>
      <w:r w:rsidRPr="008F5B8C">
        <w:rPr>
          <w:rFonts w:ascii="Arial" w:hAnsi="Arial" w:cs="Arial"/>
          <w:color w:val="FF0000"/>
          <w:sz w:val="20"/>
          <w:szCs w:val="20"/>
        </w:rPr>
        <w:t xml:space="preserve"> do valor </w:t>
      </w:r>
      <w:r w:rsidRPr="00A67E2B">
        <w:rPr>
          <w:rFonts w:ascii="Arial" w:hAnsi="Arial" w:cs="Arial"/>
          <w:color w:val="FF0000"/>
          <w:sz w:val="20"/>
          <w:szCs w:val="20"/>
          <w:highlight w:val="yellow"/>
        </w:rPr>
        <w:t>inicial/total/anual</w:t>
      </w:r>
      <w:r w:rsidRPr="00A67E2B">
        <w:rPr>
          <w:rFonts w:ascii="Arial" w:hAnsi="Arial" w:cs="Arial"/>
          <w:color w:val="FF0000"/>
          <w:sz w:val="20"/>
          <w:szCs w:val="20"/>
        </w:rPr>
        <w:t xml:space="preserve"> do contrato</w:t>
      </w:r>
      <w:r>
        <w:rPr>
          <w:rFonts w:ascii="Arial" w:hAnsi="Arial" w:cs="Arial"/>
          <w:color w:val="FF0000"/>
          <w:sz w:val="20"/>
          <w:szCs w:val="20"/>
        </w:rPr>
        <w:t>.</w:t>
      </w:r>
    </w:p>
    <w:p w14:paraId="36CB4AD2" w14:textId="77777777" w:rsidR="00982D28" w:rsidRDefault="00982D28" w:rsidP="00982D28">
      <w:pPr>
        <w:spacing w:after="0" w:line="276" w:lineRule="auto"/>
        <w:jc w:val="both"/>
        <w:rPr>
          <w:rFonts w:ascii="Arial" w:hAnsi="Arial" w:cs="Arial"/>
          <w:color w:val="FF0000"/>
          <w:sz w:val="20"/>
          <w:szCs w:val="20"/>
        </w:rPr>
      </w:pPr>
    </w:p>
    <w:p w14:paraId="30023B06" w14:textId="77777777" w:rsidR="00982D28" w:rsidRDefault="00982D28" w:rsidP="00982D28">
      <w:pPr>
        <w:spacing w:after="0" w:line="276" w:lineRule="auto"/>
        <w:jc w:val="both"/>
        <w:rPr>
          <w:rFonts w:ascii="Arial" w:hAnsi="Arial" w:cs="Arial"/>
          <w:color w:val="FF0000"/>
          <w:sz w:val="20"/>
          <w:szCs w:val="20"/>
        </w:rPr>
      </w:pPr>
      <w:r w:rsidRPr="00F61C35">
        <w:rPr>
          <w:rFonts w:ascii="Arial" w:hAnsi="Arial" w:cs="Arial"/>
          <w:b/>
          <w:color w:val="FF0000"/>
          <w:sz w:val="20"/>
          <w:szCs w:val="20"/>
        </w:rPr>
        <w:t>3.5.2.</w:t>
      </w:r>
      <w:r w:rsidRPr="008F5B8C">
        <w:rPr>
          <w:rFonts w:ascii="Arial" w:hAnsi="Arial" w:cs="Arial"/>
          <w:color w:val="FF0000"/>
          <w:sz w:val="20"/>
          <w:szCs w:val="20"/>
        </w:rPr>
        <w:t xml:space="preserve"> A garantia </w:t>
      </w:r>
      <w:r>
        <w:rPr>
          <w:rFonts w:ascii="Arial" w:hAnsi="Arial" w:cs="Arial"/>
          <w:color w:val="FF0000"/>
          <w:sz w:val="20"/>
          <w:szCs w:val="20"/>
        </w:rPr>
        <w:t>deverá ser apresentada no seguinte prazo:</w:t>
      </w:r>
    </w:p>
    <w:p w14:paraId="609F1BC3" w14:textId="77777777" w:rsidR="00982D28" w:rsidRDefault="00982D28" w:rsidP="00982D28">
      <w:pPr>
        <w:spacing w:after="0" w:line="276" w:lineRule="auto"/>
        <w:jc w:val="both"/>
        <w:rPr>
          <w:rFonts w:ascii="Arial" w:hAnsi="Arial" w:cs="Arial"/>
          <w:color w:val="FF0000"/>
          <w:sz w:val="20"/>
          <w:szCs w:val="20"/>
        </w:rPr>
      </w:pPr>
    </w:p>
    <w:p w14:paraId="52F8E5B9" w14:textId="19F146A1" w:rsidR="00982D28" w:rsidRPr="008F5B8C" w:rsidRDefault="00982D28" w:rsidP="00982D28">
      <w:pPr>
        <w:spacing w:after="0" w:line="276" w:lineRule="auto"/>
        <w:jc w:val="both"/>
        <w:rPr>
          <w:rFonts w:ascii="Arial" w:hAnsi="Arial" w:cs="Arial"/>
          <w:color w:val="FF0000"/>
          <w:sz w:val="20"/>
          <w:szCs w:val="20"/>
        </w:rPr>
      </w:pPr>
      <w:r>
        <w:rPr>
          <w:rFonts w:ascii="Arial" w:hAnsi="Arial" w:cs="Arial"/>
          <w:color w:val="FF0000"/>
          <w:sz w:val="20"/>
          <w:szCs w:val="20"/>
        </w:rPr>
        <w:t xml:space="preserve">I - </w:t>
      </w:r>
      <w:proofErr w:type="gramStart"/>
      <w:r w:rsidRPr="008F5B8C">
        <w:rPr>
          <w:rFonts w:ascii="Arial" w:hAnsi="Arial" w:cs="Arial"/>
          <w:color w:val="FF0000"/>
          <w:sz w:val="20"/>
          <w:szCs w:val="20"/>
        </w:rPr>
        <w:t>nas</w:t>
      </w:r>
      <w:proofErr w:type="gramEnd"/>
      <w:r w:rsidRPr="008F5B8C">
        <w:rPr>
          <w:rFonts w:ascii="Arial" w:hAnsi="Arial" w:cs="Arial"/>
          <w:color w:val="FF0000"/>
          <w:sz w:val="20"/>
          <w:szCs w:val="20"/>
        </w:rPr>
        <w:t xml:space="preserve"> modalidades caução e fiança bancária</w:t>
      </w:r>
      <w:r w:rsidR="004101F4" w:rsidRPr="003861C1">
        <w:rPr>
          <w:rFonts w:ascii="Arial" w:eastAsia="Times New Roman" w:hAnsi="Arial" w:cs="Arial"/>
          <w:color w:val="FF0000"/>
          <w:sz w:val="20"/>
          <w:szCs w:val="20"/>
          <w:lang w:eastAsia="ar-SA"/>
        </w:rPr>
        <w:t>,</w:t>
      </w:r>
      <w:r w:rsidRPr="008F5B8C">
        <w:rPr>
          <w:rFonts w:ascii="Arial" w:hAnsi="Arial" w:cs="Arial"/>
          <w:color w:val="FF0000"/>
          <w:sz w:val="20"/>
          <w:szCs w:val="20"/>
        </w:rPr>
        <w:t xml:space="preserve"> deverá ser prestada em até </w:t>
      </w:r>
      <w:r w:rsidRPr="00194E3D">
        <w:rPr>
          <w:rFonts w:ascii="Arial" w:hAnsi="Arial" w:cs="Arial"/>
          <w:color w:val="FF0000"/>
          <w:sz w:val="20"/>
          <w:szCs w:val="20"/>
          <w:highlight w:val="yellow"/>
        </w:rPr>
        <w:t>....... (.....)</w:t>
      </w:r>
      <w:r w:rsidRPr="008F5B8C">
        <w:rPr>
          <w:rFonts w:ascii="Arial" w:hAnsi="Arial" w:cs="Arial"/>
          <w:color w:val="FF0000"/>
          <w:sz w:val="20"/>
          <w:szCs w:val="20"/>
        </w:rPr>
        <w:t xml:space="preserve"> </w:t>
      </w:r>
      <w:proofErr w:type="gramStart"/>
      <w:r w:rsidRPr="008F5B8C">
        <w:rPr>
          <w:rFonts w:ascii="Arial" w:hAnsi="Arial" w:cs="Arial"/>
          <w:color w:val="FF0000"/>
          <w:sz w:val="20"/>
          <w:szCs w:val="20"/>
        </w:rPr>
        <w:t>dias</w:t>
      </w:r>
      <w:proofErr w:type="gramEnd"/>
      <w:r w:rsidRPr="008F5B8C">
        <w:rPr>
          <w:rFonts w:ascii="Arial" w:hAnsi="Arial" w:cs="Arial"/>
          <w:color w:val="FF0000"/>
          <w:sz w:val="20"/>
          <w:szCs w:val="20"/>
        </w:rPr>
        <w:t xml:space="preserve"> após </w:t>
      </w:r>
      <w:r>
        <w:rPr>
          <w:rFonts w:ascii="Arial" w:hAnsi="Arial" w:cs="Arial"/>
          <w:color w:val="FF0000"/>
          <w:sz w:val="20"/>
          <w:szCs w:val="20"/>
        </w:rPr>
        <w:t xml:space="preserve">............. </w:t>
      </w:r>
      <w:r w:rsidRPr="008F5B8C">
        <w:rPr>
          <w:rFonts w:ascii="Arial" w:hAnsi="Arial" w:cs="Arial"/>
          <w:color w:val="FF0000"/>
          <w:sz w:val="20"/>
          <w:szCs w:val="20"/>
        </w:rPr>
        <w:t>[</w:t>
      </w:r>
      <w:proofErr w:type="gramStart"/>
      <w:r w:rsidRPr="008F5B8C">
        <w:rPr>
          <w:rFonts w:ascii="Arial" w:hAnsi="Arial" w:cs="Arial"/>
          <w:color w:val="FF0000"/>
          <w:sz w:val="20"/>
          <w:szCs w:val="20"/>
        </w:rPr>
        <w:t>notificação</w:t>
      </w:r>
      <w:proofErr w:type="gramEnd"/>
      <w:r w:rsidRPr="008F5B8C">
        <w:rPr>
          <w:rFonts w:ascii="Arial" w:hAnsi="Arial" w:cs="Arial"/>
          <w:color w:val="FF0000"/>
          <w:sz w:val="20"/>
          <w:szCs w:val="20"/>
        </w:rPr>
        <w:t xml:space="preserve">] </w:t>
      </w:r>
      <w:r w:rsidRPr="00E26C1D">
        <w:rPr>
          <w:rFonts w:ascii="Arial" w:hAnsi="Arial" w:cs="Arial"/>
          <w:color w:val="FF0000"/>
          <w:sz w:val="20"/>
          <w:szCs w:val="20"/>
          <w:highlight w:val="yellow"/>
        </w:rPr>
        <w:t>OU</w:t>
      </w:r>
      <w:r w:rsidRPr="008F5B8C">
        <w:rPr>
          <w:rFonts w:ascii="Arial" w:hAnsi="Arial" w:cs="Arial"/>
          <w:color w:val="FF0000"/>
          <w:sz w:val="20"/>
          <w:szCs w:val="20"/>
        </w:rPr>
        <w:t xml:space="preserve"> [assinatura do contrato] </w:t>
      </w:r>
      <w:r w:rsidRPr="00E26C1D">
        <w:rPr>
          <w:rFonts w:ascii="Arial" w:hAnsi="Arial" w:cs="Arial"/>
          <w:color w:val="FF0000"/>
          <w:sz w:val="20"/>
          <w:szCs w:val="20"/>
          <w:highlight w:val="yellow"/>
        </w:rPr>
        <w:t>OU</w:t>
      </w:r>
      <w:r w:rsidRPr="008F5B8C">
        <w:rPr>
          <w:rFonts w:ascii="Arial" w:hAnsi="Arial" w:cs="Arial"/>
          <w:color w:val="FF0000"/>
          <w:sz w:val="20"/>
          <w:szCs w:val="20"/>
        </w:rPr>
        <w:t xml:space="preserve"> [outros – especificar]</w:t>
      </w:r>
      <w:r>
        <w:rPr>
          <w:rFonts w:ascii="Arial" w:hAnsi="Arial" w:cs="Arial"/>
          <w:color w:val="FF0000"/>
          <w:sz w:val="20"/>
          <w:szCs w:val="20"/>
        </w:rPr>
        <w:t>;</w:t>
      </w:r>
    </w:p>
    <w:p w14:paraId="3191DAE6" w14:textId="77777777" w:rsidR="00982D28" w:rsidRDefault="00982D28" w:rsidP="00982D28">
      <w:pPr>
        <w:spacing w:after="0" w:line="276" w:lineRule="auto"/>
        <w:jc w:val="both"/>
        <w:rPr>
          <w:rFonts w:ascii="Arial" w:hAnsi="Arial" w:cs="Arial"/>
          <w:color w:val="FF0000"/>
          <w:sz w:val="20"/>
          <w:szCs w:val="20"/>
        </w:rPr>
      </w:pPr>
    </w:p>
    <w:p w14:paraId="43878A96" w14:textId="582F4437" w:rsidR="00982D28" w:rsidRPr="00B420A6" w:rsidRDefault="00982D28" w:rsidP="00982D28">
      <w:pPr>
        <w:spacing w:after="0" w:line="276" w:lineRule="auto"/>
        <w:jc w:val="both"/>
        <w:rPr>
          <w:rFonts w:ascii="Arial" w:hAnsi="Arial" w:cs="Arial"/>
          <w:color w:val="FF0000"/>
          <w:sz w:val="20"/>
          <w:szCs w:val="20"/>
        </w:rPr>
      </w:pPr>
      <w:r w:rsidRPr="00B420A6">
        <w:rPr>
          <w:rFonts w:ascii="Arial" w:hAnsi="Arial" w:cs="Arial"/>
          <w:color w:val="FF0000"/>
          <w:sz w:val="20"/>
          <w:szCs w:val="20"/>
        </w:rPr>
        <w:t xml:space="preserve">II - </w:t>
      </w:r>
      <w:proofErr w:type="gramStart"/>
      <w:r w:rsidRPr="00B420A6">
        <w:rPr>
          <w:rFonts w:ascii="Arial" w:hAnsi="Arial" w:cs="Arial"/>
          <w:color w:val="FF0000"/>
          <w:sz w:val="20"/>
          <w:szCs w:val="20"/>
        </w:rPr>
        <w:t>no</w:t>
      </w:r>
      <w:proofErr w:type="gramEnd"/>
      <w:r w:rsidRPr="00B420A6">
        <w:rPr>
          <w:rFonts w:ascii="Arial" w:hAnsi="Arial" w:cs="Arial"/>
          <w:color w:val="FF0000"/>
          <w:sz w:val="20"/>
          <w:szCs w:val="20"/>
        </w:rPr>
        <w:t xml:space="preserve"> caso de seguro-garanti</w:t>
      </w:r>
      <w:r w:rsidRPr="003861C1">
        <w:rPr>
          <w:rFonts w:ascii="Arial" w:hAnsi="Arial" w:cs="Arial"/>
          <w:color w:val="FF0000"/>
          <w:sz w:val="20"/>
          <w:szCs w:val="20"/>
        </w:rPr>
        <w:t>a</w:t>
      </w:r>
      <w:r w:rsidR="004101F4" w:rsidRPr="003861C1">
        <w:rPr>
          <w:rFonts w:ascii="Arial" w:eastAsia="Times New Roman" w:hAnsi="Arial" w:cs="Arial"/>
          <w:color w:val="FF0000"/>
          <w:sz w:val="20"/>
          <w:szCs w:val="20"/>
          <w:lang w:eastAsia="ar-SA"/>
        </w:rPr>
        <w:t>,</w:t>
      </w:r>
      <w:r w:rsidRPr="00B420A6">
        <w:rPr>
          <w:rFonts w:ascii="Arial" w:hAnsi="Arial" w:cs="Arial"/>
          <w:color w:val="FF0000"/>
          <w:sz w:val="20"/>
          <w:szCs w:val="20"/>
        </w:rPr>
        <w:t xml:space="preserve"> sua apresentação deverá ocorrer, no máximo, até </w:t>
      </w:r>
      <w:r w:rsidRPr="00B420A6">
        <w:rPr>
          <w:rFonts w:ascii="Arial" w:hAnsi="Arial" w:cs="Arial"/>
          <w:color w:val="FF0000"/>
          <w:sz w:val="20"/>
          <w:szCs w:val="20"/>
          <w:highlight w:val="yellow"/>
        </w:rPr>
        <w:t>....... (......)</w:t>
      </w:r>
      <w:r w:rsidRPr="00B420A6">
        <w:rPr>
          <w:rFonts w:ascii="Arial" w:hAnsi="Arial" w:cs="Arial"/>
          <w:color w:val="FF0000"/>
          <w:sz w:val="20"/>
          <w:szCs w:val="20"/>
        </w:rPr>
        <w:t xml:space="preserve">  </w:t>
      </w:r>
      <w:proofErr w:type="gramStart"/>
      <w:r w:rsidRPr="00B420A6">
        <w:rPr>
          <w:rFonts w:ascii="Arial" w:hAnsi="Arial" w:cs="Arial"/>
          <w:color w:val="FF0000"/>
          <w:sz w:val="20"/>
          <w:szCs w:val="20"/>
        </w:rPr>
        <w:t>dias</w:t>
      </w:r>
      <w:proofErr w:type="gramEnd"/>
      <w:r w:rsidRPr="00B420A6">
        <w:rPr>
          <w:rFonts w:ascii="Arial" w:hAnsi="Arial" w:cs="Arial"/>
          <w:color w:val="FF0000"/>
          <w:sz w:val="20"/>
          <w:szCs w:val="20"/>
        </w:rPr>
        <w:t>, a contar da publicação da decisão homologatória do certame licitatório, em atenção ao disposto no artigo 96, §3º, da Lei Federal n. 14.133/2021.</w:t>
      </w:r>
    </w:p>
    <w:p w14:paraId="41DC7EF3" w14:textId="77777777" w:rsidR="00982D28" w:rsidRDefault="00982D28" w:rsidP="00982D28">
      <w:pPr>
        <w:spacing w:after="0" w:line="276" w:lineRule="auto"/>
        <w:jc w:val="both"/>
        <w:rPr>
          <w:rFonts w:ascii="Arial" w:hAnsi="Arial" w:cs="Arial"/>
          <w:color w:val="FF0000"/>
          <w:sz w:val="20"/>
          <w:szCs w:val="20"/>
        </w:rPr>
      </w:pPr>
    </w:p>
    <w:p w14:paraId="42FEFDAE"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4B56C80A"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5B44FA94"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Pr>
          <w:rFonts w:ascii="Arial" w:eastAsia="Times New Roman" w:hAnsi="Arial" w:cs="Arial"/>
          <w:b/>
          <w:bCs/>
          <w:sz w:val="20"/>
          <w:szCs w:val="20"/>
          <w:lang w:eastAsia="pt-BR"/>
        </w:rPr>
        <w:t>Garantia da execução</w:t>
      </w:r>
      <w:r w:rsidRPr="008F5B8C">
        <w:rPr>
          <w:rFonts w:ascii="Arial" w:eastAsia="Times New Roman" w:hAnsi="Arial" w:cs="Arial"/>
          <w:sz w:val="20"/>
          <w:szCs w:val="20"/>
          <w:lang w:eastAsia="pt-BR"/>
        </w:rPr>
        <w:t xml:space="preserve">: </w:t>
      </w:r>
      <w:r>
        <w:rPr>
          <w:rFonts w:ascii="Arial" w:eastAsia="Times New Roman" w:hAnsi="Arial" w:cs="Arial"/>
          <w:sz w:val="20"/>
          <w:szCs w:val="20"/>
          <w:lang w:eastAsia="pt-BR"/>
        </w:rPr>
        <w:t>A</w:t>
      </w:r>
      <w:r w:rsidRPr="00A67E2B">
        <w:rPr>
          <w:rFonts w:ascii="Arial" w:eastAsia="Times New Roman" w:hAnsi="Arial" w:cs="Arial"/>
          <w:sz w:val="20"/>
          <w:szCs w:val="20"/>
          <w:lang w:eastAsia="pt-BR"/>
        </w:rPr>
        <w:t xml:space="preserve"> exigência da garantia contratual é uma faculdade</w:t>
      </w:r>
      <w:r>
        <w:rPr>
          <w:rFonts w:ascii="Arial" w:eastAsia="Times New Roman" w:hAnsi="Arial" w:cs="Arial"/>
          <w:sz w:val="20"/>
          <w:szCs w:val="20"/>
          <w:lang w:eastAsia="pt-BR"/>
        </w:rPr>
        <w:t xml:space="preserve"> da equipe de planejamento</w:t>
      </w:r>
      <w:r w:rsidRPr="00A67E2B">
        <w:rPr>
          <w:rFonts w:ascii="Arial" w:eastAsia="Times New Roman" w:hAnsi="Arial" w:cs="Arial"/>
          <w:sz w:val="20"/>
          <w:szCs w:val="20"/>
          <w:lang w:eastAsia="pt-BR"/>
        </w:rPr>
        <w:t>, cabendo-lhe, dentro de sua conveniência e oportunidade, optar pela inclusão no</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certame ou não. Nesse sentido, dentro dos estudos a serem promovidos na fase de</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 xml:space="preserve">planejamento do certame, </w:t>
      </w:r>
      <w:r>
        <w:rPr>
          <w:rFonts w:ascii="Arial" w:eastAsia="Times New Roman" w:hAnsi="Arial" w:cs="Arial"/>
          <w:sz w:val="20"/>
          <w:szCs w:val="20"/>
          <w:lang w:eastAsia="pt-BR"/>
        </w:rPr>
        <w:t>a equipe de planejamento deverá</w:t>
      </w:r>
      <w:r w:rsidRPr="00A67E2B">
        <w:rPr>
          <w:rFonts w:ascii="Arial" w:eastAsia="Times New Roman" w:hAnsi="Arial" w:cs="Arial"/>
          <w:sz w:val="20"/>
          <w:szCs w:val="20"/>
          <w:lang w:eastAsia="pt-BR"/>
        </w:rPr>
        <w:t xml:space="preserve"> avaliar se há pertinência desta garantia, </w:t>
      </w:r>
      <w:r w:rsidRPr="00A67E2B">
        <w:rPr>
          <w:rFonts w:ascii="Arial" w:eastAsia="Times New Roman" w:hAnsi="Arial" w:cs="Arial"/>
          <w:sz w:val="20"/>
          <w:szCs w:val="20"/>
          <w:lang w:eastAsia="pt-BR"/>
        </w:rPr>
        <w:lastRenderedPageBreak/>
        <w:t>sopesando</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no caso concreto, de um lado, o dever de resguardo diante de elevados riscos à lesão interesse</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público na execução contratual, e, de outro lado, o impacto que essa previsão poderá causar</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na competitividade do certame. Depois de enfrentar essa questão, decidindo-se pela exigência</w:t>
      </w:r>
      <w:r>
        <w:rPr>
          <w:rFonts w:ascii="Arial" w:eastAsia="Times New Roman" w:hAnsi="Arial" w:cs="Arial"/>
          <w:sz w:val="20"/>
          <w:szCs w:val="20"/>
          <w:lang w:eastAsia="pt-BR"/>
        </w:rPr>
        <w:t xml:space="preserve"> </w:t>
      </w:r>
      <w:r w:rsidRPr="00A67E2B">
        <w:rPr>
          <w:rFonts w:ascii="Arial" w:eastAsia="Times New Roman" w:hAnsi="Arial" w:cs="Arial"/>
          <w:sz w:val="20"/>
          <w:szCs w:val="20"/>
          <w:lang w:eastAsia="pt-BR"/>
        </w:rPr>
        <w:t>da garantia, deve a equipe de planejamento estar atenta ao regramento do tema nos</w:t>
      </w:r>
      <w:r>
        <w:rPr>
          <w:rFonts w:ascii="Arial" w:eastAsia="Times New Roman" w:hAnsi="Arial" w:cs="Arial"/>
          <w:sz w:val="20"/>
          <w:szCs w:val="20"/>
          <w:lang w:eastAsia="pt-BR"/>
        </w:rPr>
        <w:t xml:space="preserve"> parágrafos do art. 9</w:t>
      </w:r>
      <w:r w:rsidRPr="00A67E2B">
        <w:rPr>
          <w:rFonts w:ascii="Arial" w:eastAsia="Times New Roman" w:hAnsi="Arial" w:cs="Arial"/>
          <w:sz w:val="20"/>
          <w:szCs w:val="20"/>
          <w:lang w:eastAsia="pt-BR"/>
        </w:rPr>
        <w:t xml:space="preserve">6 da Lei </w:t>
      </w:r>
      <w:r>
        <w:rPr>
          <w:rFonts w:ascii="Arial" w:eastAsia="Times New Roman" w:hAnsi="Arial" w:cs="Arial"/>
          <w:sz w:val="20"/>
          <w:szCs w:val="20"/>
          <w:lang w:eastAsia="pt-BR"/>
        </w:rPr>
        <w:t>nº 14.133/2021.</w:t>
      </w:r>
    </w:p>
    <w:p w14:paraId="004DDC88" w14:textId="50B4E227" w:rsidR="00982D28" w:rsidRPr="00B420A6"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B420A6">
        <w:rPr>
          <w:rFonts w:ascii="Arial" w:eastAsia="Times New Roman" w:hAnsi="Arial" w:cs="Arial"/>
          <w:color w:val="000000" w:themeColor="text1"/>
          <w:sz w:val="20"/>
          <w:szCs w:val="20"/>
          <w:lang w:eastAsia="pt-BR"/>
        </w:rPr>
        <w:t>Na forma do disposto no art. 96, §3º, da Lei nº 14.133, de 2021, o edital deve fixar prazo mínimo de 1 (um) mês, contado da data de homologação da licitação e anterior à assinatura do contrato, para a prestação da garantia pelo contratado</w:t>
      </w:r>
      <w:r w:rsidR="00AC7862" w:rsidRPr="003861C1">
        <w:rPr>
          <w:rFonts w:ascii="Arial" w:eastAsia="Times New Roman" w:hAnsi="Arial" w:cs="Arial"/>
          <w:sz w:val="20"/>
          <w:szCs w:val="20"/>
          <w:lang w:eastAsia="ar-SA"/>
        </w:rPr>
        <w:t>,</w:t>
      </w:r>
      <w:r w:rsidRPr="003861C1">
        <w:rPr>
          <w:rFonts w:ascii="Arial" w:eastAsia="Times New Roman" w:hAnsi="Arial" w:cs="Arial"/>
          <w:sz w:val="20"/>
          <w:szCs w:val="20"/>
          <w:lang w:eastAsia="pt-BR"/>
        </w:rPr>
        <w:t xml:space="preserve"> </w:t>
      </w:r>
      <w:r w:rsidRPr="00B420A6">
        <w:rPr>
          <w:rFonts w:ascii="Arial" w:eastAsia="Times New Roman" w:hAnsi="Arial" w:cs="Arial"/>
          <w:color w:val="000000" w:themeColor="text1"/>
          <w:sz w:val="20"/>
          <w:szCs w:val="20"/>
          <w:lang w:eastAsia="pt-BR"/>
        </w:rPr>
        <w:t>quando optar pela modalidade seguro-garantia. A depender do objeto a ser contratado, a equipe de planejamento deverá, no respectivo estudo técnico preliminar, delinear o prazo para prestação do seguro-garantia, sempre respeitado o prazo mínimo de 1 (um) mês.</w:t>
      </w:r>
    </w:p>
    <w:p w14:paraId="4611FBF0"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AFAF850"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A67E2B">
        <w:rPr>
          <w:rFonts w:ascii="Arial" w:eastAsia="Times New Roman" w:hAnsi="Arial" w:cs="Arial"/>
          <w:b/>
          <w:sz w:val="20"/>
          <w:szCs w:val="20"/>
          <w:lang w:eastAsia="pt-BR"/>
        </w:rPr>
        <w:t>Base de cálculo</w:t>
      </w:r>
      <w:r>
        <w:rPr>
          <w:rFonts w:ascii="Arial" w:eastAsia="Times New Roman" w:hAnsi="Arial" w:cs="Arial"/>
          <w:sz w:val="20"/>
          <w:szCs w:val="20"/>
          <w:lang w:eastAsia="pt-BR"/>
        </w:rPr>
        <w:t>: S</w:t>
      </w:r>
      <w:r w:rsidRPr="00A67E2B">
        <w:rPr>
          <w:rFonts w:ascii="Arial" w:eastAsia="Times New Roman" w:hAnsi="Arial" w:cs="Arial"/>
          <w:sz w:val="20"/>
          <w:szCs w:val="20"/>
          <w:lang w:eastAsia="pt-BR"/>
        </w:rPr>
        <w:t>egundo o art. 98, da Lei n. º 14.133, de 2021, a garantia poderá ser de até 5% (cinco por cento) do valor inicial do contrato, autorizada a majoração desse percentual para até 10% (dez por cento), desde que justificada mediante análise da complexidade técnica e dos riscos envolvidos.</w:t>
      </w:r>
    </w:p>
    <w:p w14:paraId="4914D9EC"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Pr>
          <w:rFonts w:ascii="Arial" w:eastAsia="Times New Roman" w:hAnsi="Arial" w:cs="Arial"/>
          <w:sz w:val="20"/>
          <w:szCs w:val="20"/>
          <w:lang w:eastAsia="pt-BR"/>
        </w:rPr>
        <w:t xml:space="preserve">Ademais, de acordo com o parágrafo único do mesmo dispositivo, </w:t>
      </w:r>
      <w:r w:rsidRPr="00AC7862">
        <w:rPr>
          <w:rFonts w:ascii="Arial" w:hAnsi="Arial" w:cs="Arial"/>
          <w:sz w:val="20"/>
          <w:szCs w:val="20"/>
        </w:rPr>
        <w:t xml:space="preserve">nos </w:t>
      </w:r>
      <w:r>
        <w:rPr>
          <w:rFonts w:ascii="Arial" w:hAnsi="Arial" w:cs="Arial"/>
          <w:color w:val="000000"/>
          <w:sz w:val="20"/>
          <w:szCs w:val="20"/>
        </w:rPr>
        <w:t>fornecimentos contínuos com vigência superior a 1 (um) ano, assim como nas subsequentes prorrogações, será utilizado o valor anual do contrato para definição e aplicação dos percentuais mencionados anteriormente. Assim, a equipe de planejamento, ao preencher o subitem 3.5.1, deverá se atentar para o seguinte:</w:t>
      </w:r>
    </w:p>
    <w:p w14:paraId="3FF909CD"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Pr>
          <w:rFonts w:ascii="Arial" w:eastAsia="Times New Roman" w:hAnsi="Arial" w:cs="Arial"/>
          <w:sz w:val="20"/>
          <w:szCs w:val="20"/>
          <w:lang w:eastAsia="pt-BR"/>
        </w:rPr>
        <w:t>- N</w:t>
      </w:r>
      <w:r w:rsidRPr="00A56D7A">
        <w:rPr>
          <w:rFonts w:ascii="Arial" w:eastAsia="Times New Roman" w:hAnsi="Arial" w:cs="Arial"/>
          <w:sz w:val="20"/>
          <w:szCs w:val="20"/>
          <w:lang w:eastAsia="pt-BR"/>
        </w:rPr>
        <w:t xml:space="preserve">os casos de fornecimentos contínuos com duração até um ano, a garantia será calculada com base no valor total do contrato. </w:t>
      </w:r>
    </w:p>
    <w:p w14:paraId="4FF9D9DC" w14:textId="77777777" w:rsidR="00982D28"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Pr>
          <w:rFonts w:ascii="Arial" w:eastAsia="Times New Roman" w:hAnsi="Arial" w:cs="Arial"/>
          <w:sz w:val="20"/>
          <w:szCs w:val="20"/>
          <w:lang w:eastAsia="pt-BR"/>
        </w:rPr>
        <w:t>- N</w:t>
      </w:r>
      <w:r w:rsidRPr="00A56D7A">
        <w:rPr>
          <w:rFonts w:ascii="Arial" w:eastAsia="Times New Roman" w:hAnsi="Arial" w:cs="Arial"/>
          <w:sz w:val="20"/>
          <w:szCs w:val="20"/>
          <w:lang w:eastAsia="pt-BR"/>
        </w:rPr>
        <w:t xml:space="preserve">os casos de fornecimentos contínuos com duração superior a um ano, </w:t>
      </w:r>
      <w:r>
        <w:rPr>
          <w:rFonts w:ascii="Arial" w:eastAsia="Times New Roman" w:hAnsi="Arial" w:cs="Arial"/>
          <w:sz w:val="20"/>
          <w:szCs w:val="20"/>
          <w:lang w:eastAsia="pt-BR"/>
        </w:rPr>
        <w:t>a garantia</w:t>
      </w:r>
      <w:r w:rsidRPr="00A56D7A">
        <w:rPr>
          <w:rFonts w:ascii="Arial" w:eastAsia="Times New Roman" w:hAnsi="Arial" w:cs="Arial"/>
          <w:sz w:val="20"/>
          <w:szCs w:val="20"/>
          <w:lang w:eastAsia="pt-BR"/>
        </w:rPr>
        <w:t xml:space="preserve"> será com base no valor anual. </w:t>
      </w:r>
    </w:p>
    <w:p w14:paraId="3F27A556" w14:textId="77777777" w:rsidR="00982D28" w:rsidRPr="008F5B8C"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Pr="00A56D7A">
        <w:rPr>
          <w:rFonts w:ascii="Arial" w:eastAsia="Times New Roman" w:hAnsi="Arial" w:cs="Arial"/>
          <w:sz w:val="20"/>
          <w:szCs w:val="20"/>
          <w:lang w:eastAsia="pt-BR"/>
        </w:rPr>
        <w:t xml:space="preserve">Nos demais casos </w:t>
      </w:r>
      <w:r>
        <w:rPr>
          <w:rFonts w:ascii="Arial" w:eastAsia="Times New Roman" w:hAnsi="Arial" w:cs="Arial"/>
          <w:sz w:val="20"/>
          <w:szCs w:val="20"/>
          <w:lang w:eastAsia="pt-BR"/>
        </w:rPr>
        <w:t>(fornecimentos não-contínuos), a garantia</w:t>
      </w:r>
      <w:r w:rsidRPr="00A56D7A">
        <w:rPr>
          <w:rFonts w:ascii="Arial" w:eastAsia="Times New Roman" w:hAnsi="Arial" w:cs="Arial"/>
          <w:sz w:val="20"/>
          <w:szCs w:val="20"/>
          <w:lang w:eastAsia="pt-BR"/>
        </w:rPr>
        <w:t xml:space="preserve"> será com base no valor inicial.</w:t>
      </w:r>
    </w:p>
    <w:p w14:paraId="6EFEBAF7" w14:textId="77777777" w:rsidR="00982D28" w:rsidRDefault="00982D28" w:rsidP="00982D28">
      <w:pPr>
        <w:spacing w:after="0" w:line="276" w:lineRule="auto"/>
        <w:rPr>
          <w:rFonts w:ascii="Arial" w:hAnsi="Arial" w:cs="Arial"/>
          <w:color w:val="FF0000"/>
          <w:sz w:val="20"/>
          <w:szCs w:val="20"/>
        </w:rPr>
      </w:pPr>
    </w:p>
    <w:p w14:paraId="3D57970F" w14:textId="77777777" w:rsidR="00982D28" w:rsidRPr="00D306F6" w:rsidRDefault="00982D28" w:rsidP="00982D28">
      <w:pPr>
        <w:spacing w:after="0" w:line="276" w:lineRule="auto"/>
        <w:jc w:val="both"/>
        <w:rPr>
          <w:rFonts w:ascii="Arial" w:hAnsi="Arial" w:cs="Arial"/>
          <w:color w:val="FF0000"/>
          <w:sz w:val="20"/>
          <w:szCs w:val="20"/>
        </w:rPr>
      </w:pPr>
      <w:r w:rsidRPr="007F51CD">
        <w:rPr>
          <w:rFonts w:ascii="Arial" w:hAnsi="Arial" w:cs="Arial"/>
          <w:b/>
          <w:color w:val="FF0000"/>
          <w:sz w:val="20"/>
          <w:szCs w:val="20"/>
        </w:rPr>
        <w:t>3.5.</w:t>
      </w:r>
      <w:r>
        <w:rPr>
          <w:rFonts w:ascii="Arial" w:hAnsi="Arial" w:cs="Arial"/>
          <w:b/>
          <w:color w:val="FF0000"/>
          <w:sz w:val="20"/>
          <w:szCs w:val="20"/>
        </w:rPr>
        <w:t>3</w:t>
      </w:r>
      <w:r w:rsidRPr="007F51CD">
        <w:rPr>
          <w:rFonts w:ascii="Arial" w:hAnsi="Arial" w:cs="Arial"/>
          <w:b/>
          <w:color w:val="FF0000"/>
          <w:sz w:val="20"/>
          <w:szCs w:val="20"/>
        </w:rPr>
        <w:t>.</w:t>
      </w:r>
      <w:r>
        <w:rPr>
          <w:rFonts w:ascii="Arial" w:hAnsi="Arial" w:cs="Arial"/>
          <w:color w:val="FF0000"/>
          <w:sz w:val="20"/>
          <w:szCs w:val="20"/>
        </w:rPr>
        <w:t xml:space="preserve"> </w:t>
      </w:r>
      <w:r w:rsidRPr="005A1DAD">
        <w:rPr>
          <w:rFonts w:ascii="Arial" w:hAnsi="Arial" w:cs="Arial"/>
          <w:color w:val="FF0000"/>
          <w:sz w:val="20"/>
          <w:szCs w:val="20"/>
        </w:rPr>
        <w:t xml:space="preserve">A garantia em dinheiro deverá ser efetuada em favor do contratante, em conta específica </w:t>
      </w:r>
      <w:r w:rsidRPr="00D306F6">
        <w:rPr>
          <w:rFonts w:ascii="Arial" w:hAnsi="Arial" w:cs="Arial"/>
          <w:color w:val="FF0000"/>
          <w:sz w:val="20"/>
          <w:szCs w:val="20"/>
        </w:rPr>
        <w:t xml:space="preserve">na </w:t>
      </w:r>
      <w:r w:rsidRPr="00D306F6">
        <w:rPr>
          <w:rFonts w:ascii="Arial" w:hAnsi="Arial" w:cs="Arial"/>
          <w:color w:val="FF0000"/>
          <w:sz w:val="20"/>
          <w:szCs w:val="20"/>
          <w:highlight w:val="yellow"/>
        </w:rPr>
        <w:t>.............</w:t>
      </w:r>
      <w:r w:rsidRPr="00D306F6">
        <w:rPr>
          <w:rFonts w:ascii="Arial" w:hAnsi="Arial" w:cs="Arial"/>
          <w:color w:val="FF0000"/>
          <w:sz w:val="20"/>
          <w:szCs w:val="20"/>
        </w:rPr>
        <w:t>, com correção monetária.</w:t>
      </w:r>
    </w:p>
    <w:p w14:paraId="644AE1B4" w14:textId="77777777" w:rsidR="00982D28" w:rsidRPr="00D306F6" w:rsidRDefault="00982D28" w:rsidP="00982D28">
      <w:pPr>
        <w:spacing w:after="0" w:line="276" w:lineRule="auto"/>
        <w:jc w:val="both"/>
        <w:rPr>
          <w:rFonts w:ascii="Arial" w:hAnsi="Arial" w:cs="Arial"/>
          <w:color w:val="FF0000"/>
          <w:sz w:val="20"/>
          <w:szCs w:val="20"/>
        </w:rPr>
      </w:pPr>
    </w:p>
    <w:p w14:paraId="27C1ACA1" w14:textId="77777777" w:rsidR="00982D28" w:rsidRPr="00D306F6" w:rsidRDefault="00982D28" w:rsidP="00982D28">
      <w:pPr>
        <w:spacing w:after="0" w:line="276" w:lineRule="auto"/>
        <w:jc w:val="both"/>
        <w:rPr>
          <w:rFonts w:ascii="Arial" w:hAnsi="Arial" w:cs="Arial"/>
          <w:color w:val="FF0000"/>
          <w:sz w:val="20"/>
          <w:szCs w:val="20"/>
        </w:rPr>
      </w:pPr>
      <w:r w:rsidRPr="00D306F6">
        <w:rPr>
          <w:rFonts w:ascii="Arial" w:hAnsi="Arial" w:cs="Arial"/>
          <w:b/>
          <w:color w:val="FF0000"/>
          <w:sz w:val="20"/>
          <w:szCs w:val="20"/>
        </w:rPr>
        <w:t>3.5.4</w:t>
      </w:r>
      <w:r w:rsidRPr="00D306F6">
        <w:rPr>
          <w:rFonts w:ascii="Arial" w:hAnsi="Arial" w:cs="Arial"/>
          <w:color w:val="FF0000"/>
          <w:sz w:val="20"/>
          <w:szCs w:val="20"/>
        </w:rPr>
        <w:t>. No caso de garantia na modalidade de fiança bancária, deverá constar expressa renúncia do fiador aos benefícios do artigo 827 do Código Civil.</w:t>
      </w:r>
    </w:p>
    <w:p w14:paraId="4C086817" w14:textId="77777777" w:rsidR="00982D28" w:rsidRPr="00D306F6" w:rsidRDefault="00982D28" w:rsidP="00982D28">
      <w:pPr>
        <w:spacing w:after="0" w:line="276" w:lineRule="auto"/>
        <w:jc w:val="both"/>
        <w:rPr>
          <w:rFonts w:ascii="Arial" w:hAnsi="Arial" w:cs="Arial"/>
          <w:color w:val="FF0000"/>
          <w:sz w:val="20"/>
          <w:szCs w:val="20"/>
        </w:rPr>
      </w:pPr>
    </w:p>
    <w:p w14:paraId="798E1EC2" w14:textId="77777777" w:rsidR="00982D28" w:rsidRPr="00D306F6" w:rsidRDefault="00982D28" w:rsidP="00982D28">
      <w:pPr>
        <w:spacing w:after="0" w:line="276" w:lineRule="auto"/>
        <w:jc w:val="both"/>
        <w:rPr>
          <w:rFonts w:ascii="Arial" w:hAnsi="Arial" w:cs="Arial"/>
          <w:color w:val="FF0000"/>
          <w:sz w:val="20"/>
          <w:szCs w:val="20"/>
        </w:rPr>
      </w:pPr>
      <w:r w:rsidRPr="00D306F6">
        <w:rPr>
          <w:rFonts w:ascii="Arial" w:hAnsi="Arial" w:cs="Arial"/>
          <w:b/>
          <w:color w:val="FF0000"/>
          <w:sz w:val="20"/>
          <w:szCs w:val="20"/>
        </w:rPr>
        <w:t>3.5.5.</w:t>
      </w:r>
      <w:r w:rsidRPr="00D306F6">
        <w:rPr>
          <w:rFonts w:ascii="Arial" w:hAnsi="Arial" w:cs="Arial"/>
          <w:color w:val="FF0000"/>
          <w:sz w:val="20"/>
          <w:szCs w:val="20"/>
        </w:rPr>
        <w:t xml:space="preserve"> Caso utilizada a modalidade de seguro-garantia, a apólice deverá ter validade durante a vigência do contrato.</w:t>
      </w:r>
    </w:p>
    <w:p w14:paraId="5C3EE199" w14:textId="77777777" w:rsidR="00982D28" w:rsidRPr="00D306F6" w:rsidRDefault="00982D28" w:rsidP="00982D28">
      <w:pPr>
        <w:spacing w:after="0" w:line="276" w:lineRule="auto"/>
        <w:jc w:val="both"/>
        <w:rPr>
          <w:rFonts w:ascii="Arial" w:hAnsi="Arial" w:cs="Arial"/>
          <w:color w:val="FF0000"/>
          <w:sz w:val="20"/>
          <w:szCs w:val="20"/>
        </w:rPr>
      </w:pPr>
    </w:p>
    <w:p w14:paraId="7361A4CA" w14:textId="77777777" w:rsidR="00982D28" w:rsidRPr="00D306F6" w:rsidRDefault="00982D28" w:rsidP="00982D28">
      <w:pPr>
        <w:spacing w:after="0" w:line="276" w:lineRule="auto"/>
        <w:jc w:val="both"/>
        <w:rPr>
          <w:rFonts w:ascii="Arial" w:hAnsi="Arial" w:cs="Arial"/>
          <w:b/>
          <w:color w:val="FF0000"/>
          <w:sz w:val="20"/>
          <w:szCs w:val="20"/>
        </w:rPr>
      </w:pPr>
      <w:r w:rsidRPr="00D306F6">
        <w:rPr>
          <w:rFonts w:ascii="Arial" w:hAnsi="Arial" w:cs="Arial"/>
          <w:b/>
          <w:color w:val="FF0000"/>
          <w:sz w:val="20"/>
          <w:szCs w:val="20"/>
          <w:highlight w:val="yellow"/>
        </w:rPr>
        <w:t>OU</w:t>
      </w:r>
    </w:p>
    <w:p w14:paraId="03FBBD0B" w14:textId="77777777" w:rsidR="00982D28" w:rsidRPr="00D306F6" w:rsidRDefault="00982D28" w:rsidP="00982D28">
      <w:pPr>
        <w:spacing w:after="0" w:line="276" w:lineRule="auto"/>
        <w:jc w:val="both"/>
        <w:rPr>
          <w:rFonts w:ascii="Arial" w:hAnsi="Arial" w:cs="Arial"/>
          <w:color w:val="FF0000"/>
          <w:sz w:val="20"/>
          <w:szCs w:val="20"/>
        </w:rPr>
      </w:pPr>
    </w:p>
    <w:p w14:paraId="6B8FF296" w14:textId="77777777" w:rsidR="00982D28" w:rsidRPr="003528BB" w:rsidRDefault="00982D28" w:rsidP="00982D28">
      <w:pPr>
        <w:spacing w:after="0" w:line="276" w:lineRule="auto"/>
        <w:jc w:val="both"/>
        <w:rPr>
          <w:rFonts w:ascii="Arial" w:hAnsi="Arial" w:cs="Arial"/>
          <w:color w:val="FF0000"/>
          <w:sz w:val="20"/>
          <w:szCs w:val="20"/>
        </w:rPr>
      </w:pPr>
      <w:r w:rsidRPr="00D306F6">
        <w:rPr>
          <w:rFonts w:ascii="Arial" w:hAnsi="Arial" w:cs="Arial"/>
          <w:b/>
          <w:color w:val="FF0000"/>
          <w:sz w:val="20"/>
          <w:szCs w:val="20"/>
        </w:rPr>
        <w:t>3.5.5</w:t>
      </w:r>
      <w:r w:rsidRPr="00D306F6">
        <w:rPr>
          <w:rFonts w:ascii="Arial" w:hAnsi="Arial" w:cs="Arial"/>
          <w:color w:val="FF0000"/>
          <w:sz w:val="20"/>
          <w:szCs w:val="20"/>
        </w:rPr>
        <w:t xml:space="preserve">. Caso utilizada </w:t>
      </w:r>
      <w:r w:rsidRPr="005A500E">
        <w:rPr>
          <w:rFonts w:ascii="Arial" w:hAnsi="Arial" w:cs="Arial"/>
          <w:color w:val="FF0000"/>
          <w:sz w:val="20"/>
          <w:szCs w:val="20"/>
        </w:rPr>
        <w:t>a modalidade de seguro-garantia, a apólice deverá ter validade d</w:t>
      </w:r>
      <w:r>
        <w:rPr>
          <w:rFonts w:ascii="Arial" w:hAnsi="Arial" w:cs="Arial"/>
          <w:color w:val="FF0000"/>
          <w:sz w:val="20"/>
          <w:szCs w:val="20"/>
        </w:rPr>
        <w:t xml:space="preserve">urante a </w:t>
      </w:r>
      <w:r w:rsidRPr="003528BB">
        <w:rPr>
          <w:rFonts w:ascii="Arial" w:hAnsi="Arial" w:cs="Arial"/>
          <w:color w:val="FF0000"/>
          <w:sz w:val="20"/>
          <w:szCs w:val="20"/>
        </w:rPr>
        <w:t xml:space="preserve">vigência do contrato e </w:t>
      </w:r>
      <w:proofErr w:type="spellStart"/>
      <w:r w:rsidRPr="003528BB">
        <w:rPr>
          <w:rFonts w:ascii="Arial" w:hAnsi="Arial" w:cs="Arial"/>
          <w:color w:val="FF0000"/>
          <w:sz w:val="20"/>
          <w:szCs w:val="20"/>
        </w:rPr>
        <w:t>por</w:t>
      </w:r>
      <w:proofErr w:type="spellEnd"/>
      <w:r w:rsidRPr="003528BB">
        <w:rPr>
          <w:rFonts w:ascii="Arial" w:hAnsi="Arial" w:cs="Arial"/>
          <w:color w:val="FF0000"/>
          <w:sz w:val="20"/>
          <w:szCs w:val="20"/>
        </w:rPr>
        <w:t xml:space="preserve"> </w:t>
      </w:r>
      <w:r w:rsidRPr="003528BB">
        <w:rPr>
          <w:rFonts w:ascii="Arial" w:hAnsi="Arial" w:cs="Arial"/>
          <w:color w:val="FF0000"/>
          <w:sz w:val="20"/>
          <w:szCs w:val="20"/>
          <w:highlight w:val="yellow"/>
        </w:rPr>
        <w:t>........ (...........)</w:t>
      </w:r>
      <w:r w:rsidRPr="003528BB">
        <w:rPr>
          <w:rFonts w:ascii="Arial" w:hAnsi="Arial" w:cs="Arial"/>
          <w:color w:val="FF0000"/>
          <w:sz w:val="20"/>
          <w:szCs w:val="20"/>
        </w:rPr>
        <w:t xml:space="preserve"> </w:t>
      </w:r>
      <w:proofErr w:type="gramStart"/>
      <w:r w:rsidRPr="003528BB">
        <w:rPr>
          <w:rFonts w:ascii="Arial" w:hAnsi="Arial" w:cs="Arial"/>
          <w:color w:val="FF0000"/>
          <w:sz w:val="20"/>
          <w:szCs w:val="20"/>
        </w:rPr>
        <w:t>dias</w:t>
      </w:r>
      <w:proofErr w:type="gramEnd"/>
      <w:r w:rsidRPr="003528BB">
        <w:rPr>
          <w:rFonts w:ascii="Arial" w:hAnsi="Arial" w:cs="Arial"/>
          <w:color w:val="FF0000"/>
          <w:sz w:val="20"/>
          <w:szCs w:val="20"/>
        </w:rPr>
        <w:t xml:space="preserve"> após o término da vigência contratual.</w:t>
      </w:r>
    </w:p>
    <w:p w14:paraId="0C5A490D" w14:textId="77777777" w:rsidR="00982D28" w:rsidRPr="003528BB" w:rsidRDefault="00982D28" w:rsidP="00982D28">
      <w:pPr>
        <w:spacing w:after="0" w:line="276" w:lineRule="auto"/>
        <w:jc w:val="both"/>
        <w:rPr>
          <w:rFonts w:ascii="Arial" w:hAnsi="Arial" w:cs="Arial"/>
          <w:color w:val="FF0000"/>
          <w:sz w:val="20"/>
          <w:szCs w:val="20"/>
        </w:rPr>
      </w:pPr>
    </w:p>
    <w:p w14:paraId="7EB12234" w14:textId="77777777" w:rsidR="00982D28" w:rsidRPr="003528BB" w:rsidRDefault="00982D28" w:rsidP="00982D28">
      <w:pPr>
        <w:spacing w:after="0" w:line="276" w:lineRule="auto"/>
        <w:jc w:val="both"/>
        <w:rPr>
          <w:rFonts w:ascii="Arial" w:hAnsi="Arial" w:cs="Arial"/>
          <w:color w:val="FF0000"/>
          <w:sz w:val="20"/>
          <w:szCs w:val="20"/>
        </w:rPr>
      </w:pPr>
      <w:r w:rsidRPr="003528BB">
        <w:rPr>
          <w:rFonts w:ascii="Arial" w:hAnsi="Arial" w:cs="Arial"/>
          <w:b/>
          <w:color w:val="FF0000"/>
          <w:sz w:val="20"/>
          <w:szCs w:val="20"/>
        </w:rPr>
        <w:t>3.5.6.</w:t>
      </w:r>
      <w:r w:rsidRPr="003528BB">
        <w:rPr>
          <w:rFonts w:ascii="Arial" w:hAnsi="Arial" w:cs="Arial"/>
          <w:color w:val="FF0000"/>
          <w:sz w:val="20"/>
          <w:szCs w:val="20"/>
        </w:rPr>
        <w:t xml:space="preserve"> A garantia assegurará, qualquer que seja a modalidade escolhida, o pagamento das despesas enumeradas no art. 139, inciso III, alíneas “a” a “c”, da Lei nº 14.133/2021.</w:t>
      </w:r>
    </w:p>
    <w:p w14:paraId="6C7A24B7" w14:textId="77777777" w:rsidR="00982D28" w:rsidRPr="003528BB" w:rsidRDefault="00982D28" w:rsidP="00982D28">
      <w:pPr>
        <w:spacing w:after="0" w:line="276" w:lineRule="auto"/>
        <w:jc w:val="both"/>
        <w:rPr>
          <w:rFonts w:ascii="Arial" w:hAnsi="Arial" w:cs="Arial"/>
          <w:color w:val="FF0000"/>
          <w:sz w:val="20"/>
          <w:szCs w:val="20"/>
        </w:rPr>
      </w:pPr>
    </w:p>
    <w:p w14:paraId="24DF7C30" w14:textId="77777777" w:rsidR="00982D28" w:rsidRPr="003528BB" w:rsidRDefault="00982D28" w:rsidP="00982D28">
      <w:pPr>
        <w:spacing w:after="0" w:line="276" w:lineRule="auto"/>
        <w:jc w:val="both"/>
        <w:rPr>
          <w:rFonts w:ascii="Arial" w:hAnsi="Arial" w:cs="Arial"/>
          <w:color w:val="FF0000"/>
          <w:sz w:val="20"/>
          <w:szCs w:val="20"/>
        </w:rPr>
      </w:pPr>
      <w:r w:rsidRPr="003528BB">
        <w:rPr>
          <w:rFonts w:ascii="Arial" w:hAnsi="Arial" w:cs="Arial"/>
          <w:b/>
          <w:color w:val="FF0000"/>
          <w:sz w:val="20"/>
          <w:szCs w:val="20"/>
        </w:rPr>
        <w:t xml:space="preserve">3.5.6.1. </w:t>
      </w:r>
      <w:r w:rsidRPr="003528BB">
        <w:rPr>
          <w:rFonts w:ascii="Arial" w:hAnsi="Arial" w:cs="Arial"/>
          <w:color w:val="FF0000"/>
          <w:sz w:val="20"/>
          <w:szCs w:val="20"/>
        </w:rPr>
        <w:t xml:space="preserve"> A modalidade seguro-garantia somente será aceita se contemplar todos os eventos indicados no item 3.5.6, observada a legislação que rege a matéria.</w:t>
      </w:r>
    </w:p>
    <w:p w14:paraId="2CAC1315" w14:textId="77777777" w:rsidR="00982D28" w:rsidRPr="003528BB" w:rsidRDefault="00982D28" w:rsidP="00982D28">
      <w:pPr>
        <w:spacing w:after="0" w:line="276" w:lineRule="auto"/>
        <w:jc w:val="both"/>
        <w:rPr>
          <w:rFonts w:ascii="Arial" w:hAnsi="Arial" w:cs="Arial"/>
          <w:color w:val="FF0000"/>
          <w:sz w:val="20"/>
          <w:szCs w:val="20"/>
        </w:rPr>
      </w:pPr>
    </w:p>
    <w:p w14:paraId="6064D7B5" w14:textId="77777777" w:rsidR="00982D28" w:rsidRPr="003528BB" w:rsidRDefault="00982D28" w:rsidP="00982D28">
      <w:pPr>
        <w:spacing w:after="0" w:line="276" w:lineRule="auto"/>
        <w:jc w:val="both"/>
        <w:rPr>
          <w:rFonts w:ascii="Arial" w:hAnsi="Arial" w:cs="Arial"/>
          <w:color w:val="FF0000"/>
          <w:sz w:val="20"/>
          <w:szCs w:val="20"/>
        </w:rPr>
      </w:pPr>
      <w:r w:rsidRPr="003528BB">
        <w:rPr>
          <w:rFonts w:ascii="Arial" w:hAnsi="Arial" w:cs="Arial"/>
          <w:b/>
          <w:color w:val="FF0000"/>
          <w:sz w:val="20"/>
          <w:szCs w:val="20"/>
        </w:rPr>
        <w:t>3.5.6.2.</w:t>
      </w:r>
      <w:r w:rsidRPr="003528BB">
        <w:rPr>
          <w:rFonts w:ascii="Arial" w:hAnsi="Arial" w:cs="Arial"/>
          <w:color w:val="FF0000"/>
          <w:sz w:val="20"/>
          <w:szCs w:val="20"/>
        </w:rPr>
        <w:t xml:space="preserve"> Fica assegurado o direito de retenção da garantia, por parte da Administração Pública, para pagamento das despesas enumeradas no item 3.5.6 deste Termo de Referência.</w:t>
      </w:r>
    </w:p>
    <w:p w14:paraId="17B414BF" w14:textId="77777777" w:rsidR="00982D28" w:rsidRPr="003528BB" w:rsidRDefault="00982D28" w:rsidP="00982D28">
      <w:pPr>
        <w:spacing w:after="0" w:line="276" w:lineRule="auto"/>
        <w:jc w:val="both"/>
        <w:rPr>
          <w:rFonts w:ascii="Arial" w:hAnsi="Arial" w:cs="Arial"/>
          <w:color w:val="FF0000"/>
          <w:sz w:val="20"/>
          <w:szCs w:val="20"/>
        </w:rPr>
      </w:pPr>
    </w:p>
    <w:p w14:paraId="728C9CA1" w14:textId="77777777" w:rsidR="00982D28" w:rsidRDefault="00982D28" w:rsidP="00982D28">
      <w:pPr>
        <w:spacing w:after="0" w:line="276" w:lineRule="auto"/>
        <w:jc w:val="both"/>
        <w:rPr>
          <w:rFonts w:ascii="Arial" w:hAnsi="Arial" w:cs="Arial"/>
          <w:color w:val="FF0000"/>
          <w:sz w:val="20"/>
          <w:szCs w:val="20"/>
        </w:rPr>
      </w:pPr>
      <w:r w:rsidRPr="003528BB">
        <w:rPr>
          <w:rFonts w:ascii="Arial" w:hAnsi="Arial" w:cs="Arial"/>
          <w:b/>
          <w:color w:val="FF0000"/>
          <w:sz w:val="20"/>
          <w:szCs w:val="20"/>
        </w:rPr>
        <w:lastRenderedPageBreak/>
        <w:t>3.5.7</w:t>
      </w:r>
      <w:r w:rsidRPr="003528BB">
        <w:rPr>
          <w:rFonts w:ascii="Arial" w:hAnsi="Arial" w:cs="Arial"/>
          <w:color w:val="FF0000"/>
          <w:sz w:val="20"/>
          <w:szCs w:val="20"/>
        </w:rPr>
        <w:t>.</w:t>
      </w:r>
      <w:r w:rsidRPr="003528BB">
        <w:rPr>
          <w:rFonts w:ascii="Arial" w:hAnsi="Arial" w:cs="Arial"/>
          <w:color w:val="FF0000"/>
          <w:sz w:val="20"/>
          <w:szCs w:val="20"/>
        </w:rPr>
        <w:tab/>
        <w:t xml:space="preserve">Se o valor da garantia for utilizado total ou parcialmente </w:t>
      </w:r>
      <w:r w:rsidRPr="005A1DAD">
        <w:rPr>
          <w:rFonts w:ascii="Arial" w:hAnsi="Arial" w:cs="Arial"/>
          <w:color w:val="FF0000"/>
          <w:sz w:val="20"/>
          <w:szCs w:val="20"/>
        </w:rPr>
        <w:t xml:space="preserve">em pagamento de qualquer obrigação, o Contratado obriga-se a fazer a respectiva reposição no prazo máximo de </w:t>
      </w:r>
      <w:r w:rsidRPr="00144F44">
        <w:rPr>
          <w:rFonts w:ascii="Arial" w:hAnsi="Arial" w:cs="Arial"/>
          <w:color w:val="FF0000"/>
          <w:sz w:val="20"/>
          <w:szCs w:val="20"/>
          <w:highlight w:val="yellow"/>
        </w:rPr>
        <w:t>.......... (......)</w:t>
      </w:r>
      <w:r w:rsidRPr="005A1DAD">
        <w:rPr>
          <w:rFonts w:ascii="Arial" w:hAnsi="Arial" w:cs="Arial"/>
          <w:color w:val="FF0000"/>
          <w:sz w:val="20"/>
          <w:szCs w:val="20"/>
        </w:rPr>
        <w:t xml:space="preserve"> dias úteis, contados da data em que for notificada.</w:t>
      </w:r>
    </w:p>
    <w:p w14:paraId="1761C400" w14:textId="77777777" w:rsidR="00982D28" w:rsidRPr="005A1DAD" w:rsidRDefault="00982D28" w:rsidP="00982D28">
      <w:pPr>
        <w:spacing w:after="0" w:line="276" w:lineRule="auto"/>
        <w:jc w:val="both"/>
        <w:rPr>
          <w:rFonts w:ascii="Arial" w:hAnsi="Arial" w:cs="Arial"/>
          <w:color w:val="FF0000"/>
          <w:sz w:val="20"/>
          <w:szCs w:val="20"/>
        </w:rPr>
      </w:pPr>
    </w:p>
    <w:p w14:paraId="1CA9030D" w14:textId="77777777" w:rsidR="00982D28" w:rsidRDefault="00982D28" w:rsidP="00982D28">
      <w:pPr>
        <w:spacing w:after="0" w:line="276" w:lineRule="auto"/>
        <w:jc w:val="both"/>
        <w:rPr>
          <w:rFonts w:ascii="Arial" w:hAnsi="Arial" w:cs="Arial"/>
          <w:color w:val="FF0000"/>
          <w:sz w:val="20"/>
          <w:szCs w:val="20"/>
        </w:rPr>
      </w:pPr>
      <w:r w:rsidRPr="00E253CA">
        <w:rPr>
          <w:rFonts w:ascii="Arial" w:hAnsi="Arial" w:cs="Arial"/>
          <w:b/>
          <w:color w:val="FF0000"/>
          <w:sz w:val="20"/>
          <w:szCs w:val="20"/>
        </w:rPr>
        <w:t>3.5.</w:t>
      </w:r>
      <w:r>
        <w:rPr>
          <w:rFonts w:ascii="Arial" w:hAnsi="Arial" w:cs="Arial"/>
          <w:b/>
          <w:color w:val="FF0000"/>
          <w:sz w:val="20"/>
          <w:szCs w:val="20"/>
        </w:rPr>
        <w:t>8</w:t>
      </w:r>
      <w:r w:rsidRPr="00E253CA">
        <w:rPr>
          <w:rFonts w:ascii="Arial" w:hAnsi="Arial" w:cs="Arial"/>
          <w:color w:val="FF0000"/>
          <w:sz w:val="20"/>
          <w:szCs w:val="20"/>
        </w:rPr>
        <w:t>.</w:t>
      </w:r>
      <w:r w:rsidRPr="00E253CA">
        <w:rPr>
          <w:rFonts w:ascii="Arial" w:hAnsi="Arial" w:cs="Arial"/>
          <w:color w:val="FF0000"/>
          <w:sz w:val="20"/>
          <w:szCs w:val="20"/>
        </w:rPr>
        <w:tab/>
        <w:t>No caso de alteração do valor do contrato, ou prorrogação de sua vigência, a garantia deverá ser ajustada ou renovada, seguindo os mesmos parâmetros utilizados quando da contratação.</w:t>
      </w:r>
    </w:p>
    <w:p w14:paraId="1AE6D567" w14:textId="77777777" w:rsidR="00982D28" w:rsidRDefault="00982D28" w:rsidP="00982D28">
      <w:pPr>
        <w:spacing w:after="0" w:line="276" w:lineRule="auto"/>
        <w:jc w:val="both"/>
        <w:rPr>
          <w:rFonts w:ascii="Arial" w:hAnsi="Arial" w:cs="Arial"/>
          <w:color w:val="FF0000"/>
          <w:sz w:val="20"/>
          <w:szCs w:val="20"/>
        </w:rPr>
      </w:pPr>
    </w:p>
    <w:p w14:paraId="2495956E" w14:textId="69C902A1" w:rsidR="00982D28" w:rsidRPr="00B56AE0" w:rsidRDefault="00982D28" w:rsidP="00982D28">
      <w:pPr>
        <w:spacing w:after="0" w:line="276" w:lineRule="auto"/>
        <w:jc w:val="both"/>
        <w:rPr>
          <w:rFonts w:ascii="Arial" w:hAnsi="Arial" w:cs="Arial"/>
          <w:color w:val="FF0000"/>
          <w:sz w:val="20"/>
          <w:szCs w:val="20"/>
        </w:rPr>
      </w:pPr>
      <w:r w:rsidRPr="00B56AE0">
        <w:rPr>
          <w:rFonts w:ascii="Arial" w:hAnsi="Arial" w:cs="Arial"/>
          <w:b/>
          <w:color w:val="FF0000"/>
          <w:sz w:val="20"/>
          <w:szCs w:val="20"/>
        </w:rPr>
        <w:t>3.5.9.</w:t>
      </w:r>
      <w:r w:rsidRPr="00B56AE0">
        <w:rPr>
          <w:rFonts w:ascii="Arial" w:hAnsi="Arial" w:cs="Arial"/>
          <w:color w:val="FF0000"/>
          <w:sz w:val="20"/>
          <w:szCs w:val="20"/>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19925B9B" w14:textId="77777777" w:rsidR="00982D28" w:rsidRPr="00B56AE0" w:rsidRDefault="00982D28" w:rsidP="00982D28">
      <w:pPr>
        <w:spacing w:after="0" w:line="276" w:lineRule="auto"/>
        <w:jc w:val="both"/>
        <w:rPr>
          <w:rFonts w:ascii="Arial" w:hAnsi="Arial" w:cs="Arial"/>
          <w:color w:val="FF0000"/>
          <w:sz w:val="20"/>
          <w:szCs w:val="20"/>
        </w:rPr>
      </w:pPr>
    </w:p>
    <w:p w14:paraId="1ED0F718" w14:textId="5090B009" w:rsidR="00982D28" w:rsidRPr="00B56AE0" w:rsidRDefault="00982D28" w:rsidP="00982D28">
      <w:pPr>
        <w:spacing w:after="0" w:line="276" w:lineRule="auto"/>
        <w:jc w:val="both"/>
        <w:rPr>
          <w:rFonts w:ascii="Arial" w:hAnsi="Arial" w:cs="Arial"/>
          <w:color w:val="FF0000"/>
          <w:sz w:val="20"/>
          <w:szCs w:val="20"/>
        </w:rPr>
      </w:pPr>
      <w:r w:rsidRPr="00B56AE0">
        <w:rPr>
          <w:rFonts w:ascii="Arial" w:hAnsi="Arial" w:cs="Arial"/>
          <w:b/>
          <w:color w:val="FF0000"/>
          <w:sz w:val="20"/>
          <w:szCs w:val="20"/>
        </w:rPr>
        <w:t>3.5.10.</w:t>
      </w:r>
      <w:r w:rsidRPr="00B56AE0">
        <w:rPr>
          <w:rFonts w:ascii="Arial" w:hAnsi="Arial" w:cs="Arial"/>
          <w:color w:val="FF0000"/>
          <w:sz w:val="20"/>
          <w:szCs w:val="20"/>
        </w:rPr>
        <w:t xml:space="preserve"> O garantidor não é parte para figurar em processo administrativo instaurado pelo contratan</w:t>
      </w:r>
      <w:r w:rsidRPr="00ED2B7D">
        <w:rPr>
          <w:rFonts w:ascii="Arial" w:hAnsi="Arial" w:cs="Arial"/>
          <w:color w:val="FF0000"/>
          <w:sz w:val="20"/>
          <w:szCs w:val="20"/>
        </w:rPr>
        <w:t>te</w:t>
      </w:r>
      <w:r w:rsidR="00EF755E" w:rsidRPr="00ED2B7D">
        <w:rPr>
          <w:rFonts w:ascii="Arial" w:hAnsi="Arial" w:cs="Arial"/>
          <w:color w:val="FF0000"/>
          <w:sz w:val="20"/>
          <w:szCs w:val="20"/>
        </w:rPr>
        <w:t>,</w:t>
      </w:r>
      <w:r w:rsidRPr="00B56AE0">
        <w:rPr>
          <w:rFonts w:ascii="Arial" w:hAnsi="Arial" w:cs="Arial"/>
          <w:color w:val="FF0000"/>
          <w:sz w:val="20"/>
          <w:szCs w:val="20"/>
        </w:rPr>
        <w:t xml:space="preserve"> com o objetivo de apurar prejuízos e/ou aplicar sanções à contratada.</w:t>
      </w:r>
    </w:p>
    <w:p w14:paraId="51A40685" w14:textId="77777777" w:rsidR="00982D28" w:rsidRPr="00B56AE0" w:rsidRDefault="00982D28" w:rsidP="00982D28">
      <w:pPr>
        <w:spacing w:after="0" w:line="276" w:lineRule="auto"/>
        <w:jc w:val="both"/>
        <w:rPr>
          <w:rFonts w:ascii="Arial" w:hAnsi="Arial" w:cs="Arial"/>
          <w:color w:val="FF0000"/>
          <w:sz w:val="20"/>
          <w:szCs w:val="20"/>
        </w:rPr>
      </w:pPr>
    </w:p>
    <w:p w14:paraId="1C9AFC01" w14:textId="77777777" w:rsidR="00982D28" w:rsidRDefault="00982D28" w:rsidP="00982D28">
      <w:pPr>
        <w:spacing w:after="0" w:line="276" w:lineRule="auto"/>
        <w:jc w:val="both"/>
        <w:rPr>
          <w:rFonts w:ascii="Arial" w:hAnsi="Arial" w:cs="Arial"/>
          <w:sz w:val="20"/>
          <w:szCs w:val="20"/>
        </w:rPr>
      </w:pPr>
      <w:r w:rsidRPr="00B56AE0">
        <w:rPr>
          <w:rFonts w:ascii="Arial" w:hAnsi="Arial" w:cs="Arial"/>
          <w:b/>
          <w:color w:val="FF0000"/>
          <w:sz w:val="20"/>
          <w:szCs w:val="20"/>
        </w:rPr>
        <w:t>3.5.1</w:t>
      </w:r>
      <w:r>
        <w:rPr>
          <w:rFonts w:ascii="Arial" w:hAnsi="Arial" w:cs="Arial"/>
          <w:b/>
          <w:color w:val="FF0000"/>
          <w:sz w:val="20"/>
          <w:szCs w:val="20"/>
        </w:rPr>
        <w:t>1</w:t>
      </w:r>
      <w:r w:rsidRPr="00B56AE0">
        <w:rPr>
          <w:rFonts w:ascii="Arial" w:hAnsi="Arial" w:cs="Arial"/>
          <w:b/>
          <w:color w:val="FF0000"/>
          <w:sz w:val="20"/>
          <w:szCs w:val="20"/>
        </w:rPr>
        <w:t xml:space="preserve">. </w:t>
      </w:r>
      <w:r w:rsidRPr="00B56AE0">
        <w:rPr>
          <w:rFonts w:ascii="Arial" w:hAnsi="Arial" w:cs="Arial"/>
          <w:color w:val="FF0000"/>
          <w:sz w:val="20"/>
          <w:szCs w:val="20"/>
        </w:rPr>
        <w:t>A garantia de execução é independente de eventual garantia do produto prevista especificamente no Termo de Referência.</w:t>
      </w:r>
    </w:p>
    <w:p w14:paraId="2C62CCDF" w14:textId="77777777" w:rsidR="00982D28" w:rsidRDefault="00982D28" w:rsidP="008F5B8C">
      <w:pPr>
        <w:spacing w:after="0" w:line="276" w:lineRule="auto"/>
        <w:rPr>
          <w:rFonts w:ascii="Arial" w:hAnsi="Arial" w:cs="Arial"/>
          <w:b/>
          <w:color w:val="FF0000"/>
          <w:sz w:val="20"/>
          <w:szCs w:val="20"/>
        </w:rPr>
      </w:pPr>
    </w:p>
    <w:p w14:paraId="3D744B53" w14:textId="1015AEAF" w:rsidR="00514299" w:rsidRPr="008F5B8C" w:rsidRDefault="00982D28" w:rsidP="008F5B8C">
      <w:pPr>
        <w:spacing w:after="0" w:line="276" w:lineRule="auto"/>
        <w:rPr>
          <w:rFonts w:ascii="Arial" w:hAnsi="Arial" w:cs="Arial"/>
          <w:b/>
          <w:color w:val="FF0000"/>
          <w:sz w:val="20"/>
          <w:szCs w:val="20"/>
        </w:rPr>
      </w:pPr>
      <w:r w:rsidRPr="008F5B8C">
        <w:rPr>
          <w:rFonts w:ascii="Arial" w:hAnsi="Arial" w:cs="Arial"/>
          <w:b/>
          <w:color w:val="FF0000"/>
          <w:sz w:val="20"/>
          <w:szCs w:val="20"/>
        </w:rPr>
        <w:t>3.6. DA SUSTENTABILIDADE</w:t>
      </w:r>
    </w:p>
    <w:p w14:paraId="429344B7" w14:textId="1F1D07AB" w:rsidR="00514299" w:rsidRPr="008F5B8C" w:rsidRDefault="00514299" w:rsidP="008F5B8C">
      <w:pPr>
        <w:spacing w:after="0" w:line="276" w:lineRule="auto"/>
        <w:rPr>
          <w:rFonts w:ascii="Arial" w:hAnsi="Arial" w:cs="Arial"/>
          <w:color w:val="FF0000"/>
          <w:sz w:val="20"/>
          <w:szCs w:val="20"/>
        </w:rPr>
      </w:pPr>
    </w:p>
    <w:p w14:paraId="203FE946" w14:textId="6F62EA63" w:rsidR="00620F56" w:rsidRPr="008F5B8C" w:rsidRDefault="00620F56" w:rsidP="008F5B8C">
      <w:pPr>
        <w:spacing w:after="0" w:line="276" w:lineRule="auto"/>
        <w:rPr>
          <w:rFonts w:ascii="Arial" w:hAnsi="Arial" w:cs="Arial"/>
          <w:color w:val="FF0000"/>
          <w:sz w:val="20"/>
          <w:szCs w:val="20"/>
        </w:rPr>
      </w:pPr>
      <w:r w:rsidRPr="008F5B8C">
        <w:rPr>
          <w:rFonts w:ascii="Arial" w:hAnsi="Arial" w:cs="Arial"/>
          <w:b/>
          <w:bCs/>
          <w:color w:val="FF0000"/>
          <w:sz w:val="20"/>
          <w:szCs w:val="20"/>
        </w:rPr>
        <w:t>3.6.1</w:t>
      </w:r>
      <w:r w:rsidRPr="008F5B8C">
        <w:rPr>
          <w:rFonts w:ascii="Arial" w:hAnsi="Arial" w:cs="Arial"/>
          <w:color w:val="FF0000"/>
          <w:sz w:val="20"/>
          <w:szCs w:val="20"/>
        </w:rPr>
        <w:t>. A contratada dever</w:t>
      </w:r>
      <w:r w:rsidR="00925AED" w:rsidRPr="008F5B8C">
        <w:rPr>
          <w:rFonts w:ascii="Arial" w:hAnsi="Arial" w:cs="Arial"/>
          <w:color w:val="FF0000"/>
          <w:sz w:val="20"/>
          <w:szCs w:val="20"/>
        </w:rPr>
        <w:t>á adotar as seguintes práticas na execução do contrato:</w:t>
      </w:r>
    </w:p>
    <w:p w14:paraId="3F7A9DFD" w14:textId="77777777" w:rsidR="00925AED" w:rsidRPr="008F5B8C" w:rsidRDefault="00925AED" w:rsidP="008F5B8C">
      <w:pPr>
        <w:spacing w:after="0" w:line="276" w:lineRule="auto"/>
        <w:rPr>
          <w:rFonts w:ascii="Arial" w:hAnsi="Arial" w:cs="Arial"/>
          <w:color w:val="FF0000"/>
          <w:sz w:val="20"/>
          <w:szCs w:val="20"/>
        </w:rPr>
      </w:pPr>
    </w:p>
    <w:p w14:paraId="06CBC724" w14:textId="00BECACC" w:rsidR="00925AED" w:rsidRPr="008F5B8C" w:rsidRDefault="00925AED" w:rsidP="008F5B8C">
      <w:pPr>
        <w:spacing w:after="0" w:line="276" w:lineRule="auto"/>
        <w:rPr>
          <w:rFonts w:ascii="Arial" w:hAnsi="Arial" w:cs="Arial"/>
          <w:color w:val="FF0000"/>
          <w:sz w:val="20"/>
          <w:szCs w:val="20"/>
        </w:rPr>
      </w:pPr>
      <w:r w:rsidRPr="008F5B8C">
        <w:rPr>
          <w:rFonts w:ascii="Arial" w:hAnsi="Arial" w:cs="Arial"/>
          <w:b/>
          <w:bCs/>
          <w:color w:val="FF0000"/>
          <w:sz w:val="20"/>
          <w:szCs w:val="20"/>
        </w:rPr>
        <w:t>3.6.1.1</w:t>
      </w:r>
      <w:r w:rsidRPr="008F5B8C">
        <w:rPr>
          <w:rFonts w:ascii="Arial" w:hAnsi="Arial" w:cs="Arial"/>
          <w:color w:val="FF0000"/>
          <w:sz w:val="20"/>
          <w:szCs w:val="20"/>
        </w:rPr>
        <w:t xml:space="preserve"> (...)</w:t>
      </w:r>
    </w:p>
    <w:p w14:paraId="225722D5" w14:textId="77777777" w:rsidR="00620F56" w:rsidRPr="008F5B8C" w:rsidRDefault="00620F56" w:rsidP="008F5B8C">
      <w:pPr>
        <w:spacing w:after="0" w:line="276" w:lineRule="auto"/>
        <w:rPr>
          <w:rFonts w:ascii="Arial" w:hAnsi="Arial" w:cs="Arial"/>
          <w:color w:val="FF0000"/>
          <w:sz w:val="20"/>
          <w:szCs w:val="20"/>
        </w:rPr>
      </w:pPr>
    </w:p>
    <w:p w14:paraId="2E83C66C" w14:textId="77777777" w:rsidR="00391CA2" w:rsidRPr="008F5B8C" w:rsidRDefault="00391CA2"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105FD79B" w14:textId="77777777" w:rsidR="00391CA2" w:rsidRPr="008F5B8C" w:rsidRDefault="00391CA2"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47DF1BE4" w14:textId="4BCD12C3" w:rsidR="00391CA2" w:rsidRPr="008F5B8C" w:rsidRDefault="00AF6133"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Sustentabilidade</w:t>
      </w:r>
      <w:r w:rsidRPr="008F5B8C">
        <w:rPr>
          <w:rFonts w:ascii="Arial" w:eastAsia="Times New Roman" w:hAnsi="Arial" w:cs="Arial"/>
          <w:sz w:val="20"/>
          <w:szCs w:val="20"/>
          <w:lang w:eastAsia="pt-BR"/>
        </w:rPr>
        <w:t xml:space="preserve">: </w:t>
      </w:r>
      <w:r w:rsidR="00391CA2" w:rsidRPr="008F5B8C">
        <w:rPr>
          <w:rFonts w:ascii="Arial" w:eastAsia="Times New Roman" w:hAnsi="Arial" w:cs="Arial"/>
          <w:sz w:val="20"/>
          <w:szCs w:val="20"/>
          <w:lang w:eastAsia="pt-BR"/>
        </w:rPr>
        <w:t xml:space="preserve">O </w:t>
      </w:r>
      <w:r w:rsidR="00B847F2">
        <w:rPr>
          <w:rFonts w:ascii="Arial" w:eastAsia="Times New Roman" w:hAnsi="Arial" w:cs="Arial"/>
          <w:sz w:val="20"/>
          <w:szCs w:val="20"/>
          <w:lang w:eastAsia="pt-BR"/>
        </w:rPr>
        <w:t>subitem 3.6</w:t>
      </w:r>
      <w:r w:rsidR="00391CA2" w:rsidRPr="008F5B8C">
        <w:rPr>
          <w:rFonts w:ascii="Arial" w:eastAsia="Times New Roman" w:hAnsi="Arial" w:cs="Arial"/>
          <w:sz w:val="20"/>
          <w:szCs w:val="20"/>
          <w:lang w:eastAsia="pt-BR"/>
        </w:rPr>
        <w:t xml:space="preserve"> deverá indicar as práticas de sustentabilidade aplicáveis ao objeto</w:t>
      </w:r>
      <w:r w:rsidR="000E4E76">
        <w:rPr>
          <w:rFonts w:ascii="Arial" w:eastAsia="Times New Roman" w:hAnsi="Arial" w:cs="Arial"/>
          <w:sz w:val="20"/>
          <w:szCs w:val="20"/>
          <w:lang w:eastAsia="pt-BR"/>
        </w:rPr>
        <w:t>.</w:t>
      </w:r>
    </w:p>
    <w:p w14:paraId="3152E124" w14:textId="2514E27E" w:rsidR="00FE51AE" w:rsidRPr="008F5B8C" w:rsidRDefault="00391CA2"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Para promover a escolha do(s) critério(s) de sustentabilidade em um determinado certame</w:t>
      </w:r>
      <w:r w:rsidR="00EF755E" w:rsidRPr="00EF755E">
        <w:rPr>
          <w:rFonts w:ascii="Arial" w:eastAsia="Times New Roman" w:hAnsi="Arial" w:cs="Arial"/>
          <w:sz w:val="20"/>
          <w:szCs w:val="20"/>
          <w:highlight w:val="magenta"/>
          <w:lang w:eastAsia="pt-BR"/>
        </w:rPr>
        <w:t>,</w:t>
      </w:r>
      <w:r w:rsidRPr="008F5B8C">
        <w:rPr>
          <w:rFonts w:ascii="Arial" w:eastAsia="Times New Roman" w:hAnsi="Arial" w:cs="Arial"/>
          <w:sz w:val="20"/>
          <w:szCs w:val="20"/>
          <w:lang w:eastAsia="pt-BR"/>
        </w:rPr>
        <w:t xml:space="preserv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14:paraId="171A24FE" w14:textId="2ADB241A" w:rsidR="00391CA2" w:rsidRDefault="00391CA2" w:rsidP="008F5B8C">
      <w:pPr>
        <w:spacing w:after="0" w:line="276" w:lineRule="auto"/>
        <w:rPr>
          <w:rFonts w:ascii="Arial" w:hAnsi="Arial" w:cs="Arial"/>
          <w:color w:val="FF0000"/>
          <w:sz w:val="20"/>
          <w:szCs w:val="20"/>
        </w:rPr>
      </w:pPr>
    </w:p>
    <w:p w14:paraId="65D1C000" w14:textId="4FB3E4AE" w:rsidR="00AF6133" w:rsidRPr="008F5B8C" w:rsidRDefault="00AF6133" w:rsidP="008F5B8C">
      <w:pPr>
        <w:spacing w:after="0" w:line="276" w:lineRule="auto"/>
        <w:jc w:val="both"/>
        <w:rPr>
          <w:rFonts w:ascii="Arial" w:eastAsia="Times New Roman" w:hAnsi="Arial" w:cs="Arial"/>
          <w:b/>
          <w:sz w:val="20"/>
          <w:szCs w:val="20"/>
          <w:lang w:eastAsia="pt-BR"/>
        </w:rPr>
      </w:pPr>
      <w:r w:rsidRPr="008F5B8C">
        <w:rPr>
          <w:rFonts w:ascii="Arial" w:hAnsi="Arial" w:cs="Arial"/>
          <w:b/>
          <w:bCs/>
          <w:color w:val="FF0000"/>
          <w:sz w:val="20"/>
          <w:szCs w:val="20"/>
        </w:rPr>
        <w:t>3.7.</w:t>
      </w:r>
      <w:r w:rsidRPr="008F5B8C">
        <w:rPr>
          <w:rFonts w:ascii="Arial" w:hAnsi="Arial" w:cs="Arial"/>
          <w:color w:val="FF0000"/>
          <w:sz w:val="20"/>
          <w:szCs w:val="20"/>
        </w:rPr>
        <w:t xml:space="preserve"> </w:t>
      </w:r>
      <w:r w:rsidR="002941C2" w:rsidRPr="008F5B8C">
        <w:rPr>
          <w:rFonts w:ascii="Arial" w:eastAsia="Times New Roman" w:hAnsi="Arial" w:cs="Arial"/>
          <w:b/>
          <w:sz w:val="20"/>
          <w:szCs w:val="20"/>
          <w:lang w:eastAsia="pt-BR"/>
        </w:rPr>
        <w:t>CONSÓRCIO</w:t>
      </w:r>
    </w:p>
    <w:p w14:paraId="60C328B9" w14:textId="4F482440" w:rsidR="00AF6133" w:rsidRPr="008F5B8C" w:rsidRDefault="00AF6133" w:rsidP="008F5B8C">
      <w:pPr>
        <w:spacing w:after="0" w:line="276" w:lineRule="auto"/>
        <w:jc w:val="both"/>
        <w:rPr>
          <w:rFonts w:ascii="Arial" w:eastAsia="Times New Roman" w:hAnsi="Arial" w:cs="Arial"/>
          <w:b/>
          <w:sz w:val="20"/>
          <w:szCs w:val="20"/>
          <w:lang w:eastAsia="pt-BR"/>
        </w:rPr>
      </w:pPr>
    </w:p>
    <w:p w14:paraId="5BB9345F" w14:textId="573C0CF2" w:rsidR="00EB7577" w:rsidRPr="00FE7291" w:rsidRDefault="00982D28" w:rsidP="008F5B8C">
      <w:pPr>
        <w:spacing w:after="0" w:line="276" w:lineRule="auto"/>
        <w:jc w:val="both"/>
        <w:rPr>
          <w:rFonts w:ascii="Arial" w:eastAsia="Times New Roman" w:hAnsi="Arial" w:cs="Arial"/>
          <w:color w:val="FF0000"/>
          <w:sz w:val="20"/>
          <w:szCs w:val="20"/>
          <w:lang w:eastAsia="pt-BR"/>
        </w:rPr>
      </w:pPr>
      <w:r w:rsidRPr="00FE7291">
        <w:rPr>
          <w:rFonts w:ascii="Arial" w:eastAsia="Times New Roman" w:hAnsi="Arial" w:cs="Arial"/>
          <w:b/>
          <w:color w:val="FF0000"/>
          <w:sz w:val="20"/>
          <w:szCs w:val="20"/>
          <w:lang w:eastAsia="pt-BR"/>
        </w:rPr>
        <w:t xml:space="preserve">3.7.1. </w:t>
      </w:r>
      <w:r w:rsidRPr="00FE7291">
        <w:rPr>
          <w:rFonts w:ascii="Arial" w:eastAsia="Times New Roman" w:hAnsi="Arial" w:cs="Arial"/>
          <w:b/>
          <w:color w:val="FF0000"/>
          <w:sz w:val="20"/>
          <w:szCs w:val="20"/>
          <w:u w:val="single"/>
          <w:lang w:eastAsia="pt-BR"/>
        </w:rPr>
        <w:t>NÃO</w:t>
      </w:r>
      <w:r w:rsidRPr="00FE7291">
        <w:rPr>
          <w:rFonts w:ascii="Arial" w:eastAsia="Times New Roman" w:hAnsi="Arial" w:cs="Arial"/>
          <w:b/>
          <w:color w:val="FF0000"/>
          <w:sz w:val="20"/>
          <w:szCs w:val="20"/>
          <w:lang w:eastAsia="pt-BR"/>
        </w:rPr>
        <w:t xml:space="preserve"> </w:t>
      </w:r>
      <w:r w:rsidRPr="00FE7291">
        <w:rPr>
          <w:rFonts w:ascii="Arial" w:eastAsia="Times New Roman" w:hAnsi="Arial" w:cs="Arial"/>
          <w:color w:val="FF0000"/>
          <w:sz w:val="20"/>
          <w:szCs w:val="20"/>
          <w:lang w:eastAsia="pt-BR"/>
        </w:rPr>
        <w:t>será permitida a participação de empresas em regime de consórcio, pelas razões constantes em tópico específico do Estudo Técnico Preliminar (justificativa para o parcelamento ou não da contratação).</w:t>
      </w:r>
    </w:p>
    <w:p w14:paraId="6B1B13F9" w14:textId="77777777" w:rsidR="00EB7577" w:rsidRPr="008F5B8C" w:rsidRDefault="00EB7577" w:rsidP="008F5B8C">
      <w:pPr>
        <w:spacing w:after="0" w:line="276" w:lineRule="auto"/>
        <w:jc w:val="both"/>
        <w:rPr>
          <w:rFonts w:ascii="Arial" w:eastAsia="Times New Roman" w:hAnsi="Arial" w:cs="Arial"/>
          <w:color w:val="FF0000"/>
          <w:sz w:val="20"/>
          <w:szCs w:val="20"/>
          <w:lang w:eastAsia="pt-BR"/>
        </w:rPr>
      </w:pPr>
    </w:p>
    <w:p w14:paraId="08DA3424" w14:textId="247AD9A1" w:rsidR="00EB7577" w:rsidRDefault="00EB7577" w:rsidP="008F5B8C">
      <w:pPr>
        <w:spacing w:after="0" w:line="276" w:lineRule="auto"/>
        <w:jc w:val="both"/>
        <w:rPr>
          <w:rFonts w:ascii="Arial" w:eastAsia="Times New Roman" w:hAnsi="Arial" w:cs="Arial"/>
          <w:b/>
          <w:color w:val="FF0000"/>
          <w:sz w:val="20"/>
          <w:szCs w:val="20"/>
          <w:lang w:eastAsia="pt-BR"/>
        </w:rPr>
      </w:pPr>
      <w:r w:rsidRPr="00B847F2">
        <w:rPr>
          <w:rFonts w:ascii="Arial" w:eastAsia="Times New Roman" w:hAnsi="Arial" w:cs="Arial"/>
          <w:b/>
          <w:color w:val="FF0000"/>
          <w:sz w:val="20"/>
          <w:szCs w:val="20"/>
          <w:highlight w:val="yellow"/>
          <w:lang w:eastAsia="pt-BR"/>
        </w:rPr>
        <w:t>OU</w:t>
      </w:r>
    </w:p>
    <w:p w14:paraId="17FBAFB6" w14:textId="2D9091C4" w:rsidR="00982D28" w:rsidRDefault="00982D28" w:rsidP="008F5B8C">
      <w:pPr>
        <w:spacing w:after="0" w:line="276" w:lineRule="auto"/>
        <w:jc w:val="both"/>
        <w:rPr>
          <w:rFonts w:ascii="Arial" w:eastAsia="Times New Roman" w:hAnsi="Arial" w:cs="Arial"/>
          <w:b/>
          <w:color w:val="FF0000"/>
          <w:sz w:val="20"/>
          <w:szCs w:val="20"/>
          <w:lang w:eastAsia="pt-BR"/>
        </w:rPr>
      </w:pPr>
    </w:p>
    <w:p w14:paraId="68BC0DBF" w14:textId="77777777" w:rsidR="00982D28"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t xml:space="preserve">3.7.1. </w:t>
      </w:r>
      <w:r w:rsidRPr="008F5B8C">
        <w:rPr>
          <w:rFonts w:ascii="Arial" w:eastAsia="Times New Roman" w:hAnsi="Arial" w:cs="Arial"/>
          <w:b/>
          <w:color w:val="FF0000"/>
          <w:sz w:val="20"/>
          <w:szCs w:val="20"/>
          <w:u w:val="single"/>
          <w:lang w:eastAsia="pt-BR"/>
        </w:rPr>
        <w:t>NÃO</w:t>
      </w:r>
      <w:r w:rsidRPr="008F5B8C">
        <w:rPr>
          <w:rFonts w:ascii="Arial" w:eastAsia="Times New Roman" w:hAnsi="Arial" w:cs="Arial"/>
          <w:b/>
          <w:color w:val="FF0000"/>
          <w:sz w:val="20"/>
          <w:szCs w:val="20"/>
          <w:lang w:eastAsia="pt-BR"/>
        </w:rPr>
        <w:t xml:space="preserve"> </w:t>
      </w:r>
      <w:r w:rsidRPr="008F5B8C">
        <w:rPr>
          <w:rFonts w:ascii="Arial" w:eastAsia="Times New Roman" w:hAnsi="Arial" w:cs="Arial"/>
          <w:color w:val="FF0000"/>
          <w:sz w:val="20"/>
          <w:szCs w:val="20"/>
          <w:lang w:eastAsia="pt-BR"/>
        </w:rPr>
        <w:t xml:space="preserve">será permitida a participação de empresas em regime de consórcio, pelas seguintes razões: </w:t>
      </w:r>
    </w:p>
    <w:p w14:paraId="11683992" w14:textId="77777777" w:rsidR="00982D28" w:rsidRDefault="00982D28" w:rsidP="00982D28">
      <w:pPr>
        <w:spacing w:after="0" w:line="276" w:lineRule="auto"/>
        <w:jc w:val="both"/>
        <w:rPr>
          <w:rFonts w:ascii="Arial" w:eastAsia="Times New Roman" w:hAnsi="Arial" w:cs="Arial"/>
          <w:color w:val="FF0000"/>
          <w:sz w:val="20"/>
          <w:szCs w:val="20"/>
          <w:lang w:eastAsia="pt-BR"/>
        </w:rPr>
      </w:pPr>
    </w:p>
    <w:p w14:paraId="1E34CBF8" w14:textId="78BEFAFB" w:rsidR="00982D28" w:rsidRDefault="00982D28" w:rsidP="00982D28">
      <w:pPr>
        <w:spacing w:after="0" w:line="276" w:lineRule="auto"/>
        <w:jc w:val="both"/>
        <w:rPr>
          <w:rFonts w:ascii="Arial" w:eastAsia="Times New Roman" w:hAnsi="Arial" w:cs="Arial"/>
          <w:color w:val="FF0000"/>
          <w:sz w:val="20"/>
          <w:szCs w:val="20"/>
          <w:lang w:eastAsia="pt-BR"/>
        </w:rPr>
      </w:pPr>
      <w:r w:rsidRPr="00982D28">
        <w:rPr>
          <w:rFonts w:ascii="Arial" w:eastAsia="Times New Roman" w:hAnsi="Arial" w:cs="Arial"/>
          <w:b/>
          <w:color w:val="FF0000"/>
          <w:sz w:val="20"/>
          <w:szCs w:val="20"/>
          <w:lang w:eastAsia="pt-BR"/>
        </w:rPr>
        <w:t>3.7.1.1.</w:t>
      </w:r>
      <w:r>
        <w:rPr>
          <w:rFonts w:ascii="Arial" w:eastAsia="Times New Roman" w:hAnsi="Arial" w:cs="Arial"/>
          <w:color w:val="FF0000"/>
          <w:sz w:val="20"/>
          <w:szCs w:val="20"/>
          <w:lang w:eastAsia="pt-BR"/>
        </w:rPr>
        <w:t xml:space="preserve"> </w:t>
      </w:r>
      <w:r w:rsidRPr="00982D28">
        <w:rPr>
          <w:rFonts w:ascii="Arial" w:eastAsia="Times New Roman" w:hAnsi="Arial" w:cs="Arial"/>
          <w:color w:val="FF0000"/>
          <w:sz w:val="20"/>
          <w:szCs w:val="20"/>
          <w:highlight w:val="yellow"/>
          <w:lang w:eastAsia="pt-BR"/>
        </w:rPr>
        <w:t>(...)</w:t>
      </w:r>
    </w:p>
    <w:p w14:paraId="51AF698A" w14:textId="5170C4CC" w:rsidR="00982D28" w:rsidRDefault="00982D28" w:rsidP="00982D28">
      <w:pPr>
        <w:spacing w:after="0" w:line="276" w:lineRule="auto"/>
        <w:jc w:val="both"/>
        <w:rPr>
          <w:rFonts w:ascii="Arial" w:eastAsia="Times New Roman" w:hAnsi="Arial" w:cs="Arial"/>
          <w:color w:val="FF0000"/>
          <w:sz w:val="20"/>
          <w:szCs w:val="20"/>
          <w:lang w:eastAsia="pt-BR"/>
        </w:rPr>
      </w:pPr>
    </w:p>
    <w:p w14:paraId="6E3AB500" w14:textId="6F28D9BF" w:rsidR="00982D28" w:rsidRPr="00982D28" w:rsidRDefault="00982D28" w:rsidP="00982D28">
      <w:pPr>
        <w:spacing w:after="0" w:line="276" w:lineRule="auto"/>
        <w:jc w:val="both"/>
        <w:rPr>
          <w:rFonts w:ascii="Arial" w:eastAsia="Times New Roman" w:hAnsi="Arial" w:cs="Arial"/>
          <w:b/>
          <w:color w:val="FF0000"/>
          <w:sz w:val="20"/>
          <w:szCs w:val="20"/>
          <w:lang w:eastAsia="pt-BR"/>
        </w:rPr>
      </w:pPr>
      <w:r w:rsidRPr="00982D28">
        <w:rPr>
          <w:rFonts w:ascii="Arial" w:eastAsia="Times New Roman" w:hAnsi="Arial" w:cs="Arial"/>
          <w:b/>
          <w:color w:val="FF0000"/>
          <w:sz w:val="20"/>
          <w:szCs w:val="20"/>
          <w:highlight w:val="yellow"/>
          <w:lang w:eastAsia="pt-BR"/>
        </w:rPr>
        <w:t>OU</w:t>
      </w:r>
    </w:p>
    <w:p w14:paraId="360F0625" w14:textId="77777777" w:rsidR="00EB7577" w:rsidRPr="008F5B8C" w:rsidRDefault="00EB7577" w:rsidP="008F5B8C">
      <w:pPr>
        <w:spacing w:after="0" w:line="276" w:lineRule="auto"/>
        <w:jc w:val="both"/>
        <w:rPr>
          <w:rFonts w:ascii="Arial" w:eastAsia="Times New Roman" w:hAnsi="Arial" w:cs="Arial"/>
          <w:b/>
          <w:color w:val="FF0000"/>
          <w:sz w:val="20"/>
          <w:szCs w:val="20"/>
          <w:lang w:eastAsia="pt-BR"/>
        </w:rPr>
      </w:pPr>
    </w:p>
    <w:p w14:paraId="796B94B3" w14:textId="0EEDAE37" w:rsidR="00EB7577" w:rsidRPr="008F5B8C" w:rsidRDefault="00EB7577"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lastRenderedPageBreak/>
        <w:t>3.7.1</w:t>
      </w:r>
      <w:r w:rsidRPr="008F5B8C">
        <w:rPr>
          <w:rFonts w:ascii="Arial" w:eastAsia="Times New Roman" w:hAnsi="Arial" w:cs="Arial"/>
          <w:color w:val="FF0000"/>
          <w:sz w:val="20"/>
          <w:szCs w:val="20"/>
          <w:lang w:eastAsia="pt-BR"/>
        </w:rPr>
        <w:t xml:space="preserve">. Será permitida a participação de empresas em regime de consórcio, atendidas </w:t>
      </w:r>
      <w:r w:rsidR="008C63D6" w:rsidRPr="008F5B8C">
        <w:rPr>
          <w:rFonts w:ascii="Arial" w:eastAsia="Times New Roman" w:hAnsi="Arial" w:cs="Arial"/>
          <w:color w:val="FF0000"/>
          <w:sz w:val="20"/>
          <w:szCs w:val="20"/>
          <w:lang w:eastAsia="pt-BR"/>
        </w:rPr>
        <w:t xml:space="preserve">as regras </w:t>
      </w:r>
      <w:r w:rsidRPr="008F5B8C">
        <w:rPr>
          <w:rFonts w:ascii="Arial" w:eastAsia="Times New Roman" w:hAnsi="Arial" w:cs="Arial"/>
          <w:color w:val="FF0000"/>
          <w:sz w:val="20"/>
          <w:szCs w:val="20"/>
          <w:lang w:eastAsia="pt-BR"/>
        </w:rPr>
        <w:t xml:space="preserve">estabelecidas </w:t>
      </w:r>
      <w:r w:rsidR="008C63D6" w:rsidRPr="008F5B8C">
        <w:rPr>
          <w:rFonts w:ascii="Arial" w:eastAsia="Times New Roman" w:hAnsi="Arial" w:cs="Arial"/>
          <w:color w:val="FF0000"/>
          <w:sz w:val="20"/>
          <w:szCs w:val="20"/>
          <w:lang w:eastAsia="pt-BR"/>
        </w:rPr>
        <w:t>no</w:t>
      </w:r>
      <w:r w:rsidRPr="008F5B8C">
        <w:rPr>
          <w:rFonts w:ascii="Arial" w:eastAsia="Times New Roman" w:hAnsi="Arial" w:cs="Arial"/>
          <w:color w:val="FF0000"/>
          <w:sz w:val="20"/>
          <w:szCs w:val="20"/>
          <w:lang w:eastAsia="pt-BR"/>
        </w:rPr>
        <w:t xml:space="preserve"> </w:t>
      </w:r>
      <w:r w:rsidR="008C63D6" w:rsidRPr="008F5B8C">
        <w:rPr>
          <w:rFonts w:ascii="Arial" w:eastAsia="Times New Roman" w:hAnsi="Arial" w:cs="Arial"/>
          <w:color w:val="FF0000"/>
          <w:sz w:val="20"/>
          <w:szCs w:val="20"/>
          <w:lang w:eastAsia="pt-BR"/>
        </w:rPr>
        <w:t>E</w:t>
      </w:r>
      <w:r w:rsidRPr="008F5B8C">
        <w:rPr>
          <w:rFonts w:ascii="Arial" w:eastAsia="Times New Roman" w:hAnsi="Arial" w:cs="Arial"/>
          <w:color w:val="FF0000"/>
          <w:sz w:val="20"/>
          <w:szCs w:val="20"/>
          <w:lang w:eastAsia="pt-BR"/>
        </w:rPr>
        <w:t>dital.</w:t>
      </w:r>
    </w:p>
    <w:p w14:paraId="4F41402F" w14:textId="15481A80" w:rsidR="00122B4E" w:rsidRPr="008F5B8C" w:rsidRDefault="00122B4E" w:rsidP="008F5B8C">
      <w:pPr>
        <w:spacing w:after="0" w:line="276" w:lineRule="auto"/>
        <w:jc w:val="both"/>
        <w:rPr>
          <w:rFonts w:ascii="Arial" w:eastAsia="Times New Roman" w:hAnsi="Arial" w:cs="Arial"/>
          <w:color w:val="FF0000"/>
          <w:sz w:val="20"/>
          <w:szCs w:val="20"/>
          <w:lang w:eastAsia="pt-BR"/>
        </w:rPr>
      </w:pPr>
    </w:p>
    <w:p w14:paraId="325B044D" w14:textId="77777777" w:rsidR="00982D28" w:rsidRPr="00FE7291" w:rsidRDefault="00982D28" w:rsidP="00982D28">
      <w:pPr>
        <w:spacing w:after="0" w:line="276" w:lineRule="auto"/>
        <w:jc w:val="both"/>
        <w:rPr>
          <w:rFonts w:ascii="Arial" w:eastAsia="Times New Roman" w:hAnsi="Arial" w:cs="Arial"/>
          <w:color w:val="FF0000"/>
          <w:sz w:val="20"/>
          <w:szCs w:val="20"/>
          <w:lang w:eastAsia="pt-BR"/>
        </w:rPr>
      </w:pPr>
      <w:r w:rsidRPr="00FE7291">
        <w:rPr>
          <w:rFonts w:ascii="Arial" w:eastAsia="Times New Roman" w:hAnsi="Arial" w:cs="Arial"/>
          <w:b/>
          <w:bCs/>
          <w:color w:val="FF0000"/>
          <w:sz w:val="20"/>
          <w:szCs w:val="20"/>
          <w:lang w:eastAsia="pt-BR"/>
        </w:rPr>
        <w:t>3.7.1.1.</w:t>
      </w:r>
      <w:r w:rsidRPr="00FE7291">
        <w:rPr>
          <w:rFonts w:ascii="Arial" w:hAnsi="Arial" w:cs="Arial"/>
          <w:color w:val="FF0000"/>
          <w:sz w:val="20"/>
          <w:szCs w:val="20"/>
        </w:rPr>
        <w:t xml:space="preserve"> </w:t>
      </w:r>
      <w:r w:rsidRPr="00FE7291">
        <w:rPr>
          <w:rFonts w:ascii="Arial" w:eastAsia="Times New Roman" w:hAnsi="Arial" w:cs="Arial"/>
          <w:color w:val="FF0000"/>
          <w:sz w:val="20"/>
          <w:szCs w:val="20"/>
          <w:lang w:eastAsia="pt-BR"/>
        </w:rPr>
        <w:t xml:space="preserve">O número máximo de empresas consorciadas será de </w:t>
      </w:r>
      <w:r w:rsidRPr="00FE7291">
        <w:rPr>
          <w:rFonts w:ascii="Arial" w:eastAsia="Times New Roman" w:hAnsi="Arial" w:cs="Arial"/>
          <w:color w:val="FF0000"/>
          <w:sz w:val="20"/>
          <w:szCs w:val="20"/>
          <w:highlight w:val="yellow"/>
          <w:lang w:eastAsia="pt-BR"/>
        </w:rPr>
        <w:t>(...)</w:t>
      </w:r>
      <w:r w:rsidRPr="00FE7291">
        <w:rPr>
          <w:rFonts w:ascii="Arial" w:eastAsia="Times New Roman" w:hAnsi="Arial" w:cs="Arial"/>
          <w:color w:val="FF0000"/>
          <w:sz w:val="20"/>
          <w:szCs w:val="20"/>
          <w:lang w:eastAsia="pt-BR"/>
        </w:rPr>
        <w:t>, pelas razões constantes em tópico específico do Estudo Técnico Preliminar (justificativa para o parcelamento ou não da contratação).</w:t>
      </w:r>
    </w:p>
    <w:p w14:paraId="68C0C5AD" w14:textId="77777777" w:rsidR="00982D28" w:rsidRDefault="00982D28" w:rsidP="00982D28">
      <w:pPr>
        <w:spacing w:after="0" w:line="276" w:lineRule="auto"/>
        <w:jc w:val="both"/>
        <w:rPr>
          <w:rFonts w:ascii="Arial" w:eastAsia="Times New Roman" w:hAnsi="Arial" w:cs="Arial"/>
          <w:color w:val="1F4E79" w:themeColor="accent1" w:themeShade="80"/>
          <w:sz w:val="20"/>
          <w:szCs w:val="20"/>
          <w:lang w:eastAsia="pt-BR"/>
        </w:rPr>
      </w:pPr>
    </w:p>
    <w:p w14:paraId="466C7788" w14:textId="77777777" w:rsidR="00982D28" w:rsidRPr="006F3240" w:rsidRDefault="00982D28" w:rsidP="00982D28">
      <w:pPr>
        <w:spacing w:after="0" w:line="276" w:lineRule="auto"/>
        <w:jc w:val="both"/>
        <w:rPr>
          <w:rFonts w:ascii="Arial" w:eastAsia="Times New Roman" w:hAnsi="Arial" w:cs="Arial"/>
          <w:b/>
          <w:bCs/>
          <w:color w:val="1F4E79" w:themeColor="accent1" w:themeShade="80"/>
          <w:sz w:val="20"/>
          <w:szCs w:val="20"/>
          <w:lang w:eastAsia="pt-BR"/>
        </w:rPr>
      </w:pPr>
      <w:r w:rsidRPr="00982D28">
        <w:rPr>
          <w:rFonts w:ascii="Arial" w:eastAsia="Times New Roman" w:hAnsi="Arial" w:cs="Arial"/>
          <w:b/>
          <w:bCs/>
          <w:color w:val="1F4E79" w:themeColor="accent1" w:themeShade="80"/>
          <w:sz w:val="20"/>
          <w:szCs w:val="20"/>
          <w:highlight w:val="yellow"/>
          <w:lang w:eastAsia="pt-BR"/>
        </w:rPr>
        <w:t>OU</w:t>
      </w:r>
    </w:p>
    <w:p w14:paraId="4A3275A5"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0CD82199" w14:textId="05154136" w:rsidR="00982D28" w:rsidRDefault="00982D28" w:rsidP="00982D28">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3.7.1.1.</w:t>
      </w:r>
      <w:r w:rsidRPr="008F5B8C">
        <w:rPr>
          <w:rFonts w:ascii="Arial" w:hAnsi="Arial" w:cs="Arial"/>
          <w:sz w:val="20"/>
          <w:szCs w:val="20"/>
        </w:rPr>
        <w:t xml:space="preserve"> </w:t>
      </w:r>
      <w:r w:rsidRPr="008F5B8C">
        <w:rPr>
          <w:rFonts w:ascii="Arial" w:eastAsia="Times New Roman" w:hAnsi="Arial" w:cs="Arial"/>
          <w:color w:val="FF0000"/>
          <w:sz w:val="20"/>
          <w:szCs w:val="20"/>
          <w:lang w:eastAsia="pt-BR"/>
        </w:rPr>
        <w:t xml:space="preserve">O número máximo de empresas consorciadas será de </w:t>
      </w:r>
      <w:r w:rsidRPr="000E4E76">
        <w:rPr>
          <w:rFonts w:ascii="Arial" w:eastAsia="Times New Roman" w:hAnsi="Arial" w:cs="Arial"/>
          <w:color w:val="FF0000"/>
          <w:sz w:val="20"/>
          <w:szCs w:val="20"/>
          <w:highlight w:val="yellow"/>
          <w:lang w:eastAsia="pt-BR"/>
        </w:rPr>
        <w:t>(...)</w:t>
      </w:r>
      <w:r w:rsidRPr="008F5B8C">
        <w:rPr>
          <w:rFonts w:ascii="Arial" w:eastAsia="Times New Roman" w:hAnsi="Arial" w:cs="Arial"/>
          <w:color w:val="FF0000"/>
          <w:sz w:val="20"/>
          <w:szCs w:val="20"/>
          <w:lang w:eastAsia="pt-BR"/>
        </w:rPr>
        <w:t>, pelas seguintes razões:</w:t>
      </w:r>
    </w:p>
    <w:p w14:paraId="1B73762F" w14:textId="37899A14" w:rsidR="00982D28" w:rsidRDefault="00982D28" w:rsidP="00982D28">
      <w:pPr>
        <w:spacing w:after="0" w:line="276" w:lineRule="auto"/>
        <w:jc w:val="both"/>
        <w:rPr>
          <w:rFonts w:ascii="Arial" w:eastAsia="Times New Roman" w:hAnsi="Arial" w:cs="Arial"/>
          <w:color w:val="FF0000"/>
          <w:sz w:val="20"/>
          <w:szCs w:val="20"/>
          <w:lang w:eastAsia="pt-BR"/>
        </w:rPr>
      </w:pPr>
    </w:p>
    <w:p w14:paraId="34E8C32A" w14:textId="626696F5" w:rsidR="00982D28" w:rsidRDefault="00982D28" w:rsidP="00982D28">
      <w:pPr>
        <w:spacing w:after="0" w:line="276" w:lineRule="auto"/>
        <w:jc w:val="both"/>
        <w:rPr>
          <w:rFonts w:ascii="Arial" w:eastAsia="Times New Roman" w:hAnsi="Arial" w:cs="Arial"/>
          <w:color w:val="FF0000"/>
          <w:sz w:val="20"/>
          <w:szCs w:val="20"/>
          <w:lang w:eastAsia="pt-BR"/>
        </w:rPr>
      </w:pPr>
      <w:r>
        <w:rPr>
          <w:rFonts w:ascii="Arial" w:eastAsia="Times New Roman" w:hAnsi="Arial" w:cs="Arial"/>
          <w:color w:val="FF0000"/>
          <w:sz w:val="20"/>
          <w:szCs w:val="20"/>
          <w:lang w:eastAsia="pt-BR"/>
        </w:rPr>
        <w:t xml:space="preserve">I - </w:t>
      </w:r>
      <w:r w:rsidRPr="00982D28">
        <w:rPr>
          <w:rFonts w:ascii="Arial" w:eastAsia="Times New Roman" w:hAnsi="Arial" w:cs="Arial"/>
          <w:color w:val="FF0000"/>
          <w:sz w:val="20"/>
          <w:szCs w:val="20"/>
          <w:highlight w:val="yellow"/>
          <w:lang w:eastAsia="pt-BR"/>
        </w:rPr>
        <w:t>(.........)</w:t>
      </w:r>
    </w:p>
    <w:p w14:paraId="0A2D68A9" w14:textId="176254C7" w:rsidR="00122B4E" w:rsidRPr="008F5B8C" w:rsidRDefault="00122B4E" w:rsidP="008F5B8C">
      <w:pPr>
        <w:spacing w:after="0" w:line="276" w:lineRule="auto"/>
        <w:jc w:val="both"/>
        <w:rPr>
          <w:rFonts w:ascii="Arial" w:eastAsia="Times New Roman" w:hAnsi="Arial" w:cs="Arial"/>
          <w:color w:val="FF0000"/>
          <w:sz w:val="20"/>
          <w:szCs w:val="20"/>
          <w:lang w:eastAsia="pt-BR"/>
        </w:rPr>
      </w:pPr>
    </w:p>
    <w:p w14:paraId="1DA377D4" w14:textId="048BB79A" w:rsidR="00EB7577" w:rsidRPr="008F5B8C" w:rsidRDefault="00EB7577" w:rsidP="008F5B8C">
      <w:pPr>
        <w:spacing w:after="0" w:line="276" w:lineRule="auto"/>
        <w:jc w:val="both"/>
        <w:rPr>
          <w:rFonts w:ascii="Arial" w:eastAsia="Times New Roman" w:hAnsi="Arial" w:cs="Arial"/>
          <w:color w:val="FF0000"/>
          <w:sz w:val="20"/>
          <w:szCs w:val="20"/>
          <w:lang w:eastAsia="pt-BR"/>
        </w:rPr>
      </w:pPr>
    </w:p>
    <w:p w14:paraId="7F0F4D48" w14:textId="70C76B3A" w:rsidR="00122B4E" w:rsidRPr="00982D28" w:rsidRDefault="00122B4E" w:rsidP="008F5B8C">
      <w:pPr>
        <w:spacing w:after="0" w:line="276" w:lineRule="auto"/>
        <w:jc w:val="both"/>
        <w:rPr>
          <w:rFonts w:ascii="Arial" w:eastAsia="Times New Roman" w:hAnsi="Arial" w:cs="Arial"/>
          <w:color w:val="FF0000"/>
          <w:sz w:val="20"/>
          <w:szCs w:val="20"/>
          <w:lang w:eastAsia="pt-BR"/>
        </w:rPr>
      </w:pPr>
      <w:r w:rsidRPr="00982D28">
        <w:rPr>
          <w:rFonts w:ascii="Arial" w:eastAsia="Times New Roman" w:hAnsi="Arial" w:cs="Arial"/>
          <w:b/>
          <w:bCs/>
          <w:color w:val="FF0000"/>
          <w:sz w:val="20"/>
          <w:szCs w:val="20"/>
          <w:lang w:eastAsia="pt-BR"/>
        </w:rPr>
        <w:t>3.7.1.2.</w:t>
      </w:r>
      <w:r w:rsidR="00BC79E4" w:rsidRPr="00982D28">
        <w:rPr>
          <w:rFonts w:ascii="Arial" w:eastAsia="Times New Roman" w:hAnsi="Arial" w:cs="Arial"/>
          <w:b/>
          <w:bCs/>
          <w:color w:val="FF0000"/>
          <w:sz w:val="20"/>
          <w:szCs w:val="20"/>
          <w:lang w:eastAsia="pt-BR"/>
        </w:rPr>
        <w:t xml:space="preserve"> </w:t>
      </w:r>
      <w:r w:rsidR="00BC79E4" w:rsidRPr="00982D28">
        <w:rPr>
          <w:rFonts w:ascii="Arial" w:eastAsia="Times New Roman" w:hAnsi="Arial" w:cs="Arial"/>
          <w:color w:val="FF0000"/>
          <w:sz w:val="20"/>
          <w:szCs w:val="20"/>
          <w:lang w:eastAsia="pt-BR"/>
        </w:rPr>
        <w:t xml:space="preserve">Em relação à habilitação econômico-financeira, haverá um acréscimo de </w:t>
      </w:r>
      <w:r w:rsidR="00BC79E4" w:rsidRPr="00982D28">
        <w:rPr>
          <w:rFonts w:ascii="Arial" w:eastAsia="Times New Roman" w:hAnsi="Arial" w:cs="Arial"/>
          <w:color w:val="FF0000"/>
          <w:sz w:val="20"/>
          <w:szCs w:val="20"/>
          <w:highlight w:val="yellow"/>
          <w:lang w:eastAsia="pt-BR"/>
        </w:rPr>
        <w:t>[</w:t>
      </w:r>
      <w:r w:rsidR="00E26C1D" w:rsidRPr="00982D28">
        <w:rPr>
          <w:rFonts w:ascii="Arial" w:eastAsia="Times New Roman" w:hAnsi="Arial" w:cs="Arial"/>
          <w:color w:val="FF0000"/>
          <w:sz w:val="20"/>
          <w:szCs w:val="20"/>
          <w:highlight w:val="yellow"/>
          <w:lang w:eastAsia="pt-BR"/>
        </w:rPr>
        <w:t xml:space="preserve">inserir um percentual </w:t>
      </w:r>
      <w:r w:rsidR="00BC79E4" w:rsidRPr="00982D28">
        <w:rPr>
          <w:rFonts w:ascii="Arial" w:eastAsia="Times New Roman" w:hAnsi="Arial" w:cs="Arial"/>
          <w:color w:val="FF0000"/>
          <w:sz w:val="20"/>
          <w:szCs w:val="20"/>
          <w:highlight w:val="yellow"/>
          <w:lang w:eastAsia="pt-BR"/>
        </w:rPr>
        <w:t xml:space="preserve">10% </w:t>
      </w:r>
      <w:r w:rsidR="00E26C1D" w:rsidRPr="00982D28">
        <w:rPr>
          <w:rFonts w:ascii="Arial" w:eastAsia="Times New Roman" w:hAnsi="Arial" w:cs="Arial"/>
          <w:color w:val="FF0000"/>
          <w:sz w:val="20"/>
          <w:szCs w:val="20"/>
          <w:highlight w:val="yellow"/>
          <w:lang w:eastAsia="pt-BR"/>
        </w:rPr>
        <w:t>a 30 %, salvo se houver justificativa nos autos para suprimir esse acréscimo</w:t>
      </w:r>
      <w:r w:rsidR="00BC79E4" w:rsidRPr="00982D28">
        <w:rPr>
          <w:rFonts w:ascii="Arial" w:eastAsia="Times New Roman" w:hAnsi="Arial" w:cs="Arial"/>
          <w:color w:val="FF0000"/>
          <w:sz w:val="20"/>
          <w:szCs w:val="20"/>
          <w:highlight w:val="yellow"/>
          <w:lang w:eastAsia="pt-BR"/>
        </w:rPr>
        <w:t>]</w:t>
      </w:r>
      <w:r w:rsidR="00BC79E4" w:rsidRPr="00982D28">
        <w:rPr>
          <w:rFonts w:ascii="Arial" w:eastAsia="Times New Roman" w:hAnsi="Arial" w:cs="Arial"/>
          <w:color w:val="FF0000"/>
          <w:sz w:val="20"/>
          <w:szCs w:val="20"/>
          <w:lang w:eastAsia="pt-BR"/>
        </w:rPr>
        <w:t xml:space="preserve"> para o </w:t>
      </w:r>
      <w:r w:rsidR="00BC79E4" w:rsidRPr="009C2FA9">
        <w:rPr>
          <w:rFonts w:ascii="Arial" w:eastAsia="Times New Roman" w:hAnsi="Arial" w:cs="Arial"/>
          <w:color w:val="FF0000"/>
          <w:sz w:val="20"/>
          <w:szCs w:val="20"/>
          <w:lang w:eastAsia="pt-BR"/>
        </w:rPr>
        <w:t>consórcio</w:t>
      </w:r>
      <w:r w:rsidR="00EF755E" w:rsidRPr="009C2FA9">
        <w:rPr>
          <w:rFonts w:ascii="Arial" w:eastAsia="Times New Roman" w:hAnsi="Arial" w:cs="Arial"/>
          <w:color w:val="FF0000"/>
          <w:sz w:val="20"/>
          <w:szCs w:val="20"/>
          <w:lang w:eastAsia="pt-BR"/>
        </w:rPr>
        <w:t>,</w:t>
      </w:r>
      <w:r w:rsidR="00BC79E4" w:rsidRPr="00982D28">
        <w:rPr>
          <w:rFonts w:ascii="Arial" w:eastAsia="Times New Roman" w:hAnsi="Arial" w:cs="Arial"/>
          <w:color w:val="FF0000"/>
          <w:sz w:val="20"/>
          <w:szCs w:val="20"/>
          <w:lang w:eastAsia="pt-BR"/>
        </w:rPr>
        <w:t xml:space="preserve"> em relação ao valor exigido para os licitantes individuais.</w:t>
      </w:r>
    </w:p>
    <w:p w14:paraId="38222E09" w14:textId="124CF04E" w:rsidR="00BC79E4" w:rsidRPr="008F5B8C" w:rsidRDefault="00BC79E4" w:rsidP="008F5B8C">
      <w:pPr>
        <w:spacing w:after="0" w:line="276" w:lineRule="auto"/>
        <w:jc w:val="both"/>
        <w:rPr>
          <w:rFonts w:ascii="Arial" w:eastAsia="Times New Roman" w:hAnsi="Arial" w:cs="Arial"/>
          <w:color w:val="FF0000"/>
          <w:sz w:val="20"/>
          <w:szCs w:val="20"/>
          <w:lang w:eastAsia="pt-BR"/>
        </w:rPr>
      </w:pPr>
    </w:p>
    <w:p w14:paraId="2CAB9C6E" w14:textId="50B9A5FB" w:rsidR="00BC79E4" w:rsidRPr="008F5B8C" w:rsidRDefault="00BC79E4" w:rsidP="008F5B8C">
      <w:pPr>
        <w:spacing w:after="0" w:line="276" w:lineRule="auto"/>
        <w:jc w:val="both"/>
        <w:rPr>
          <w:rFonts w:ascii="Arial" w:eastAsia="Times New Roman" w:hAnsi="Arial" w:cs="Arial"/>
          <w:b/>
          <w:bCs/>
          <w:color w:val="FF0000"/>
          <w:sz w:val="20"/>
          <w:szCs w:val="20"/>
          <w:lang w:eastAsia="pt-BR"/>
        </w:rPr>
      </w:pPr>
      <w:r w:rsidRPr="00B847F2">
        <w:rPr>
          <w:rFonts w:ascii="Arial" w:eastAsia="Times New Roman" w:hAnsi="Arial" w:cs="Arial"/>
          <w:b/>
          <w:bCs/>
          <w:color w:val="FF0000"/>
          <w:sz w:val="20"/>
          <w:szCs w:val="20"/>
          <w:highlight w:val="yellow"/>
          <w:lang w:eastAsia="pt-BR"/>
        </w:rPr>
        <w:t>OU</w:t>
      </w:r>
    </w:p>
    <w:p w14:paraId="7D216B04" w14:textId="06137AAF" w:rsidR="00BC79E4" w:rsidRPr="008F5B8C" w:rsidRDefault="00BC79E4" w:rsidP="008F5B8C">
      <w:pPr>
        <w:spacing w:after="0" w:line="276" w:lineRule="auto"/>
        <w:jc w:val="both"/>
        <w:rPr>
          <w:rFonts w:ascii="Arial" w:eastAsia="Times New Roman" w:hAnsi="Arial" w:cs="Arial"/>
          <w:color w:val="FF0000"/>
          <w:sz w:val="20"/>
          <w:szCs w:val="20"/>
          <w:lang w:eastAsia="pt-BR"/>
        </w:rPr>
      </w:pPr>
    </w:p>
    <w:p w14:paraId="73226B48" w14:textId="77777777" w:rsidR="00982D28" w:rsidRDefault="00BC79E4"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3.7.1.2.</w:t>
      </w:r>
      <w:r w:rsidRPr="008F5B8C">
        <w:rPr>
          <w:rFonts w:ascii="Arial" w:eastAsia="Times New Roman" w:hAnsi="Arial" w:cs="Arial"/>
          <w:color w:val="FF0000"/>
          <w:sz w:val="20"/>
          <w:szCs w:val="20"/>
          <w:lang w:eastAsia="pt-BR"/>
        </w:rPr>
        <w:t xml:space="preserve"> O acréscimo sobre o valor para a habilitação econômico-financeira a que se refere o §1º do art. 15 da Lei Federal nº 14.133/2021, não será exigido pelas seguintes razões</w:t>
      </w:r>
      <w:r w:rsidR="00982D28">
        <w:rPr>
          <w:rFonts w:ascii="Arial" w:eastAsia="Times New Roman" w:hAnsi="Arial" w:cs="Arial"/>
          <w:color w:val="FF0000"/>
          <w:sz w:val="20"/>
          <w:szCs w:val="20"/>
          <w:lang w:eastAsia="pt-BR"/>
        </w:rPr>
        <w:t>:</w:t>
      </w:r>
    </w:p>
    <w:p w14:paraId="1BFA000A" w14:textId="77777777" w:rsidR="00982D28" w:rsidRDefault="00982D28" w:rsidP="008F5B8C">
      <w:pPr>
        <w:spacing w:after="0" w:line="276" w:lineRule="auto"/>
        <w:jc w:val="both"/>
        <w:rPr>
          <w:rFonts w:ascii="Arial" w:eastAsia="Times New Roman" w:hAnsi="Arial" w:cs="Arial"/>
          <w:color w:val="FF0000"/>
          <w:sz w:val="20"/>
          <w:szCs w:val="20"/>
          <w:lang w:eastAsia="pt-BR"/>
        </w:rPr>
      </w:pPr>
    </w:p>
    <w:p w14:paraId="3456335D" w14:textId="7798728B" w:rsidR="00BC79E4" w:rsidRPr="008F5B8C" w:rsidRDefault="00982D28"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color w:val="FF0000"/>
          <w:sz w:val="20"/>
          <w:szCs w:val="20"/>
          <w:lang w:eastAsia="pt-BR"/>
        </w:rPr>
        <w:t xml:space="preserve">I - </w:t>
      </w:r>
      <w:r w:rsidR="00BC79E4" w:rsidRPr="008F5B8C">
        <w:rPr>
          <w:rFonts w:ascii="Arial" w:eastAsia="Times New Roman" w:hAnsi="Arial" w:cs="Arial"/>
          <w:color w:val="FF0000"/>
          <w:sz w:val="20"/>
          <w:szCs w:val="20"/>
          <w:highlight w:val="yellow"/>
          <w:lang w:eastAsia="pt-BR"/>
        </w:rPr>
        <w:t>(.</w:t>
      </w:r>
      <w:r>
        <w:rPr>
          <w:rFonts w:ascii="Arial" w:eastAsia="Times New Roman" w:hAnsi="Arial" w:cs="Arial"/>
          <w:color w:val="FF0000"/>
          <w:sz w:val="20"/>
          <w:szCs w:val="20"/>
          <w:highlight w:val="yellow"/>
          <w:lang w:eastAsia="pt-BR"/>
        </w:rPr>
        <w:t>......</w:t>
      </w:r>
      <w:r w:rsidR="00BC79E4" w:rsidRPr="008F5B8C">
        <w:rPr>
          <w:rFonts w:ascii="Arial" w:eastAsia="Times New Roman" w:hAnsi="Arial" w:cs="Arial"/>
          <w:color w:val="FF0000"/>
          <w:sz w:val="20"/>
          <w:szCs w:val="20"/>
          <w:highlight w:val="yellow"/>
          <w:lang w:eastAsia="pt-BR"/>
        </w:rPr>
        <w:t>..)</w:t>
      </w:r>
      <w:r w:rsidR="00BC79E4" w:rsidRPr="008F5B8C">
        <w:rPr>
          <w:rFonts w:ascii="Arial" w:eastAsia="Times New Roman" w:hAnsi="Arial" w:cs="Arial"/>
          <w:color w:val="FF0000"/>
          <w:sz w:val="20"/>
          <w:szCs w:val="20"/>
          <w:lang w:eastAsia="pt-BR"/>
        </w:rPr>
        <w:t>.</w:t>
      </w:r>
    </w:p>
    <w:p w14:paraId="6A9E34FB" w14:textId="6207DC01" w:rsidR="00122B4E" w:rsidRDefault="00122B4E" w:rsidP="008F5B8C">
      <w:pPr>
        <w:spacing w:after="0" w:line="276" w:lineRule="auto"/>
        <w:jc w:val="both"/>
        <w:rPr>
          <w:rFonts w:ascii="Arial" w:eastAsia="Times New Roman" w:hAnsi="Arial" w:cs="Arial"/>
          <w:color w:val="FF0000"/>
          <w:sz w:val="20"/>
          <w:szCs w:val="20"/>
          <w:lang w:eastAsia="pt-BR"/>
        </w:rPr>
      </w:pPr>
    </w:p>
    <w:p w14:paraId="73E14D5C" w14:textId="77777777" w:rsidR="00982D28" w:rsidRPr="008F5B8C" w:rsidRDefault="00982D28" w:rsidP="00982D28">
      <w:pPr>
        <w:spacing w:after="0" w:line="276" w:lineRule="auto"/>
        <w:jc w:val="both"/>
        <w:rPr>
          <w:rFonts w:ascii="Arial" w:eastAsia="Times New Roman" w:hAnsi="Arial" w:cs="Arial"/>
          <w:color w:val="FF0000"/>
          <w:sz w:val="20"/>
          <w:szCs w:val="20"/>
          <w:lang w:eastAsia="pt-BR"/>
        </w:rPr>
      </w:pPr>
    </w:p>
    <w:p w14:paraId="2561C852"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334EBC0B"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6E90CC0F"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 xml:space="preserve">Consórcio: </w:t>
      </w:r>
      <w:r w:rsidRPr="008F5B8C">
        <w:rPr>
          <w:rFonts w:ascii="Arial" w:eastAsia="Times New Roman" w:hAnsi="Arial" w:cs="Arial"/>
          <w:bCs/>
          <w:sz w:val="20"/>
          <w:szCs w:val="20"/>
          <w:lang w:eastAsia="pt-BR"/>
        </w:rPr>
        <w:t>De acordo com o do art. 15 da Lei Federal nº 14.133, de 2021, em regra, deve ser permitida a participação de empresas reunidas em consórcio. Excecionalmente, desde que devidamente justificada no processo licitatório (na fase preparatória), é possível vedar essa participação.</w:t>
      </w:r>
    </w:p>
    <w:p w14:paraId="43F14207"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Assim, é indispensável que a equipe de planejamento avalie, no caso concreto, se a participação de empresas em consórcio implica ou não na ampliação da competitividade. </w:t>
      </w:r>
    </w:p>
    <w:p w14:paraId="197ED3A6"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14:paraId="318A3743" w14:textId="4C1B7545"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Neste momento, basta que a equipe de planejamento esclareça, a partir dos estudos feitos, se será vedado ou não a participação de empresas reunidas em consórcio. Caso tais motivações estejam contidas no Estudo Técnico Preliminar (o que se recomenda), basta que seja feita referência </w:t>
      </w:r>
      <w:r w:rsidR="00EF755E" w:rsidRPr="003861C1">
        <w:rPr>
          <w:rFonts w:ascii="Arial" w:eastAsia="Times New Roman" w:hAnsi="Arial" w:cs="Arial"/>
          <w:bCs/>
          <w:color w:val="000000" w:themeColor="text1"/>
          <w:sz w:val="20"/>
          <w:szCs w:val="20"/>
          <w:lang w:eastAsia="pt-BR"/>
        </w:rPr>
        <w:t>às</w:t>
      </w:r>
      <w:r w:rsidR="00EF755E" w:rsidRPr="003861C1">
        <w:rPr>
          <w:rFonts w:ascii="Arial" w:eastAsia="Times New Roman" w:hAnsi="Arial" w:cs="Arial"/>
          <w:bCs/>
          <w:color w:val="FF0000"/>
          <w:sz w:val="20"/>
          <w:szCs w:val="20"/>
          <w:lang w:eastAsia="pt-BR"/>
        </w:rPr>
        <w:t xml:space="preserve"> </w:t>
      </w:r>
      <w:r w:rsidRPr="003861C1">
        <w:rPr>
          <w:rFonts w:ascii="Arial" w:eastAsia="Times New Roman" w:hAnsi="Arial" w:cs="Arial"/>
          <w:bCs/>
          <w:sz w:val="20"/>
          <w:szCs w:val="20"/>
          <w:lang w:eastAsia="pt-BR"/>
        </w:rPr>
        <w:t>conclusões</w:t>
      </w:r>
      <w:r w:rsidRPr="008F5B8C">
        <w:rPr>
          <w:rFonts w:ascii="Arial" w:eastAsia="Times New Roman" w:hAnsi="Arial" w:cs="Arial"/>
          <w:bCs/>
          <w:sz w:val="20"/>
          <w:szCs w:val="20"/>
          <w:lang w:eastAsia="pt-BR"/>
        </w:rPr>
        <w:t xml:space="preserve"> extraídas daquele instrumento. </w:t>
      </w:r>
    </w:p>
    <w:p w14:paraId="1E76C269" w14:textId="1BCD0DA0"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Por fim, as regras </w:t>
      </w:r>
      <w:r w:rsidRPr="003861C1">
        <w:rPr>
          <w:rFonts w:ascii="Arial" w:eastAsia="Times New Roman" w:hAnsi="Arial" w:cs="Arial"/>
          <w:bCs/>
          <w:sz w:val="20"/>
          <w:szCs w:val="20"/>
          <w:lang w:eastAsia="pt-BR"/>
        </w:rPr>
        <w:t>relativas</w:t>
      </w:r>
      <w:r w:rsidR="00EF755E" w:rsidRPr="003861C1">
        <w:rPr>
          <w:rFonts w:ascii="Arial" w:eastAsia="Times New Roman" w:hAnsi="Arial" w:cs="Arial"/>
          <w:bCs/>
          <w:color w:val="000000" w:themeColor="text1"/>
          <w:sz w:val="20"/>
          <w:szCs w:val="20"/>
          <w:lang w:eastAsia="pt-BR"/>
        </w:rPr>
        <w:t xml:space="preserve"> à</w:t>
      </w:r>
      <w:r w:rsidR="00571F18" w:rsidRPr="00571F18">
        <w:rPr>
          <w:rFonts w:ascii="Arial" w:eastAsia="Times New Roman" w:hAnsi="Arial" w:cs="Arial"/>
          <w:bCs/>
          <w:color w:val="000000" w:themeColor="text1"/>
          <w:sz w:val="20"/>
          <w:szCs w:val="20"/>
          <w:lang w:eastAsia="pt-BR"/>
        </w:rPr>
        <w:t xml:space="preserve"> </w:t>
      </w:r>
      <w:r w:rsidRPr="008F5B8C">
        <w:rPr>
          <w:rFonts w:ascii="Arial" w:eastAsia="Times New Roman" w:hAnsi="Arial" w:cs="Arial"/>
          <w:bCs/>
          <w:sz w:val="20"/>
          <w:szCs w:val="20"/>
          <w:lang w:eastAsia="pt-BR"/>
        </w:rPr>
        <w:t xml:space="preserve">participação de empresas em consórcio, caso não seja vedada, já estão contempladas na minuta-padrão de edital. </w:t>
      </w:r>
    </w:p>
    <w:p w14:paraId="4D0CEB0B" w14:textId="77777777"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03A1E7FB" w14:textId="233C797D" w:rsidR="00982D28"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Número máximo de empresas consorciadas</w:t>
      </w:r>
      <w:r w:rsidRPr="008F5B8C">
        <w:rPr>
          <w:rFonts w:ascii="Arial" w:eastAsia="Times New Roman" w:hAnsi="Arial" w:cs="Arial"/>
          <w:bCs/>
          <w:sz w:val="20"/>
          <w:szCs w:val="20"/>
          <w:lang w:eastAsia="pt-BR"/>
        </w:rPr>
        <w:t>: O §4º do art. 15 da Lei Federal nº 14.133/2021, determina que “</w:t>
      </w:r>
      <w:r w:rsidRPr="008F5B8C">
        <w:rPr>
          <w:rFonts w:ascii="Arial" w:eastAsia="Times New Roman" w:hAnsi="Arial" w:cs="Arial"/>
          <w:bCs/>
          <w:i/>
          <w:sz w:val="20"/>
          <w:szCs w:val="20"/>
          <w:lang w:eastAsia="pt-BR"/>
        </w:rPr>
        <w:t>Desde que haja justificativa técnica aprovada pela autoridade competente, o edital de licitação poderá estabelecer limite máximo para o número de empresas consorciadas</w:t>
      </w:r>
      <w:r w:rsidRPr="008F5B8C">
        <w:rPr>
          <w:rFonts w:ascii="Arial" w:eastAsia="Times New Roman" w:hAnsi="Arial" w:cs="Arial"/>
          <w:bCs/>
          <w:sz w:val="20"/>
          <w:szCs w:val="20"/>
          <w:lang w:eastAsia="pt-BR"/>
        </w:rPr>
        <w:t xml:space="preserve">”. Assim, caso os estudos provenientes da fase preparatória tenham evidenciado a necessidade </w:t>
      </w:r>
      <w:r w:rsidRPr="008F5B8C">
        <w:rPr>
          <w:rFonts w:ascii="Arial" w:eastAsia="Times New Roman" w:hAnsi="Arial" w:cs="Arial"/>
          <w:bCs/>
          <w:sz w:val="20"/>
          <w:szCs w:val="20"/>
          <w:lang w:eastAsia="pt-BR"/>
        </w:rPr>
        <w:lastRenderedPageBreak/>
        <w:t xml:space="preserve">de se estabelecer um número máximo de empresas consorciadas, deverão ser </w:t>
      </w:r>
      <w:r w:rsidR="00530B66" w:rsidRPr="003861C1">
        <w:rPr>
          <w:rFonts w:ascii="Arial" w:eastAsia="Times New Roman" w:hAnsi="Arial" w:cs="Arial"/>
          <w:bCs/>
          <w:color w:val="000000" w:themeColor="text1"/>
          <w:sz w:val="20"/>
          <w:szCs w:val="20"/>
          <w:lang w:eastAsia="pt-BR"/>
        </w:rPr>
        <w:t>esclarecidas</w:t>
      </w:r>
      <w:r w:rsidR="003861C1">
        <w:rPr>
          <w:rFonts w:ascii="Arial" w:eastAsia="Times New Roman" w:hAnsi="Arial" w:cs="Arial"/>
          <w:bCs/>
          <w:color w:val="000000" w:themeColor="text1"/>
          <w:sz w:val="20"/>
          <w:szCs w:val="20"/>
          <w:lang w:eastAsia="pt-BR"/>
        </w:rPr>
        <w:t>,</w:t>
      </w:r>
      <w:r w:rsidRPr="00571F18">
        <w:rPr>
          <w:rFonts w:ascii="Arial" w:eastAsia="Times New Roman" w:hAnsi="Arial" w:cs="Arial"/>
          <w:bCs/>
          <w:color w:val="000000" w:themeColor="text1"/>
          <w:sz w:val="20"/>
          <w:szCs w:val="20"/>
          <w:lang w:eastAsia="pt-BR"/>
        </w:rPr>
        <w:t xml:space="preserve"> </w:t>
      </w:r>
      <w:r w:rsidRPr="008F5B8C">
        <w:rPr>
          <w:rFonts w:ascii="Arial" w:eastAsia="Times New Roman" w:hAnsi="Arial" w:cs="Arial"/>
          <w:bCs/>
          <w:sz w:val="20"/>
          <w:szCs w:val="20"/>
          <w:lang w:eastAsia="pt-BR"/>
        </w:rPr>
        <w:t>nesta oportunidade, as razões pela escolha.</w:t>
      </w:r>
    </w:p>
    <w:p w14:paraId="754D39A2" w14:textId="77777777" w:rsidR="00982D28"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2EA8F78F" w14:textId="6353D7FB" w:rsidR="00982D28" w:rsidRPr="008F5B8C" w:rsidRDefault="00982D28" w:rsidP="00982D28">
      <w:pPr>
        <w:pBdr>
          <w:top w:val="single" w:sz="4" w:space="4"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Acréscimo para a habilitação econômico-financeira</w:t>
      </w:r>
      <w:r w:rsidRPr="008F5B8C">
        <w:rPr>
          <w:rFonts w:ascii="Arial" w:eastAsia="Times New Roman" w:hAnsi="Arial" w:cs="Arial"/>
          <w:bCs/>
          <w:sz w:val="20"/>
          <w:szCs w:val="20"/>
          <w:lang w:eastAsia="pt-BR"/>
        </w:rPr>
        <w:t xml:space="preserve">: O §1º do art. 15 da Lei Federal nº 14.133/2021 determina que edital DEVERÁ estabelecer para o consórcio acréscimo de 10% (dez por cento) a 30% (trinta por cento) sobre o valor exigido de licitante individual para a habilitação econômico-financeira, </w:t>
      </w:r>
      <w:r w:rsidRPr="008F5B8C">
        <w:rPr>
          <w:rFonts w:ascii="Arial" w:hAnsi="Arial" w:cs="Arial"/>
          <w:color w:val="000000"/>
          <w:sz w:val="20"/>
          <w:szCs w:val="20"/>
        </w:rPr>
        <w:t>salvo justificação.</w:t>
      </w:r>
      <w:r w:rsidR="00530B66">
        <w:rPr>
          <w:rFonts w:ascii="Arial" w:hAnsi="Arial" w:cs="Arial"/>
          <w:color w:val="000000"/>
          <w:sz w:val="20"/>
          <w:szCs w:val="20"/>
        </w:rPr>
        <w:t xml:space="preserve"> </w:t>
      </w:r>
      <w:r>
        <w:rPr>
          <w:rFonts w:ascii="Arial" w:hAnsi="Arial" w:cs="Arial"/>
          <w:color w:val="000000"/>
          <w:sz w:val="20"/>
          <w:szCs w:val="20"/>
        </w:rPr>
        <w:t xml:space="preserve">Com efeito, </w:t>
      </w:r>
      <w:r w:rsidRPr="008F5B8C">
        <w:rPr>
          <w:rFonts w:ascii="Arial" w:hAnsi="Arial" w:cs="Arial"/>
          <w:color w:val="000000"/>
          <w:sz w:val="20"/>
          <w:szCs w:val="20"/>
        </w:rPr>
        <w:t>nesta oportunidade, deverão ser incluídas as eventuais razões para a escolha do percentual de acréscimo, bem como as justificativas caso a equipe de planejamento opte por não</w:t>
      </w:r>
      <w:r w:rsidRPr="003861C1">
        <w:rPr>
          <w:rFonts w:ascii="Arial" w:hAnsi="Arial" w:cs="Arial"/>
          <w:sz w:val="20"/>
          <w:szCs w:val="20"/>
        </w:rPr>
        <w:t xml:space="preserve"> </w:t>
      </w:r>
      <w:r w:rsidR="00530B66" w:rsidRPr="003861C1">
        <w:rPr>
          <w:rFonts w:ascii="Arial" w:hAnsi="Arial" w:cs="Arial"/>
          <w:sz w:val="20"/>
          <w:szCs w:val="20"/>
        </w:rPr>
        <w:t xml:space="preserve">o </w:t>
      </w:r>
      <w:r w:rsidRPr="008F5B8C">
        <w:rPr>
          <w:rFonts w:ascii="Arial" w:hAnsi="Arial" w:cs="Arial"/>
          <w:color w:val="000000"/>
          <w:sz w:val="20"/>
          <w:szCs w:val="20"/>
        </w:rPr>
        <w:t>exigir.</w:t>
      </w:r>
    </w:p>
    <w:p w14:paraId="628FEC80" w14:textId="4670D80C" w:rsidR="00982D28" w:rsidRDefault="00982D28" w:rsidP="008F5B8C">
      <w:pPr>
        <w:spacing w:after="0" w:line="276" w:lineRule="auto"/>
        <w:jc w:val="both"/>
        <w:rPr>
          <w:rFonts w:ascii="Arial" w:eastAsia="Times New Roman" w:hAnsi="Arial" w:cs="Arial"/>
          <w:color w:val="FF0000"/>
          <w:sz w:val="20"/>
          <w:szCs w:val="20"/>
          <w:lang w:eastAsia="pt-BR"/>
        </w:rPr>
      </w:pPr>
    </w:p>
    <w:p w14:paraId="640A3AFA" w14:textId="40D8AB8A" w:rsidR="00AF6133" w:rsidRPr="008F5B8C" w:rsidRDefault="008C63D6" w:rsidP="008F5B8C">
      <w:pPr>
        <w:spacing w:after="0" w:line="276" w:lineRule="auto"/>
        <w:jc w:val="both"/>
        <w:rPr>
          <w:rFonts w:ascii="Arial" w:eastAsia="Times New Roman" w:hAnsi="Arial" w:cs="Arial"/>
          <w:b/>
          <w:sz w:val="20"/>
          <w:szCs w:val="20"/>
          <w:lang w:eastAsia="pt-BR"/>
        </w:rPr>
      </w:pPr>
      <w:r w:rsidRPr="000E4E76">
        <w:rPr>
          <w:rFonts w:ascii="Arial" w:eastAsia="Times New Roman" w:hAnsi="Arial" w:cs="Arial"/>
          <w:b/>
          <w:color w:val="FF0000"/>
          <w:sz w:val="20"/>
          <w:szCs w:val="20"/>
          <w:lang w:eastAsia="pt-BR"/>
        </w:rPr>
        <w:t>3.8</w:t>
      </w:r>
      <w:r w:rsidR="00AF6133" w:rsidRPr="008F5B8C">
        <w:rPr>
          <w:rFonts w:ascii="Arial" w:eastAsia="Times New Roman" w:hAnsi="Arial" w:cs="Arial"/>
          <w:b/>
          <w:sz w:val="20"/>
          <w:szCs w:val="20"/>
          <w:lang w:eastAsia="pt-BR"/>
        </w:rPr>
        <w:t xml:space="preserve">. </w:t>
      </w:r>
      <w:r w:rsidR="002941C2" w:rsidRPr="008F5B8C">
        <w:rPr>
          <w:rFonts w:ascii="Arial" w:eastAsia="Times New Roman" w:hAnsi="Arial" w:cs="Arial"/>
          <w:b/>
          <w:sz w:val="20"/>
          <w:szCs w:val="20"/>
          <w:lang w:eastAsia="pt-BR"/>
        </w:rPr>
        <w:t>SUBCONTRATAÇÃO</w:t>
      </w:r>
    </w:p>
    <w:p w14:paraId="778567C0" w14:textId="77777777" w:rsidR="00AF6133" w:rsidRPr="008F5B8C" w:rsidRDefault="00AF6133" w:rsidP="008F5B8C">
      <w:pPr>
        <w:spacing w:after="0" w:line="276" w:lineRule="auto"/>
        <w:jc w:val="both"/>
        <w:rPr>
          <w:rFonts w:ascii="Arial" w:eastAsia="Times New Roman" w:hAnsi="Arial" w:cs="Arial"/>
          <w:b/>
          <w:sz w:val="20"/>
          <w:szCs w:val="20"/>
          <w:lang w:eastAsia="pt-BR"/>
        </w:rPr>
      </w:pPr>
    </w:p>
    <w:p w14:paraId="17F5C8D0" w14:textId="537D48CE" w:rsidR="00AF6133" w:rsidRPr="000E4E76" w:rsidRDefault="00BC79E4" w:rsidP="008F5B8C">
      <w:pPr>
        <w:spacing w:after="0" w:line="276" w:lineRule="auto"/>
        <w:jc w:val="both"/>
        <w:rPr>
          <w:rFonts w:ascii="Arial" w:eastAsia="Times New Roman" w:hAnsi="Arial" w:cs="Arial"/>
          <w:color w:val="FF0000"/>
          <w:sz w:val="20"/>
          <w:szCs w:val="20"/>
          <w:lang w:eastAsia="pt-BR"/>
        </w:rPr>
      </w:pPr>
      <w:r w:rsidRPr="000E4E76">
        <w:rPr>
          <w:rFonts w:ascii="Arial" w:eastAsia="Times New Roman" w:hAnsi="Arial" w:cs="Arial"/>
          <w:b/>
          <w:color w:val="FF0000"/>
          <w:sz w:val="20"/>
          <w:szCs w:val="20"/>
          <w:lang w:eastAsia="pt-BR"/>
        </w:rPr>
        <w:t>3.8.1.</w:t>
      </w:r>
      <w:r w:rsidRPr="000E4E76">
        <w:rPr>
          <w:rFonts w:ascii="Arial" w:eastAsia="Times New Roman" w:hAnsi="Arial" w:cs="Arial"/>
          <w:color w:val="FF0000"/>
          <w:sz w:val="20"/>
          <w:szCs w:val="20"/>
          <w:lang w:eastAsia="pt-BR"/>
        </w:rPr>
        <w:t xml:space="preserve"> Não </w:t>
      </w:r>
      <w:r w:rsidR="00F514B2" w:rsidRPr="000E4E76">
        <w:rPr>
          <w:rFonts w:ascii="Arial" w:eastAsia="Times New Roman" w:hAnsi="Arial" w:cs="Arial"/>
          <w:color w:val="FF0000"/>
          <w:sz w:val="20"/>
          <w:szCs w:val="20"/>
          <w:lang w:eastAsia="pt-BR"/>
        </w:rPr>
        <w:t>será</w:t>
      </w:r>
      <w:r w:rsidRPr="000E4E76">
        <w:rPr>
          <w:rFonts w:ascii="Arial" w:eastAsia="Times New Roman" w:hAnsi="Arial" w:cs="Arial"/>
          <w:color w:val="FF0000"/>
          <w:sz w:val="20"/>
          <w:szCs w:val="20"/>
          <w:lang w:eastAsia="pt-BR"/>
        </w:rPr>
        <w:t xml:space="preserve"> admitida a subcontratação do objeto contratual.</w:t>
      </w:r>
    </w:p>
    <w:p w14:paraId="085EE600" w14:textId="77777777" w:rsidR="000E4E76" w:rsidRPr="008F5B8C" w:rsidRDefault="000E4E76" w:rsidP="008F5B8C">
      <w:pPr>
        <w:spacing w:after="0" w:line="276" w:lineRule="auto"/>
        <w:jc w:val="both"/>
        <w:rPr>
          <w:rFonts w:ascii="Arial" w:eastAsia="Times New Roman" w:hAnsi="Arial" w:cs="Arial"/>
          <w:sz w:val="20"/>
          <w:szCs w:val="20"/>
          <w:lang w:eastAsia="pt-BR"/>
        </w:rPr>
      </w:pPr>
    </w:p>
    <w:p w14:paraId="11240889" w14:textId="6B670EEB" w:rsidR="00B213FE" w:rsidRPr="008F5B8C" w:rsidRDefault="00B213FE" w:rsidP="008F5B8C">
      <w:pPr>
        <w:spacing w:after="0" w:line="276" w:lineRule="auto"/>
        <w:jc w:val="both"/>
        <w:rPr>
          <w:rFonts w:ascii="Arial" w:eastAsia="Times New Roman" w:hAnsi="Arial" w:cs="Arial"/>
          <w:b/>
          <w:bCs/>
          <w:color w:val="FF0000"/>
          <w:sz w:val="20"/>
          <w:szCs w:val="20"/>
          <w:lang w:eastAsia="pt-BR"/>
        </w:rPr>
      </w:pPr>
      <w:r w:rsidRPr="008F5B8C">
        <w:rPr>
          <w:rFonts w:ascii="Arial" w:eastAsia="Times New Roman" w:hAnsi="Arial" w:cs="Arial"/>
          <w:b/>
          <w:bCs/>
          <w:color w:val="FF0000"/>
          <w:sz w:val="20"/>
          <w:szCs w:val="20"/>
          <w:highlight w:val="yellow"/>
          <w:lang w:eastAsia="pt-BR"/>
        </w:rPr>
        <w:t>OU</w:t>
      </w:r>
    </w:p>
    <w:p w14:paraId="6BB45091" w14:textId="7F83CCF9" w:rsidR="00B213FE" w:rsidRPr="008F5B8C" w:rsidRDefault="00B213FE" w:rsidP="008F5B8C">
      <w:pPr>
        <w:spacing w:after="0" w:line="276" w:lineRule="auto"/>
        <w:jc w:val="both"/>
        <w:rPr>
          <w:rFonts w:ascii="Arial" w:eastAsia="Times New Roman" w:hAnsi="Arial" w:cs="Arial"/>
          <w:sz w:val="20"/>
          <w:szCs w:val="20"/>
          <w:lang w:eastAsia="pt-BR"/>
        </w:rPr>
      </w:pPr>
    </w:p>
    <w:p w14:paraId="70A37988" w14:textId="368CD84C" w:rsidR="00B42AAD" w:rsidRPr="008F5B8C" w:rsidRDefault="00B213FE"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w:t>
      </w:r>
      <w:r w:rsidR="00916F87" w:rsidRPr="008F5B8C">
        <w:rPr>
          <w:rFonts w:ascii="Arial" w:eastAsia="Times New Roman" w:hAnsi="Arial" w:cs="Arial"/>
          <w:b/>
          <w:bCs/>
          <w:color w:val="FF0000"/>
          <w:sz w:val="20"/>
          <w:szCs w:val="20"/>
          <w:lang w:eastAsia="pt-BR"/>
        </w:rPr>
        <w:t>1</w:t>
      </w:r>
      <w:r w:rsidRPr="008F5B8C">
        <w:rPr>
          <w:rFonts w:ascii="Arial" w:eastAsia="Times New Roman" w:hAnsi="Arial" w:cs="Arial"/>
          <w:color w:val="FF0000"/>
          <w:sz w:val="20"/>
          <w:szCs w:val="20"/>
          <w:lang w:eastAsia="pt-BR"/>
        </w:rPr>
        <w:t xml:space="preserve">. </w:t>
      </w:r>
      <w:r w:rsidR="00F514B2" w:rsidRPr="008F5B8C">
        <w:rPr>
          <w:rFonts w:ascii="Arial" w:hAnsi="Arial" w:cs="Arial"/>
          <w:color w:val="FF0000"/>
          <w:sz w:val="20"/>
          <w:szCs w:val="20"/>
        </w:rPr>
        <w:t>Na execução do contrato e sem prejuízo das responsabilidades contratuais e legais, será</w:t>
      </w:r>
      <w:r w:rsidR="00B42AAD" w:rsidRPr="008F5B8C">
        <w:rPr>
          <w:rFonts w:ascii="Arial" w:eastAsia="Times New Roman" w:hAnsi="Arial" w:cs="Arial"/>
          <w:color w:val="FF0000"/>
          <w:sz w:val="20"/>
          <w:szCs w:val="20"/>
          <w:lang w:eastAsia="pt-BR"/>
        </w:rPr>
        <w:t xml:space="preserve"> permitida a subcontratação parcial do objeto, até o limite de </w:t>
      </w:r>
      <w:r w:rsidR="00B42AAD" w:rsidRPr="008F5B8C">
        <w:rPr>
          <w:rFonts w:ascii="Arial" w:eastAsia="Times New Roman" w:hAnsi="Arial" w:cs="Arial"/>
          <w:color w:val="FF0000"/>
          <w:sz w:val="20"/>
          <w:szCs w:val="20"/>
          <w:highlight w:val="yellow"/>
          <w:lang w:eastAsia="pt-BR"/>
        </w:rPr>
        <w:t xml:space="preserve">......% </w:t>
      </w:r>
      <w:proofErr w:type="gramStart"/>
      <w:r w:rsidR="00B42AAD" w:rsidRPr="008F5B8C">
        <w:rPr>
          <w:rFonts w:ascii="Arial" w:eastAsia="Times New Roman" w:hAnsi="Arial" w:cs="Arial"/>
          <w:color w:val="FF0000"/>
          <w:sz w:val="20"/>
          <w:szCs w:val="20"/>
          <w:highlight w:val="yellow"/>
          <w:lang w:eastAsia="pt-BR"/>
        </w:rPr>
        <w:t>(....</w:t>
      </w:r>
      <w:proofErr w:type="gramEnd"/>
      <w:r w:rsidR="00B42AAD" w:rsidRPr="008F5B8C">
        <w:rPr>
          <w:rFonts w:ascii="Arial" w:eastAsia="Times New Roman" w:hAnsi="Arial" w:cs="Arial"/>
          <w:color w:val="FF0000"/>
          <w:sz w:val="20"/>
          <w:szCs w:val="20"/>
          <w:highlight w:val="yellow"/>
          <w:lang w:eastAsia="pt-BR"/>
        </w:rPr>
        <w:t>.</w:t>
      </w:r>
      <w:r w:rsidR="00B42AAD" w:rsidRPr="008F5B8C">
        <w:rPr>
          <w:rFonts w:ascii="Arial" w:eastAsia="Times New Roman" w:hAnsi="Arial" w:cs="Arial"/>
          <w:color w:val="FF0000"/>
          <w:sz w:val="20"/>
          <w:szCs w:val="20"/>
          <w:lang w:eastAsia="pt-BR"/>
        </w:rPr>
        <w:t xml:space="preserve"> </w:t>
      </w:r>
      <w:proofErr w:type="gramStart"/>
      <w:r w:rsidR="00B42AAD" w:rsidRPr="008F5B8C">
        <w:rPr>
          <w:rFonts w:ascii="Arial" w:eastAsia="Times New Roman" w:hAnsi="Arial" w:cs="Arial"/>
          <w:color w:val="FF0000"/>
          <w:sz w:val="20"/>
          <w:szCs w:val="20"/>
          <w:lang w:eastAsia="pt-BR"/>
        </w:rPr>
        <w:t>por</w:t>
      </w:r>
      <w:proofErr w:type="gramEnd"/>
      <w:r w:rsidR="00982D28">
        <w:rPr>
          <w:rFonts w:ascii="Arial" w:eastAsia="Times New Roman" w:hAnsi="Arial" w:cs="Arial"/>
          <w:color w:val="FF0000"/>
          <w:sz w:val="20"/>
          <w:szCs w:val="20"/>
          <w:lang w:eastAsia="pt-BR"/>
        </w:rPr>
        <w:t xml:space="preserve"> </w:t>
      </w:r>
      <w:r w:rsidR="00B42AAD" w:rsidRPr="008F5B8C">
        <w:rPr>
          <w:rFonts w:ascii="Arial" w:eastAsia="Times New Roman" w:hAnsi="Arial" w:cs="Arial"/>
          <w:color w:val="FF0000"/>
          <w:sz w:val="20"/>
          <w:szCs w:val="20"/>
          <w:lang w:eastAsia="pt-BR"/>
        </w:rPr>
        <w:t>cento) do valor total do contrato, nas seguintes condições:</w:t>
      </w:r>
    </w:p>
    <w:p w14:paraId="4A05BBC7" w14:textId="77777777" w:rsidR="00B42AAD" w:rsidRPr="008F5B8C" w:rsidRDefault="00B42AAD" w:rsidP="008F5B8C">
      <w:pPr>
        <w:spacing w:after="0" w:line="276" w:lineRule="auto"/>
        <w:jc w:val="both"/>
        <w:rPr>
          <w:rFonts w:ascii="Arial" w:eastAsia="Times New Roman" w:hAnsi="Arial" w:cs="Arial"/>
          <w:color w:val="FF0000"/>
          <w:sz w:val="20"/>
          <w:szCs w:val="20"/>
          <w:lang w:eastAsia="pt-BR"/>
        </w:rPr>
      </w:pPr>
    </w:p>
    <w:p w14:paraId="43153B2E" w14:textId="5901AF5D" w:rsidR="00B42AAD" w:rsidRPr="008F5B8C" w:rsidRDefault="00916F87"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3.8.1.1</w:t>
      </w:r>
      <w:r w:rsidRPr="008F5B8C">
        <w:rPr>
          <w:rFonts w:ascii="Arial" w:eastAsia="Times New Roman" w:hAnsi="Arial" w:cs="Arial"/>
          <w:color w:val="FF0000"/>
          <w:sz w:val="20"/>
          <w:szCs w:val="20"/>
          <w:lang w:eastAsia="pt-BR"/>
        </w:rPr>
        <w:t>.</w:t>
      </w:r>
      <w:r w:rsidRPr="008F5B8C">
        <w:rPr>
          <w:rFonts w:ascii="Arial" w:eastAsia="Times New Roman" w:hAnsi="Arial" w:cs="Arial"/>
          <w:color w:val="FF0000"/>
          <w:sz w:val="20"/>
          <w:szCs w:val="20"/>
          <w:lang w:eastAsia="pt-BR"/>
        </w:rPr>
        <w:tab/>
      </w:r>
      <w:r w:rsidR="00B42AAD" w:rsidRPr="008F5B8C">
        <w:rPr>
          <w:rFonts w:ascii="Arial" w:eastAsia="Times New Roman" w:hAnsi="Arial" w:cs="Arial"/>
          <w:color w:val="FF0000"/>
          <w:sz w:val="20"/>
          <w:szCs w:val="20"/>
          <w:lang w:eastAsia="pt-BR"/>
        </w:rPr>
        <w:t>É vedada a subcontratação completa ou da parcela principal da obrigação, abaixo discriminada:</w:t>
      </w:r>
    </w:p>
    <w:p w14:paraId="30B1561B" w14:textId="77777777" w:rsidR="00B42AAD" w:rsidRPr="008F5B8C" w:rsidRDefault="00B42AAD" w:rsidP="008F5B8C">
      <w:pPr>
        <w:spacing w:after="0" w:line="276" w:lineRule="auto"/>
        <w:jc w:val="both"/>
        <w:rPr>
          <w:rFonts w:ascii="Arial" w:eastAsia="Times New Roman" w:hAnsi="Arial" w:cs="Arial"/>
          <w:color w:val="FF0000"/>
          <w:sz w:val="20"/>
          <w:szCs w:val="20"/>
          <w:lang w:eastAsia="pt-BR"/>
        </w:rPr>
      </w:pPr>
    </w:p>
    <w:p w14:paraId="208C26E2" w14:textId="29FC38E2" w:rsidR="00B42AAD" w:rsidRPr="008F5B8C" w:rsidRDefault="00B42AAD"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3.8.1.1.1</w:t>
      </w:r>
      <w:r w:rsidRPr="008F5B8C">
        <w:rPr>
          <w:rFonts w:ascii="Arial" w:eastAsia="Times New Roman" w:hAnsi="Arial" w:cs="Arial"/>
          <w:color w:val="FF0000"/>
          <w:sz w:val="20"/>
          <w:szCs w:val="20"/>
          <w:lang w:eastAsia="pt-BR"/>
        </w:rPr>
        <w:t>.</w:t>
      </w:r>
      <w:r w:rsidRPr="008F5B8C">
        <w:rPr>
          <w:rFonts w:ascii="Arial" w:eastAsia="Times New Roman" w:hAnsi="Arial" w:cs="Arial"/>
          <w:color w:val="FF0000"/>
          <w:sz w:val="20"/>
          <w:szCs w:val="20"/>
          <w:lang w:eastAsia="pt-BR"/>
        </w:rPr>
        <w:tab/>
      </w:r>
      <w:r w:rsidRPr="008F5B8C">
        <w:rPr>
          <w:rFonts w:ascii="Arial" w:eastAsia="Times New Roman" w:hAnsi="Arial" w:cs="Arial"/>
          <w:color w:val="FF0000"/>
          <w:sz w:val="20"/>
          <w:szCs w:val="20"/>
          <w:highlight w:val="yellow"/>
          <w:lang w:eastAsia="pt-BR"/>
        </w:rPr>
        <w:t>(...)</w:t>
      </w:r>
    </w:p>
    <w:p w14:paraId="5D2398AE" w14:textId="77777777" w:rsidR="00B42AAD" w:rsidRPr="008F5B8C" w:rsidRDefault="00B42AAD" w:rsidP="008F5B8C">
      <w:pPr>
        <w:spacing w:after="0" w:line="276" w:lineRule="auto"/>
        <w:jc w:val="both"/>
        <w:rPr>
          <w:rFonts w:ascii="Arial" w:eastAsia="Times New Roman" w:hAnsi="Arial" w:cs="Arial"/>
          <w:b/>
          <w:bCs/>
          <w:color w:val="FF0000"/>
          <w:sz w:val="20"/>
          <w:szCs w:val="20"/>
          <w:lang w:eastAsia="pt-BR"/>
        </w:rPr>
      </w:pPr>
    </w:p>
    <w:p w14:paraId="3BBC7768" w14:textId="31D896F2" w:rsidR="00B42AAD" w:rsidRPr="008F5B8C" w:rsidRDefault="00B42AAD"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3.8.1.1.2</w:t>
      </w:r>
      <w:r w:rsidRPr="008F5B8C">
        <w:rPr>
          <w:rFonts w:ascii="Arial" w:eastAsia="Times New Roman" w:hAnsi="Arial" w:cs="Arial"/>
          <w:color w:val="FF0000"/>
          <w:sz w:val="20"/>
          <w:szCs w:val="20"/>
          <w:lang w:eastAsia="pt-BR"/>
        </w:rPr>
        <w:t>.</w:t>
      </w:r>
      <w:r w:rsidRPr="008F5B8C">
        <w:rPr>
          <w:rFonts w:ascii="Arial" w:eastAsia="Times New Roman" w:hAnsi="Arial" w:cs="Arial"/>
          <w:color w:val="FF0000"/>
          <w:sz w:val="20"/>
          <w:szCs w:val="20"/>
          <w:lang w:eastAsia="pt-BR"/>
        </w:rPr>
        <w:tab/>
      </w:r>
      <w:r w:rsidRPr="008F5B8C">
        <w:rPr>
          <w:rFonts w:ascii="Arial" w:eastAsia="Times New Roman" w:hAnsi="Arial" w:cs="Arial"/>
          <w:color w:val="FF0000"/>
          <w:sz w:val="20"/>
          <w:szCs w:val="20"/>
          <w:highlight w:val="yellow"/>
          <w:lang w:eastAsia="pt-BR"/>
        </w:rPr>
        <w:t>(...)</w:t>
      </w:r>
    </w:p>
    <w:p w14:paraId="13A74610" w14:textId="77777777" w:rsidR="00B42AAD" w:rsidRPr="008F5B8C" w:rsidRDefault="00B42AAD" w:rsidP="008F5B8C">
      <w:pPr>
        <w:spacing w:after="0" w:line="276" w:lineRule="auto"/>
        <w:jc w:val="both"/>
        <w:rPr>
          <w:rFonts w:ascii="Arial" w:eastAsia="Times New Roman" w:hAnsi="Arial" w:cs="Arial"/>
          <w:b/>
          <w:bCs/>
          <w:color w:val="FF0000"/>
          <w:sz w:val="20"/>
          <w:szCs w:val="20"/>
          <w:lang w:eastAsia="pt-BR"/>
        </w:rPr>
      </w:pPr>
    </w:p>
    <w:p w14:paraId="483D9950" w14:textId="4F7F9F1B" w:rsidR="00B42AAD" w:rsidRPr="008F5B8C" w:rsidRDefault="00B42AAD"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3.8.1.2.</w:t>
      </w:r>
      <w:r w:rsidRPr="008F5B8C">
        <w:rPr>
          <w:rFonts w:ascii="Arial" w:eastAsia="Times New Roman" w:hAnsi="Arial" w:cs="Arial"/>
          <w:color w:val="FF0000"/>
          <w:sz w:val="20"/>
          <w:szCs w:val="20"/>
          <w:lang w:eastAsia="pt-BR"/>
        </w:rPr>
        <w:tab/>
        <w:t xml:space="preserve">Poderão ser subcontratadas as seguintes parcelas do objeto: </w:t>
      </w:r>
    </w:p>
    <w:p w14:paraId="6E07B648" w14:textId="77777777" w:rsidR="00B42AAD" w:rsidRPr="008F5B8C" w:rsidRDefault="00B42AAD" w:rsidP="008F5B8C">
      <w:pPr>
        <w:spacing w:after="0" w:line="276" w:lineRule="auto"/>
        <w:jc w:val="both"/>
        <w:rPr>
          <w:rFonts w:ascii="Arial" w:eastAsia="Times New Roman" w:hAnsi="Arial" w:cs="Arial"/>
          <w:color w:val="FF0000"/>
          <w:sz w:val="20"/>
          <w:szCs w:val="20"/>
          <w:lang w:eastAsia="pt-BR"/>
        </w:rPr>
      </w:pPr>
    </w:p>
    <w:p w14:paraId="7E2F654E" w14:textId="0A97FC92" w:rsidR="00B42AAD" w:rsidRPr="008F5B8C" w:rsidRDefault="00B42AAD"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3.8.1.2.1</w:t>
      </w:r>
      <w:r w:rsidRPr="008F5B8C">
        <w:rPr>
          <w:rFonts w:ascii="Arial" w:eastAsia="Times New Roman" w:hAnsi="Arial" w:cs="Arial"/>
          <w:color w:val="FF0000"/>
          <w:sz w:val="20"/>
          <w:szCs w:val="20"/>
          <w:lang w:eastAsia="pt-BR"/>
        </w:rPr>
        <w:t>.</w:t>
      </w:r>
      <w:r w:rsidRPr="008F5B8C">
        <w:rPr>
          <w:rFonts w:ascii="Arial" w:eastAsia="Times New Roman" w:hAnsi="Arial" w:cs="Arial"/>
          <w:color w:val="FF0000"/>
          <w:sz w:val="20"/>
          <w:szCs w:val="20"/>
          <w:lang w:eastAsia="pt-BR"/>
        </w:rPr>
        <w:tab/>
      </w:r>
      <w:r w:rsidRPr="008F5B8C">
        <w:rPr>
          <w:rFonts w:ascii="Arial" w:eastAsia="Times New Roman" w:hAnsi="Arial" w:cs="Arial"/>
          <w:color w:val="FF0000"/>
          <w:sz w:val="20"/>
          <w:szCs w:val="20"/>
          <w:highlight w:val="yellow"/>
          <w:lang w:eastAsia="pt-BR"/>
        </w:rPr>
        <w:t>(...)</w:t>
      </w:r>
    </w:p>
    <w:p w14:paraId="5943CD4F" w14:textId="77777777" w:rsidR="00B42AAD" w:rsidRPr="008F5B8C" w:rsidRDefault="00B42AAD" w:rsidP="008F5B8C">
      <w:pPr>
        <w:spacing w:after="0" w:line="276" w:lineRule="auto"/>
        <w:jc w:val="both"/>
        <w:rPr>
          <w:rFonts w:ascii="Arial" w:eastAsia="Times New Roman" w:hAnsi="Arial" w:cs="Arial"/>
          <w:b/>
          <w:bCs/>
          <w:color w:val="FF0000"/>
          <w:sz w:val="20"/>
          <w:szCs w:val="20"/>
          <w:lang w:eastAsia="pt-BR"/>
        </w:rPr>
      </w:pPr>
    </w:p>
    <w:p w14:paraId="23C6F9C4" w14:textId="23E39C42" w:rsidR="00B42AAD" w:rsidRPr="008F5B8C" w:rsidRDefault="00B42AAD" w:rsidP="008F5B8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3.8.1.2.2.</w:t>
      </w:r>
      <w:r w:rsidRPr="008F5B8C">
        <w:rPr>
          <w:rFonts w:ascii="Arial" w:eastAsia="Times New Roman" w:hAnsi="Arial" w:cs="Arial"/>
          <w:color w:val="FF0000"/>
          <w:sz w:val="20"/>
          <w:szCs w:val="20"/>
          <w:lang w:eastAsia="pt-BR"/>
        </w:rPr>
        <w:tab/>
      </w:r>
      <w:r w:rsidRPr="008F5B8C">
        <w:rPr>
          <w:rFonts w:ascii="Arial" w:eastAsia="Times New Roman" w:hAnsi="Arial" w:cs="Arial"/>
          <w:color w:val="FF0000"/>
          <w:sz w:val="20"/>
          <w:szCs w:val="20"/>
          <w:highlight w:val="yellow"/>
          <w:lang w:eastAsia="pt-BR"/>
        </w:rPr>
        <w:t>(...)</w:t>
      </w:r>
    </w:p>
    <w:p w14:paraId="6DEE500A" w14:textId="77777777" w:rsidR="00B42AAD" w:rsidRPr="008F5B8C" w:rsidRDefault="00B42AAD" w:rsidP="008F5B8C">
      <w:pPr>
        <w:spacing w:after="0" w:line="276" w:lineRule="auto"/>
        <w:jc w:val="both"/>
        <w:rPr>
          <w:rFonts w:ascii="Arial" w:eastAsia="Times New Roman" w:hAnsi="Arial" w:cs="Arial"/>
          <w:color w:val="FF0000"/>
          <w:sz w:val="20"/>
          <w:szCs w:val="20"/>
          <w:lang w:eastAsia="pt-BR"/>
        </w:rPr>
      </w:pPr>
    </w:p>
    <w:p w14:paraId="52654BE4" w14:textId="41E81706" w:rsidR="00B42AAD" w:rsidRPr="008F5B8C" w:rsidRDefault="00B42AAD" w:rsidP="008F5B8C">
      <w:pPr>
        <w:spacing w:after="0" w:line="276" w:lineRule="auto"/>
        <w:jc w:val="both"/>
        <w:rPr>
          <w:rFonts w:ascii="Arial" w:hAnsi="Arial" w:cs="Arial"/>
          <w:color w:val="FF0000"/>
          <w:sz w:val="20"/>
          <w:szCs w:val="20"/>
        </w:rPr>
      </w:pPr>
      <w:r w:rsidRPr="008F5B8C">
        <w:rPr>
          <w:rFonts w:ascii="Arial" w:eastAsia="Times New Roman" w:hAnsi="Arial" w:cs="Arial"/>
          <w:b/>
          <w:bCs/>
          <w:color w:val="FF0000"/>
          <w:sz w:val="20"/>
          <w:szCs w:val="20"/>
          <w:lang w:eastAsia="pt-BR"/>
        </w:rPr>
        <w:t>3.8.1.3.</w:t>
      </w:r>
      <w:r w:rsidRPr="008F5B8C">
        <w:rPr>
          <w:rFonts w:ascii="Arial" w:eastAsia="Times New Roman" w:hAnsi="Arial" w:cs="Arial"/>
          <w:color w:val="FF0000"/>
          <w:sz w:val="20"/>
          <w:szCs w:val="20"/>
          <w:lang w:eastAsia="pt-BR"/>
        </w:rPr>
        <w:tab/>
        <w:t xml:space="preserve"> </w:t>
      </w:r>
      <w:r w:rsidRPr="008F5B8C">
        <w:rPr>
          <w:rFonts w:ascii="Arial" w:hAnsi="Arial" w:cs="Arial"/>
          <w:color w:val="FF0000"/>
          <w:sz w:val="20"/>
          <w:szCs w:val="20"/>
        </w:rPr>
        <w:t>A subcontratação depende de autorização prévia do contratante, a quem incumbe avaliar se o subcontratado cumpre os requisitos de qualificação técnica necessários para a execução do objeto.</w:t>
      </w:r>
    </w:p>
    <w:p w14:paraId="7A0E42CC" w14:textId="77777777" w:rsidR="00B42AAD" w:rsidRPr="008F5B8C" w:rsidRDefault="00B42AAD" w:rsidP="008F5B8C">
      <w:pPr>
        <w:spacing w:after="0" w:line="276" w:lineRule="auto"/>
        <w:jc w:val="both"/>
        <w:rPr>
          <w:rFonts w:ascii="Arial" w:eastAsia="Times New Roman" w:hAnsi="Arial" w:cs="Arial"/>
          <w:sz w:val="20"/>
          <w:szCs w:val="20"/>
          <w:lang w:eastAsia="pt-BR"/>
        </w:rPr>
      </w:pPr>
    </w:p>
    <w:p w14:paraId="131D5B1F" w14:textId="1EA20D9B" w:rsidR="00B42AAD" w:rsidRPr="008F5B8C" w:rsidRDefault="00052D34" w:rsidP="008F5B8C">
      <w:pPr>
        <w:pStyle w:val="Nvel3-R"/>
        <w:numPr>
          <w:ilvl w:val="0"/>
          <w:numId w:val="0"/>
        </w:numPr>
        <w:spacing w:before="0" w:after="0"/>
        <w:rPr>
          <w:i w:val="0"/>
          <w:iCs w:val="0"/>
        </w:rPr>
      </w:pPr>
      <w:r w:rsidRPr="008F5B8C">
        <w:rPr>
          <w:rFonts w:eastAsia="Times New Roman"/>
          <w:b/>
          <w:bCs/>
          <w:i w:val="0"/>
          <w:iCs w:val="0"/>
        </w:rPr>
        <w:t>3.8.1.4.</w:t>
      </w:r>
      <w:r w:rsidRPr="008F5B8C">
        <w:rPr>
          <w:rFonts w:eastAsia="Times New Roman"/>
          <w:i w:val="0"/>
          <w:iCs w:val="0"/>
        </w:rPr>
        <w:tab/>
      </w:r>
      <w:r w:rsidR="00B42AAD" w:rsidRPr="008F5B8C">
        <w:rPr>
          <w:i w:val="0"/>
          <w:iCs w:val="0"/>
        </w:rPr>
        <w:t>O contratado apresentará à Administração documentação que comprove a capacidade técnica do subcontratado, que será avaliada e juntada aos autos do processo correspondente.</w:t>
      </w:r>
    </w:p>
    <w:p w14:paraId="49F0B4CC" w14:textId="77777777" w:rsidR="00D054C6" w:rsidRPr="008F5B8C" w:rsidRDefault="00D054C6" w:rsidP="008F5B8C">
      <w:pPr>
        <w:pStyle w:val="Nvel3-R"/>
        <w:numPr>
          <w:ilvl w:val="0"/>
          <w:numId w:val="0"/>
        </w:numPr>
        <w:spacing w:before="0" w:after="0"/>
        <w:rPr>
          <w:i w:val="0"/>
          <w:iCs w:val="0"/>
        </w:rPr>
      </w:pPr>
    </w:p>
    <w:p w14:paraId="683D8050" w14:textId="63DEE8C0" w:rsidR="00B42AAD" w:rsidRPr="00F15EF9" w:rsidRDefault="00D054C6" w:rsidP="008F5B8C">
      <w:pPr>
        <w:pStyle w:val="Nvel2-Red"/>
        <w:numPr>
          <w:ilvl w:val="0"/>
          <w:numId w:val="0"/>
        </w:numPr>
        <w:spacing w:before="0" w:after="0"/>
        <w:rPr>
          <w:i w:val="0"/>
          <w:iCs w:val="0"/>
        </w:rPr>
      </w:pPr>
      <w:r w:rsidRPr="00F15EF9">
        <w:rPr>
          <w:rFonts w:eastAsia="Times New Roman"/>
          <w:b/>
          <w:bCs/>
          <w:i w:val="0"/>
          <w:iCs w:val="0"/>
        </w:rPr>
        <w:t>3.8.1.5.</w:t>
      </w:r>
      <w:r w:rsidRPr="00F15EF9">
        <w:rPr>
          <w:rFonts w:eastAsia="Times New Roman"/>
          <w:i w:val="0"/>
          <w:iCs w:val="0"/>
        </w:rPr>
        <w:tab/>
      </w:r>
      <w:r w:rsidR="00982D28" w:rsidRPr="00F15EF9">
        <w:rPr>
          <w:rFonts w:eastAsia="Times New Roman"/>
          <w:i w:val="0"/>
          <w:iCs w:val="0"/>
        </w:rPr>
        <w:t xml:space="preserve">Em atenção ao disposto no §3º do art. 122 da Lei n.º 14.133, de 2021, é </w:t>
      </w:r>
      <w:r w:rsidR="00B42AAD" w:rsidRPr="00F15EF9">
        <w:rPr>
          <w:i w:val="0"/>
          <w:iCs w:val="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3DAA8962" w14:textId="77777777" w:rsidR="00B42AAD" w:rsidRPr="008F5B8C" w:rsidRDefault="00B42AAD" w:rsidP="008F5B8C">
      <w:pPr>
        <w:spacing w:after="0" w:line="276" w:lineRule="auto"/>
        <w:jc w:val="both"/>
        <w:rPr>
          <w:rFonts w:ascii="Arial" w:eastAsia="Times New Roman" w:hAnsi="Arial" w:cs="Arial"/>
          <w:sz w:val="20"/>
          <w:szCs w:val="20"/>
          <w:lang w:eastAsia="pt-BR"/>
        </w:rPr>
      </w:pPr>
    </w:p>
    <w:p w14:paraId="4ECADE4E" w14:textId="77777777" w:rsidR="00BC79E4" w:rsidRPr="008F5B8C" w:rsidRDefault="00BC79E4"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57BF43E1" w14:textId="77777777" w:rsidR="00BC79E4" w:rsidRPr="008F5B8C" w:rsidRDefault="00BC79E4"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1B0EAE4F" w14:textId="46FD51F2" w:rsidR="00982D28" w:rsidRPr="00F15EF9" w:rsidRDefault="00982D28" w:rsidP="00982D28">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color w:val="000000" w:themeColor="text1"/>
          <w:sz w:val="20"/>
          <w:szCs w:val="20"/>
          <w:lang w:eastAsia="pt-BR"/>
        </w:rPr>
      </w:pPr>
      <w:r w:rsidRPr="008F5B8C">
        <w:rPr>
          <w:rFonts w:ascii="Arial" w:eastAsia="Times New Roman" w:hAnsi="Arial" w:cs="Arial"/>
          <w:b/>
          <w:sz w:val="20"/>
          <w:szCs w:val="20"/>
          <w:lang w:eastAsia="pt-BR"/>
        </w:rPr>
        <w:t>Subcontratação</w:t>
      </w:r>
      <w:r w:rsidRPr="008F5B8C">
        <w:rPr>
          <w:rFonts w:ascii="Arial" w:eastAsia="Times New Roman" w:hAnsi="Arial" w:cs="Arial"/>
          <w:bCs/>
          <w:sz w:val="20"/>
          <w:szCs w:val="20"/>
          <w:lang w:eastAsia="pt-BR"/>
        </w:rPr>
        <w:t xml:space="preserve">: A pertinência da subcontratação deverá ser analisada pela Administração em cada caso concreto, </w:t>
      </w:r>
      <w:r w:rsidRPr="00F15EF9">
        <w:rPr>
          <w:rFonts w:ascii="Arial" w:eastAsia="Times New Roman" w:hAnsi="Arial" w:cs="Arial"/>
          <w:bCs/>
          <w:color w:val="000000" w:themeColor="text1"/>
          <w:sz w:val="20"/>
          <w:szCs w:val="20"/>
          <w:lang w:eastAsia="pt-BR"/>
        </w:rPr>
        <w:t xml:space="preserve">especialmente </w:t>
      </w:r>
      <w:r w:rsidR="00530B66" w:rsidRPr="003861C1">
        <w:rPr>
          <w:rFonts w:ascii="Arial" w:eastAsia="Times New Roman" w:hAnsi="Arial" w:cs="Arial"/>
          <w:bCs/>
          <w:color w:val="000000" w:themeColor="text1"/>
          <w:sz w:val="20"/>
          <w:szCs w:val="20"/>
          <w:lang w:eastAsia="pt-BR"/>
        </w:rPr>
        <w:t xml:space="preserve">considerada </w:t>
      </w:r>
      <w:r w:rsidRPr="003861C1">
        <w:rPr>
          <w:rFonts w:ascii="Arial" w:eastAsia="Times New Roman" w:hAnsi="Arial" w:cs="Arial"/>
          <w:bCs/>
          <w:color w:val="000000" w:themeColor="text1"/>
          <w:sz w:val="20"/>
          <w:szCs w:val="20"/>
          <w:lang w:eastAsia="pt-BR"/>
        </w:rPr>
        <w:t>a</w:t>
      </w:r>
      <w:r w:rsidRPr="00F15EF9">
        <w:rPr>
          <w:rFonts w:ascii="Arial" w:eastAsia="Times New Roman" w:hAnsi="Arial" w:cs="Arial"/>
          <w:bCs/>
          <w:color w:val="000000" w:themeColor="text1"/>
          <w:sz w:val="20"/>
          <w:szCs w:val="20"/>
          <w:lang w:eastAsia="pt-BR"/>
        </w:rPr>
        <w:t xml:space="preserve"> complexidade do objeto da contratação, quando </w:t>
      </w:r>
      <w:r w:rsidRPr="003861C1">
        <w:rPr>
          <w:rFonts w:ascii="Arial" w:eastAsia="Times New Roman" w:hAnsi="Arial" w:cs="Arial"/>
          <w:bCs/>
          <w:color w:val="000000" w:themeColor="text1"/>
          <w:sz w:val="20"/>
          <w:szCs w:val="20"/>
          <w:lang w:eastAsia="pt-BR"/>
        </w:rPr>
        <w:t>do planejamento. Inclusive</w:t>
      </w:r>
      <w:r w:rsidRPr="00F15EF9">
        <w:rPr>
          <w:rFonts w:ascii="Arial" w:eastAsia="Times New Roman" w:hAnsi="Arial" w:cs="Arial"/>
          <w:bCs/>
          <w:color w:val="000000" w:themeColor="text1"/>
          <w:sz w:val="20"/>
          <w:szCs w:val="20"/>
          <w:lang w:eastAsia="pt-BR"/>
        </w:rPr>
        <w:t xml:space="preserve">, nesse ponto, destaca-se que a subcontratação é uma </w:t>
      </w:r>
      <w:r w:rsidRPr="00F15EF9">
        <w:rPr>
          <w:rFonts w:ascii="Arial" w:eastAsia="Times New Roman" w:hAnsi="Arial" w:cs="Arial"/>
          <w:bCs/>
          <w:color w:val="000000" w:themeColor="text1"/>
          <w:sz w:val="20"/>
          <w:szCs w:val="20"/>
          <w:lang w:eastAsia="pt-BR"/>
        </w:rPr>
        <w:lastRenderedPageBreak/>
        <w:t xml:space="preserve">espécie de parcelamento da contratação (parcelamento material).  Caso admitida, a Administração autorizará a subcontratação mediante ato motivado, devendo-se desenvolver toda a fundamentação no tópico específico do Estudo Técnico Preliminar </w:t>
      </w:r>
      <w:r w:rsidRPr="00F15EF9">
        <w:rPr>
          <w:rFonts w:ascii="Arial" w:eastAsia="Times New Roman" w:hAnsi="Arial" w:cs="Arial"/>
          <w:color w:val="000000" w:themeColor="text1"/>
          <w:sz w:val="20"/>
          <w:szCs w:val="20"/>
          <w:lang w:eastAsia="pt-BR"/>
        </w:rPr>
        <w:t>(justificativa para o parcelamento ou não da contratação)</w:t>
      </w:r>
      <w:r w:rsidRPr="00F15EF9">
        <w:rPr>
          <w:rFonts w:ascii="Arial" w:eastAsia="Times New Roman" w:hAnsi="Arial" w:cs="Arial"/>
          <w:bCs/>
          <w:color w:val="000000" w:themeColor="text1"/>
          <w:sz w:val="20"/>
          <w:szCs w:val="20"/>
          <w:lang w:eastAsia="pt-BR"/>
        </w:rPr>
        <w:t>.</w:t>
      </w:r>
    </w:p>
    <w:p w14:paraId="1AB3D9AA" w14:textId="445AC1CF" w:rsidR="00902376" w:rsidRPr="00F15EF9" w:rsidRDefault="00902376" w:rsidP="0090237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color w:val="000000" w:themeColor="text1"/>
          <w:sz w:val="20"/>
          <w:szCs w:val="20"/>
          <w:lang w:eastAsia="pt-BR"/>
        </w:rPr>
      </w:pPr>
      <w:r w:rsidRPr="00F15EF9">
        <w:rPr>
          <w:rFonts w:ascii="Arial" w:eastAsia="Times New Roman" w:hAnsi="Arial" w:cs="Arial"/>
          <w:bCs/>
          <w:color w:val="000000" w:themeColor="text1"/>
          <w:sz w:val="20"/>
          <w:szCs w:val="20"/>
          <w:lang w:eastAsia="pt-BR"/>
        </w:rPr>
        <w:t>No caso do fornecimento de bens, a subcontratação é admitida:</w:t>
      </w:r>
    </w:p>
    <w:p w14:paraId="00B2096E" w14:textId="77777777" w:rsidR="00902376" w:rsidRPr="00F15EF9" w:rsidRDefault="00902376" w:rsidP="0090237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color w:val="000000" w:themeColor="text1"/>
          <w:sz w:val="20"/>
          <w:szCs w:val="20"/>
          <w:lang w:eastAsia="pt-BR"/>
        </w:rPr>
      </w:pPr>
      <w:r w:rsidRPr="00F15EF9">
        <w:rPr>
          <w:rFonts w:ascii="Arial" w:eastAsia="Times New Roman" w:hAnsi="Arial" w:cs="Arial"/>
          <w:bCs/>
          <w:color w:val="000000" w:themeColor="text1"/>
          <w:sz w:val="20"/>
          <w:szCs w:val="20"/>
          <w:lang w:eastAsia="pt-BR"/>
        </w:rPr>
        <w:t>(i) até o limite estabelecido pela Administração Pública, achando-se vedada a subcontratação completa ou de parcela principal do objeto;</w:t>
      </w:r>
    </w:p>
    <w:p w14:paraId="2E8F5A67" w14:textId="49207D0E" w:rsidR="00902376" w:rsidRPr="00F15EF9" w:rsidRDefault="00902376" w:rsidP="0090237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trike/>
          <w:color w:val="000000" w:themeColor="text1"/>
          <w:sz w:val="20"/>
          <w:szCs w:val="20"/>
          <w:lang w:eastAsia="pt-BR"/>
        </w:rPr>
      </w:pPr>
      <w:r w:rsidRPr="00F15EF9">
        <w:rPr>
          <w:rFonts w:ascii="Arial" w:eastAsia="Times New Roman" w:hAnsi="Arial" w:cs="Arial"/>
          <w:bCs/>
          <w:color w:val="000000" w:themeColor="text1"/>
          <w:sz w:val="20"/>
          <w:szCs w:val="20"/>
          <w:lang w:eastAsia="pt-BR"/>
        </w:rPr>
        <w:t>(</w:t>
      </w:r>
      <w:proofErr w:type="spellStart"/>
      <w:r w:rsidRPr="00F15EF9">
        <w:rPr>
          <w:rFonts w:ascii="Arial" w:eastAsia="Times New Roman" w:hAnsi="Arial" w:cs="Arial"/>
          <w:bCs/>
          <w:color w:val="000000" w:themeColor="text1"/>
          <w:sz w:val="20"/>
          <w:szCs w:val="20"/>
          <w:lang w:eastAsia="pt-BR"/>
        </w:rPr>
        <w:t>ii</w:t>
      </w:r>
      <w:proofErr w:type="spellEnd"/>
      <w:r w:rsidRPr="00F15EF9">
        <w:rPr>
          <w:rFonts w:ascii="Arial" w:eastAsia="Times New Roman" w:hAnsi="Arial" w:cs="Arial"/>
          <w:bCs/>
          <w:color w:val="000000" w:themeColor="text1"/>
          <w:sz w:val="20"/>
          <w:szCs w:val="20"/>
          <w:lang w:eastAsia="pt-BR"/>
        </w:rPr>
        <w:t>) quanto à prestação de serviços acessórios.</w:t>
      </w:r>
    </w:p>
    <w:p w14:paraId="22699B41" w14:textId="19EEF005" w:rsidR="00916F87" w:rsidRPr="008F5B8C" w:rsidRDefault="00916F87"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Assim, n</w:t>
      </w:r>
      <w:r w:rsidR="00B42AAD" w:rsidRPr="008F5B8C">
        <w:rPr>
          <w:rFonts w:ascii="Arial" w:eastAsia="Times New Roman" w:hAnsi="Arial" w:cs="Arial"/>
          <w:bCs/>
          <w:sz w:val="20"/>
          <w:szCs w:val="20"/>
          <w:lang w:eastAsia="pt-BR"/>
        </w:rPr>
        <w:t>a hipótese de se permitir a subcontratação parcial, a equipe de planejamento, a partir dos estudos feitos no ET</w:t>
      </w:r>
      <w:r w:rsidR="00B42AAD" w:rsidRPr="003861C1">
        <w:rPr>
          <w:rFonts w:ascii="Arial" w:eastAsia="Times New Roman" w:hAnsi="Arial" w:cs="Arial"/>
          <w:bCs/>
          <w:sz w:val="20"/>
          <w:szCs w:val="20"/>
          <w:lang w:eastAsia="pt-BR"/>
        </w:rPr>
        <w:t>P</w:t>
      </w:r>
      <w:r w:rsidR="00530B66" w:rsidRPr="003861C1">
        <w:rPr>
          <w:rFonts w:ascii="Arial" w:eastAsia="Times New Roman" w:hAnsi="Arial" w:cs="Arial"/>
          <w:bCs/>
          <w:sz w:val="20"/>
          <w:szCs w:val="20"/>
          <w:lang w:eastAsia="pt-BR"/>
        </w:rPr>
        <w:t>,</w:t>
      </w:r>
      <w:r w:rsidR="00B42AAD" w:rsidRPr="008F5B8C">
        <w:rPr>
          <w:rFonts w:ascii="Arial" w:eastAsia="Times New Roman" w:hAnsi="Arial" w:cs="Arial"/>
          <w:bCs/>
          <w:sz w:val="20"/>
          <w:szCs w:val="20"/>
          <w:lang w:eastAsia="pt-BR"/>
        </w:rPr>
        <w:t xml:space="preserve"> deverá estabelecer</w:t>
      </w:r>
      <w:r w:rsidR="003832DD">
        <w:rPr>
          <w:rFonts w:ascii="Arial" w:eastAsia="Times New Roman" w:hAnsi="Arial" w:cs="Arial"/>
          <w:bCs/>
          <w:sz w:val="20"/>
          <w:szCs w:val="20"/>
          <w:lang w:eastAsia="pt-BR"/>
        </w:rPr>
        <w:t>,</w:t>
      </w:r>
      <w:r w:rsidR="00B42AAD" w:rsidRPr="008F5B8C">
        <w:rPr>
          <w:rFonts w:ascii="Arial" w:eastAsia="Times New Roman" w:hAnsi="Arial" w:cs="Arial"/>
          <w:bCs/>
          <w:sz w:val="20"/>
          <w:szCs w:val="20"/>
          <w:lang w:eastAsia="pt-BR"/>
        </w:rPr>
        <w:t xml:space="preserve"> com detalhamento</w:t>
      </w:r>
      <w:r w:rsidR="003832DD">
        <w:rPr>
          <w:rFonts w:ascii="Arial" w:eastAsia="Times New Roman" w:hAnsi="Arial" w:cs="Arial"/>
          <w:bCs/>
          <w:sz w:val="20"/>
          <w:szCs w:val="20"/>
          <w:lang w:eastAsia="pt-BR"/>
        </w:rPr>
        <w:t>,</w:t>
      </w:r>
      <w:r w:rsidR="00B42AAD" w:rsidRPr="008F5B8C">
        <w:rPr>
          <w:rFonts w:ascii="Arial" w:eastAsia="Times New Roman" w:hAnsi="Arial" w:cs="Arial"/>
          <w:bCs/>
          <w:sz w:val="20"/>
          <w:szCs w:val="20"/>
          <w:lang w:eastAsia="pt-BR"/>
        </w:rPr>
        <w:t xml:space="preserve"> seus limites e condições, inclusive especificando quais parcelas do objeto poderão ser subcontratadas.</w:t>
      </w:r>
    </w:p>
    <w:p w14:paraId="58506982" w14:textId="6DF46A0E" w:rsidR="00B42AAD" w:rsidRPr="008F5B8C" w:rsidRDefault="00B42AAD"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eastAsia="Times New Roman" w:hAnsi="Arial" w:cs="Arial"/>
          <w:bCs/>
          <w:sz w:val="20"/>
          <w:szCs w:val="20"/>
          <w:lang w:eastAsia="pt-BR"/>
        </w:rPr>
        <w:t xml:space="preserve">Por esse motivo, foi elaborada uma sugestão de </w:t>
      </w:r>
      <w:r w:rsidRPr="003861C1">
        <w:rPr>
          <w:rFonts w:ascii="Arial" w:eastAsia="Times New Roman" w:hAnsi="Arial" w:cs="Arial"/>
          <w:bCs/>
          <w:sz w:val="20"/>
          <w:szCs w:val="20"/>
          <w:lang w:eastAsia="pt-BR"/>
        </w:rPr>
        <w:t>redação</w:t>
      </w:r>
      <w:r w:rsidR="00530B66" w:rsidRPr="003861C1">
        <w:rPr>
          <w:rFonts w:ascii="Arial" w:eastAsia="Times New Roman" w:hAnsi="Arial" w:cs="Arial"/>
          <w:bCs/>
          <w:sz w:val="20"/>
          <w:szCs w:val="20"/>
          <w:lang w:eastAsia="pt-BR"/>
        </w:rPr>
        <w:t>,</w:t>
      </w:r>
      <w:r w:rsidRPr="003861C1">
        <w:rPr>
          <w:rFonts w:ascii="Arial" w:eastAsia="Times New Roman" w:hAnsi="Arial" w:cs="Arial"/>
          <w:bCs/>
          <w:sz w:val="20"/>
          <w:szCs w:val="20"/>
          <w:lang w:eastAsia="pt-BR"/>
        </w:rPr>
        <w:t xml:space="preserve"> </w:t>
      </w:r>
      <w:r w:rsidR="00530B66" w:rsidRPr="003861C1">
        <w:rPr>
          <w:rFonts w:ascii="Arial" w:eastAsia="Times New Roman" w:hAnsi="Arial" w:cs="Arial"/>
          <w:bCs/>
          <w:sz w:val="20"/>
          <w:szCs w:val="20"/>
          <w:lang w:eastAsia="pt-BR"/>
        </w:rPr>
        <w:t xml:space="preserve">na </w:t>
      </w:r>
      <w:r w:rsidR="00D054C6" w:rsidRPr="008F5B8C">
        <w:rPr>
          <w:rFonts w:ascii="Arial" w:eastAsia="Times New Roman" w:hAnsi="Arial" w:cs="Arial"/>
          <w:bCs/>
          <w:sz w:val="20"/>
          <w:szCs w:val="20"/>
          <w:lang w:eastAsia="pt-BR"/>
        </w:rPr>
        <w:t xml:space="preserve">qual a equipe de planejamento poderá </w:t>
      </w:r>
      <w:r w:rsidR="00D054C6" w:rsidRPr="003861C1">
        <w:rPr>
          <w:rFonts w:ascii="Arial" w:eastAsia="Times New Roman" w:hAnsi="Arial" w:cs="Arial"/>
          <w:bCs/>
          <w:sz w:val="20"/>
          <w:szCs w:val="20"/>
          <w:lang w:eastAsia="pt-BR"/>
        </w:rPr>
        <w:t>delinear</w:t>
      </w:r>
      <w:r w:rsidR="00530B66" w:rsidRPr="003861C1">
        <w:rPr>
          <w:rFonts w:ascii="Arial" w:eastAsia="Times New Roman" w:hAnsi="Arial" w:cs="Arial"/>
          <w:sz w:val="20"/>
          <w:szCs w:val="20"/>
          <w:lang w:eastAsia="pt-BR"/>
        </w:rPr>
        <w:t>,</w:t>
      </w:r>
      <w:r w:rsidR="00D054C6" w:rsidRPr="003861C1">
        <w:rPr>
          <w:rFonts w:ascii="Arial" w:eastAsia="Times New Roman" w:hAnsi="Arial" w:cs="Arial"/>
          <w:bCs/>
          <w:sz w:val="20"/>
          <w:szCs w:val="20"/>
          <w:lang w:eastAsia="pt-BR"/>
        </w:rPr>
        <w:t xml:space="preserve"> nos subitens 3.8.1 e 3.8.2</w:t>
      </w:r>
      <w:r w:rsidR="00530B66" w:rsidRPr="003861C1">
        <w:rPr>
          <w:rFonts w:ascii="Arial" w:eastAsia="Times New Roman" w:hAnsi="Arial" w:cs="Arial"/>
          <w:sz w:val="20"/>
          <w:szCs w:val="20"/>
          <w:lang w:eastAsia="pt-BR"/>
        </w:rPr>
        <w:t>,</w:t>
      </w:r>
      <w:r w:rsidR="00D054C6" w:rsidRPr="003861C1">
        <w:rPr>
          <w:rFonts w:ascii="Arial" w:eastAsia="Times New Roman" w:hAnsi="Arial" w:cs="Arial"/>
          <w:bCs/>
          <w:sz w:val="20"/>
          <w:szCs w:val="20"/>
          <w:lang w:eastAsia="pt-BR"/>
        </w:rPr>
        <w:t xml:space="preserve"> </w:t>
      </w:r>
      <w:r w:rsidR="00D054C6" w:rsidRPr="008F5B8C">
        <w:rPr>
          <w:rFonts w:ascii="Arial" w:eastAsia="Times New Roman" w:hAnsi="Arial" w:cs="Arial"/>
          <w:bCs/>
          <w:sz w:val="20"/>
          <w:szCs w:val="20"/>
          <w:lang w:eastAsia="pt-BR"/>
        </w:rPr>
        <w:t>as condições em que será permitida a subcontratação. Alerta-se, no entanto, com fundamento no §</w:t>
      </w:r>
      <w:r w:rsidR="00665018" w:rsidRPr="008F5B8C">
        <w:rPr>
          <w:rFonts w:ascii="Arial" w:eastAsia="Times New Roman" w:hAnsi="Arial" w:cs="Arial"/>
          <w:bCs/>
          <w:sz w:val="20"/>
          <w:szCs w:val="20"/>
          <w:lang w:eastAsia="pt-BR"/>
        </w:rPr>
        <w:t>1</w:t>
      </w:r>
      <w:r w:rsidR="00D054C6" w:rsidRPr="008F5B8C">
        <w:rPr>
          <w:rFonts w:ascii="Arial" w:eastAsia="Times New Roman" w:hAnsi="Arial" w:cs="Arial"/>
          <w:bCs/>
          <w:sz w:val="20"/>
          <w:szCs w:val="20"/>
          <w:lang w:eastAsia="pt-BR"/>
        </w:rPr>
        <w:t xml:space="preserve">º do art. 122 da NLLC, que é possível que a equipe de planejamento </w:t>
      </w:r>
      <w:r w:rsidR="00D054C6" w:rsidRPr="008F5B8C">
        <w:rPr>
          <w:rFonts w:ascii="Arial" w:hAnsi="Arial" w:cs="Arial"/>
          <w:color w:val="000000"/>
          <w:sz w:val="20"/>
          <w:szCs w:val="20"/>
        </w:rPr>
        <w:t>restrinja ou estabeleça outras condições para a subcontratação, a depender do caso concreto.</w:t>
      </w:r>
    </w:p>
    <w:p w14:paraId="6671A8CE" w14:textId="77777777" w:rsidR="00D054C6" w:rsidRPr="008F5B8C" w:rsidRDefault="00D054C6"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5DC9C6F0" w14:textId="090EC7AB" w:rsidR="00665018" w:rsidRPr="008F5B8C" w:rsidRDefault="00E94CE2"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Habilitação técnica</w:t>
      </w:r>
      <w:r w:rsidRPr="008F5B8C">
        <w:rPr>
          <w:rFonts w:ascii="Arial" w:eastAsia="Times New Roman" w:hAnsi="Arial" w:cs="Arial"/>
          <w:bCs/>
          <w:sz w:val="20"/>
          <w:szCs w:val="20"/>
          <w:lang w:eastAsia="pt-BR"/>
        </w:rPr>
        <w:t>: As regras relacionadas à subcontratação dizem respeito, em regra,</w:t>
      </w:r>
      <w:r w:rsidR="00530B66">
        <w:rPr>
          <w:rFonts w:ascii="Arial" w:eastAsia="Times New Roman" w:hAnsi="Arial" w:cs="Arial"/>
          <w:bCs/>
          <w:sz w:val="20"/>
          <w:szCs w:val="20"/>
          <w:lang w:eastAsia="pt-BR"/>
        </w:rPr>
        <w:t xml:space="preserve"> </w:t>
      </w:r>
      <w:r w:rsidR="00530B66" w:rsidRPr="003861C1">
        <w:rPr>
          <w:rFonts w:ascii="Arial" w:eastAsia="Times New Roman" w:hAnsi="Arial" w:cs="Arial"/>
          <w:bCs/>
          <w:color w:val="000000" w:themeColor="text1"/>
          <w:sz w:val="20"/>
          <w:szCs w:val="20"/>
          <w:lang w:eastAsia="pt-BR"/>
        </w:rPr>
        <w:t>à</w:t>
      </w:r>
      <w:r w:rsidRPr="00530B66">
        <w:rPr>
          <w:rFonts w:ascii="Arial" w:eastAsia="Times New Roman" w:hAnsi="Arial" w:cs="Arial"/>
          <w:bCs/>
          <w:color w:val="FF0000"/>
          <w:sz w:val="20"/>
          <w:szCs w:val="20"/>
          <w:lang w:eastAsia="pt-BR"/>
        </w:rPr>
        <w:t xml:space="preserve"> </w:t>
      </w:r>
      <w:r w:rsidRPr="008F5B8C">
        <w:rPr>
          <w:rFonts w:ascii="Arial" w:eastAsia="Times New Roman" w:hAnsi="Arial" w:cs="Arial"/>
          <w:bCs/>
          <w:sz w:val="20"/>
          <w:szCs w:val="20"/>
          <w:lang w:eastAsia="pt-BR"/>
        </w:rPr>
        <w:t xml:space="preserve">fase de execução do contrato. </w:t>
      </w:r>
      <w:r w:rsidR="00665018" w:rsidRPr="008F5B8C">
        <w:rPr>
          <w:rFonts w:ascii="Arial" w:eastAsia="Times New Roman" w:hAnsi="Arial" w:cs="Arial"/>
          <w:bCs/>
          <w:sz w:val="20"/>
          <w:szCs w:val="20"/>
          <w:lang w:eastAsia="pt-BR"/>
        </w:rPr>
        <w:t>Assim, quando a qualificação técnica da empresa for fator preponderante para sua contratação e a subcontratação for admitida, é imprescindível que se exija o cumprimento dos mesmos requisitos por parte da subcontratada. Para essa hipótese, foi incluída a redação do subitem 3.8.1.4, com fundamento no §2º do art. 122 da NLLC.</w:t>
      </w:r>
    </w:p>
    <w:p w14:paraId="6B088893" w14:textId="420DEF04" w:rsidR="00916F87" w:rsidRPr="008F5B8C" w:rsidRDefault="00E94CE2"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No entanto, </w:t>
      </w:r>
      <w:r w:rsidR="00665018" w:rsidRPr="008F5B8C">
        <w:rPr>
          <w:rFonts w:ascii="Arial" w:eastAsia="Times New Roman" w:hAnsi="Arial" w:cs="Arial"/>
          <w:bCs/>
          <w:sz w:val="20"/>
          <w:szCs w:val="20"/>
          <w:lang w:eastAsia="pt-BR"/>
        </w:rPr>
        <w:t xml:space="preserve">é possível que a equipe de planejamento identifique, </w:t>
      </w:r>
      <w:r w:rsidR="00665018" w:rsidRPr="008F5B8C">
        <w:rPr>
          <w:rFonts w:ascii="Arial" w:hAnsi="Arial" w:cs="Arial"/>
          <w:color w:val="000000"/>
          <w:sz w:val="20"/>
          <w:szCs w:val="20"/>
        </w:rPr>
        <w:t xml:space="preserve">para aspectos técnicos específicos, que a qualificação técnica durante a fase de habilitação seja demonstrada por meio de atestados relativos a potencial subcontratado, limitado a 25% (vinte e cinco por cento) do objeto a ser licitado. Nessa hipótese, o </w:t>
      </w:r>
      <w:r w:rsidR="00665018" w:rsidRPr="008F5B8C">
        <w:rPr>
          <w:rFonts w:ascii="Arial" w:eastAsia="Times New Roman" w:hAnsi="Arial" w:cs="Arial"/>
          <w:bCs/>
          <w:sz w:val="20"/>
          <w:szCs w:val="20"/>
          <w:lang w:eastAsia="pt-BR"/>
        </w:rPr>
        <w:t>§9º do art. 67 da Lei Federal nº 14.133/2021</w:t>
      </w:r>
      <w:r w:rsidR="00665018" w:rsidRPr="008F5B8C">
        <w:rPr>
          <w:rFonts w:ascii="Arial" w:hAnsi="Arial" w:cs="Arial"/>
          <w:color w:val="000000"/>
          <w:sz w:val="20"/>
          <w:szCs w:val="20"/>
        </w:rPr>
        <w:t xml:space="preserve"> esclarece que mais de um licitante poderá apresentar atestado relativo ao mesmo potencial subcontratado, o que deve ser descrito nas exigências relativas a fase de habilitação.</w:t>
      </w:r>
    </w:p>
    <w:p w14:paraId="293E1C27" w14:textId="7D643E47" w:rsidR="00BC79E4" w:rsidRDefault="00BC79E4" w:rsidP="008F5B8C">
      <w:pPr>
        <w:spacing w:after="0" w:line="276" w:lineRule="auto"/>
        <w:jc w:val="both"/>
        <w:rPr>
          <w:rFonts w:ascii="Arial" w:eastAsia="Times New Roman" w:hAnsi="Arial" w:cs="Arial"/>
          <w:sz w:val="20"/>
          <w:szCs w:val="20"/>
          <w:lang w:eastAsia="pt-BR"/>
        </w:rPr>
      </w:pPr>
    </w:p>
    <w:p w14:paraId="2510FD30" w14:textId="3E6945AC" w:rsidR="00726096" w:rsidRPr="00726096" w:rsidRDefault="00726096" w:rsidP="00726096">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4</w:t>
      </w:r>
      <w:r w:rsidRPr="00726096">
        <w:rPr>
          <w:rFonts w:ascii="Arial" w:eastAsia="Times New Roman" w:hAnsi="Arial" w:cs="Times New Roman"/>
          <w:b/>
          <w:caps/>
          <w:color w:val="FFFFFF"/>
          <w:spacing w:val="15"/>
          <w:lang w:eastAsia="pt-BR"/>
        </w:rPr>
        <w:t xml:space="preserve"> – MODELO DE EXECUÇÃO DO OBJETO</w:t>
      </w:r>
    </w:p>
    <w:p w14:paraId="6EEA1413" w14:textId="77777777" w:rsidR="00726096" w:rsidRPr="008F5B8C" w:rsidRDefault="00726096" w:rsidP="008F5B8C">
      <w:pPr>
        <w:spacing w:after="0" w:line="276" w:lineRule="auto"/>
        <w:jc w:val="both"/>
        <w:rPr>
          <w:rFonts w:ascii="Arial" w:eastAsia="Times New Roman" w:hAnsi="Arial" w:cs="Arial"/>
          <w:sz w:val="20"/>
          <w:szCs w:val="20"/>
          <w:lang w:eastAsia="pt-BR"/>
        </w:rPr>
      </w:pPr>
    </w:p>
    <w:p w14:paraId="37326E72" w14:textId="77777777" w:rsidR="00514299" w:rsidRPr="008F5B8C" w:rsidRDefault="00514299"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24C3E6D4" w14:textId="77777777" w:rsidR="00514299" w:rsidRPr="008F5B8C" w:rsidRDefault="00514299"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0A7B1D93" w14:textId="4B3C8EB7" w:rsidR="00514299" w:rsidRPr="008F5B8C" w:rsidRDefault="002A5A53"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2A5A53">
        <w:rPr>
          <w:rFonts w:ascii="Arial" w:eastAsia="Times New Roman" w:hAnsi="Arial" w:cs="Arial"/>
          <w:b/>
          <w:bCs/>
          <w:sz w:val="20"/>
          <w:szCs w:val="20"/>
          <w:lang w:eastAsia="pt-BR"/>
        </w:rPr>
        <w:t>Modelo de execução do objeto</w:t>
      </w:r>
      <w:r>
        <w:rPr>
          <w:rFonts w:ascii="Arial" w:eastAsia="Times New Roman" w:hAnsi="Arial" w:cs="Arial"/>
          <w:bCs/>
          <w:sz w:val="20"/>
          <w:szCs w:val="20"/>
          <w:lang w:eastAsia="pt-BR"/>
        </w:rPr>
        <w:t xml:space="preserve">: </w:t>
      </w:r>
      <w:r w:rsidR="00514299" w:rsidRPr="008F5B8C">
        <w:rPr>
          <w:rFonts w:ascii="Arial" w:eastAsia="Times New Roman" w:hAnsi="Arial" w:cs="Arial"/>
          <w:bCs/>
          <w:sz w:val="20"/>
          <w:szCs w:val="20"/>
          <w:lang w:eastAsia="pt-BR"/>
        </w:rPr>
        <w:t>De acordo com a Lei Federal nº 14.133/21 o modelo de execução do objeto, como elemento do TR, “</w:t>
      </w:r>
      <w:r w:rsidR="00514299" w:rsidRPr="008F5B8C">
        <w:rPr>
          <w:rFonts w:ascii="Arial" w:hAnsi="Arial" w:cs="Arial"/>
          <w:i/>
          <w:color w:val="000000"/>
          <w:sz w:val="20"/>
          <w:szCs w:val="20"/>
        </w:rPr>
        <w:t>consiste na definição de como o contrato deverá produzir os resultados pretendidos desde o seu início até o seu encerramento</w:t>
      </w:r>
      <w:r w:rsidR="00514299" w:rsidRPr="008F5B8C">
        <w:rPr>
          <w:rFonts w:ascii="Arial" w:hAnsi="Arial" w:cs="Arial"/>
          <w:color w:val="000000"/>
          <w:sz w:val="20"/>
          <w:szCs w:val="20"/>
        </w:rPr>
        <w:t>”.</w:t>
      </w:r>
    </w:p>
    <w:p w14:paraId="3FD5CD39" w14:textId="3E6AB7C7" w:rsidR="00CD2296" w:rsidRPr="008F5B8C" w:rsidRDefault="00CD2296"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Ou seja, quaisquer definições que impactem na forma e modo em que a contratação deverá atingir a necessidade deverão ser incluídas neste item do Termo de Referência.</w:t>
      </w:r>
    </w:p>
    <w:p w14:paraId="1F1917C6" w14:textId="554B7F7B" w:rsidR="00CD2296" w:rsidRPr="008F5B8C" w:rsidRDefault="00CD2296"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 xml:space="preserve">Por se tratar de compras de bens, </w:t>
      </w:r>
      <w:r w:rsidRPr="003861C1">
        <w:rPr>
          <w:rFonts w:ascii="Arial" w:hAnsi="Arial" w:cs="Arial"/>
          <w:color w:val="000000" w:themeColor="text1"/>
          <w:sz w:val="20"/>
          <w:szCs w:val="20"/>
        </w:rPr>
        <w:t xml:space="preserve">sujeita </w:t>
      </w:r>
      <w:r w:rsidR="00CE0DC7" w:rsidRPr="003861C1">
        <w:rPr>
          <w:rFonts w:ascii="Arial" w:eastAsia="Times New Roman" w:hAnsi="Arial" w:cs="Arial"/>
          <w:bCs/>
          <w:color w:val="000000" w:themeColor="text1"/>
          <w:sz w:val="20"/>
          <w:szCs w:val="20"/>
          <w:lang w:eastAsia="pt-BR"/>
        </w:rPr>
        <w:t>à</w:t>
      </w:r>
      <w:r w:rsidR="00571F18" w:rsidRPr="00571F18">
        <w:rPr>
          <w:rFonts w:ascii="Arial" w:eastAsia="Times New Roman" w:hAnsi="Arial" w:cs="Arial"/>
          <w:bCs/>
          <w:color w:val="000000" w:themeColor="text1"/>
          <w:sz w:val="20"/>
          <w:szCs w:val="20"/>
          <w:lang w:eastAsia="pt-BR"/>
        </w:rPr>
        <w:t xml:space="preserve"> </w:t>
      </w:r>
      <w:r w:rsidRPr="00571F18">
        <w:rPr>
          <w:rFonts w:ascii="Arial" w:hAnsi="Arial" w:cs="Arial"/>
          <w:color w:val="000000" w:themeColor="text1"/>
          <w:sz w:val="20"/>
          <w:szCs w:val="20"/>
        </w:rPr>
        <w:t xml:space="preserve">incidência </w:t>
      </w:r>
      <w:r w:rsidRPr="008F5B8C">
        <w:rPr>
          <w:rFonts w:ascii="Arial" w:hAnsi="Arial" w:cs="Arial"/>
          <w:color w:val="000000"/>
          <w:sz w:val="20"/>
          <w:szCs w:val="20"/>
        </w:rPr>
        <w:t xml:space="preserve">do §1º do art. 40 da NLLC, o modelo de execução do objeto deverá </w:t>
      </w:r>
      <w:r w:rsidR="00F83772" w:rsidRPr="008F5B8C">
        <w:rPr>
          <w:rFonts w:ascii="Arial" w:hAnsi="Arial" w:cs="Arial"/>
          <w:color w:val="000000"/>
          <w:sz w:val="20"/>
          <w:szCs w:val="20"/>
        </w:rPr>
        <w:t>conter, pelo menos:</w:t>
      </w:r>
      <w:r w:rsidRPr="008F5B8C">
        <w:rPr>
          <w:rFonts w:ascii="Arial" w:hAnsi="Arial" w:cs="Arial"/>
          <w:color w:val="000000"/>
          <w:sz w:val="20"/>
          <w:szCs w:val="20"/>
        </w:rPr>
        <w:t xml:space="preserve"> </w:t>
      </w:r>
      <w:r w:rsidR="00F83772" w:rsidRPr="008F5B8C">
        <w:rPr>
          <w:rFonts w:ascii="Arial" w:hAnsi="Arial" w:cs="Arial"/>
          <w:color w:val="000000"/>
          <w:sz w:val="20"/>
          <w:szCs w:val="20"/>
        </w:rPr>
        <w:t>a “</w:t>
      </w:r>
      <w:r w:rsidR="00F83772" w:rsidRPr="002A5A53">
        <w:rPr>
          <w:rFonts w:ascii="Arial" w:hAnsi="Arial" w:cs="Arial"/>
          <w:i/>
          <w:color w:val="000000"/>
          <w:sz w:val="20"/>
          <w:szCs w:val="20"/>
        </w:rPr>
        <w:t>indicação dos locais de entrega dos produtos</w:t>
      </w:r>
      <w:r w:rsidR="00F83772" w:rsidRPr="008F5B8C">
        <w:rPr>
          <w:rFonts w:ascii="Arial" w:hAnsi="Arial" w:cs="Arial"/>
          <w:color w:val="000000"/>
          <w:sz w:val="20"/>
          <w:szCs w:val="20"/>
        </w:rPr>
        <w:t>”, as “</w:t>
      </w:r>
      <w:r w:rsidR="00F83772" w:rsidRPr="002A5A53">
        <w:rPr>
          <w:rFonts w:ascii="Arial" w:hAnsi="Arial" w:cs="Arial"/>
          <w:i/>
          <w:color w:val="000000"/>
          <w:sz w:val="20"/>
          <w:szCs w:val="20"/>
        </w:rPr>
        <w:t>regras para recebimentos provisório e definitivo, quando for o caso</w:t>
      </w:r>
      <w:r w:rsidR="00F83772" w:rsidRPr="008F5B8C">
        <w:rPr>
          <w:rFonts w:ascii="Arial" w:hAnsi="Arial" w:cs="Arial"/>
          <w:color w:val="000000"/>
          <w:sz w:val="20"/>
          <w:szCs w:val="20"/>
        </w:rPr>
        <w:t>”, a “</w:t>
      </w:r>
      <w:r w:rsidR="00F83772" w:rsidRPr="002A5A53">
        <w:rPr>
          <w:rFonts w:ascii="Arial" w:hAnsi="Arial" w:cs="Arial"/>
          <w:i/>
          <w:color w:val="000000"/>
          <w:sz w:val="20"/>
          <w:szCs w:val="20"/>
        </w:rPr>
        <w:t>especificação da garantia exigida</w:t>
      </w:r>
      <w:r w:rsidR="00F83772" w:rsidRPr="008F5B8C">
        <w:rPr>
          <w:rFonts w:ascii="Arial" w:hAnsi="Arial" w:cs="Arial"/>
          <w:color w:val="000000"/>
          <w:sz w:val="20"/>
          <w:szCs w:val="20"/>
        </w:rPr>
        <w:t>” e as “</w:t>
      </w:r>
      <w:r w:rsidR="00F83772" w:rsidRPr="002A5A53">
        <w:rPr>
          <w:rFonts w:ascii="Arial" w:hAnsi="Arial" w:cs="Arial"/>
          <w:i/>
          <w:color w:val="000000"/>
          <w:sz w:val="20"/>
          <w:szCs w:val="20"/>
        </w:rPr>
        <w:t>condições de manutenção e assistência técnica, quando for o caso</w:t>
      </w:r>
      <w:r w:rsidR="00F83772" w:rsidRPr="008F5B8C">
        <w:rPr>
          <w:rFonts w:ascii="Arial" w:hAnsi="Arial" w:cs="Arial"/>
          <w:color w:val="000000"/>
          <w:sz w:val="20"/>
          <w:szCs w:val="20"/>
        </w:rPr>
        <w:t>”.</w:t>
      </w:r>
    </w:p>
    <w:p w14:paraId="48B85FF8" w14:textId="578F6DAC" w:rsidR="00F83772" w:rsidRPr="008F5B8C" w:rsidRDefault="006A250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3861C1">
        <w:rPr>
          <w:rFonts w:ascii="Arial" w:hAnsi="Arial" w:cs="Arial"/>
          <w:sz w:val="20"/>
          <w:szCs w:val="20"/>
        </w:rPr>
        <w:t>E</w:t>
      </w:r>
      <w:r w:rsidR="00A202E3" w:rsidRPr="003861C1">
        <w:rPr>
          <w:rFonts w:ascii="Arial" w:hAnsi="Arial" w:cs="Arial"/>
          <w:sz w:val="20"/>
          <w:szCs w:val="20"/>
        </w:rPr>
        <w:t>m seguida</w:t>
      </w:r>
      <w:r w:rsidR="00CE0DC7" w:rsidRPr="003861C1">
        <w:rPr>
          <w:rFonts w:ascii="Arial" w:hAnsi="Arial" w:cs="Arial"/>
          <w:sz w:val="20"/>
          <w:szCs w:val="20"/>
        </w:rPr>
        <w:t>,</w:t>
      </w:r>
      <w:r w:rsidR="00F83772" w:rsidRPr="003861C1">
        <w:rPr>
          <w:rFonts w:ascii="Arial" w:hAnsi="Arial" w:cs="Arial"/>
          <w:sz w:val="20"/>
          <w:szCs w:val="20"/>
        </w:rPr>
        <w:t xml:space="preserve"> serão ofertadas algumas sugestões de redação</w:t>
      </w:r>
      <w:r w:rsidR="00CE0DC7" w:rsidRPr="003861C1">
        <w:rPr>
          <w:rFonts w:ascii="Arial" w:hAnsi="Arial" w:cs="Arial"/>
          <w:sz w:val="20"/>
          <w:szCs w:val="20"/>
        </w:rPr>
        <w:t>,</w:t>
      </w:r>
      <w:r w:rsidR="00F83772" w:rsidRPr="003861C1">
        <w:rPr>
          <w:rFonts w:ascii="Arial" w:hAnsi="Arial" w:cs="Arial"/>
          <w:sz w:val="20"/>
          <w:szCs w:val="20"/>
        </w:rPr>
        <w:t xml:space="preserve"> q</w:t>
      </w:r>
      <w:r w:rsidR="00F83772" w:rsidRPr="008F5B8C">
        <w:rPr>
          <w:rFonts w:ascii="Arial" w:hAnsi="Arial" w:cs="Arial"/>
          <w:color w:val="000000"/>
          <w:sz w:val="20"/>
          <w:szCs w:val="20"/>
        </w:rPr>
        <w:t>ue poderão ser utilizadas pela equipe de planejamento.</w:t>
      </w:r>
      <w:r>
        <w:rPr>
          <w:rFonts w:ascii="Arial" w:hAnsi="Arial" w:cs="Arial"/>
          <w:color w:val="000000"/>
          <w:sz w:val="20"/>
          <w:szCs w:val="20"/>
        </w:rPr>
        <w:t xml:space="preserve"> </w:t>
      </w:r>
      <w:r w:rsidR="00F83772" w:rsidRPr="008F5B8C">
        <w:rPr>
          <w:rFonts w:ascii="Arial" w:hAnsi="Arial" w:cs="Arial"/>
          <w:color w:val="000000"/>
          <w:sz w:val="20"/>
          <w:szCs w:val="20"/>
        </w:rPr>
        <w:t>Isso não impede que o órgão/entidade dem</w:t>
      </w:r>
      <w:r>
        <w:rPr>
          <w:rFonts w:ascii="Arial" w:hAnsi="Arial" w:cs="Arial"/>
          <w:color w:val="000000"/>
          <w:sz w:val="20"/>
          <w:szCs w:val="20"/>
        </w:rPr>
        <w:t>andante inclua outros elementos.</w:t>
      </w:r>
      <w:r w:rsidR="00F83772" w:rsidRPr="008F5B8C">
        <w:rPr>
          <w:rFonts w:ascii="Arial" w:hAnsi="Arial" w:cs="Arial"/>
          <w:color w:val="000000"/>
          <w:sz w:val="20"/>
          <w:szCs w:val="20"/>
        </w:rPr>
        <w:t xml:space="preserve">  </w:t>
      </w:r>
    </w:p>
    <w:p w14:paraId="39464BA9" w14:textId="06BE31BA" w:rsidR="00514299" w:rsidRPr="008F5B8C" w:rsidRDefault="00514299" w:rsidP="008F5B8C">
      <w:pPr>
        <w:spacing w:after="0" w:line="276" w:lineRule="auto"/>
        <w:rPr>
          <w:rFonts w:ascii="Arial" w:hAnsi="Arial" w:cs="Arial"/>
          <w:color w:val="000000" w:themeColor="text1"/>
          <w:sz w:val="20"/>
          <w:szCs w:val="20"/>
        </w:rPr>
      </w:pPr>
    </w:p>
    <w:p w14:paraId="4587E20B" w14:textId="64D31B1F" w:rsidR="0045503E" w:rsidRPr="008F5B8C" w:rsidRDefault="0045503E" w:rsidP="008F5B8C">
      <w:pPr>
        <w:spacing w:after="0" w:line="276" w:lineRule="auto"/>
        <w:jc w:val="both"/>
        <w:rPr>
          <w:rFonts w:ascii="Arial" w:hAnsi="Arial" w:cs="Arial"/>
          <w:b/>
          <w:color w:val="000000" w:themeColor="text1"/>
          <w:sz w:val="20"/>
          <w:szCs w:val="20"/>
        </w:rPr>
      </w:pPr>
      <w:r w:rsidRPr="008F5B8C">
        <w:rPr>
          <w:rFonts w:ascii="Arial" w:hAnsi="Arial" w:cs="Arial"/>
          <w:b/>
          <w:color w:val="000000" w:themeColor="text1"/>
          <w:sz w:val="20"/>
          <w:szCs w:val="20"/>
        </w:rPr>
        <w:t xml:space="preserve">4.1. </w:t>
      </w:r>
      <w:r w:rsidR="002941C2" w:rsidRPr="008F5B8C">
        <w:rPr>
          <w:rFonts w:ascii="Arial" w:hAnsi="Arial" w:cs="Arial"/>
          <w:b/>
          <w:color w:val="000000" w:themeColor="text1"/>
          <w:sz w:val="20"/>
          <w:szCs w:val="20"/>
        </w:rPr>
        <w:t>CONDIÇÕES DE ENTREGA</w:t>
      </w:r>
    </w:p>
    <w:p w14:paraId="1CDE438A" w14:textId="77777777" w:rsidR="0045503E" w:rsidRPr="008F5B8C" w:rsidRDefault="0045503E" w:rsidP="008F5B8C">
      <w:pPr>
        <w:spacing w:after="0" w:line="276" w:lineRule="auto"/>
        <w:jc w:val="both"/>
        <w:rPr>
          <w:rFonts w:ascii="Arial" w:hAnsi="Arial" w:cs="Arial"/>
          <w:color w:val="000000" w:themeColor="text1"/>
          <w:sz w:val="20"/>
          <w:szCs w:val="20"/>
        </w:rPr>
      </w:pPr>
    </w:p>
    <w:p w14:paraId="2AF12683" w14:textId="4C66823A" w:rsidR="005553A8" w:rsidRPr="008F5B8C" w:rsidRDefault="005553A8" w:rsidP="008F5B8C">
      <w:pPr>
        <w:spacing w:after="0" w:line="276" w:lineRule="auto"/>
        <w:jc w:val="both"/>
        <w:rPr>
          <w:rFonts w:ascii="Arial" w:hAnsi="Arial" w:cs="Arial"/>
          <w:iCs/>
          <w:color w:val="000000" w:themeColor="text1"/>
          <w:sz w:val="20"/>
          <w:szCs w:val="20"/>
        </w:rPr>
      </w:pPr>
      <w:r w:rsidRPr="008F5B8C">
        <w:rPr>
          <w:rFonts w:ascii="Arial" w:hAnsi="Arial" w:cs="Arial"/>
          <w:b/>
          <w:iCs/>
          <w:color w:val="000000" w:themeColor="text1"/>
          <w:sz w:val="20"/>
          <w:szCs w:val="20"/>
        </w:rPr>
        <w:t>4.1.1.</w:t>
      </w:r>
      <w:r w:rsidRPr="008F5B8C">
        <w:rPr>
          <w:rFonts w:ascii="Arial" w:hAnsi="Arial" w:cs="Arial"/>
          <w:iCs/>
          <w:color w:val="000000" w:themeColor="text1"/>
          <w:sz w:val="20"/>
          <w:szCs w:val="20"/>
        </w:rPr>
        <w:t xml:space="preserve"> Cada entrega deverá ser efetuada mediante solicitação por escrito, formalizada pela contratante, dela devendo constar: a data, o valor unitário da entrega, a quantidade pretendida, o local para a entrega, o prazo, o carimbo e a assinatura do responsável, sendo </w:t>
      </w:r>
      <w:r w:rsidR="00CE0DC7" w:rsidRPr="003861C1">
        <w:rPr>
          <w:rFonts w:ascii="Arial" w:hAnsi="Arial" w:cs="Arial"/>
          <w:iCs/>
          <w:color w:val="000000" w:themeColor="text1"/>
          <w:sz w:val="20"/>
          <w:szCs w:val="20"/>
        </w:rPr>
        <w:t>efetuada</w:t>
      </w:r>
      <w:r w:rsidR="00CE0DC7" w:rsidRPr="00571F18">
        <w:rPr>
          <w:rFonts w:ascii="Arial" w:hAnsi="Arial" w:cs="Arial"/>
          <w:iCs/>
          <w:color w:val="000000" w:themeColor="text1"/>
          <w:sz w:val="20"/>
          <w:szCs w:val="20"/>
        </w:rPr>
        <w:t xml:space="preserve"> </w:t>
      </w:r>
      <w:r w:rsidRPr="008F5B8C">
        <w:rPr>
          <w:rFonts w:ascii="Arial" w:hAnsi="Arial" w:cs="Arial"/>
          <w:iCs/>
          <w:color w:val="000000" w:themeColor="text1"/>
          <w:sz w:val="20"/>
          <w:szCs w:val="20"/>
        </w:rPr>
        <w:lastRenderedPageBreak/>
        <w:t>diretamente pelo órgão/entidade requisitante, devidamente autorizado pela autoridade superior, e ainda acompanhada pela nota de empenho ou instrumento equivalente.</w:t>
      </w:r>
    </w:p>
    <w:p w14:paraId="690EC1A7" w14:textId="57C7AA36" w:rsidR="005553A8" w:rsidRPr="008F5B8C" w:rsidRDefault="005553A8" w:rsidP="008F5B8C">
      <w:pPr>
        <w:spacing w:after="0" w:line="276" w:lineRule="auto"/>
        <w:jc w:val="both"/>
        <w:rPr>
          <w:rFonts w:ascii="Arial" w:hAnsi="Arial" w:cs="Arial"/>
          <w:iCs/>
          <w:color w:val="000000" w:themeColor="text1"/>
          <w:sz w:val="20"/>
          <w:szCs w:val="20"/>
        </w:rPr>
      </w:pPr>
    </w:p>
    <w:p w14:paraId="42FE2928" w14:textId="1678EA87" w:rsidR="0045503E" w:rsidRPr="008F5B8C" w:rsidRDefault="005553A8" w:rsidP="008F5B8C">
      <w:pPr>
        <w:spacing w:after="0" w:line="276" w:lineRule="auto"/>
        <w:jc w:val="both"/>
        <w:rPr>
          <w:rFonts w:ascii="Arial" w:hAnsi="Arial" w:cs="Arial"/>
          <w:iCs/>
          <w:color w:val="FF0000"/>
          <w:sz w:val="20"/>
          <w:szCs w:val="20"/>
        </w:rPr>
      </w:pPr>
      <w:r w:rsidRPr="008F5B8C">
        <w:rPr>
          <w:rFonts w:ascii="Arial" w:hAnsi="Arial" w:cs="Arial"/>
          <w:b/>
          <w:iCs/>
          <w:color w:val="FF0000"/>
          <w:sz w:val="20"/>
          <w:szCs w:val="20"/>
        </w:rPr>
        <w:t>4.1.2.</w:t>
      </w:r>
      <w:r w:rsidR="0045503E" w:rsidRPr="008F5B8C">
        <w:rPr>
          <w:rFonts w:ascii="Arial" w:hAnsi="Arial" w:cs="Arial"/>
          <w:iCs/>
          <w:color w:val="FF0000"/>
          <w:sz w:val="20"/>
          <w:szCs w:val="20"/>
        </w:rPr>
        <w:t xml:space="preserve"> O prazo de entrega dos bens é de </w:t>
      </w:r>
      <w:r w:rsidR="0045503E" w:rsidRPr="008F5B8C">
        <w:rPr>
          <w:rFonts w:ascii="Arial" w:hAnsi="Arial" w:cs="Arial"/>
          <w:iCs/>
          <w:color w:val="FF0000"/>
          <w:sz w:val="20"/>
          <w:szCs w:val="20"/>
          <w:highlight w:val="yellow"/>
        </w:rPr>
        <w:t>.........</w:t>
      </w:r>
      <w:r w:rsidR="0045503E" w:rsidRPr="008F5B8C">
        <w:rPr>
          <w:rFonts w:ascii="Arial" w:hAnsi="Arial" w:cs="Arial"/>
          <w:iCs/>
          <w:color w:val="FF0000"/>
          <w:sz w:val="20"/>
          <w:szCs w:val="20"/>
        </w:rPr>
        <w:t xml:space="preserve"> dias, contados </w:t>
      </w:r>
      <w:proofErr w:type="gramStart"/>
      <w:r w:rsidR="0045503E" w:rsidRPr="008F5B8C">
        <w:rPr>
          <w:rFonts w:ascii="Arial" w:hAnsi="Arial" w:cs="Arial"/>
          <w:iCs/>
          <w:color w:val="FF0000"/>
          <w:sz w:val="20"/>
          <w:szCs w:val="20"/>
        </w:rPr>
        <w:t>do(</w:t>
      </w:r>
      <w:proofErr w:type="gramEnd"/>
      <w:r w:rsidR="0045503E" w:rsidRPr="008F5B8C">
        <w:rPr>
          <w:rFonts w:ascii="Arial" w:hAnsi="Arial" w:cs="Arial"/>
          <w:iCs/>
          <w:color w:val="FF0000"/>
          <w:sz w:val="20"/>
          <w:szCs w:val="20"/>
        </w:rPr>
        <w:t xml:space="preserve">a) </w:t>
      </w:r>
      <w:r w:rsidR="0045503E" w:rsidRPr="008F5B8C">
        <w:rPr>
          <w:rFonts w:ascii="Arial" w:hAnsi="Arial" w:cs="Arial"/>
          <w:iCs/>
          <w:color w:val="FF0000"/>
          <w:sz w:val="20"/>
          <w:szCs w:val="20"/>
          <w:highlight w:val="yellow"/>
        </w:rPr>
        <w:t>................................,</w:t>
      </w:r>
      <w:r w:rsidR="0045503E" w:rsidRPr="008F5B8C">
        <w:rPr>
          <w:rFonts w:ascii="Arial" w:hAnsi="Arial" w:cs="Arial"/>
          <w:iCs/>
          <w:color w:val="FF0000"/>
          <w:sz w:val="20"/>
          <w:szCs w:val="20"/>
        </w:rPr>
        <w:t xml:space="preserve"> em remessa única. </w:t>
      </w:r>
    </w:p>
    <w:p w14:paraId="74C8EB27" w14:textId="77777777" w:rsidR="0045503E" w:rsidRPr="008F5B8C" w:rsidRDefault="0045503E" w:rsidP="008F5B8C">
      <w:pPr>
        <w:spacing w:after="0" w:line="276" w:lineRule="auto"/>
        <w:jc w:val="both"/>
        <w:rPr>
          <w:rFonts w:ascii="Arial" w:hAnsi="Arial" w:cs="Arial"/>
          <w:iCs/>
          <w:color w:val="FF0000"/>
          <w:sz w:val="20"/>
          <w:szCs w:val="20"/>
        </w:rPr>
      </w:pPr>
    </w:p>
    <w:p w14:paraId="2B7DB701" w14:textId="5AF21D85" w:rsidR="0045503E" w:rsidRPr="00A202E3" w:rsidRDefault="0045503E" w:rsidP="00A202E3">
      <w:pPr>
        <w:spacing w:after="0" w:line="276" w:lineRule="auto"/>
        <w:rPr>
          <w:rFonts w:ascii="Arial" w:hAnsi="Arial" w:cs="Arial"/>
          <w:b/>
          <w:bCs/>
          <w:iCs/>
          <w:color w:val="FF0000"/>
          <w:sz w:val="20"/>
          <w:szCs w:val="20"/>
        </w:rPr>
      </w:pPr>
      <w:r w:rsidRPr="00A202E3">
        <w:rPr>
          <w:rFonts w:ascii="Arial" w:hAnsi="Arial" w:cs="Arial"/>
          <w:b/>
          <w:bCs/>
          <w:iCs/>
          <w:color w:val="FF0000"/>
          <w:sz w:val="20"/>
          <w:szCs w:val="20"/>
          <w:highlight w:val="yellow"/>
        </w:rPr>
        <w:t>OU</w:t>
      </w:r>
    </w:p>
    <w:p w14:paraId="156355F4" w14:textId="77777777" w:rsidR="0045503E" w:rsidRPr="008F5B8C" w:rsidRDefault="0045503E" w:rsidP="008F5B8C">
      <w:pPr>
        <w:spacing w:after="0" w:line="276" w:lineRule="auto"/>
        <w:jc w:val="center"/>
        <w:rPr>
          <w:rFonts w:ascii="Arial" w:hAnsi="Arial" w:cs="Arial"/>
          <w:b/>
          <w:bCs/>
          <w:iCs/>
          <w:color w:val="FF0000"/>
          <w:sz w:val="20"/>
          <w:szCs w:val="20"/>
          <w:u w:val="single"/>
        </w:rPr>
      </w:pPr>
    </w:p>
    <w:p w14:paraId="1FA41E24" w14:textId="46AB598F" w:rsidR="0045503E" w:rsidRDefault="005553A8" w:rsidP="008F5B8C">
      <w:pPr>
        <w:spacing w:after="0" w:line="276" w:lineRule="auto"/>
        <w:jc w:val="both"/>
        <w:rPr>
          <w:rFonts w:ascii="Arial" w:hAnsi="Arial" w:cs="Arial"/>
          <w:iCs/>
          <w:color w:val="FF0000"/>
          <w:sz w:val="20"/>
          <w:szCs w:val="20"/>
        </w:rPr>
      </w:pPr>
      <w:r w:rsidRPr="008F5B8C">
        <w:rPr>
          <w:rFonts w:ascii="Arial" w:hAnsi="Arial" w:cs="Arial"/>
          <w:b/>
          <w:iCs/>
          <w:color w:val="FF0000"/>
          <w:sz w:val="20"/>
          <w:szCs w:val="20"/>
        </w:rPr>
        <w:t>4.1.2</w:t>
      </w:r>
      <w:r w:rsidR="0045503E" w:rsidRPr="008F5B8C">
        <w:rPr>
          <w:rFonts w:ascii="Arial" w:hAnsi="Arial" w:cs="Arial"/>
          <w:b/>
          <w:iCs/>
          <w:color w:val="FF0000"/>
          <w:sz w:val="20"/>
          <w:szCs w:val="20"/>
        </w:rPr>
        <w:t>.</w:t>
      </w:r>
      <w:r w:rsidR="0045503E" w:rsidRPr="008F5B8C">
        <w:rPr>
          <w:rFonts w:ascii="Arial" w:hAnsi="Arial" w:cs="Arial"/>
          <w:iCs/>
          <w:color w:val="FF0000"/>
          <w:sz w:val="20"/>
          <w:szCs w:val="20"/>
        </w:rPr>
        <w:t xml:space="preserve"> As parcelas serão entregues nos seguintes prazos e </w:t>
      </w:r>
      <w:r w:rsidR="00902376" w:rsidRPr="008F5B8C">
        <w:rPr>
          <w:rFonts w:ascii="Arial" w:hAnsi="Arial" w:cs="Arial"/>
          <w:iCs/>
          <w:color w:val="FF0000"/>
          <w:sz w:val="20"/>
          <w:szCs w:val="20"/>
        </w:rPr>
        <w:t>condições:</w:t>
      </w:r>
    </w:p>
    <w:p w14:paraId="3697A75B" w14:textId="77777777" w:rsidR="00902376" w:rsidRPr="008F5B8C" w:rsidRDefault="00902376" w:rsidP="008F5B8C">
      <w:pPr>
        <w:spacing w:after="0" w:line="276" w:lineRule="auto"/>
        <w:jc w:val="both"/>
        <w:rPr>
          <w:rFonts w:ascii="Arial" w:hAnsi="Arial" w:cs="Arial"/>
          <w:iCs/>
          <w:color w:val="FF0000"/>
          <w:sz w:val="20"/>
          <w:szCs w:val="20"/>
        </w:rPr>
      </w:pPr>
    </w:p>
    <w:tbl>
      <w:tblPr>
        <w:tblStyle w:val="Tabelacomgrade"/>
        <w:tblW w:w="0" w:type="auto"/>
        <w:tblLook w:val="04A0" w:firstRow="1" w:lastRow="0" w:firstColumn="1" w:lastColumn="0" w:noHBand="0" w:noVBand="1"/>
      </w:tblPr>
      <w:tblGrid>
        <w:gridCol w:w="1364"/>
        <w:gridCol w:w="4312"/>
        <w:gridCol w:w="2818"/>
      </w:tblGrid>
      <w:tr w:rsidR="0045503E" w:rsidRPr="008F5B8C" w14:paraId="4373D2E8" w14:textId="77777777" w:rsidTr="0045503E">
        <w:tc>
          <w:tcPr>
            <w:tcW w:w="1413" w:type="dxa"/>
          </w:tcPr>
          <w:p w14:paraId="57DD36C2" w14:textId="77777777" w:rsidR="0045503E" w:rsidRPr="008F5B8C" w:rsidRDefault="0045503E" w:rsidP="00A202E3">
            <w:pPr>
              <w:spacing w:line="276" w:lineRule="auto"/>
              <w:jc w:val="center"/>
              <w:rPr>
                <w:rFonts w:ascii="Arial" w:hAnsi="Arial" w:cs="Arial"/>
                <w:color w:val="FF0000"/>
              </w:rPr>
            </w:pPr>
            <w:r w:rsidRPr="008F5B8C">
              <w:rPr>
                <w:rFonts w:ascii="Arial" w:hAnsi="Arial" w:cs="Arial"/>
                <w:color w:val="FF0000"/>
              </w:rPr>
              <w:t>Parcela</w:t>
            </w:r>
          </w:p>
        </w:tc>
        <w:tc>
          <w:tcPr>
            <w:tcW w:w="4627" w:type="dxa"/>
          </w:tcPr>
          <w:p w14:paraId="5C8A8538" w14:textId="77777777" w:rsidR="0045503E" w:rsidRPr="008F5B8C" w:rsidRDefault="0045503E" w:rsidP="00A202E3">
            <w:pPr>
              <w:spacing w:line="276" w:lineRule="auto"/>
              <w:jc w:val="center"/>
              <w:rPr>
                <w:rFonts w:ascii="Arial" w:hAnsi="Arial" w:cs="Arial"/>
                <w:color w:val="FF0000"/>
              </w:rPr>
            </w:pPr>
            <w:r w:rsidRPr="008F5B8C">
              <w:rPr>
                <w:rFonts w:ascii="Arial" w:hAnsi="Arial" w:cs="Arial"/>
                <w:color w:val="FF0000"/>
              </w:rPr>
              <w:t>Composição da parcela</w:t>
            </w:r>
          </w:p>
        </w:tc>
        <w:tc>
          <w:tcPr>
            <w:tcW w:w="3021" w:type="dxa"/>
          </w:tcPr>
          <w:p w14:paraId="49259FE4" w14:textId="77777777" w:rsidR="0045503E" w:rsidRPr="008F5B8C" w:rsidRDefault="0045503E" w:rsidP="00A202E3">
            <w:pPr>
              <w:spacing w:line="276" w:lineRule="auto"/>
              <w:jc w:val="center"/>
              <w:rPr>
                <w:rFonts w:ascii="Arial" w:hAnsi="Arial" w:cs="Arial"/>
                <w:color w:val="FF0000"/>
              </w:rPr>
            </w:pPr>
            <w:r w:rsidRPr="008F5B8C">
              <w:rPr>
                <w:rFonts w:ascii="Arial" w:hAnsi="Arial" w:cs="Arial"/>
                <w:color w:val="FF0000"/>
              </w:rPr>
              <w:t>Prazo de entrega</w:t>
            </w:r>
          </w:p>
        </w:tc>
      </w:tr>
      <w:tr w:rsidR="0045503E" w:rsidRPr="008F5B8C" w14:paraId="7C4E4FA6" w14:textId="77777777" w:rsidTr="0045503E">
        <w:tc>
          <w:tcPr>
            <w:tcW w:w="1413" w:type="dxa"/>
          </w:tcPr>
          <w:p w14:paraId="4D6EE965"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1ª</w:t>
            </w:r>
          </w:p>
        </w:tc>
        <w:tc>
          <w:tcPr>
            <w:tcW w:w="4627" w:type="dxa"/>
          </w:tcPr>
          <w:p w14:paraId="32FC9CBC"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2015B85B" w14:textId="77777777" w:rsidR="0045503E" w:rsidRPr="008F5B8C" w:rsidRDefault="0045503E" w:rsidP="008F5B8C">
            <w:pPr>
              <w:spacing w:line="276" w:lineRule="auto"/>
              <w:jc w:val="both"/>
              <w:rPr>
                <w:rFonts w:ascii="Arial" w:hAnsi="Arial" w:cs="Arial"/>
                <w:color w:val="FF0000"/>
              </w:rPr>
            </w:pPr>
          </w:p>
        </w:tc>
      </w:tr>
      <w:tr w:rsidR="0045503E" w:rsidRPr="008F5B8C" w14:paraId="703544CA" w14:textId="77777777" w:rsidTr="0045503E">
        <w:tc>
          <w:tcPr>
            <w:tcW w:w="1413" w:type="dxa"/>
          </w:tcPr>
          <w:p w14:paraId="63529647"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2ª</w:t>
            </w:r>
          </w:p>
        </w:tc>
        <w:tc>
          <w:tcPr>
            <w:tcW w:w="4627" w:type="dxa"/>
          </w:tcPr>
          <w:p w14:paraId="725C0F1C"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50BCA5E6" w14:textId="77777777" w:rsidR="0045503E" w:rsidRPr="008F5B8C" w:rsidRDefault="0045503E" w:rsidP="008F5B8C">
            <w:pPr>
              <w:spacing w:line="276" w:lineRule="auto"/>
              <w:jc w:val="both"/>
              <w:rPr>
                <w:rFonts w:ascii="Arial" w:hAnsi="Arial" w:cs="Arial"/>
                <w:color w:val="FF0000"/>
              </w:rPr>
            </w:pPr>
          </w:p>
        </w:tc>
      </w:tr>
      <w:tr w:rsidR="0045503E" w:rsidRPr="008F5B8C" w14:paraId="514DE5BE" w14:textId="77777777" w:rsidTr="0045503E">
        <w:tc>
          <w:tcPr>
            <w:tcW w:w="1413" w:type="dxa"/>
          </w:tcPr>
          <w:p w14:paraId="469CEA3A"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3ª</w:t>
            </w:r>
          </w:p>
        </w:tc>
        <w:tc>
          <w:tcPr>
            <w:tcW w:w="4627" w:type="dxa"/>
          </w:tcPr>
          <w:p w14:paraId="0CD27BD4"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01E535CF" w14:textId="77777777" w:rsidR="0045503E" w:rsidRPr="008F5B8C" w:rsidRDefault="0045503E" w:rsidP="008F5B8C">
            <w:pPr>
              <w:spacing w:line="276" w:lineRule="auto"/>
              <w:jc w:val="both"/>
              <w:rPr>
                <w:rFonts w:ascii="Arial" w:hAnsi="Arial" w:cs="Arial"/>
                <w:color w:val="FF0000"/>
              </w:rPr>
            </w:pPr>
          </w:p>
        </w:tc>
      </w:tr>
      <w:tr w:rsidR="0045503E" w:rsidRPr="008F5B8C" w14:paraId="7FE2F437" w14:textId="77777777" w:rsidTr="0045503E">
        <w:tc>
          <w:tcPr>
            <w:tcW w:w="1413" w:type="dxa"/>
          </w:tcPr>
          <w:p w14:paraId="347395EC"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w:t>
            </w:r>
          </w:p>
        </w:tc>
        <w:tc>
          <w:tcPr>
            <w:tcW w:w="4627" w:type="dxa"/>
          </w:tcPr>
          <w:p w14:paraId="514B5ECB" w14:textId="77777777" w:rsidR="0045503E" w:rsidRPr="008F5B8C" w:rsidRDefault="0045503E" w:rsidP="008F5B8C">
            <w:pPr>
              <w:spacing w:line="276" w:lineRule="auto"/>
              <w:jc w:val="both"/>
              <w:rPr>
                <w:rFonts w:ascii="Arial" w:hAnsi="Arial" w:cs="Arial"/>
                <w:color w:val="FF0000"/>
              </w:rPr>
            </w:pPr>
            <w:r w:rsidRPr="008F5B8C">
              <w:rPr>
                <w:rFonts w:ascii="Arial" w:hAnsi="Arial" w:cs="Arial"/>
                <w:color w:val="FF0000"/>
              </w:rPr>
              <w:t>... unidades do item ..., ... unidades do item ...</w:t>
            </w:r>
          </w:p>
        </w:tc>
        <w:tc>
          <w:tcPr>
            <w:tcW w:w="3021" w:type="dxa"/>
          </w:tcPr>
          <w:p w14:paraId="53806657" w14:textId="77777777" w:rsidR="0045503E" w:rsidRPr="008F5B8C" w:rsidRDefault="0045503E" w:rsidP="008F5B8C">
            <w:pPr>
              <w:spacing w:line="276" w:lineRule="auto"/>
              <w:jc w:val="both"/>
              <w:rPr>
                <w:rFonts w:ascii="Arial" w:hAnsi="Arial" w:cs="Arial"/>
                <w:color w:val="FF0000"/>
              </w:rPr>
            </w:pPr>
          </w:p>
        </w:tc>
      </w:tr>
    </w:tbl>
    <w:p w14:paraId="1AC8AE1A" w14:textId="77777777" w:rsidR="005553A8" w:rsidRPr="008F5B8C" w:rsidRDefault="005553A8" w:rsidP="008F5B8C">
      <w:pPr>
        <w:spacing w:after="0" w:line="276" w:lineRule="auto"/>
        <w:rPr>
          <w:rFonts w:ascii="Arial" w:hAnsi="Arial" w:cs="Arial"/>
          <w:color w:val="000000" w:themeColor="text1"/>
          <w:sz w:val="20"/>
          <w:szCs w:val="20"/>
        </w:rPr>
      </w:pPr>
    </w:p>
    <w:p w14:paraId="1FCBCA94" w14:textId="77777777" w:rsidR="005553A8" w:rsidRPr="008F5B8C" w:rsidRDefault="005553A8"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68274CE8" w14:textId="77777777" w:rsidR="005553A8" w:rsidRPr="008F5B8C" w:rsidRDefault="005553A8"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46BE4283" w14:textId="470CF462" w:rsidR="005553A8" w:rsidRPr="008F5B8C" w:rsidRDefault="00F83772"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bCs/>
          <w:sz w:val="20"/>
          <w:szCs w:val="20"/>
          <w:lang w:eastAsia="pt-BR"/>
        </w:rPr>
        <w:t>Prazo de entrega</w:t>
      </w:r>
      <w:r w:rsidRPr="008F5B8C">
        <w:rPr>
          <w:rFonts w:ascii="Arial" w:eastAsia="Times New Roman" w:hAnsi="Arial" w:cs="Arial"/>
          <w:bCs/>
          <w:sz w:val="20"/>
          <w:szCs w:val="20"/>
          <w:lang w:eastAsia="pt-BR"/>
        </w:rPr>
        <w:t xml:space="preserve">: </w:t>
      </w:r>
      <w:r w:rsidR="00902376" w:rsidRPr="008F5B8C">
        <w:rPr>
          <w:rFonts w:ascii="Arial" w:eastAsia="Times New Roman" w:hAnsi="Arial" w:cs="Arial"/>
          <w:bCs/>
          <w:sz w:val="20"/>
          <w:szCs w:val="20"/>
          <w:lang w:eastAsia="pt-BR"/>
        </w:rPr>
        <w:t xml:space="preserve">As condições de entrega devem ser delineadas de acordo com a necessidade da contratação. No entanto, </w:t>
      </w:r>
      <w:r w:rsidR="00902376" w:rsidRPr="00CE0DC7">
        <w:rPr>
          <w:rFonts w:ascii="Arial" w:eastAsia="Times New Roman" w:hAnsi="Arial" w:cs="Arial"/>
          <w:bCs/>
          <w:sz w:val="20"/>
          <w:szCs w:val="20"/>
          <w:lang w:eastAsia="pt-BR"/>
        </w:rPr>
        <w:t xml:space="preserve">recomenda-se o estabelecimento de </w:t>
      </w:r>
      <w:r w:rsidR="00902376" w:rsidRPr="008F5B8C">
        <w:rPr>
          <w:rFonts w:ascii="Arial" w:eastAsia="Times New Roman" w:hAnsi="Arial" w:cs="Arial"/>
          <w:bCs/>
          <w:sz w:val="20"/>
          <w:szCs w:val="20"/>
          <w:lang w:eastAsia="pt-BR"/>
        </w:rPr>
        <w:t>um prazo razoável para a entrega dos bens, de modo a se evitar o afastamento de potenciais fornecedores em participar da licitação com prazos incompatíveis com os praticados no mercado.</w:t>
      </w:r>
    </w:p>
    <w:p w14:paraId="0C0A7A74" w14:textId="2D576572" w:rsidR="005553A8" w:rsidRPr="008F5B8C" w:rsidRDefault="006A250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Também é</w:t>
      </w:r>
      <w:r w:rsidR="005553A8" w:rsidRPr="008F5B8C">
        <w:rPr>
          <w:rFonts w:ascii="Arial" w:eastAsia="Times New Roman" w:hAnsi="Arial" w:cs="Arial"/>
          <w:bCs/>
          <w:sz w:val="20"/>
          <w:szCs w:val="20"/>
          <w:lang w:eastAsia="pt-BR"/>
        </w:rPr>
        <w:t xml:space="preserve"> importante destacar que a entrega poderá ser feita em remessa única, ou parceladamente, conforme cronograma de entrega previamente definido no TR. Diante desse cenário, foram elaboradas duas sugestões de redação para o subitem 4.1.2: a primeira contemplando a entrega em remessa única; e a segunda, que oferece uma sugestão para entrega parcelada. </w:t>
      </w:r>
    </w:p>
    <w:p w14:paraId="5A5C1CC6" w14:textId="77777777" w:rsidR="005553A8" w:rsidRPr="008F5B8C" w:rsidRDefault="005553A8" w:rsidP="008F5B8C">
      <w:pPr>
        <w:spacing w:after="0" w:line="276" w:lineRule="auto"/>
        <w:jc w:val="both"/>
        <w:rPr>
          <w:rFonts w:ascii="Arial" w:hAnsi="Arial" w:cs="Arial"/>
          <w:iCs/>
          <w:color w:val="FF0000"/>
          <w:sz w:val="20"/>
          <w:szCs w:val="20"/>
        </w:rPr>
      </w:pPr>
    </w:p>
    <w:p w14:paraId="1980976A" w14:textId="2749BCEE" w:rsidR="0045503E" w:rsidRPr="008F5B8C" w:rsidRDefault="0045503E" w:rsidP="008F5B8C">
      <w:pPr>
        <w:spacing w:after="0" w:line="276" w:lineRule="auto"/>
        <w:jc w:val="both"/>
        <w:rPr>
          <w:rFonts w:ascii="Arial" w:hAnsi="Arial" w:cs="Arial"/>
          <w:iCs/>
          <w:color w:val="000000" w:themeColor="text1"/>
          <w:sz w:val="20"/>
          <w:szCs w:val="20"/>
        </w:rPr>
      </w:pPr>
      <w:r w:rsidRPr="008F5B8C">
        <w:rPr>
          <w:rFonts w:ascii="Arial" w:hAnsi="Arial" w:cs="Arial"/>
          <w:b/>
          <w:iCs/>
          <w:color w:val="000000" w:themeColor="text1"/>
          <w:sz w:val="20"/>
          <w:szCs w:val="20"/>
        </w:rPr>
        <w:t>4.1.</w:t>
      </w:r>
      <w:r w:rsidR="005553A8" w:rsidRPr="008F5B8C">
        <w:rPr>
          <w:rFonts w:ascii="Arial" w:hAnsi="Arial" w:cs="Arial"/>
          <w:b/>
          <w:iCs/>
          <w:color w:val="000000" w:themeColor="text1"/>
          <w:sz w:val="20"/>
          <w:szCs w:val="20"/>
        </w:rPr>
        <w:t>3</w:t>
      </w:r>
      <w:r w:rsidRPr="008F5B8C">
        <w:rPr>
          <w:rFonts w:ascii="Arial" w:hAnsi="Arial" w:cs="Arial"/>
          <w:b/>
          <w:iCs/>
          <w:color w:val="000000" w:themeColor="text1"/>
          <w:sz w:val="20"/>
          <w:szCs w:val="20"/>
        </w:rPr>
        <w:t>.</w:t>
      </w:r>
      <w:r w:rsidRPr="008F5B8C">
        <w:rPr>
          <w:rFonts w:ascii="Arial" w:hAnsi="Arial" w:cs="Arial"/>
          <w:iCs/>
          <w:color w:val="000000" w:themeColor="text1"/>
          <w:sz w:val="20"/>
          <w:szCs w:val="20"/>
        </w:rPr>
        <w:t xml:space="preserve"> Caso não seja </w:t>
      </w:r>
      <w:r w:rsidRPr="002062F2">
        <w:rPr>
          <w:rFonts w:ascii="Arial" w:hAnsi="Arial" w:cs="Arial"/>
          <w:iCs/>
          <w:color w:val="000000" w:themeColor="text1"/>
          <w:sz w:val="20"/>
          <w:szCs w:val="20"/>
        </w:rPr>
        <w:t xml:space="preserve">possível a entrega na data assinalada, a </w:t>
      </w:r>
      <w:r w:rsidR="002062F2" w:rsidRPr="002062F2">
        <w:rPr>
          <w:rFonts w:ascii="Arial" w:hAnsi="Arial" w:cs="Arial"/>
          <w:iCs/>
          <w:color w:val="000000" w:themeColor="text1"/>
          <w:sz w:val="20"/>
          <w:szCs w:val="20"/>
        </w:rPr>
        <w:t xml:space="preserve">contratada deverá comunicar </w:t>
      </w:r>
      <w:r w:rsidRPr="002062F2">
        <w:rPr>
          <w:rFonts w:ascii="Arial" w:hAnsi="Arial" w:cs="Arial"/>
          <w:iCs/>
          <w:color w:val="000000" w:themeColor="text1"/>
          <w:sz w:val="20"/>
          <w:szCs w:val="20"/>
        </w:rPr>
        <w:t>as</w:t>
      </w:r>
      <w:r w:rsidR="002062F2" w:rsidRPr="002062F2">
        <w:rPr>
          <w:rFonts w:ascii="Arial" w:hAnsi="Arial" w:cs="Arial"/>
          <w:iCs/>
          <w:color w:val="000000" w:themeColor="text1"/>
          <w:sz w:val="20"/>
          <w:szCs w:val="20"/>
        </w:rPr>
        <w:t xml:space="preserve"> suas</w:t>
      </w:r>
      <w:r w:rsidRPr="002062F2">
        <w:rPr>
          <w:rFonts w:ascii="Arial" w:hAnsi="Arial" w:cs="Arial"/>
          <w:iCs/>
          <w:color w:val="000000" w:themeColor="text1"/>
          <w:sz w:val="20"/>
          <w:szCs w:val="20"/>
        </w:rPr>
        <w:t xml:space="preserve"> razões</w:t>
      </w:r>
      <w:r w:rsidR="002062F2" w:rsidRPr="002062F2">
        <w:rPr>
          <w:rFonts w:ascii="Arial" w:hAnsi="Arial" w:cs="Arial"/>
          <w:iCs/>
          <w:color w:val="000000" w:themeColor="text1"/>
          <w:sz w:val="20"/>
          <w:szCs w:val="20"/>
        </w:rPr>
        <w:t>,</w:t>
      </w:r>
      <w:r w:rsidR="002062F2" w:rsidRPr="002062F2">
        <w:rPr>
          <w:rFonts w:ascii="Arial" w:hAnsi="Arial" w:cs="Arial"/>
          <w:color w:val="000000" w:themeColor="text1"/>
          <w:sz w:val="20"/>
          <w:szCs w:val="20"/>
        </w:rPr>
        <w:t xml:space="preserve"> com a devida comprovação</w:t>
      </w:r>
      <w:r w:rsidR="002062F2" w:rsidRPr="002062F2">
        <w:rPr>
          <w:rFonts w:ascii="Arial" w:hAnsi="Arial" w:cs="Arial"/>
          <w:iCs/>
          <w:color w:val="000000" w:themeColor="text1"/>
          <w:sz w:val="20"/>
          <w:szCs w:val="20"/>
        </w:rPr>
        <w:t>,</w:t>
      </w:r>
      <w:r w:rsidRPr="002062F2">
        <w:rPr>
          <w:rFonts w:ascii="Arial" w:hAnsi="Arial" w:cs="Arial"/>
          <w:iCs/>
          <w:color w:val="000000" w:themeColor="text1"/>
          <w:sz w:val="20"/>
          <w:szCs w:val="20"/>
        </w:rPr>
        <w:t xml:space="preserve"> com </w:t>
      </w:r>
      <w:r w:rsidRPr="008F5B8C">
        <w:rPr>
          <w:rFonts w:ascii="Arial" w:hAnsi="Arial" w:cs="Arial"/>
          <w:iCs/>
          <w:color w:val="000000" w:themeColor="text1"/>
          <w:sz w:val="20"/>
          <w:szCs w:val="20"/>
        </w:rPr>
        <w:t xml:space="preserve">pelo menos </w:t>
      </w:r>
      <w:r w:rsidRPr="008F5B8C">
        <w:rPr>
          <w:rFonts w:ascii="Arial" w:hAnsi="Arial" w:cs="Arial"/>
          <w:iCs/>
          <w:color w:val="000000" w:themeColor="text1"/>
          <w:sz w:val="20"/>
          <w:szCs w:val="20"/>
          <w:highlight w:val="yellow"/>
        </w:rPr>
        <w:t>(...)</w:t>
      </w:r>
      <w:r w:rsidRPr="008F5B8C">
        <w:rPr>
          <w:rFonts w:ascii="Arial" w:hAnsi="Arial" w:cs="Arial"/>
          <w:iCs/>
          <w:color w:val="000000" w:themeColor="text1"/>
          <w:sz w:val="20"/>
          <w:szCs w:val="20"/>
        </w:rPr>
        <w:t xml:space="preserve"> dias de </w:t>
      </w:r>
      <w:r w:rsidRPr="003861C1">
        <w:rPr>
          <w:rFonts w:ascii="Arial" w:hAnsi="Arial" w:cs="Arial"/>
          <w:iCs/>
          <w:color w:val="000000" w:themeColor="text1"/>
          <w:sz w:val="20"/>
          <w:szCs w:val="20"/>
        </w:rPr>
        <w:t>antecedência</w:t>
      </w:r>
      <w:r w:rsidR="00CE0DC7" w:rsidRPr="003861C1">
        <w:rPr>
          <w:rFonts w:ascii="Arial" w:hAnsi="Arial" w:cs="Arial"/>
          <w:sz w:val="20"/>
          <w:szCs w:val="20"/>
        </w:rPr>
        <w:t>,</w:t>
      </w:r>
      <w:r w:rsidRPr="003861C1">
        <w:rPr>
          <w:rFonts w:ascii="Arial" w:hAnsi="Arial" w:cs="Arial"/>
          <w:iCs/>
          <w:sz w:val="20"/>
          <w:szCs w:val="20"/>
        </w:rPr>
        <w:t xml:space="preserve"> </w:t>
      </w:r>
      <w:r w:rsidRPr="003861C1">
        <w:rPr>
          <w:rFonts w:ascii="Arial" w:hAnsi="Arial" w:cs="Arial"/>
          <w:iCs/>
          <w:color w:val="000000" w:themeColor="text1"/>
          <w:sz w:val="20"/>
          <w:szCs w:val="20"/>
        </w:rPr>
        <w:t>para</w:t>
      </w:r>
      <w:r w:rsidRPr="008F5B8C">
        <w:rPr>
          <w:rFonts w:ascii="Arial" w:hAnsi="Arial" w:cs="Arial"/>
          <w:iCs/>
          <w:color w:val="000000" w:themeColor="text1"/>
          <w:sz w:val="20"/>
          <w:szCs w:val="20"/>
        </w:rPr>
        <w:t xml:space="preserve"> que qualquer pleito de prorrogação de prazo seja analisado, ressalvadas situações de caso fortuito e força maior.</w:t>
      </w:r>
    </w:p>
    <w:p w14:paraId="6F52D2A7" w14:textId="77777777" w:rsidR="0045503E" w:rsidRPr="008F5B8C" w:rsidRDefault="0045503E" w:rsidP="008F5B8C">
      <w:pPr>
        <w:spacing w:after="0" w:line="276" w:lineRule="auto"/>
        <w:jc w:val="both"/>
        <w:rPr>
          <w:rFonts w:ascii="Arial" w:hAnsi="Arial" w:cs="Arial"/>
          <w:iCs/>
          <w:color w:val="000000" w:themeColor="text1"/>
          <w:sz w:val="20"/>
          <w:szCs w:val="20"/>
        </w:rPr>
      </w:pPr>
    </w:p>
    <w:p w14:paraId="323FC8CC" w14:textId="5D8440CE" w:rsidR="005553A8" w:rsidRPr="008F5B8C" w:rsidRDefault="0045503E" w:rsidP="008F5B8C">
      <w:pPr>
        <w:spacing w:after="0" w:line="276" w:lineRule="auto"/>
        <w:jc w:val="both"/>
        <w:rPr>
          <w:rFonts w:ascii="Arial" w:hAnsi="Arial" w:cs="Arial"/>
          <w:color w:val="000000" w:themeColor="text1"/>
          <w:sz w:val="20"/>
          <w:szCs w:val="20"/>
        </w:rPr>
      </w:pPr>
      <w:r w:rsidRPr="008F5B8C">
        <w:rPr>
          <w:rFonts w:ascii="Arial" w:hAnsi="Arial" w:cs="Arial"/>
          <w:b/>
          <w:iCs/>
          <w:color w:val="000000" w:themeColor="text1"/>
          <w:sz w:val="20"/>
          <w:szCs w:val="20"/>
        </w:rPr>
        <w:t>4.1.</w:t>
      </w:r>
      <w:r w:rsidR="005553A8" w:rsidRPr="008F5B8C">
        <w:rPr>
          <w:rFonts w:ascii="Arial" w:hAnsi="Arial" w:cs="Arial"/>
          <w:b/>
          <w:color w:val="000000" w:themeColor="text1"/>
          <w:sz w:val="20"/>
          <w:szCs w:val="20"/>
        </w:rPr>
        <w:t>4</w:t>
      </w:r>
      <w:r w:rsidRPr="008F5B8C">
        <w:rPr>
          <w:rFonts w:ascii="Arial" w:hAnsi="Arial" w:cs="Arial"/>
          <w:b/>
          <w:color w:val="000000" w:themeColor="text1"/>
          <w:sz w:val="20"/>
          <w:szCs w:val="20"/>
        </w:rPr>
        <w:t>.</w:t>
      </w:r>
      <w:r w:rsidRPr="008F5B8C">
        <w:rPr>
          <w:rFonts w:ascii="Arial" w:hAnsi="Arial" w:cs="Arial"/>
          <w:color w:val="000000" w:themeColor="text1"/>
          <w:sz w:val="20"/>
          <w:szCs w:val="20"/>
        </w:rPr>
        <w:t xml:space="preserve"> Os bens deverão ser entregues </w:t>
      </w:r>
      <w:proofErr w:type="gramStart"/>
      <w:r w:rsidRPr="008F5B8C">
        <w:rPr>
          <w:rFonts w:ascii="Arial" w:hAnsi="Arial" w:cs="Arial"/>
          <w:color w:val="000000" w:themeColor="text1"/>
          <w:sz w:val="20"/>
          <w:szCs w:val="20"/>
        </w:rPr>
        <w:t>no</w:t>
      </w:r>
      <w:r w:rsidR="005553A8" w:rsidRPr="008F5B8C">
        <w:rPr>
          <w:rFonts w:ascii="Arial" w:hAnsi="Arial" w:cs="Arial"/>
          <w:color w:val="000000" w:themeColor="text1"/>
          <w:sz w:val="20"/>
          <w:szCs w:val="20"/>
        </w:rPr>
        <w:t>(</w:t>
      </w:r>
      <w:proofErr w:type="gramEnd"/>
      <w:r w:rsidR="005553A8" w:rsidRPr="008F5B8C">
        <w:rPr>
          <w:rFonts w:ascii="Arial" w:hAnsi="Arial" w:cs="Arial"/>
          <w:color w:val="000000" w:themeColor="text1"/>
          <w:sz w:val="20"/>
          <w:szCs w:val="20"/>
        </w:rPr>
        <w:t>s)</w:t>
      </w:r>
      <w:r w:rsidRPr="008F5B8C">
        <w:rPr>
          <w:rFonts w:ascii="Arial" w:hAnsi="Arial" w:cs="Arial"/>
          <w:color w:val="000000" w:themeColor="text1"/>
          <w:sz w:val="20"/>
          <w:szCs w:val="20"/>
        </w:rPr>
        <w:t xml:space="preserve"> seguinte</w:t>
      </w:r>
      <w:r w:rsidR="005553A8" w:rsidRPr="008F5B8C">
        <w:rPr>
          <w:rFonts w:ascii="Arial" w:hAnsi="Arial" w:cs="Arial"/>
          <w:color w:val="000000" w:themeColor="text1"/>
          <w:sz w:val="20"/>
          <w:szCs w:val="20"/>
        </w:rPr>
        <w:t>(s)</w:t>
      </w:r>
      <w:r w:rsidRPr="008F5B8C">
        <w:rPr>
          <w:rFonts w:ascii="Arial" w:hAnsi="Arial" w:cs="Arial"/>
          <w:color w:val="000000" w:themeColor="text1"/>
          <w:sz w:val="20"/>
          <w:szCs w:val="20"/>
        </w:rPr>
        <w:t xml:space="preserve"> endereço</w:t>
      </w:r>
      <w:r w:rsidR="005553A8" w:rsidRPr="008F5B8C">
        <w:rPr>
          <w:rFonts w:ascii="Arial" w:hAnsi="Arial" w:cs="Arial"/>
          <w:color w:val="000000" w:themeColor="text1"/>
          <w:sz w:val="20"/>
          <w:szCs w:val="20"/>
        </w:rPr>
        <w:t>(s):</w:t>
      </w:r>
      <w:r w:rsidRPr="008F5B8C">
        <w:rPr>
          <w:rFonts w:ascii="Arial" w:hAnsi="Arial" w:cs="Arial"/>
          <w:color w:val="000000" w:themeColor="text1"/>
          <w:sz w:val="20"/>
          <w:szCs w:val="20"/>
        </w:rPr>
        <w:t xml:space="preserve"> </w:t>
      </w:r>
      <w:r w:rsidR="00A202E3">
        <w:rPr>
          <w:rFonts w:ascii="Arial" w:hAnsi="Arial" w:cs="Arial"/>
          <w:color w:val="000000" w:themeColor="text1"/>
          <w:sz w:val="20"/>
          <w:szCs w:val="20"/>
          <w:highlight w:val="yellow"/>
        </w:rPr>
        <w:t>(...</w:t>
      </w:r>
      <w:r w:rsidR="00A202E3">
        <w:rPr>
          <w:rFonts w:ascii="Arial" w:hAnsi="Arial" w:cs="Arial"/>
          <w:color w:val="000000" w:themeColor="text1"/>
          <w:sz w:val="20"/>
          <w:szCs w:val="20"/>
        </w:rPr>
        <w:t>)</w:t>
      </w:r>
      <w:r w:rsidR="005553A8" w:rsidRPr="008F5B8C">
        <w:rPr>
          <w:rFonts w:ascii="Arial" w:hAnsi="Arial" w:cs="Arial"/>
          <w:color w:val="000000" w:themeColor="text1"/>
          <w:sz w:val="20"/>
          <w:szCs w:val="20"/>
        </w:rPr>
        <w:t xml:space="preserve"> </w:t>
      </w:r>
    </w:p>
    <w:p w14:paraId="3A4C1618" w14:textId="77777777" w:rsidR="005553A8" w:rsidRPr="008F5B8C" w:rsidRDefault="005553A8" w:rsidP="008F5B8C">
      <w:pPr>
        <w:spacing w:after="0" w:line="276" w:lineRule="auto"/>
        <w:jc w:val="both"/>
        <w:rPr>
          <w:rFonts w:ascii="Arial" w:hAnsi="Arial" w:cs="Arial"/>
          <w:color w:val="000000" w:themeColor="text1"/>
          <w:sz w:val="20"/>
          <w:szCs w:val="20"/>
        </w:rPr>
      </w:pPr>
    </w:p>
    <w:p w14:paraId="753D7A32" w14:textId="2FE56EAE" w:rsidR="0045503E" w:rsidRPr="00902376" w:rsidRDefault="005553A8" w:rsidP="008F5B8C">
      <w:pPr>
        <w:spacing w:after="0" w:line="276" w:lineRule="auto"/>
        <w:jc w:val="both"/>
        <w:rPr>
          <w:rFonts w:ascii="Arial" w:hAnsi="Arial" w:cs="Arial"/>
          <w:color w:val="000000" w:themeColor="text1"/>
          <w:sz w:val="20"/>
          <w:szCs w:val="20"/>
        </w:rPr>
      </w:pPr>
      <w:r w:rsidRPr="00902376">
        <w:rPr>
          <w:rFonts w:ascii="Arial" w:hAnsi="Arial" w:cs="Arial"/>
          <w:b/>
          <w:color w:val="000000" w:themeColor="text1"/>
          <w:sz w:val="20"/>
          <w:szCs w:val="20"/>
        </w:rPr>
        <w:t>4.1.4.1</w:t>
      </w:r>
      <w:r w:rsidRPr="00902376">
        <w:rPr>
          <w:rFonts w:ascii="Arial" w:hAnsi="Arial" w:cs="Arial"/>
          <w:color w:val="000000" w:themeColor="text1"/>
          <w:sz w:val="20"/>
          <w:szCs w:val="20"/>
        </w:rPr>
        <w:t xml:space="preserve">. </w:t>
      </w:r>
      <w:proofErr w:type="gramStart"/>
      <w:r w:rsidRPr="00902376">
        <w:rPr>
          <w:rFonts w:ascii="Arial" w:eastAsia="Times New Roman" w:hAnsi="Arial" w:cs="Arial"/>
          <w:color w:val="000000" w:themeColor="text1"/>
          <w:sz w:val="20"/>
          <w:szCs w:val="20"/>
          <w:lang w:eastAsia="pt-BR"/>
        </w:rPr>
        <w:t>Este(</w:t>
      </w:r>
      <w:proofErr w:type="gramEnd"/>
      <w:r w:rsidRPr="00902376">
        <w:rPr>
          <w:rFonts w:ascii="Arial" w:eastAsia="Times New Roman" w:hAnsi="Arial" w:cs="Arial"/>
          <w:color w:val="000000" w:themeColor="text1"/>
          <w:sz w:val="20"/>
          <w:szCs w:val="20"/>
          <w:lang w:eastAsia="pt-BR"/>
        </w:rPr>
        <w:t xml:space="preserve">s) estabelecimento(s) funciona(m) de </w:t>
      </w:r>
      <w:r w:rsidRPr="00902376">
        <w:rPr>
          <w:rFonts w:ascii="Arial" w:eastAsia="Times New Roman" w:hAnsi="Arial" w:cs="Arial"/>
          <w:color w:val="000000" w:themeColor="text1"/>
          <w:sz w:val="20"/>
          <w:szCs w:val="20"/>
          <w:highlight w:val="yellow"/>
          <w:lang w:eastAsia="pt-BR"/>
        </w:rPr>
        <w:t>(...</w:t>
      </w:r>
      <w:r w:rsidRPr="00902376">
        <w:rPr>
          <w:rFonts w:ascii="Arial" w:eastAsia="Times New Roman" w:hAnsi="Arial" w:cs="Arial"/>
          <w:color w:val="FF0000"/>
          <w:sz w:val="20"/>
          <w:szCs w:val="20"/>
          <w:highlight w:val="yellow"/>
          <w:lang w:eastAsia="pt-BR"/>
        </w:rPr>
        <w:t>Exemplo: segunda à sexta, das 07:30h às 10:30h e das 13:00h às 16:30h)</w:t>
      </w:r>
      <w:r w:rsidRPr="00902376">
        <w:rPr>
          <w:rFonts w:ascii="Arial" w:eastAsia="Times New Roman" w:hAnsi="Arial" w:cs="Arial"/>
          <w:color w:val="000000" w:themeColor="text1"/>
          <w:sz w:val="20"/>
          <w:szCs w:val="20"/>
          <w:lang w:eastAsia="pt-BR"/>
        </w:rPr>
        <w:t xml:space="preserve">.     </w:t>
      </w:r>
    </w:p>
    <w:p w14:paraId="171C3FF6" w14:textId="77777777" w:rsidR="0045503E" w:rsidRPr="008F5B8C" w:rsidRDefault="0045503E" w:rsidP="008F5B8C">
      <w:pPr>
        <w:spacing w:after="0" w:line="276" w:lineRule="auto"/>
        <w:jc w:val="both"/>
        <w:rPr>
          <w:rFonts w:ascii="Arial" w:hAnsi="Arial" w:cs="Arial"/>
          <w:color w:val="000000" w:themeColor="text1"/>
          <w:sz w:val="20"/>
          <w:szCs w:val="20"/>
        </w:rPr>
      </w:pPr>
    </w:p>
    <w:p w14:paraId="0FCEA2BE" w14:textId="5288A2A6" w:rsidR="005553A8" w:rsidRPr="008F5B8C" w:rsidRDefault="005553A8" w:rsidP="008F5B8C">
      <w:pPr>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b/>
          <w:color w:val="000000"/>
          <w:sz w:val="20"/>
          <w:szCs w:val="20"/>
          <w:lang w:eastAsia="pt-BR"/>
        </w:rPr>
        <w:t>4.1.5.</w:t>
      </w:r>
      <w:r w:rsidRPr="008F5B8C">
        <w:rPr>
          <w:rFonts w:ascii="Arial" w:eastAsia="Times New Roman" w:hAnsi="Arial" w:cs="Arial"/>
          <w:color w:val="000000"/>
          <w:sz w:val="20"/>
          <w:szCs w:val="20"/>
          <w:lang w:eastAsia="pt-BR"/>
        </w:rPr>
        <w:t xml:space="preserve"> A contratada obriga-se a entregar os objetos em conformidade com as especificações </w:t>
      </w:r>
      <w:r w:rsidR="008F061B" w:rsidRPr="008F5B8C">
        <w:rPr>
          <w:rFonts w:ascii="Arial" w:eastAsia="Times New Roman" w:hAnsi="Arial" w:cs="Arial"/>
          <w:color w:val="000000"/>
          <w:sz w:val="20"/>
          <w:szCs w:val="20"/>
          <w:lang w:eastAsia="pt-BR"/>
        </w:rPr>
        <w:t>descritas na Proposta de Preços</w:t>
      </w:r>
      <w:r w:rsidRPr="008F5B8C">
        <w:rPr>
          <w:rFonts w:ascii="Arial" w:eastAsia="Times New Roman" w:hAnsi="Arial" w:cs="Arial"/>
          <w:color w:val="C45911" w:themeColor="accent2" w:themeShade="BF"/>
          <w:sz w:val="20"/>
          <w:szCs w:val="20"/>
          <w:lang w:eastAsia="pt-BR"/>
        </w:rPr>
        <w:t xml:space="preserve"> </w:t>
      </w:r>
      <w:r w:rsidR="00A202E3">
        <w:rPr>
          <w:rFonts w:ascii="Arial" w:eastAsia="Times New Roman" w:hAnsi="Arial" w:cs="Arial"/>
          <w:color w:val="000000"/>
          <w:sz w:val="20"/>
          <w:szCs w:val="20"/>
          <w:lang w:eastAsia="pt-BR"/>
        </w:rPr>
        <w:t>e neste T</w:t>
      </w:r>
      <w:r w:rsidRPr="008F5B8C">
        <w:rPr>
          <w:rFonts w:ascii="Arial" w:eastAsia="Times New Roman" w:hAnsi="Arial" w:cs="Arial"/>
          <w:color w:val="000000"/>
          <w:sz w:val="20"/>
          <w:szCs w:val="20"/>
          <w:lang w:eastAsia="pt-BR"/>
        </w:rPr>
        <w:t xml:space="preserve">ermo de </w:t>
      </w:r>
      <w:r w:rsidR="00A202E3">
        <w:rPr>
          <w:rFonts w:ascii="Arial" w:eastAsia="Times New Roman" w:hAnsi="Arial" w:cs="Arial"/>
          <w:color w:val="000000"/>
          <w:sz w:val="20"/>
          <w:szCs w:val="20"/>
          <w:lang w:eastAsia="pt-BR"/>
        </w:rPr>
        <w:t>R</w:t>
      </w:r>
      <w:r w:rsidRPr="008F5B8C">
        <w:rPr>
          <w:rFonts w:ascii="Arial" w:eastAsia="Times New Roman" w:hAnsi="Arial" w:cs="Arial"/>
          <w:color w:val="000000"/>
          <w:sz w:val="20"/>
          <w:szCs w:val="20"/>
          <w:lang w:eastAsia="pt-BR"/>
        </w:rPr>
        <w:t>eferência, sendo de sua inteira responsabilidade a substituição, caso não esteja em conformidade com as referidas especificações.</w:t>
      </w:r>
    </w:p>
    <w:p w14:paraId="054604DB" w14:textId="77777777" w:rsidR="005553A8" w:rsidRPr="008F5B8C" w:rsidRDefault="005553A8" w:rsidP="008F5B8C">
      <w:pPr>
        <w:spacing w:after="0" w:line="276" w:lineRule="auto"/>
        <w:jc w:val="both"/>
        <w:rPr>
          <w:rFonts w:ascii="Arial" w:eastAsia="Times New Roman" w:hAnsi="Arial" w:cs="Arial"/>
          <w:color w:val="000000"/>
          <w:sz w:val="20"/>
          <w:szCs w:val="20"/>
          <w:lang w:eastAsia="pt-BR"/>
        </w:rPr>
      </w:pPr>
    </w:p>
    <w:p w14:paraId="6A34F104" w14:textId="5805E1EA" w:rsidR="005553A8" w:rsidRPr="008F5B8C" w:rsidRDefault="005553A8" w:rsidP="008F5B8C">
      <w:pPr>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b/>
          <w:color w:val="000000"/>
          <w:sz w:val="20"/>
          <w:szCs w:val="20"/>
          <w:lang w:eastAsia="pt-BR"/>
        </w:rPr>
        <w:t>4.1.6.</w:t>
      </w:r>
      <w:r w:rsidRPr="008F5B8C">
        <w:rPr>
          <w:rFonts w:ascii="Arial" w:eastAsia="Times New Roman" w:hAnsi="Arial" w:cs="Arial"/>
          <w:color w:val="000000"/>
          <w:sz w:val="20"/>
          <w:szCs w:val="20"/>
          <w:lang w:eastAsia="pt-BR"/>
        </w:rPr>
        <w:t xml:space="preserve"> Todas as despesas relativas à entrega e transporte dos objetos licitados, bem como todos os impostos, taxas e demais despesas decorrentes do contrato correrão por conta exclusiva da contratada.</w:t>
      </w:r>
    </w:p>
    <w:p w14:paraId="62CEF692" w14:textId="4E8FCEB6" w:rsidR="005553A8" w:rsidRPr="008F5B8C" w:rsidRDefault="005553A8" w:rsidP="008F5B8C">
      <w:pPr>
        <w:spacing w:after="0" w:line="276" w:lineRule="auto"/>
        <w:jc w:val="both"/>
        <w:rPr>
          <w:rFonts w:ascii="Arial" w:hAnsi="Arial" w:cs="Arial"/>
          <w:b/>
          <w:iCs/>
          <w:color w:val="000000" w:themeColor="text1"/>
          <w:sz w:val="20"/>
          <w:szCs w:val="20"/>
        </w:rPr>
      </w:pPr>
    </w:p>
    <w:p w14:paraId="7DF9F3C8" w14:textId="3A325FCA" w:rsidR="006A69B2" w:rsidRPr="008F5B8C" w:rsidRDefault="006A69B2" w:rsidP="008F5B8C">
      <w:pPr>
        <w:spacing w:after="0" w:line="276" w:lineRule="auto"/>
        <w:jc w:val="both"/>
        <w:rPr>
          <w:rFonts w:ascii="Arial" w:hAnsi="Arial" w:cs="Arial"/>
          <w:b/>
          <w:iCs/>
          <w:color w:val="000000" w:themeColor="text1"/>
          <w:sz w:val="20"/>
          <w:szCs w:val="20"/>
        </w:rPr>
      </w:pPr>
      <w:r w:rsidRPr="008F5B8C">
        <w:rPr>
          <w:rFonts w:ascii="Arial" w:eastAsia="Times New Roman" w:hAnsi="Arial" w:cs="Arial"/>
          <w:b/>
          <w:color w:val="000000"/>
          <w:sz w:val="20"/>
          <w:szCs w:val="20"/>
          <w:lang w:eastAsia="pt-BR"/>
        </w:rPr>
        <w:t>4.1.7.</w:t>
      </w:r>
      <w:r w:rsidRPr="008F5B8C">
        <w:rPr>
          <w:rFonts w:ascii="Arial" w:eastAsia="Times New Roman" w:hAnsi="Arial" w:cs="Arial"/>
          <w:color w:val="000000"/>
          <w:sz w:val="20"/>
          <w:szCs w:val="20"/>
          <w:lang w:eastAsia="pt-BR"/>
        </w:rPr>
        <w:t xml:space="preserve"> Os objetos deverão ser entregues </w:t>
      </w:r>
      <w:r w:rsidRPr="00843F85">
        <w:rPr>
          <w:rFonts w:ascii="Arial" w:eastAsia="Times New Roman" w:hAnsi="Arial" w:cs="Arial"/>
          <w:sz w:val="20"/>
          <w:szCs w:val="20"/>
          <w:lang w:eastAsia="pt-BR"/>
        </w:rPr>
        <w:t>embalados</w:t>
      </w:r>
      <w:r w:rsidR="00CE0DC7" w:rsidRPr="00843F85">
        <w:rPr>
          <w:rFonts w:ascii="Arial" w:hAnsi="Arial" w:cs="Arial"/>
          <w:sz w:val="20"/>
          <w:szCs w:val="20"/>
        </w:rPr>
        <w:t>,</w:t>
      </w:r>
      <w:r w:rsidRPr="00843F85">
        <w:rPr>
          <w:rFonts w:ascii="Arial" w:eastAsia="Times New Roman" w:hAnsi="Arial" w:cs="Arial"/>
          <w:sz w:val="20"/>
          <w:szCs w:val="20"/>
          <w:lang w:eastAsia="pt-BR"/>
        </w:rPr>
        <w:t xml:space="preserve"> </w:t>
      </w:r>
      <w:r w:rsidRPr="008F5B8C">
        <w:rPr>
          <w:rFonts w:ascii="Arial" w:eastAsia="Times New Roman" w:hAnsi="Arial" w:cs="Arial"/>
          <w:color w:val="000000"/>
          <w:sz w:val="20"/>
          <w:szCs w:val="20"/>
          <w:lang w:eastAsia="pt-BR"/>
        </w:rPr>
        <w:t>de forma a não serem danificados durante as operações de transporte e descarga no local da entrega.</w:t>
      </w:r>
    </w:p>
    <w:p w14:paraId="167D8C7C" w14:textId="77777777" w:rsidR="006A69B2" w:rsidRPr="008F5B8C" w:rsidRDefault="006A69B2" w:rsidP="008F5B8C">
      <w:pPr>
        <w:spacing w:after="0" w:line="276" w:lineRule="auto"/>
        <w:jc w:val="both"/>
        <w:rPr>
          <w:rFonts w:ascii="Arial" w:hAnsi="Arial" w:cs="Arial"/>
          <w:b/>
          <w:iCs/>
          <w:color w:val="000000" w:themeColor="text1"/>
          <w:sz w:val="20"/>
          <w:szCs w:val="20"/>
        </w:rPr>
      </w:pPr>
    </w:p>
    <w:p w14:paraId="5285D550" w14:textId="668513CC" w:rsidR="0045503E" w:rsidRPr="00902376" w:rsidRDefault="0045503E" w:rsidP="008F5B8C">
      <w:pPr>
        <w:spacing w:after="0" w:line="276" w:lineRule="auto"/>
        <w:jc w:val="both"/>
        <w:rPr>
          <w:rFonts w:ascii="Arial" w:hAnsi="Arial" w:cs="Arial"/>
          <w:iCs/>
          <w:color w:val="FF0000"/>
          <w:sz w:val="20"/>
          <w:szCs w:val="20"/>
        </w:rPr>
      </w:pPr>
      <w:r w:rsidRPr="00902376">
        <w:rPr>
          <w:rFonts w:ascii="Arial" w:hAnsi="Arial" w:cs="Arial"/>
          <w:b/>
          <w:iCs/>
          <w:color w:val="FF0000"/>
          <w:sz w:val="20"/>
          <w:szCs w:val="20"/>
        </w:rPr>
        <w:lastRenderedPageBreak/>
        <w:t>4.1.</w:t>
      </w:r>
      <w:r w:rsidR="006A69B2" w:rsidRPr="00902376">
        <w:rPr>
          <w:rFonts w:ascii="Arial" w:hAnsi="Arial" w:cs="Arial"/>
          <w:b/>
          <w:iCs/>
          <w:color w:val="FF0000"/>
          <w:sz w:val="20"/>
          <w:szCs w:val="20"/>
        </w:rPr>
        <w:t>8</w:t>
      </w:r>
      <w:r w:rsidRPr="00902376">
        <w:rPr>
          <w:rFonts w:ascii="Arial" w:hAnsi="Arial" w:cs="Arial"/>
          <w:b/>
          <w:iCs/>
          <w:color w:val="FF0000"/>
          <w:sz w:val="20"/>
          <w:szCs w:val="20"/>
        </w:rPr>
        <w:t xml:space="preserve">. </w:t>
      </w:r>
      <w:r w:rsidRPr="00902376">
        <w:rPr>
          <w:rFonts w:ascii="Arial" w:hAnsi="Arial" w:cs="Arial"/>
          <w:iCs/>
          <w:color w:val="FF0000"/>
          <w:sz w:val="20"/>
          <w:szCs w:val="20"/>
        </w:rPr>
        <w:t xml:space="preserve">No caso de produtos perecíveis, o prazo de validade na data da entrega não poderá ser inferior a </w:t>
      </w:r>
      <w:r w:rsidRPr="00902376">
        <w:rPr>
          <w:rFonts w:ascii="Arial" w:hAnsi="Arial" w:cs="Arial"/>
          <w:iCs/>
          <w:color w:val="FF0000"/>
          <w:sz w:val="20"/>
          <w:szCs w:val="20"/>
          <w:highlight w:val="yellow"/>
        </w:rPr>
        <w:t>...... (......) (dias ou meses ou anos)</w:t>
      </w:r>
      <w:r w:rsidRPr="00902376">
        <w:rPr>
          <w:rFonts w:ascii="Arial" w:hAnsi="Arial" w:cs="Arial"/>
          <w:iCs/>
          <w:color w:val="FF0000"/>
          <w:sz w:val="20"/>
          <w:szCs w:val="20"/>
        </w:rPr>
        <w:t xml:space="preserve">, ou a </w:t>
      </w:r>
      <w:r w:rsidRPr="00902376">
        <w:rPr>
          <w:rFonts w:ascii="Arial" w:hAnsi="Arial" w:cs="Arial"/>
          <w:iCs/>
          <w:color w:val="FF0000"/>
          <w:sz w:val="20"/>
          <w:szCs w:val="20"/>
          <w:highlight w:val="yellow"/>
        </w:rPr>
        <w:t>(metade, um terço, dois terços etc.)</w:t>
      </w:r>
      <w:r w:rsidRPr="00902376">
        <w:rPr>
          <w:rFonts w:ascii="Arial" w:hAnsi="Arial" w:cs="Arial"/>
          <w:iCs/>
          <w:color w:val="FF0000"/>
          <w:sz w:val="20"/>
          <w:szCs w:val="20"/>
        </w:rPr>
        <w:t xml:space="preserve"> do prazo total recomendado pelo fabricante.</w:t>
      </w:r>
    </w:p>
    <w:p w14:paraId="1A557664" w14:textId="5BABA8C7" w:rsidR="00B57E07" w:rsidRPr="008F5B8C" w:rsidRDefault="00B57E07" w:rsidP="008F5B8C">
      <w:pPr>
        <w:spacing w:after="0" w:line="276" w:lineRule="auto"/>
        <w:jc w:val="both"/>
        <w:rPr>
          <w:rFonts w:ascii="Arial" w:hAnsi="Arial" w:cs="Arial"/>
          <w:iCs/>
          <w:color w:val="FF0000"/>
          <w:sz w:val="20"/>
          <w:szCs w:val="20"/>
        </w:rPr>
      </w:pPr>
    </w:p>
    <w:p w14:paraId="6376BAF3" w14:textId="28C24109" w:rsidR="00B57E07" w:rsidRDefault="00B57E07" w:rsidP="008F5B8C">
      <w:pPr>
        <w:spacing w:after="0" w:line="276" w:lineRule="auto"/>
        <w:jc w:val="both"/>
        <w:rPr>
          <w:rFonts w:ascii="Arial" w:hAnsi="Arial" w:cs="Arial"/>
          <w:iCs/>
          <w:color w:val="FF0000"/>
          <w:sz w:val="20"/>
          <w:szCs w:val="20"/>
        </w:rPr>
      </w:pPr>
      <w:r w:rsidRPr="008F5B8C">
        <w:rPr>
          <w:rFonts w:ascii="Arial" w:hAnsi="Arial" w:cs="Arial"/>
          <w:b/>
          <w:iCs/>
          <w:color w:val="FF0000"/>
          <w:sz w:val="20"/>
          <w:szCs w:val="20"/>
        </w:rPr>
        <w:t xml:space="preserve">4.1.9. </w:t>
      </w:r>
      <w:r w:rsidRPr="008F5B8C">
        <w:rPr>
          <w:rFonts w:ascii="Arial" w:eastAsia="Times New Roman" w:hAnsi="Arial" w:cs="Arial"/>
          <w:color w:val="FF0000"/>
          <w:sz w:val="20"/>
          <w:szCs w:val="20"/>
          <w:lang w:eastAsia="pt-BR"/>
        </w:rPr>
        <w:t xml:space="preserve">A contratada obriga-se a entregar </w:t>
      </w:r>
      <w:r w:rsidRPr="008F5B8C">
        <w:rPr>
          <w:rFonts w:ascii="Arial" w:hAnsi="Arial" w:cs="Arial"/>
          <w:iCs/>
          <w:color w:val="FF0000"/>
          <w:sz w:val="20"/>
          <w:szCs w:val="20"/>
        </w:rPr>
        <w:t>o objeto acompanhado do manual do usuário, com uma versão em português, e da relação da rede de assistência técnica autorizada;</w:t>
      </w:r>
    </w:p>
    <w:p w14:paraId="3F45CC10" w14:textId="73B25AD3" w:rsidR="002062F2" w:rsidRDefault="002062F2" w:rsidP="008F5B8C">
      <w:pPr>
        <w:spacing w:after="0" w:line="276" w:lineRule="auto"/>
        <w:jc w:val="both"/>
        <w:rPr>
          <w:rFonts w:ascii="Arial" w:hAnsi="Arial" w:cs="Arial"/>
          <w:iCs/>
          <w:color w:val="FF0000"/>
          <w:sz w:val="20"/>
          <w:szCs w:val="20"/>
        </w:rPr>
      </w:pPr>
    </w:p>
    <w:p w14:paraId="1C5348C4" w14:textId="6CA2CC7B" w:rsidR="002062F2" w:rsidRPr="008F5B8C" w:rsidRDefault="002062F2" w:rsidP="008F5B8C">
      <w:pPr>
        <w:spacing w:after="0" w:line="276" w:lineRule="auto"/>
        <w:jc w:val="both"/>
        <w:rPr>
          <w:rFonts w:ascii="Arial" w:hAnsi="Arial" w:cs="Arial"/>
          <w:iCs/>
          <w:color w:val="FF0000"/>
          <w:sz w:val="20"/>
          <w:szCs w:val="20"/>
        </w:rPr>
      </w:pPr>
      <w:r>
        <w:rPr>
          <w:rFonts w:ascii="Arial" w:hAnsi="Arial" w:cs="Arial"/>
          <w:b/>
          <w:iCs/>
          <w:color w:val="FF0000"/>
          <w:sz w:val="20"/>
          <w:szCs w:val="20"/>
        </w:rPr>
        <w:t>4.1.10. (...)</w:t>
      </w:r>
    </w:p>
    <w:p w14:paraId="20B8A2A4" w14:textId="664429F8" w:rsidR="00555D91" w:rsidRPr="008F5B8C" w:rsidRDefault="00555D91" w:rsidP="008F5B8C">
      <w:pPr>
        <w:spacing w:after="0" w:line="276" w:lineRule="auto"/>
        <w:jc w:val="both"/>
        <w:rPr>
          <w:rFonts w:ascii="Arial" w:hAnsi="Arial" w:cs="Arial"/>
          <w:iCs/>
          <w:color w:val="FF0000"/>
          <w:sz w:val="20"/>
          <w:szCs w:val="20"/>
        </w:rPr>
      </w:pPr>
    </w:p>
    <w:p w14:paraId="04417A45" w14:textId="33A4653B" w:rsidR="006A69B2" w:rsidRPr="008F5B8C" w:rsidRDefault="006A69B2" w:rsidP="008F5B8C">
      <w:pPr>
        <w:spacing w:after="0" w:line="276" w:lineRule="auto"/>
        <w:jc w:val="both"/>
        <w:rPr>
          <w:rFonts w:ascii="Arial" w:hAnsi="Arial" w:cs="Arial"/>
          <w:b/>
          <w:color w:val="000000" w:themeColor="text1"/>
          <w:sz w:val="20"/>
          <w:szCs w:val="20"/>
        </w:rPr>
      </w:pPr>
      <w:r w:rsidRPr="008F5B8C">
        <w:rPr>
          <w:rFonts w:ascii="Arial" w:hAnsi="Arial" w:cs="Arial"/>
          <w:b/>
          <w:color w:val="000000" w:themeColor="text1"/>
          <w:sz w:val="20"/>
          <w:szCs w:val="20"/>
        </w:rPr>
        <w:t xml:space="preserve">4.2. </w:t>
      </w:r>
      <w:r w:rsidR="002941C2" w:rsidRPr="008F5B8C">
        <w:rPr>
          <w:rFonts w:ascii="Arial" w:hAnsi="Arial" w:cs="Arial"/>
          <w:b/>
          <w:color w:val="000000" w:themeColor="text1"/>
          <w:sz w:val="20"/>
          <w:szCs w:val="20"/>
        </w:rPr>
        <w:t>CONDIÇÕES DE RECEBIMENTO DO PRODUTO</w:t>
      </w:r>
    </w:p>
    <w:p w14:paraId="28B93129" w14:textId="77777777" w:rsidR="004D308E" w:rsidRPr="008F5B8C" w:rsidRDefault="004D308E" w:rsidP="008F5B8C">
      <w:pPr>
        <w:spacing w:after="0" w:line="276" w:lineRule="auto"/>
        <w:jc w:val="both"/>
        <w:rPr>
          <w:rFonts w:ascii="Arial" w:hAnsi="Arial" w:cs="Arial"/>
          <w:iCs/>
          <w:color w:val="000000" w:themeColor="text1"/>
          <w:sz w:val="20"/>
          <w:szCs w:val="20"/>
        </w:rPr>
      </w:pPr>
    </w:p>
    <w:p w14:paraId="639FA84A" w14:textId="77777777" w:rsidR="004D308E" w:rsidRPr="008F5B8C"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7F081A23" w14:textId="77777777" w:rsidR="004D308E" w:rsidRPr="008F5B8C"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74DFA932" w14:textId="77777777" w:rsidR="004D308E" w:rsidRPr="00902376"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902376">
        <w:rPr>
          <w:rFonts w:ascii="Arial" w:eastAsia="Times New Roman" w:hAnsi="Arial" w:cs="Arial"/>
          <w:b/>
          <w:bCs/>
          <w:sz w:val="20"/>
          <w:szCs w:val="20"/>
          <w:lang w:eastAsia="pt-BR"/>
        </w:rPr>
        <w:t>Condições de recebimento:</w:t>
      </w:r>
      <w:r w:rsidRPr="00902376">
        <w:rPr>
          <w:rFonts w:ascii="Arial" w:eastAsia="Times New Roman" w:hAnsi="Arial" w:cs="Arial"/>
          <w:bCs/>
          <w:sz w:val="20"/>
          <w:szCs w:val="20"/>
          <w:lang w:eastAsia="pt-BR"/>
        </w:rPr>
        <w:t xml:space="preserve"> De acordo </w:t>
      </w:r>
      <w:r w:rsidRPr="00902376">
        <w:rPr>
          <w:rFonts w:ascii="Arial" w:hAnsi="Arial" w:cs="Arial"/>
          <w:color w:val="000000"/>
          <w:sz w:val="20"/>
          <w:szCs w:val="20"/>
        </w:rPr>
        <w:t>o Decreto nº 15.938, de 26 de maio de 2022, “os recebimentos, provisório e definitivo, do objeto do contrato deverão ser realizados conforme o disposto no art. 140 da Lei Federal nº 14.133, de 2021, observadas, ainda, as regras definidas no edital e no instrumento contratual”.</w:t>
      </w:r>
    </w:p>
    <w:p w14:paraId="436AE65D" w14:textId="77777777" w:rsidR="004D308E" w:rsidRPr="008F5B8C"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Ou seja, as regras de recebimento provisório e definitivo devem estar previamente definidas no instrumento convocatório, desde que observados os regramentos impostos pelo art. 140 da NLLC.</w:t>
      </w:r>
    </w:p>
    <w:p w14:paraId="771459B8" w14:textId="61559A6F" w:rsidR="004D308E" w:rsidRPr="008F5B8C"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Nesse contexto, considerando que o §1º do art. 40 da NLLC determina que as informações para recebimentos provisório e definitivo devem estar contempladas no Termo de Referência, orienta-se que sejam descritas, neste momento, as regras relativas a essa fase da execução contratual.</w:t>
      </w:r>
    </w:p>
    <w:p w14:paraId="2C1285EB" w14:textId="0FD3D2DE" w:rsidR="004D308E" w:rsidRPr="008F5B8C" w:rsidRDefault="004D308E" w:rsidP="008F5B8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hAnsi="Arial" w:cs="Arial"/>
          <w:color w:val="000000"/>
          <w:sz w:val="20"/>
          <w:szCs w:val="20"/>
        </w:rPr>
        <w:t>Em cumprimento a esta orientação, foram incluídas sugestões de redação</w:t>
      </w:r>
      <w:r w:rsidR="004641A4">
        <w:rPr>
          <w:rFonts w:ascii="Arial" w:hAnsi="Arial" w:cs="Arial"/>
          <w:color w:val="000000"/>
          <w:sz w:val="20"/>
          <w:szCs w:val="20"/>
        </w:rPr>
        <w:t>,</w:t>
      </w:r>
      <w:r w:rsidRPr="008F5B8C">
        <w:rPr>
          <w:rFonts w:ascii="Arial" w:hAnsi="Arial" w:cs="Arial"/>
          <w:color w:val="000000"/>
          <w:sz w:val="20"/>
          <w:szCs w:val="20"/>
        </w:rPr>
        <w:t xml:space="preserve"> em vermelho, as quais podem ser ajustadas e alteradas desde que respeitem o disposto no art. 140 da Lei Federal nº 14.133, de 2021, bem como o Decreto nº 15.938, de 26 de maio de 2022.</w:t>
      </w:r>
    </w:p>
    <w:p w14:paraId="184539A2" w14:textId="77777777" w:rsidR="004D308E" w:rsidRPr="008F5B8C" w:rsidRDefault="004D308E" w:rsidP="008F5B8C">
      <w:pPr>
        <w:spacing w:after="0" w:line="276" w:lineRule="auto"/>
        <w:jc w:val="both"/>
        <w:rPr>
          <w:rFonts w:ascii="Arial" w:hAnsi="Arial" w:cs="Arial"/>
          <w:iCs/>
          <w:color w:val="000000" w:themeColor="text1"/>
          <w:sz w:val="20"/>
          <w:szCs w:val="20"/>
        </w:rPr>
      </w:pPr>
    </w:p>
    <w:p w14:paraId="2FEF9CCF" w14:textId="573EFBE5" w:rsidR="006A69B2" w:rsidRPr="008F5B8C" w:rsidRDefault="006A69B2" w:rsidP="008F5B8C">
      <w:pPr>
        <w:spacing w:after="0" w:line="276" w:lineRule="auto"/>
        <w:jc w:val="both"/>
        <w:rPr>
          <w:rFonts w:ascii="Arial" w:hAnsi="Arial" w:cs="Arial"/>
          <w:iCs/>
          <w:color w:val="FF0000"/>
          <w:sz w:val="20"/>
          <w:szCs w:val="20"/>
        </w:rPr>
      </w:pPr>
      <w:r w:rsidRPr="008F5B8C">
        <w:rPr>
          <w:rFonts w:ascii="Arial" w:hAnsi="Arial" w:cs="Arial"/>
          <w:b/>
          <w:iCs/>
          <w:color w:val="FF0000"/>
          <w:sz w:val="20"/>
          <w:szCs w:val="20"/>
        </w:rPr>
        <w:t>4.2.1.</w:t>
      </w:r>
      <w:r w:rsidRPr="008F5B8C">
        <w:rPr>
          <w:rFonts w:ascii="Arial" w:hAnsi="Arial" w:cs="Arial"/>
          <w:iCs/>
          <w:color w:val="FF0000"/>
          <w:sz w:val="20"/>
          <w:szCs w:val="20"/>
        </w:rPr>
        <w:t xml:space="preserve"> Os bens serão recebidos provisoriamente</w:t>
      </w:r>
      <w:r w:rsidR="006812DE" w:rsidRPr="008F5B8C">
        <w:rPr>
          <w:rFonts w:ascii="Arial" w:hAnsi="Arial" w:cs="Arial"/>
          <w:color w:val="FF0000"/>
          <w:sz w:val="20"/>
          <w:szCs w:val="20"/>
        </w:rPr>
        <w:t>, de forma sumária, </w:t>
      </w:r>
      <w:r w:rsidRPr="008F5B8C">
        <w:rPr>
          <w:rFonts w:ascii="Arial" w:hAnsi="Arial" w:cs="Arial"/>
          <w:iCs/>
          <w:color w:val="FF0000"/>
          <w:sz w:val="20"/>
          <w:szCs w:val="20"/>
        </w:rPr>
        <w:t>no prazo de</w:t>
      </w:r>
      <w:proofErr w:type="gramStart"/>
      <w:r w:rsidRPr="008F5B8C">
        <w:rPr>
          <w:rFonts w:ascii="Arial" w:hAnsi="Arial" w:cs="Arial"/>
          <w:iCs/>
          <w:color w:val="FF0000"/>
          <w:sz w:val="20"/>
          <w:szCs w:val="20"/>
        </w:rPr>
        <w:t xml:space="preserve"> </w:t>
      </w:r>
      <w:r w:rsidRPr="008F5B8C">
        <w:rPr>
          <w:rFonts w:ascii="Arial" w:hAnsi="Arial" w:cs="Arial"/>
          <w:iCs/>
          <w:color w:val="FF0000"/>
          <w:sz w:val="20"/>
          <w:szCs w:val="20"/>
          <w:highlight w:val="yellow"/>
        </w:rPr>
        <w:t>....</w:t>
      </w:r>
      <w:proofErr w:type="gramEnd"/>
      <w:r w:rsidRPr="008F5B8C">
        <w:rPr>
          <w:rFonts w:ascii="Arial" w:hAnsi="Arial" w:cs="Arial"/>
          <w:iCs/>
          <w:color w:val="FF0000"/>
          <w:sz w:val="20"/>
          <w:szCs w:val="20"/>
          <w:highlight w:val="yellow"/>
        </w:rPr>
        <w:t>.(.....)</w:t>
      </w:r>
      <w:r w:rsidRPr="008F5B8C">
        <w:rPr>
          <w:rFonts w:ascii="Arial" w:hAnsi="Arial" w:cs="Arial"/>
          <w:iCs/>
          <w:color w:val="FF0000"/>
          <w:sz w:val="20"/>
          <w:szCs w:val="20"/>
        </w:rPr>
        <w:t xml:space="preserve"> </w:t>
      </w:r>
      <w:proofErr w:type="gramStart"/>
      <w:r w:rsidRPr="008F5B8C">
        <w:rPr>
          <w:rFonts w:ascii="Arial" w:hAnsi="Arial" w:cs="Arial"/>
          <w:iCs/>
          <w:color w:val="FF0000"/>
          <w:sz w:val="20"/>
          <w:szCs w:val="20"/>
        </w:rPr>
        <w:t>dias</w:t>
      </w:r>
      <w:proofErr w:type="gramEnd"/>
      <w:r w:rsidRPr="008F5B8C">
        <w:rPr>
          <w:rFonts w:ascii="Arial" w:hAnsi="Arial" w:cs="Arial"/>
          <w:iCs/>
          <w:color w:val="FF0000"/>
          <w:sz w:val="20"/>
          <w:szCs w:val="20"/>
        </w:rPr>
        <w:t>, pelo(a) responsável pelo acompanhamento e fiscalização do contrato, para efeito de posterior verificação de sua conformidade com as especificações constantes neste Termo de Referência e na proposta.</w:t>
      </w:r>
    </w:p>
    <w:p w14:paraId="6308BAF9" w14:textId="60F9E0DC" w:rsidR="006812DE" w:rsidRPr="008F5B8C" w:rsidRDefault="006812DE" w:rsidP="008F5B8C">
      <w:pPr>
        <w:spacing w:after="0" w:line="276" w:lineRule="auto"/>
        <w:jc w:val="both"/>
        <w:rPr>
          <w:rFonts w:ascii="Arial" w:hAnsi="Arial" w:cs="Arial"/>
          <w:iCs/>
          <w:color w:val="FF0000"/>
          <w:sz w:val="20"/>
          <w:szCs w:val="20"/>
        </w:rPr>
      </w:pPr>
    </w:p>
    <w:p w14:paraId="6D34422B" w14:textId="28D04040" w:rsidR="006812DE" w:rsidRPr="008F5B8C" w:rsidRDefault="006812DE" w:rsidP="008F5B8C">
      <w:pPr>
        <w:spacing w:after="0" w:line="276" w:lineRule="auto"/>
        <w:jc w:val="both"/>
        <w:rPr>
          <w:rFonts w:ascii="Arial" w:hAnsi="Arial" w:cs="Arial"/>
          <w:color w:val="FF0000"/>
          <w:sz w:val="20"/>
          <w:szCs w:val="20"/>
          <w:shd w:val="clear" w:color="auto" w:fill="FFFFFF"/>
        </w:rPr>
      </w:pPr>
      <w:r w:rsidRPr="008F5B8C">
        <w:rPr>
          <w:rFonts w:ascii="Arial" w:hAnsi="Arial" w:cs="Arial"/>
          <w:b/>
          <w:iCs/>
          <w:color w:val="FF0000"/>
          <w:sz w:val="20"/>
          <w:szCs w:val="20"/>
        </w:rPr>
        <w:t>4.2.1.1.</w:t>
      </w:r>
      <w:r w:rsidRPr="008F5B8C">
        <w:rPr>
          <w:rFonts w:ascii="Arial" w:hAnsi="Arial" w:cs="Arial"/>
          <w:iCs/>
          <w:color w:val="FF0000"/>
          <w:sz w:val="20"/>
          <w:szCs w:val="20"/>
        </w:rPr>
        <w:t xml:space="preserve"> Para os </w:t>
      </w:r>
      <w:r w:rsidR="004641A4">
        <w:rPr>
          <w:rFonts w:ascii="Arial" w:hAnsi="Arial" w:cs="Arial"/>
          <w:iCs/>
          <w:color w:val="FF0000"/>
          <w:sz w:val="20"/>
          <w:szCs w:val="20"/>
        </w:rPr>
        <w:t xml:space="preserve">fins </w:t>
      </w:r>
      <w:r w:rsidRPr="008F5B8C">
        <w:rPr>
          <w:rFonts w:ascii="Arial" w:hAnsi="Arial" w:cs="Arial"/>
          <w:iCs/>
          <w:color w:val="FF0000"/>
          <w:sz w:val="20"/>
          <w:szCs w:val="20"/>
        </w:rPr>
        <w:t xml:space="preserve">do disposto no subitem 4.2.1, o termo sumário </w:t>
      </w:r>
      <w:r w:rsidRPr="008F5B8C">
        <w:rPr>
          <w:rFonts w:ascii="Arial" w:hAnsi="Arial" w:cs="Arial"/>
          <w:color w:val="FF0000"/>
          <w:sz w:val="20"/>
          <w:szCs w:val="20"/>
          <w:shd w:val="clear" w:color="auto" w:fill="FFFFFF"/>
        </w:rPr>
        <w:t>correspondente ao atesto no verso do documento fiscal ou equivalente, conforme art. 19 do</w:t>
      </w:r>
      <w:r w:rsidRPr="008F5B8C">
        <w:rPr>
          <w:rFonts w:ascii="Arial" w:hAnsi="Arial" w:cs="Arial"/>
          <w:color w:val="FF0000"/>
          <w:sz w:val="20"/>
          <w:szCs w:val="20"/>
        </w:rPr>
        <w:t xml:space="preserve"> </w:t>
      </w:r>
      <w:r w:rsidRPr="008F5B8C">
        <w:rPr>
          <w:rFonts w:ascii="Arial" w:hAnsi="Arial" w:cs="Arial"/>
          <w:color w:val="FF0000"/>
          <w:sz w:val="20"/>
          <w:szCs w:val="20"/>
          <w:shd w:val="clear" w:color="auto" w:fill="FFFFFF"/>
        </w:rPr>
        <w:t>Decreto nº 15.938, de 26 de maio de 2022.</w:t>
      </w:r>
    </w:p>
    <w:p w14:paraId="68741829" w14:textId="48CFCEC9" w:rsidR="00D47C2A" w:rsidRPr="008F5B8C" w:rsidRDefault="00D47C2A" w:rsidP="008F5B8C">
      <w:pPr>
        <w:spacing w:after="0" w:line="276" w:lineRule="auto"/>
        <w:jc w:val="both"/>
        <w:rPr>
          <w:rFonts w:ascii="Arial" w:hAnsi="Arial" w:cs="Arial"/>
          <w:color w:val="FF0000"/>
          <w:sz w:val="20"/>
          <w:szCs w:val="20"/>
          <w:shd w:val="clear" w:color="auto" w:fill="FFFFFF"/>
        </w:rPr>
      </w:pPr>
    </w:p>
    <w:p w14:paraId="673CD274" w14:textId="19BD1530" w:rsidR="00D47C2A" w:rsidRPr="008F5B8C" w:rsidRDefault="00D47C2A" w:rsidP="008F5B8C">
      <w:pPr>
        <w:spacing w:after="0" w:line="276" w:lineRule="auto"/>
        <w:jc w:val="both"/>
        <w:rPr>
          <w:rFonts w:ascii="Arial" w:hAnsi="Arial" w:cs="Arial"/>
          <w:iCs/>
          <w:color w:val="FF0000"/>
          <w:sz w:val="20"/>
          <w:szCs w:val="20"/>
        </w:rPr>
      </w:pPr>
      <w:r w:rsidRPr="008F5B8C">
        <w:rPr>
          <w:rFonts w:ascii="Arial" w:hAnsi="Arial" w:cs="Arial"/>
          <w:b/>
          <w:color w:val="FF0000"/>
          <w:sz w:val="20"/>
          <w:szCs w:val="20"/>
          <w:shd w:val="clear" w:color="auto" w:fill="FFFFFF"/>
        </w:rPr>
        <w:t>4.2.2</w:t>
      </w:r>
      <w:r w:rsidRPr="008F5B8C">
        <w:rPr>
          <w:rFonts w:ascii="Arial" w:hAnsi="Arial" w:cs="Arial"/>
          <w:color w:val="FF0000"/>
          <w:sz w:val="20"/>
          <w:szCs w:val="20"/>
          <w:shd w:val="clear" w:color="auto" w:fill="FFFFFF"/>
        </w:rPr>
        <w:t xml:space="preserve">. Os bens poderão ser rejeitados, no todo ou em parte, inclusive antes do recebimento provisório, quando em desacordo com as especificações constantes no Termo de Referência e na proposta, devendo ser substituídos no prazo de </w:t>
      </w:r>
      <w:r w:rsidRPr="008F5B8C">
        <w:rPr>
          <w:rFonts w:ascii="Arial" w:hAnsi="Arial" w:cs="Arial"/>
          <w:color w:val="FF0000"/>
          <w:sz w:val="20"/>
          <w:szCs w:val="20"/>
          <w:highlight w:val="yellow"/>
          <w:shd w:val="clear" w:color="auto" w:fill="FFFFFF"/>
        </w:rPr>
        <w:t>.... (...)</w:t>
      </w:r>
      <w:r w:rsidRPr="008F5B8C">
        <w:rPr>
          <w:rFonts w:ascii="Arial" w:hAnsi="Arial" w:cs="Arial"/>
          <w:color w:val="FF0000"/>
          <w:sz w:val="20"/>
          <w:szCs w:val="20"/>
          <w:shd w:val="clear" w:color="auto" w:fill="FFFFFF"/>
        </w:rPr>
        <w:t xml:space="preserve"> dias, a contar da notificação da contratada, às suas custas, sem prejuízo da aplicação das penalidades</w:t>
      </w:r>
    </w:p>
    <w:p w14:paraId="245A8B85" w14:textId="40A74672" w:rsidR="006A69B2" w:rsidRPr="008F5B8C" w:rsidRDefault="006A69B2" w:rsidP="008F5B8C">
      <w:pPr>
        <w:spacing w:after="0" w:line="276" w:lineRule="auto"/>
        <w:jc w:val="both"/>
        <w:rPr>
          <w:rFonts w:ascii="Arial" w:hAnsi="Arial" w:cs="Arial"/>
          <w:iCs/>
          <w:color w:val="FF0000"/>
          <w:sz w:val="20"/>
          <w:szCs w:val="20"/>
        </w:rPr>
      </w:pPr>
    </w:p>
    <w:p w14:paraId="20F17285" w14:textId="25411980" w:rsidR="00F15EF9" w:rsidRDefault="00F15EF9" w:rsidP="00F15EF9">
      <w:pPr>
        <w:spacing w:after="0" w:line="276" w:lineRule="auto"/>
        <w:jc w:val="both"/>
        <w:rPr>
          <w:rFonts w:ascii="Arial" w:hAnsi="Arial" w:cs="Arial"/>
          <w:color w:val="FF0000"/>
          <w:sz w:val="20"/>
          <w:szCs w:val="20"/>
        </w:rPr>
      </w:pPr>
      <w:r w:rsidRPr="008F5B8C">
        <w:rPr>
          <w:rFonts w:ascii="Arial" w:hAnsi="Arial" w:cs="Arial"/>
          <w:b/>
          <w:iCs/>
          <w:color w:val="FF0000"/>
          <w:sz w:val="20"/>
          <w:szCs w:val="20"/>
        </w:rPr>
        <w:t>4.2.3.</w:t>
      </w:r>
      <w:r w:rsidRPr="008F5B8C">
        <w:rPr>
          <w:rFonts w:ascii="Arial" w:hAnsi="Arial" w:cs="Arial"/>
          <w:iCs/>
          <w:color w:val="FF0000"/>
          <w:sz w:val="20"/>
          <w:szCs w:val="20"/>
        </w:rPr>
        <w:t xml:space="preserve">  Os bens serão recebidos definitivamente, </w:t>
      </w:r>
      <w:r w:rsidRPr="008F5B8C">
        <w:rPr>
          <w:rFonts w:ascii="Arial" w:hAnsi="Arial" w:cs="Arial"/>
          <w:color w:val="FF0000"/>
          <w:sz w:val="20"/>
          <w:szCs w:val="20"/>
        </w:rPr>
        <w:t xml:space="preserve">por servidor ou comissão designada pela autoridade competente, </w:t>
      </w:r>
      <w:r w:rsidRPr="008F5B8C">
        <w:rPr>
          <w:rFonts w:ascii="Arial" w:hAnsi="Arial" w:cs="Arial"/>
          <w:iCs/>
          <w:color w:val="FF0000"/>
          <w:sz w:val="20"/>
          <w:szCs w:val="20"/>
        </w:rPr>
        <w:t xml:space="preserve">no prazo de </w:t>
      </w:r>
      <w:r>
        <w:rPr>
          <w:rFonts w:ascii="Arial" w:hAnsi="Arial" w:cs="Arial"/>
          <w:iCs/>
          <w:color w:val="FF0000"/>
          <w:sz w:val="20"/>
          <w:szCs w:val="20"/>
          <w:highlight w:val="yellow"/>
        </w:rPr>
        <w:t xml:space="preserve">(...) </w:t>
      </w:r>
      <w:r w:rsidRPr="008F5B8C">
        <w:rPr>
          <w:rFonts w:ascii="Arial" w:hAnsi="Arial" w:cs="Arial"/>
          <w:iCs/>
          <w:color w:val="FF0000"/>
          <w:sz w:val="20"/>
          <w:szCs w:val="20"/>
        </w:rPr>
        <w:t xml:space="preserve">dias, contados do recebimento provisório, </w:t>
      </w:r>
      <w:r w:rsidRPr="008F5B8C">
        <w:rPr>
          <w:rFonts w:ascii="Arial" w:hAnsi="Arial" w:cs="Arial"/>
          <w:color w:val="FF0000"/>
          <w:sz w:val="20"/>
          <w:szCs w:val="20"/>
        </w:rPr>
        <w:t xml:space="preserve">mediante </w:t>
      </w:r>
      <w:r w:rsidR="0047198F">
        <w:rPr>
          <w:rFonts w:ascii="Arial" w:hAnsi="Arial" w:cs="Arial"/>
          <w:color w:val="FF0000"/>
          <w:sz w:val="20"/>
          <w:szCs w:val="20"/>
        </w:rPr>
        <w:t xml:space="preserve">preenchimento de </w:t>
      </w:r>
      <w:r w:rsidRPr="008F5B8C">
        <w:rPr>
          <w:rFonts w:ascii="Arial" w:hAnsi="Arial" w:cs="Arial"/>
          <w:color w:val="FF0000"/>
          <w:sz w:val="20"/>
          <w:szCs w:val="20"/>
        </w:rPr>
        <w:t>termo detalhado que comprove o atendimento das exigências contratuais.</w:t>
      </w:r>
    </w:p>
    <w:p w14:paraId="4D7C049D" w14:textId="29C9CEF5" w:rsidR="001E2E96" w:rsidRDefault="001E2E96" w:rsidP="00F15EF9">
      <w:pPr>
        <w:spacing w:after="0" w:line="276" w:lineRule="auto"/>
        <w:jc w:val="both"/>
        <w:rPr>
          <w:rFonts w:ascii="Arial" w:hAnsi="Arial" w:cs="Arial"/>
          <w:color w:val="FF0000"/>
          <w:sz w:val="20"/>
          <w:szCs w:val="20"/>
        </w:rPr>
      </w:pPr>
    </w:p>
    <w:p w14:paraId="52DB6363" w14:textId="77777777" w:rsidR="001E2E96" w:rsidRPr="008F5B8C" w:rsidRDefault="001E2E96" w:rsidP="001E2E9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18F9AD7D" w14:textId="77777777" w:rsidR="001E2E96" w:rsidRDefault="001E2E96" w:rsidP="001E2E9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iCs/>
          <w:sz w:val="20"/>
          <w:szCs w:val="20"/>
          <w:highlight w:val="yellow"/>
        </w:rPr>
      </w:pPr>
    </w:p>
    <w:p w14:paraId="4580A3F5" w14:textId="5E2A8F32" w:rsidR="001E2E96" w:rsidRPr="008F5B8C" w:rsidRDefault="001E2E96" w:rsidP="001E2E96">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303885">
        <w:rPr>
          <w:rFonts w:ascii="Arial" w:hAnsi="Arial" w:cs="Arial"/>
          <w:iCs/>
          <w:sz w:val="20"/>
          <w:szCs w:val="20"/>
          <w:highlight w:val="yellow"/>
        </w:rPr>
        <w:t xml:space="preserve">Para os fins do disposto no subitem 4.2.3, o termo detalhado </w:t>
      </w:r>
      <w:r w:rsidRPr="00303885">
        <w:rPr>
          <w:rFonts w:ascii="Arial" w:hAnsi="Arial" w:cs="Arial"/>
          <w:sz w:val="20"/>
          <w:szCs w:val="20"/>
          <w:highlight w:val="yellow"/>
          <w:shd w:val="clear" w:color="auto" w:fill="FFFFFF"/>
        </w:rPr>
        <w:t>corresponde a documento minucioso, que descreve total e detalhadamente o objeto recebido, devendo ser acompanhado do atesto no verso do documento fiscal ou equivalente, conforme art. 19 do</w:t>
      </w:r>
      <w:r w:rsidRPr="00303885">
        <w:rPr>
          <w:rFonts w:ascii="Arial" w:hAnsi="Arial" w:cs="Arial"/>
          <w:sz w:val="20"/>
          <w:szCs w:val="20"/>
          <w:highlight w:val="yellow"/>
        </w:rPr>
        <w:t xml:space="preserve"> </w:t>
      </w:r>
      <w:r w:rsidRPr="00303885">
        <w:rPr>
          <w:rFonts w:ascii="Arial" w:hAnsi="Arial" w:cs="Arial"/>
          <w:sz w:val="20"/>
          <w:szCs w:val="20"/>
          <w:highlight w:val="yellow"/>
          <w:shd w:val="clear" w:color="auto" w:fill="FFFFFF"/>
        </w:rPr>
        <w:t>Decreto nº 15.938, de 26 de maio de 2022</w:t>
      </w:r>
    </w:p>
    <w:p w14:paraId="62101F1F" w14:textId="77777777" w:rsidR="00F15EF9" w:rsidRPr="008F5B8C" w:rsidRDefault="00F15EF9" w:rsidP="00F15EF9">
      <w:pPr>
        <w:spacing w:after="0" w:line="276" w:lineRule="auto"/>
        <w:jc w:val="both"/>
        <w:rPr>
          <w:rFonts w:ascii="Arial" w:hAnsi="Arial" w:cs="Arial"/>
          <w:color w:val="FF0000"/>
          <w:sz w:val="20"/>
          <w:szCs w:val="20"/>
          <w:shd w:val="clear" w:color="auto" w:fill="FFFFFF"/>
        </w:rPr>
      </w:pPr>
    </w:p>
    <w:p w14:paraId="1F86C819" w14:textId="6864E635" w:rsidR="00F15EF9" w:rsidRPr="008F5B8C" w:rsidRDefault="00F15EF9" w:rsidP="00F15EF9">
      <w:pPr>
        <w:spacing w:after="0" w:line="276" w:lineRule="auto"/>
        <w:jc w:val="both"/>
        <w:rPr>
          <w:rFonts w:ascii="Arial" w:hAnsi="Arial" w:cs="Arial"/>
          <w:color w:val="FF0000"/>
          <w:sz w:val="20"/>
          <w:szCs w:val="20"/>
          <w:shd w:val="clear" w:color="auto" w:fill="FFFFFF"/>
        </w:rPr>
      </w:pPr>
      <w:r w:rsidRPr="008F5B8C">
        <w:rPr>
          <w:rFonts w:ascii="Arial" w:hAnsi="Arial" w:cs="Arial"/>
          <w:b/>
          <w:color w:val="FF0000"/>
          <w:sz w:val="20"/>
          <w:szCs w:val="20"/>
          <w:shd w:val="clear" w:color="auto" w:fill="FFFFFF"/>
        </w:rPr>
        <w:lastRenderedPageBreak/>
        <w:t>4.2.3.</w:t>
      </w:r>
      <w:r w:rsidR="00EC715F">
        <w:rPr>
          <w:rFonts w:ascii="Arial" w:hAnsi="Arial" w:cs="Arial"/>
          <w:b/>
          <w:color w:val="FF0000"/>
          <w:sz w:val="20"/>
          <w:szCs w:val="20"/>
          <w:shd w:val="clear" w:color="auto" w:fill="FFFFFF"/>
        </w:rPr>
        <w:t>1</w:t>
      </w:r>
      <w:r w:rsidRPr="008F5B8C">
        <w:rPr>
          <w:rFonts w:ascii="Arial" w:hAnsi="Arial" w:cs="Arial"/>
          <w:b/>
          <w:color w:val="FF0000"/>
          <w:sz w:val="20"/>
          <w:szCs w:val="20"/>
          <w:shd w:val="clear" w:color="auto" w:fill="FFFFFF"/>
        </w:rPr>
        <w:t>.</w:t>
      </w:r>
      <w:r w:rsidRPr="008F5B8C">
        <w:rPr>
          <w:rFonts w:ascii="Arial" w:hAnsi="Arial" w:cs="Arial"/>
          <w:color w:val="FF0000"/>
          <w:sz w:val="20"/>
          <w:szCs w:val="20"/>
          <w:shd w:val="clear" w:color="auto" w:fill="FFFFFF"/>
        </w:rPr>
        <w:t xml:space="preserve"> O prazo para recebimento definitivo poderá ser excepcionalmente prorrogado, de forma justificada, por igual período, quando houver necessidade de diligências para a aferição do atendimento das exigências contratuais.</w:t>
      </w:r>
    </w:p>
    <w:p w14:paraId="302F4832" w14:textId="77777777" w:rsidR="00F15EF9" w:rsidRPr="008F5B8C" w:rsidRDefault="00F15EF9" w:rsidP="008F5B8C">
      <w:pPr>
        <w:spacing w:after="0" w:line="276" w:lineRule="auto"/>
        <w:jc w:val="both"/>
        <w:rPr>
          <w:rFonts w:ascii="Arial" w:hAnsi="Arial" w:cs="Arial"/>
          <w:iCs/>
          <w:color w:val="FF0000"/>
          <w:sz w:val="20"/>
          <w:szCs w:val="20"/>
        </w:rPr>
      </w:pPr>
    </w:p>
    <w:p w14:paraId="3200A8FE" w14:textId="7A51FD5D" w:rsidR="00A87D1D" w:rsidRPr="008F5B8C" w:rsidRDefault="00A87D1D" w:rsidP="008F5B8C">
      <w:pPr>
        <w:spacing w:after="0" w:line="276" w:lineRule="auto"/>
        <w:jc w:val="both"/>
        <w:rPr>
          <w:rFonts w:ascii="Arial" w:hAnsi="Arial" w:cs="Arial"/>
          <w:iCs/>
          <w:color w:val="FF0000"/>
          <w:sz w:val="20"/>
          <w:szCs w:val="20"/>
        </w:rPr>
      </w:pPr>
      <w:r w:rsidRPr="008F5B8C">
        <w:rPr>
          <w:rFonts w:ascii="Arial" w:hAnsi="Arial" w:cs="Arial"/>
          <w:b/>
          <w:bCs/>
          <w:iCs/>
          <w:color w:val="FF0000"/>
          <w:sz w:val="20"/>
          <w:szCs w:val="20"/>
        </w:rPr>
        <w:t>4.2.4.</w:t>
      </w:r>
      <w:r w:rsidRPr="008F5B8C">
        <w:rPr>
          <w:rFonts w:ascii="Arial" w:hAnsi="Arial" w:cs="Arial"/>
          <w:iCs/>
          <w:color w:val="FF0000"/>
          <w:sz w:val="20"/>
          <w:szCs w:val="20"/>
        </w:rPr>
        <w:t xml:space="preserve"> No caso de controvérsia sobre a execução do objeto, quanto à dimensão, qualidade e quantidade, deverá ser observado o teor do art. 143 da Lei nº 14.133, de 2021, comunicando-se à empresa para emissão de Nota Fiscal no que </w:t>
      </w:r>
      <w:proofErr w:type="spellStart"/>
      <w:r w:rsidRPr="008F5B8C">
        <w:rPr>
          <w:rFonts w:ascii="Arial" w:hAnsi="Arial" w:cs="Arial"/>
          <w:iCs/>
          <w:color w:val="FF0000"/>
          <w:sz w:val="20"/>
          <w:szCs w:val="20"/>
        </w:rPr>
        <w:t>pertine</w:t>
      </w:r>
      <w:proofErr w:type="spellEnd"/>
      <w:r w:rsidRPr="008F5B8C">
        <w:rPr>
          <w:rFonts w:ascii="Arial" w:hAnsi="Arial" w:cs="Arial"/>
          <w:iCs/>
          <w:color w:val="FF0000"/>
          <w:sz w:val="20"/>
          <w:szCs w:val="20"/>
        </w:rPr>
        <w:t xml:space="preserve"> à parcela incontroversa da execução do objeto, para efeito de liquidação e pagamento.</w:t>
      </w:r>
    </w:p>
    <w:p w14:paraId="3F0AFB7B" w14:textId="77777777" w:rsidR="00A87D1D" w:rsidRPr="008F5B8C" w:rsidRDefault="00A87D1D" w:rsidP="008F5B8C">
      <w:pPr>
        <w:spacing w:after="0" w:line="276" w:lineRule="auto"/>
        <w:jc w:val="both"/>
        <w:rPr>
          <w:rFonts w:ascii="Arial" w:hAnsi="Arial" w:cs="Arial"/>
          <w:iCs/>
          <w:color w:val="FF0000"/>
          <w:sz w:val="20"/>
          <w:szCs w:val="20"/>
        </w:rPr>
      </w:pPr>
    </w:p>
    <w:p w14:paraId="46E18564" w14:textId="103283D7" w:rsidR="00621272" w:rsidRPr="008F5B8C" w:rsidRDefault="00621272" w:rsidP="008F5B8C">
      <w:pPr>
        <w:spacing w:after="0" w:line="276" w:lineRule="auto"/>
        <w:jc w:val="both"/>
        <w:rPr>
          <w:rFonts w:ascii="Arial" w:hAnsi="Arial" w:cs="Arial"/>
          <w:iCs/>
          <w:color w:val="FF0000"/>
          <w:sz w:val="20"/>
          <w:szCs w:val="20"/>
        </w:rPr>
      </w:pPr>
      <w:r w:rsidRPr="008F5B8C">
        <w:rPr>
          <w:rFonts w:ascii="Arial" w:hAnsi="Arial" w:cs="Arial"/>
          <w:b/>
          <w:iCs/>
          <w:color w:val="FF0000"/>
          <w:sz w:val="20"/>
          <w:szCs w:val="20"/>
        </w:rPr>
        <w:t>4.2.</w:t>
      </w:r>
      <w:r w:rsidR="00A87D1D" w:rsidRPr="008F5B8C">
        <w:rPr>
          <w:rFonts w:ascii="Arial" w:hAnsi="Arial" w:cs="Arial"/>
          <w:b/>
          <w:iCs/>
          <w:color w:val="FF0000"/>
          <w:sz w:val="20"/>
          <w:szCs w:val="20"/>
        </w:rPr>
        <w:t>5</w:t>
      </w:r>
      <w:r w:rsidRPr="008F5B8C">
        <w:rPr>
          <w:rFonts w:ascii="Arial" w:hAnsi="Arial" w:cs="Arial"/>
          <w:b/>
          <w:iCs/>
          <w:color w:val="FF0000"/>
          <w:sz w:val="20"/>
          <w:szCs w:val="20"/>
        </w:rPr>
        <w:t xml:space="preserve">. </w:t>
      </w:r>
      <w:r w:rsidRPr="008F5B8C">
        <w:rPr>
          <w:rFonts w:ascii="Arial" w:hAnsi="Arial" w:cs="Arial"/>
          <w:iCs/>
          <w:color w:val="FF0000"/>
          <w:sz w:val="20"/>
          <w:szCs w:val="20"/>
        </w:rPr>
        <w:t xml:space="preserve">O recebimento provisório ou definitivo não excluirá a responsabilidade civil pela solidez e pela segurança do </w:t>
      </w:r>
      <w:r w:rsidRPr="003861C1">
        <w:rPr>
          <w:rFonts w:ascii="Arial" w:hAnsi="Arial" w:cs="Arial"/>
          <w:iCs/>
          <w:color w:val="FF0000"/>
          <w:sz w:val="20"/>
          <w:szCs w:val="20"/>
        </w:rPr>
        <w:t>serviço</w:t>
      </w:r>
      <w:r w:rsidR="00B16BE9" w:rsidRPr="003861C1">
        <w:rPr>
          <w:rFonts w:ascii="Arial" w:hAnsi="Arial" w:cs="Arial"/>
          <w:iCs/>
          <w:color w:val="FF0000"/>
          <w:sz w:val="20"/>
          <w:szCs w:val="20"/>
        </w:rPr>
        <w:t>,</w:t>
      </w:r>
      <w:r w:rsidRPr="008F5B8C">
        <w:rPr>
          <w:rFonts w:ascii="Arial" w:hAnsi="Arial" w:cs="Arial"/>
          <w:iCs/>
          <w:color w:val="FF0000"/>
          <w:sz w:val="20"/>
          <w:szCs w:val="20"/>
        </w:rPr>
        <w:t xml:space="preserve"> nem a responsabilidade ético-profissional pela perfeita execução do contrato.</w:t>
      </w:r>
    </w:p>
    <w:p w14:paraId="49AA9894" w14:textId="30AC368A" w:rsidR="00F83772" w:rsidRPr="008F5B8C" w:rsidRDefault="00F83772" w:rsidP="008F5B8C">
      <w:pPr>
        <w:spacing w:after="0" w:line="276" w:lineRule="auto"/>
        <w:rPr>
          <w:rFonts w:ascii="Arial" w:hAnsi="Arial" w:cs="Arial"/>
          <w:color w:val="000000" w:themeColor="text1"/>
          <w:sz w:val="20"/>
          <w:szCs w:val="20"/>
        </w:rPr>
      </w:pPr>
    </w:p>
    <w:p w14:paraId="1464DFCE" w14:textId="697D4C5E" w:rsidR="00F83772" w:rsidRPr="008F5B8C" w:rsidRDefault="00F83772" w:rsidP="008F5B8C">
      <w:pPr>
        <w:spacing w:after="0" w:line="276" w:lineRule="auto"/>
        <w:jc w:val="both"/>
        <w:rPr>
          <w:rFonts w:ascii="Arial" w:hAnsi="Arial" w:cs="Arial"/>
          <w:b/>
          <w:color w:val="000000" w:themeColor="text1"/>
          <w:sz w:val="20"/>
          <w:szCs w:val="20"/>
        </w:rPr>
      </w:pPr>
      <w:r w:rsidRPr="008F5B8C">
        <w:rPr>
          <w:rFonts w:ascii="Arial" w:hAnsi="Arial" w:cs="Arial"/>
          <w:b/>
          <w:color w:val="000000" w:themeColor="text1"/>
          <w:sz w:val="20"/>
          <w:szCs w:val="20"/>
        </w:rPr>
        <w:t>4.</w:t>
      </w:r>
      <w:r w:rsidR="0012713B" w:rsidRPr="008F5B8C">
        <w:rPr>
          <w:rFonts w:ascii="Arial" w:hAnsi="Arial" w:cs="Arial"/>
          <w:b/>
          <w:color w:val="000000" w:themeColor="text1"/>
          <w:sz w:val="20"/>
          <w:szCs w:val="20"/>
        </w:rPr>
        <w:t>3</w:t>
      </w:r>
      <w:r w:rsidRPr="008F5B8C">
        <w:rPr>
          <w:rFonts w:ascii="Arial" w:hAnsi="Arial" w:cs="Arial"/>
          <w:b/>
          <w:color w:val="000000" w:themeColor="text1"/>
          <w:sz w:val="20"/>
          <w:szCs w:val="20"/>
        </w:rPr>
        <w:t xml:space="preserve">. </w:t>
      </w:r>
      <w:r w:rsidR="002941C2" w:rsidRPr="008F5B8C">
        <w:rPr>
          <w:rFonts w:ascii="Arial" w:hAnsi="Arial" w:cs="Arial"/>
          <w:b/>
          <w:color w:val="000000" w:themeColor="text1"/>
          <w:sz w:val="20"/>
          <w:szCs w:val="20"/>
        </w:rPr>
        <w:t>DA GARANTIA DO PRODUTO E DAS CONDIÇÕES DE MANUTENÇÃO E ASSISTÊNCIA TÉCNICA</w:t>
      </w:r>
    </w:p>
    <w:p w14:paraId="39FA01D1" w14:textId="638DBCE2" w:rsidR="00F83772" w:rsidRPr="008F5B8C" w:rsidRDefault="00F83772" w:rsidP="008F5B8C">
      <w:pPr>
        <w:spacing w:after="0" w:line="276" w:lineRule="auto"/>
        <w:jc w:val="both"/>
        <w:rPr>
          <w:rFonts w:ascii="Arial" w:hAnsi="Arial" w:cs="Arial"/>
          <w:color w:val="000000" w:themeColor="text1"/>
          <w:sz w:val="20"/>
          <w:szCs w:val="20"/>
        </w:rPr>
      </w:pPr>
    </w:p>
    <w:p w14:paraId="11BE7DA8" w14:textId="4C31270B" w:rsidR="00165E7B" w:rsidRPr="00F15EF9" w:rsidRDefault="00165E7B" w:rsidP="008F5B8C">
      <w:pPr>
        <w:spacing w:after="0" w:line="276" w:lineRule="auto"/>
        <w:jc w:val="both"/>
        <w:rPr>
          <w:rFonts w:ascii="Arial" w:hAnsi="Arial" w:cs="Arial"/>
          <w:color w:val="FF0000"/>
          <w:sz w:val="20"/>
          <w:szCs w:val="20"/>
        </w:rPr>
      </w:pPr>
      <w:r w:rsidRPr="008F5B8C">
        <w:rPr>
          <w:rFonts w:ascii="Arial" w:hAnsi="Arial" w:cs="Arial"/>
          <w:b/>
          <w:color w:val="FF0000"/>
          <w:sz w:val="20"/>
          <w:szCs w:val="20"/>
        </w:rPr>
        <w:t xml:space="preserve">4.3.1. </w:t>
      </w:r>
      <w:r w:rsidRPr="008F5B8C">
        <w:rPr>
          <w:rFonts w:ascii="Arial" w:hAnsi="Arial" w:cs="Arial"/>
          <w:color w:val="FF0000"/>
          <w:sz w:val="20"/>
          <w:szCs w:val="20"/>
        </w:rPr>
        <w:t xml:space="preserve">O prazo de garantia é </w:t>
      </w:r>
      <w:r w:rsidRPr="00F15EF9">
        <w:rPr>
          <w:rFonts w:ascii="Arial" w:hAnsi="Arial" w:cs="Arial"/>
          <w:color w:val="FF0000"/>
          <w:sz w:val="20"/>
          <w:szCs w:val="20"/>
        </w:rPr>
        <w:t xml:space="preserve">aquele estabelecido na Lei nº 8.078, de 11 de setembro de 1990 (Código de Defesa do Consumidor), contado a partir </w:t>
      </w:r>
      <w:r w:rsidR="00902376" w:rsidRPr="00F15EF9">
        <w:rPr>
          <w:rFonts w:ascii="Arial" w:hAnsi="Arial" w:cs="Arial"/>
          <w:color w:val="FF0000"/>
          <w:sz w:val="20"/>
          <w:szCs w:val="20"/>
        </w:rPr>
        <w:t>do primeiro dia útil subsequente ao recebimento definitivo do objeto</w:t>
      </w:r>
      <w:r w:rsidRPr="00F15EF9">
        <w:rPr>
          <w:rFonts w:ascii="Arial" w:hAnsi="Arial" w:cs="Arial"/>
          <w:color w:val="FF0000"/>
          <w:sz w:val="20"/>
          <w:szCs w:val="20"/>
        </w:rPr>
        <w:t>, sem prejuízo de outra garantia complementar fornecida pelo licitante/fabricante em sua proposta comercial.</w:t>
      </w:r>
    </w:p>
    <w:p w14:paraId="788BA576" w14:textId="20578BEB" w:rsidR="00165E7B" w:rsidRPr="00F15EF9" w:rsidRDefault="00165E7B" w:rsidP="008F5B8C">
      <w:pPr>
        <w:spacing w:after="0" w:line="276" w:lineRule="auto"/>
        <w:jc w:val="both"/>
        <w:rPr>
          <w:rFonts w:ascii="Arial" w:hAnsi="Arial" w:cs="Arial"/>
          <w:color w:val="FF0000"/>
          <w:sz w:val="20"/>
          <w:szCs w:val="20"/>
        </w:rPr>
      </w:pPr>
    </w:p>
    <w:p w14:paraId="599F6726" w14:textId="43C8E644" w:rsidR="00165E7B" w:rsidRPr="00F15EF9" w:rsidRDefault="00165E7B" w:rsidP="008F5B8C">
      <w:pPr>
        <w:spacing w:after="0" w:line="276" w:lineRule="auto"/>
        <w:jc w:val="both"/>
        <w:rPr>
          <w:rFonts w:ascii="Arial" w:hAnsi="Arial" w:cs="Arial"/>
          <w:b/>
          <w:color w:val="FF0000"/>
          <w:sz w:val="20"/>
          <w:szCs w:val="20"/>
        </w:rPr>
      </w:pPr>
      <w:r w:rsidRPr="00F15EF9">
        <w:rPr>
          <w:rFonts w:ascii="Arial" w:hAnsi="Arial" w:cs="Arial"/>
          <w:b/>
          <w:color w:val="FF0000"/>
          <w:sz w:val="20"/>
          <w:szCs w:val="20"/>
          <w:highlight w:val="yellow"/>
        </w:rPr>
        <w:t>OU</w:t>
      </w:r>
    </w:p>
    <w:p w14:paraId="0D36A8E2" w14:textId="04F98F9E" w:rsidR="00165E7B" w:rsidRPr="00F15EF9" w:rsidRDefault="00165E7B" w:rsidP="008F5B8C">
      <w:pPr>
        <w:spacing w:after="0" w:line="276" w:lineRule="auto"/>
        <w:jc w:val="both"/>
        <w:rPr>
          <w:rFonts w:ascii="Arial" w:hAnsi="Arial" w:cs="Arial"/>
          <w:color w:val="FF0000"/>
          <w:sz w:val="20"/>
          <w:szCs w:val="20"/>
        </w:rPr>
      </w:pPr>
    </w:p>
    <w:p w14:paraId="750745A3" w14:textId="3AC49E7A" w:rsidR="00165E7B" w:rsidRPr="00F15EF9" w:rsidRDefault="00165E7B" w:rsidP="008F5B8C">
      <w:pPr>
        <w:spacing w:after="0" w:line="276" w:lineRule="auto"/>
        <w:jc w:val="both"/>
        <w:rPr>
          <w:rFonts w:ascii="Arial" w:eastAsia="Times New Roman" w:hAnsi="Arial" w:cs="Arial"/>
          <w:color w:val="FF0000"/>
          <w:sz w:val="20"/>
          <w:szCs w:val="20"/>
          <w:lang w:eastAsia="pt-BR"/>
        </w:rPr>
      </w:pPr>
      <w:r w:rsidRPr="00F15EF9">
        <w:rPr>
          <w:rFonts w:ascii="Arial" w:hAnsi="Arial" w:cs="Arial"/>
          <w:b/>
          <w:color w:val="FF0000"/>
          <w:sz w:val="20"/>
          <w:szCs w:val="20"/>
        </w:rPr>
        <w:t>4.3.1.</w:t>
      </w:r>
      <w:r w:rsidRPr="00F15EF9">
        <w:rPr>
          <w:rFonts w:ascii="Arial" w:hAnsi="Arial" w:cs="Arial"/>
          <w:color w:val="FF0000"/>
          <w:sz w:val="20"/>
          <w:szCs w:val="20"/>
        </w:rPr>
        <w:t xml:space="preserve"> </w:t>
      </w:r>
      <w:r w:rsidR="00AE5E75" w:rsidRPr="00F15EF9">
        <w:rPr>
          <w:rFonts w:ascii="Arial" w:eastAsia="Times New Roman" w:hAnsi="Arial" w:cs="Arial"/>
          <w:color w:val="FF0000"/>
          <w:sz w:val="20"/>
          <w:szCs w:val="20"/>
          <w:lang w:eastAsia="pt-BR"/>
        </w:rPr>
        <w:t xml:space="preserve">Independente de aceitação, a contratada garantirá a qualidade e segurança dos objetos contra defeitos de fabricação, pelo prazo mínimo de </w:t>
      </w:r>
      <w:r w:rsidR="00AE5E75" w:rsidRPr="00F15EF9">
        <w:rPr>
          <w:rFonts w:ascii="Arial" w:eastAsia="Times New Roman" w:hAnsi="Arial" w:cs="Arial"/>
          <w:color w:val="FF0000"/>
          <w:sz w:val="20"/>
          <w:szCs w:val="20"/>
          <w:highlight w:val="yellow"/>
          <w:lang w:eastAsia="pt-BR"/>
        </w:rPr>
        <w:t>(...)</w:t>
      </w:r>
      <w:r w:rsidR="00AE5E75" w:rsidRPr="00F15EF9">
        <w:rPr>
          <w:rFonts w:ascii="Arial" w:eastAsia="Times New Roman" w:hAnsi="Arial" w:cs="Arial"/>
          <w:color w:val="FF0000"/>
          <w:sz w:val="20"/>
          <w:szCs w:val="20"/>
          <w:lang w:eastAsia="pt-BR"/>
        </w:rPr>
        <w:t xml:space="preserve"> meses, sendo </w:t>
      </w:r>
      <w:r w:rsidR="00AE5E75" w:rsidRPr="00F15EF9">
        <w:rPr>
          <w:rFonts w:ascii="Arial" w:eastAsia="Times New Roman" w:hAnsi="Arial" w:cs="Arial"/>
          <w:color w:val="FF0000"/>
          <w:sz w:val="20"/>
          <w:szCs w:val="20"/>
          <w:highlight w:val="yellow"/>
          <w:lang w:eastAsia="pt-BR"/>
        </w:rPr>
        <w:t>90 (noventa)</w:t>
      </w:r>
      <w:r w:rsidR="00AE5E75" w:rsidRPr="00F15EF9">
        <w:rPr>
          <w:rFonts w:ascii="Arial" w:eastAsia="Times New Roman" w:hAnsi="Arial" w:cs="Arial"/>
          <w:color w:val="FF0000"/>
          <w:sz w:val="20"/>
          <w:szCs w:val="20"/>
          <w:lang w:eastAsia="pt-BR"/>
        </w:rPr>
        <w:t xml:space="preserve"> dias de garantia legal (Art. 26, II do CDC), e </w:t>
      </w:r>
      <w:r w:rsidR="00AE5E75" w:rsidRPr="00F15EF9">
        <w:rPr>
          <w:rFonts w:ascii="Arial" w:eastAsia="Times New Roman" w:hAnsi="Arial" w:cs="Arial"/>
          <w:color w:val="FF0000"/>
          <w:sz w:val="20"/>
          <w:szCs w:val="20"/>
          <w:highlight w:val="yellow"/>
          <w:lang w:eastAsia="pt-BR"/>
        </w:rPr>
        <w:t>(...)</w:t>
      </w:r>
      <w:r w:rsidR="00AE5E75" w:rsidRPr="00F15EF9">
        <w:rPr>
          <w:rFonts w:ascii="Arial" w:eastAsia="Times New Roman" w:hAnsi="Arial" w:cs="Arial"/>
          <w:color w:val="FF0000"/>
          <w:sz w:val="20"/>
          <w:szCs w:val="20"/>
          <w:lang w:eastAsia="pt-BR"/>
        </w:rPr>
        <w:t xml:space="preserve"> meses de garantia contratual, conforme art. 50 do CDC, ou garantia do fabric</w:t>
      </w:r>
      <w:r w:rsidR="00902376" w:rsidRPr="00F15EF9">
        <w:rPr>
          <w:rFonts w:ascii="Arial" w:eastAsia="Times New Roman" w:hAnsi="Arial" w:cs="Arial"/>
          <w:color w:val="FF0000"/>
          <w:sz w:val="20"/>
          <w:szCs w:val="20"/>
          <w:lang w:eastAsia="pt-BR"/>
        </w:rPr>
        <w:t xml:space="preserve">ante caso a mesma seja superior, contado </w:t>
      </w:r>
      <w:r w:rsidR="00902376" w:rsidRPr="00F15EF9">
        <w:rPr>
          <w:rFonts w:ascii="Arial" w:hAnsi="Arial" w:cs="Arial"/>
          <w:color w:val="FF0000"/>
          <w:sz w:val="20"/>
          <w:szCs w:val="20"/>
        </w:rPr>
        <w:t>do primeiro dia útil subsequente ao recebimento definitivo do objeto.</w:t>
      </w:r>
    </w:p>
    <w:p w14:paraId="49BAF93A" w14:textId="24F7FAF7" w:rsidR="00AE5E75" w:rsidRPr="008F5B8C" w:rsidRDefault="00AE5E75" w:rsidP="008F5B8C">
      <w:pPr>
        <w:spacing w:after="0" w:line="276" w:lineRule="auto"/>
        <w:jc w:val="both"/>
        <w:rPr>
          <w:rFonts w:ascii="Arial" w:eastAsia="Times New Roman" w:hAnsi="Arial" w:cs="Arial"/>
          <w:color w:val="FF0000"/>
          <w:sz w:val="20"/>
          <w:szCs w:val="20"/>
          <w:lang w:eastAsia="pt-BR"/>
        </w:rPr>
      </w:pPr>
    </w:p>
    <w:p w14:paraId="46121422" w14:textId="77777777"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4BE5235A" w14:textId="77777777"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E9B44E0" w14:textId="14084F00"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Dos tipos de garantia</w:t>
      </w:r>
      <w:r w:rsidRPr="008F5B8C">
        <w:rPr>
          <w:rFonts w:ascii="Arial" w:eastAsia="Times New Roman" w:hAnsi="Arial" w:cs="Arial"/>
          <w:sz w:val="20"/>
          <w:szCs w:val="20"/>
          <w:lang w:eastAsia="pt-BR"/>
        </w:rPr>
        <w:t>: A garantia legal está expressa no</w:t>
      </w:r>
      <w:r w:rsidR="004641A4">
        <w:rPr>
          <w:rFonts w:ascii="Arial" w:eastAsia="Times New Roman" w:hAnsi="Arial" w:cs="Arial"/>
          <w:sz w:val="20"/>
          <w:szCs w:val="20"/>
          <w:lang w:eastAsia="pt-BR"/>
        </w:rPr>
        <w:t xml:space="preserve"> art. 26 do</w:t>
      </w:r>
      <w:r w:rsidRPr="008F5B8C">
        <w:rPr>
          <w:rFonts w:ascii="Arial" w:eastAsia="Times New Roman" w:hAnsi="Arial" w:cs="Arial"/>
          <w:sz w:val="20"/>
          <w:szCs w:val="20"/>
          <w:lang w:eastAsia="pt-BR"/>
        </w:rPr>
        <w:t xml:space="preserve"> </w:t>
      </w:r>
      <w:r w:rsidR="004641A4">
        <w:rPr>
          <w:rFonts w:ascii="Arial" w:eastAsia="Times New Roman" w:hAnsi="Arial" w:cs="Arial"/>
          <w:sz w:val="20"/>
          <w:szCs w:val="20"/>
          <w:lang w:eastAsia="pt-BR"/>
        </w:rPr>
        <w:t>Código de Defesa do Consumidor</w:t>
      </w:r>
      <w:r w:rsidRPr="008F5B8C">
        <w:rPr>
          <w:rFonts w:ascii="Arial" w:eastAsia="Times New Roman" w:hAnsi="Arial" w:cs="Arial"/>
          <w:sz w:val="20"/>
          <w:szCs w:val="20"/>
          <w:lang w:eastAsia="pt-BR"/>
        </w:rPr>
        <w:t xml:space="preserve">, adstrita àquelas hipóteses previstas na normativa específica: 30 dias - produtos não-duráveis e 90 dias - produtos duráveis. </w:t>
      </w:r>
    </w:p>
    <w:p w14:paraId="65AE2E1F" w14:textId="4190BFA3"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Por sua vez, a</w:t>
      </w:r>
      <w:r w:rsidR="00384427">
        <w:rPr>
          <w:rFonts w:ascii="Arial" w:eastAsia="Times New Roman" w:hAnsi="Arial" w:cs="Arial"/>
          <w:sz w:val="20"/>
          <w:szCs w:val="20"/>
          <w:lang w:eastAsia="pt-BR"/>
        </w:rPr>
        <w:t xml:space="preserve"> garantia</w:t>
      </w:r>
      <w:r w:rsidRPr="008F5B8C">
        <w:rPr>
          <w:rFonts w:ascii="Arial" w:eastAsia="Times New Roman" w:hAnsi="Arial" w:cs="Arial"/>
          <w:sz w:val="20"/>
          <w:szCs w:val="20"/>
          <w:lang w:eastAsia="pt-BR"/>
        </w:rPr>
        <w:t xml:space="preserve"> contratual, como espécie complementar à legal, é facultativa e será conferida mediante termo escrito (art. 50 do CDC). </w:t>
      </w:r>
    </w:p>
    <w:p w14:paraId="662C58EA" w14:textId="77777777"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A fim de se evitarem dúvidas futuras relativas às obrigações impostas ao licitante vencedor, é recomendável que no Termo de Referência haja a devida identificação do tipo de garantia a ser prestada.</w:t>
      </w:r>
    </w:p>
    <w:p w14:paraId="4E5BFA4D" w14:textId="3DF48614"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3861C1">
        <w:rPr>
          <w:rFonts w:ascii="Arial" w:eastAsia="Times New Roman" w:hAnsi="Arial" w:cs="Arial"/>
          <w:sz w:val="20"/>
          <w:szCs w:val="20"/>
          <w:lang w:eastAsia="pt-BR"/>
        </w:rPr>
        <w:t xml:space="preserve">Por isso, acima foram conferidas </w:t>
      </w:r>
      <w:r w:rsidR="00AD3745" w:rsidRPr="003861C1">
        <w:rPr>
          <w:rFonts w:ascii="Arial" w:eastAsia="Times New Roman" w:hAnsi="Arial" w:cs="Arial"/>
          <w:sz w:val="20"/>
          <w:szCs w:val="20"/>
          <w:lang w:eastAsia="pt-BR"/>
        </w:rPr>
        <w:t>duas</w:t>
      </w:r>
      <w:r w:rsidRPr="003861C1">
        <w:rPr>
          <w:rFonts w:ascii="Arial" w:eastAsia="Times New Roman" w:hAnsi="Arial" w:cs="Arial"/>
          <w:sz w:val="20"/>
          <w:szCs w:val="20"/>
          <w:lang w:eastAsia="pt-BR"/>
        </w:rPr>
        <w:t xml:space="preserve"> redações sugestivas: a primeira</w:t>
      </w:r>
      <w:r w:rsidR="00F713F4">
        <w:rPr>
          <w:rFonts w:ascii="Arial" w:eastAsia="Times New Roman" w:hAnsi="Arial" w:cs="Arial"/>
          <w:sz w:val="20"/>
          <w:szCs w:val="20"/>
          <w:lang w:eastAsia="pt-BR"/>
        </w:rPr>
        <w:t>,</w:t>
      </w:r>
      <w:r w:rsidRPr="003861C1">
        <w:rPr>
          <w:rFonts w:ascii="Arial" w:eastAsia="Times New Roman" w:hAnsi="Arial" w:cs="Arial"/>
          <w:sz w:val="20"/>
          <w:szCs w:val="20"/>
          <w:lang w:eastAsia="pt-BR"/>
        </w:rPr>
        <w:t xml:space="preserve"> em que se pretende exigir apenas a garantia leg</w:t>
      </w:r>
      <w:r w:rsidR="00F713F4">
        <w:rPr>
          <w:rFonts w:ascii="Arial" w:eastAsia="Times New Roman" w:hAnsi="Arial" w:cs="Arial"/>
          <w:sz w:val="20"/>
          <w:szCs w:val="20"/>
          <w:lang w:eastAsia="pt-BR"/>
        </w:rPr>
        <w:t xml:space="preserve">al </w:t>
      </w:r>
      <w:r w:rsidR="00B16BE9" w:rsidRPr="003861C1">
        <w:rPr>
          <w:rFonts w:ascii="Arial" w:eastAsia="Times New Roman" w:hAnsi="Arial" w:cs="Arial"/>
          <w:color w:val="000000" w:themeColor="text1"/>
          <w:sz w:val="20"/>
          <w:szCs w:val="20"/>
          <w:lang w:eastAsia="pt-BR"/>
        </w:rPr>
        <w:t xml:space="preserve">e </w:t>
      </w:r>
      <w:r w:rsidRPr="003861C1">
        <w:rPr>
          <w:rFonts w:ascii="Arial" w:eastAsia="Times New Roman" w:hAnsi="Arial" w:cs="Arial"/>
          <w:sz w:val="20"/>
          <w:szCs w:val="20"/>
          <w:lang w:eastAsia="pt-BR"/>
        </w:rPr>
        <w:t>a segunda</w:t>
      </w:r>
      <w:r w:rsidR="00F713F4">
        <w:rPr>
          <w:rFonts w:ascii="Arial" w:eastAsia="Times New Roman" w:hAnsi="Arial" w:cs="Arial"/>
          <w:sz w:val="20"/>
          <w:szCs w:val="20"/>
          <w:lang w:eastAsia="pt-BR"/>
        </w:rPr>
        <w:t xml:space="preserve">, </w:t>
      </w:r>
      <w:r w:rsidRPr="003861C1">
        <w:rPr>
          <w:rFonts w:ascii="Arial" w:eastAsia="Times New Roman" w:hAnsi="Arial" w:cs="Arial"/>
          <w:sz w:val="20"/>
          <w:szCs w:val="20"/>
          <w:lang w:eastAsia="pt-BR"/>
        </w:rPr>
        <w:t>com</w:t>
      </w:r>
      <w:r w:rsidRPr="008F5B8C">
        <w:rPr>
          <w:rFonts w:ascii="Arial" w:eastAsia="Times New Roman" w:hAnsi="Arial" w:cs="Arial"/>
          <w:sz w:val="20"/>
          <w:szCs w:val="20"/>
          <w:lang w:eastAsia="pt-BR"/>
        </w:rPr>
        <w:t xml:space="preserve"> o objetivo de também exigir a garantia contratual.</w:t>
      </w:r>
    </w:p>
    <w:p w14:paraId="617B1F73" w14:textId="4B971946"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99E2807" w14:textId="2D9CC293"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Prazo de garantia contratual:</w:t>
      </w:r>
      <w:r w:rsidRPr="008F5B8C">
        <w:rPr>
          <w:rFonts w:ascii="Arial" w:eastAsia="Times New Roman" w:hAnsi="Arial" w:cs="Arial"/>
          <w:sz w:val="20"/>
          <w:szCs w:val="20"/>
          <w:lang w:eastAsia="pt-BR"/>
        </w:rPr>
        <w:t xml:space="preserve"> Em relação à garantia contratual, recomenda-se </w:t>
      </w:r>
      <w:r w:rsidR="00902376">
        <w:rPr>
          <w:rFonts w:ascii="Arial" w:eastAsia="Times New Roman" w:hAnsi="Arial" w:cs="Arial"/>
          <w:color w:val="1F4E79" w:themeColor="accent1" w:themeShade="80"/>
          <w:sz w:val="20"/>
          <w:szCs w:val="20"/>
          <w:lang w:eastAsia="pt-BR"/>
        </w:rPr>
        <w:t xml:space="preserve">à equipe de planejamento que </w:t>
      </w:r>
      <w:r w:rsidR="00902376" w:rsidRPr="008F5B8C">
        <w:rPr>
          <w:rFonts w:ascii="Arial" w:eastAsia="Times New Roman" w:hAnsi="Arial" w:cs="Arial"/>
          <w:sz w:val="20"/>
          <w:szCs w:val="20"/>
          <w:lang w:eastAsia="pt-BR"/>
        </w:rPr>
        <w:t>se atent</w:t>
      </w:r>
      <w:r w:rsidR="00902376" w:rsidRPr="005813E8">
        <w:rPr>
          <w:rFonts w:ascii="Arial" w:eastAsia="Times New Roman" w:hAnsi="Arial" w:cs="Arial"/>
          <w:color w:val="1F4E79" w:themeColor="accent1" w:themeShade="80"/>
          <w:sz w:val="20"/>
          <w:szCs w:val="20"/>
          <w:lang w:eastAsia="pt-BR"/>
        </w:rPr>
        <w:t>e</w:t>
      </w:r>
      <w:r w:rsidR="00902376" w:rsidRPr="008F5B8C">
        <w:rPr>
          <w:rFonts w:ascii="Arial" w:eastAsia="Times New Roman" w:hAnsi="Arial" w:cs="Arial"/>
          <w:sz w:val="20"/>
          <w:szCs w:val="20"/>
          <w:lang w:eastAsia="pt-BR"/>
        </w:rPr>
        <w:t xml:space="preserve"> aos prazos praticados no mercado de forma individualizada para cada produto a ser adquirido, indicando o que melhor assegurará a proteção do bem, sem causar restrição à competição.</w:t>
      </w:r>
    </w:p>
    <w:p w14:paraId="39C48E17" w14:textId="448BC978"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41BCD483" w14:textId="041A84F4" w:rsidR="002B5D67" w:rsidRPr="008F5B8C" w:rsidRDefault="002B5D67"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Garantia</w:t>
      </w:r>
      <w:r w:rsidRPr="008F5B8C">
        <w:rPr>
          <w:rFonts w:ascii="Arial" w:eastAsia="Times New Roman" w:hAnsi="Arial" w:cs="Arial"/>
          <w:sz w:val="20"/>
          <w:szCs w:val="20"/>
          <w:lang w:eastAsia="pt-BR"/>
        </w:rPr>
        <w:t xml:space="preserve"> </w:t>
      </w:r>
      <w:r w:rsidRPr="008F5B8C">
        <w:rPr>
          <w:rFonts w:ascii="Arial" w:eastAsia="Times New Roman" w:hAnsi="Arial" w:cs="Arial"/>
          <w:b/>
          <w:sz w:val="20"/>
          <w:szCs w:val="20"/>
          <w:lang w:eastAsia="pt-BR"/>
        </w:rPr>
        <w:t>com manutenção e assistência técnica</w:t>
      </w:r>
      <w:r w:rsidRPr="008F5B8C">
        <w:rPr>
          <w:rFonts w:ascii="Arial" w:eastAsia="Times New Roman" w:hAnsi="Arial" w:cs="Arial"/>
          <w:sz w:val="20"/>
          <w:szCs w:val="20"/>
          <w:lang w:eastAsia="pt-BR"/>
        </w:rPr>
        <w:t xml:space="preserve">: Nos casos de bem </w:t>
      </w:r>
      <w:r w:rsidRPr="00F713F4">
        <w:rPr>
          <w:rFonts w:ascii="Arial" w:eastAsia="Times New Roman" w:hAnsi="Arial" w:cs="Arial"/>
          <w:sz w:val="20"/>
          <w:szCs w:val="20"/>
          <w:lang w:eastAsia="pt-BR"/>
        </w:rPr>
        <w:t>permanente</w:t>
      </w:r>
      <w:r w:rsidR="00B16BE9" w:rsidRPr="00F713F4">
        <w:rPr>
          <w:rFonts w:ascii="Arial" w:eastAsia="Times New Roman" w:hAnsi="Arial" w:cs="Arial"/>
          <w:sz w:val="20"/>
          <w:szCs w:val="20"/>
          <w:lang w:eastAsia="pt-BR"/>
        </w:rPr>
        <w:t>,</w:t>
      </w:r>
      <w:r w:rsidRPr="00F713F4">
        <w:rPr>
          <w:rFonts w:ascii="Arial" w:eastAsia="Times New Roman" w:hAnsi="Arial" w:cs="Arial"/>
          <w:sz w:val="20"/>
          <w:szCs w:val="20"/>
          <w:lang w:eastAsia="pt-BR"/>
        </w:rPr>
        <w:t xml:space="preserve"> em</w:t>
      </w:r>
      <w:r w:rsidRPr="008F5B8C">
        <w:rPr>
          <w:rFonts w:ascii="Arial" w:eastAsia="Times New Roman" w:hAnsi="Arial" w:cs="Arial"/>
          <w:sz w:val="20"/>
          <w:szCs w:val="20"/>
          <w:lang w:eastAsia="pt-BR"/>
        </w:rPr>
        <w:t xml:space="preserve"> que se exige a oferta de manutenção e assistência técnica, foi apresentada </w:t>
      </w:r>
      <w:r w:rsidR="00AD3745" w:rsidRPr="008F5B8C">
        <w:rPr>
          <w:rFonts w:ascii="Arial" w:eastAsia="Times New Roman" w:hAnsi="Arial" w:cs="Arial"/>
          <w:sz w:val="20"/>
          <w:szCs w:val="20"/>
          <w:lang w:eastAsia="pt-BR"/>
        </w:rPr>
        <w:t>uma terceira sugestão de redação, que segue abaixo.</w:t>
      </w:r>
      <w:r w:rsidRPr="008F5B8C">
        <w:rPr>
          <w:rFonts w:ascii="Arial" w:eastAsia="Times New Roman" w:hAnsi="Arial" w:cs="Arial"/>
          <w:sz w:val="20"/>
          <w:szCs w:val="20"/>
          <w:lang w:eastAsia="pt-BR"/>
        </w:rPr>
        <w:t xml:space="preserve"> </w:t>
      </w:r>
    </w:p>
    <w:p w14:paraId="7E883053" w14:textId="1F52460E" w:rsidR="00AD3745" w:rsidRPr="008F5B8C" w:rsidRDefault="00AD3745" w:rsidP="00116B3F">
      <w:pPr>
        <w:pBdr>
          <w:top w:val="single" w:sz="4" w:space="1" w:color="auto"/>
          <w:left w:val="single" w:sz="4" w:space="0"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 xml:space="preserve">É importante ainda destacar que a Administração poderá exigir que os serviços de manutenção e assistência técnica sejam prestados mediante deslocamento de técnico ou disponibilizados em </w:t>
      </w:r>
      <w:r w:rsidRPr="008F5B8C">
        <w:rPr>
          <w:rFonts w:ascii="Arial" w:eastAsia="Times New Roman" w:hAnsi="Arial" w:cs="Arial"/>
          <w:sz w:val="20"/>
          <w:szCs w:val="20"/>
          <w:lang w:eastAsia="pt-BR"/>
        </w:rPr>
        <w:lastRenderedPageBreak/>
        <w:t>unidade de prestação de serviços localizada em distância compatível com suas necessidades. (Art. 40, §4º, Lei nº 14.133, de 2021</w:t>
      </w:r>
      <w:r w:rsidR="004641A4">
        <w:rPr>
          <w:rFonts w:ascii="Arial" w:eastAsia="Times New Roman" w:hAnsi="Arial" w:cs="Arial"/>
          <w:sz w:val="20"/>
          <w:szCs w:val="20"/>
          <w:lang w:eastAsia="pt-BR"/>
        </w:rPr>
        <w:t>).</w:t>
      </w:r>
    </w:p>
    <w:p w14:paraId="03725609" w14:textId="77777777" w:rsidR="002B5D67" w:rsidRPr="008F5B8C" w:rsidRDefault="002B5D67" w:rsidP="008F5B8C">
      <w:pPr>
        <w:spacing w:after="0" w:line="276" w:lineRule="auto"/>
        <w:jc w:val="both"/>
        <w:rPr>
          <w:rFonts w:ascii="Arial" w:eastAsia="Times New Roman" w:hAnsi="Arial" w:cs="Arial"/>
          <w:color w:val="000000"/>
          <w:sz w:val="20"/>
          <w:szCs w:val="20"/>
          <w:lang w:eastAsia="pt-BR"/>
        </w:rPr>
      </w:pPr>
    </w:p>
    <w:p w14:paraId="39C24C1A" w14:textId="38160026" w:rsidR="002B5D67" w:rsidRPr="008F5B8C" w:rsidRDefault="00384427" w:rsidP="008F5B8C">
      <w:pPr>
        <w:spacing w:after="0" w:line="276" w:lineRule="auto"/>
        <w:jc w:val="both"/>
        <w:rPr>
          <w:rFonts w:ascii="Arial" w:eastAsia="Times New Roman" w:hAnsi="Arial" w:cs="Arial"/>
          <w:color w:val="FF0000"/>
          <w:sz w:val="20"/>
          <w:szCs w:val="20"/>
          <w:lang w:eastAsia="pt-BR"/>
        </w:rPr>
      </w:pPr>
      <w:r w:rsidRPr="00384427">
        <w:rPr>
          <w:rFonts w:ascii="Arial" w:eastAsia="Times New Roman" w:hAnsi="Arial" w:cs="Arial"/>
          <w:b/>
          <w:color w:val="FF0000"/>
          <w:sz w:val="20"/>
          <w:szCs w:val="20"/>
          <w:lang w:eastAsia="pt-BR"/>
        </w:rPr>
        <w:t>4.3.1.</w:t>
      </w:r>
      <w:r>
        <w:rPr>
          <w:rFonts w:ascii="Arial" w:eastAsia="Times New Roman" w:hAnsi="Arial" w:cs="Arial"/>
          <w:color w:val="FF0000"/>
          <w:sz w:val="20"/>
          <w:szCs w:val="20"/>
          <w:lang w:eastAsia="pt-BR"/>
        </w:rPr>
        <w:t xml:space="preserve"> </w:t>
      </w:r>
      <w:r w:rsidR="002B5D67" w:rsidRPr="008F5B8C">
        <w:rPr>
          <w:rFonts w:ascii="Arial" w:eastAsia="Times New Roman" w:hAnsi="Arial" w:cs="Arial"/>
          <w:color w:val="FF0000"/>
          <w:sz w:val="20"/>
          <w:szCs w:val="20"/>
          <w:lang w:eastAsia="pt-BR"/>
        </w:rPr>
        <w:t xml:space="preserve">O prazo de garantia contratual dos bens, complementar à garantia legal, é de, no mínimo, </w:t>
      </w:r>
      <w:r w:rsidR="002B5D67" w:rsidRPr="00384427">
        <w:rPr>
          <w:rFonts w:ascii="Arial" w:eastAsia="Times New Roman" w:hAnsi="Arial" w:cs="Arial"/>
          <w:color w:val="FF0000"/>
          <w:sz w:val="20"/>
          <w:szCs w:val="20"/>
          <w:highlight w:val="yellow"/>
          <w:lang w:eastAsia="pt-BR"/>
        </w:rPr>
        <w:t>__ (____)</w:t>
      </w:r>
      <w:r w:rsidR="002B5D67" w:rsidRPr="008F5B8C">
        <w:rPr>
          <w:rFonts w:ascii="Arial" w:eastAsia="Times New Roman" w:hAnsi="Arial" w:cs="Arial"/>
          <w:color w:val="FF0000"/>
          <w:sz w:val="20"/>
          <w:szCs w:val="20"/>
          <w:lang w:eastAsia="pt-BR"/>
        </w:rPr>
        <w:t xml:space="preserve"> meses, ou pelo prazo fornecido pelo fabricante, se superior, contado a partir do primeiro dia útil subsequente à data do recebimento definitivo do objeto. </w:t>
      </w:r>
    </w:p>
    <w:p w14:paraId="6819A94B"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6DEE5896" w14:textId="44DC9491"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4.3.2</w:t>
      </w:r>
      <w:r w:rsidRPr="00384427">
        <w:rPr>
          <w:rFonts w:ascii="Arial" w:eastAsia="Times New Roman" w:hAnsi="Arial" w:cs="Arial"/>
          <w:b/>
          <w:color w:val="FF0000"/>
          <w:sz w:val="20"/>
          <w:szCs w:val="20"/>
          <w:lang w:eastAsia="pt-BR"/>
        </w:rPr>
        <w:t>.</w:t>
      </w:r>
      <w:r w:rsidR="002B5D67" w:rsidRPr="008F5B8C">
        <w:rPr>
          <w:rFonts w:ascii="Arial" w:eastAsia="Times New Roman" w:hAnsi="Arial" w:cs="Arial"/>
          <w:color w:val="FF0000"/>
          <w:sz w:val="20"/>
          <w:szCs w:val="20"/>
          <w:lang w:eastAsia="pt-BR"/>
        </w:rPr>
        <w:tab/>
        <w:t xml:space="preserve">A garantia será prestada com vistas a manter os equipamentos fornecidos em perfeitas condições de uso, sem qualquer ônus ou custo adicional para o Contratante. </w:t>
      </w:r>
    </w:p>
    <w:p w14:paraId="4DD14AE2"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6BC955D8" w14:textId="41D9353F"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4.3.3.</w:t>
      </w:r>
      <w:r w:rsidR="002B5D67" w:rsidRPr="008F5B8C">
        <w:rPr>
          <w:rFonts w:ascii="Arial" w:eastAsia="Times New Roman" w:hAnsi="Arial" w:cs="Arial"/>
          <w:color w:val="FF0000"/>
          <w:sz w:val="20"/>
          <w:szCs w:val="20"/>
          <w:lang w:eastAsia="pt-BR"/>
        </w:rPr>
        <w:tab/>
        <w:t xml:space="preserve">A garantia abrange a realização da manutenção corretiva dos bens pelo próprio Contratado, ou, se for o caso, por meio de assistência técnica autorizada, de acordo com as normas técnicas específicas. </w:t>
      </w:r>
    </w:p>
    <w:p w14:paraId="3FB5684A"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25EF3A47" w14:textId="7EA3336A"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4.3.4</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Entende-se por manutenção corretiva aquela destinada a corrigir os defeitos apresentados pelos bens, compreendendo a substituição de peças, a realização de ajustes, reparos e correções necessárias. </w:t>
      </w:r>
    </w:p>
    <w:p w14:paraId="0A7AF0DA"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659B848A" w14:textId="008C1AE1"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4.3.5</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1F08951"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1A389EAB" w14:textId="1C9486B1"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4.3.6</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Uma vez notificado, o Contratado realizará a reparação ou substituição dos bens que apresentarem vício ou defe</w:t>
      </w:r>
      <w:r w:rsidR="002B5D67" w:rsidRPr="00926F32">
        <w:rPr>
          <w:rFonts w:ascii="Arial" w:eastAsia="Times New Roman" w:hAnsi="Arial" w:cs="Arial"/>
          <w:color w:val="FF0000"/>
          <w:sz w:val="20"/>
          <w:szCs w:val="20"/>
          <w:lang w:eastAsia="pt-BR"/>
        </w:rPr>
        <w:t>ito</w:t>
      </w:r>
      <w:r w:rsidR="00B16BE9" w:rsidRPr="00926F32">
        <w:rPr>
          <w:rFonts w:ascii="Arial" w:eastAsia="Times New Roman" w:hAnsi="Arial" w:cs="Arial"/>
          <w:color w:val="FF0000"/>
          <w:sz w:val="20"/>
          <w:szCs w:val="20"/>
          <w:lang w:eastAsia="pt-BR"/>
        </w:rPr>
        <w:t>,</w:t>
      </w:r>
      <w:r w:rsidR="002B5D67" w:rsidRPr="00926F32">
        <w:rPr>
          <w:rFonts w:ascii="Arial" w:eastAsia="Times New Roman" w:hAnsi="Arial" w:cs="Arial"/>
          <w:color w:val="FF0000"/>
          <w:sz w:val="20"/>
          <w:szCs w:val="20"/>
          <w:lang w:eastAsia="pt-BR"/>
        </w:rPr>
        <w:t xml:space="preserve"> </w:t>
      </w:r>
      <w:r w:rsidR="002B5D67" w:rsidRPr="008F5B8C">
        <w:rPr>
          <w:rFonts w:ascii="Arial" w:eastAsia="Times New Roman" w:hAnsi="Arial" w:cs="Arial"/>
          <w:color w:val="FF0000"/>
          <w:sz w:val="20"/>
          <w:szCs w:val="20"/>
          <w:lang w:eastAsia="pt-BR"/>
        </w:rPr>
        <w:t xml:space="preserve">no prazo de até </w:t>
      </w:r>
      <w:r w:rsidR="002B5D67" w:rsidRPr="00384427">
        <w:rPr>
          <w:rFonts w:ascii="Arial" w:eastAsia="Times New Roman" w:hAnsi="Arial" w:cs="Arial"/>
          <w:color w:val="FF0000"/>
          <w:sz w:val="20"/>
          <w:szCs w:val="20"/>
          <w:highlight w:val="yellow"/>
          <w:lang w:eastAsia="pt-BR"/>
        </w:rPr>
        <w:t>___ (_____)</w:t>
      </w:r>
      <w:r w:rsidR="002B5D67" w:rsidRPr="008F5B8C">
        <w:rPr>
          <w:rFonts w:ascii="Arial" w:eastAsia="Times New Roman" w:hAnsi="Arial" w:cs="Arial"/>
          <w:color w:val="FF0000"/>
          <w:sz w:val="20"/>
          <w:szCs w:val="20"/>
          <w:lang w:eastAsia="pt-BR"/>
        </w:rPr>
        <w:t xml:space="preserve"> dias úteis, contados a partir da data de retirada do equipamento das dependências da Administração pelo Contratado ou pela assistência técnica autorizada. </w:t>
      </w:r>
    </w:p>
    <w:p w14:paraId="381E9A61"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092BB541" w14:textId="4BF3DA6A"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4.3.7</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O prazo indicado no subitem anterior, durante seu transcurso, poderá ser prorrogado uma única vez, por igual período, mediante solicitação escrita e justificada do Contratado, aceita pelo Contratante. </w:t>
      </w:r>
    </w:p>
    <w:p w14:paraId="11E977E4"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6CD53BC1" w14:textId="1D66C481"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4.3.8</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5D51BAA"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4B623D58" w14:textId="3E24FB4E"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4.3.9</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5CE62D3"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12D837E8" w14:textId="350CA409"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4.3.10</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 xml:space="preserve">O custo referente ao transporte dos equipamentos cobertos pela garantia será de responsabilidade do Contratado. </w:t>
      </w:r>
    </w:p>
    <w:p w14:paraId="6F204195" w14:textId="77777777" w:rsidR="00AD3745" w:rsidRPr="008F5B8C" w:rsidRDefault="00AD3745" w:rsidP="008F5B8C">
      <w:pPr>
        <w:spacing w:after="0" w:line="276" w:lineRule="auto"/>
        <w:jc w:val="both"/>
        <w:rPr>
          <w:rFonts w:ascii="Arial" w:eastAsia="Times New Roman" w:hAnsi="Arial" w:cs="Arial"/>
          <w:color w:val="FF0000"/>
          <w:sz w:val="20"/>
          <w:szCs w:val="20"/>
          <w:lang w:eastAsia="pt-BR"/>
        </w:rPr>
      </w:pPr>
    </w:p>
    <w:p w14:paraId="0BE57815" w14:textId="4D12CD27" w:rsidR="002B5D67" w:rsidRPr="008F5B8C" w:rsidRDefault="00384427" w:rsidP="008F5B8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pt-BR"/>
        </w:rPr>
        <w:t>4.3.11</w:t>
      </w:r>
      <w:r w:rsidR="002B5D67" w:rsidRPr="008F5B8C">
        <w:rPr>
          <w:rFonts w:ascii="Arial" w:eastAsia="Times New Roman" w:hAnsi="Arial" w:cs="Arial"/>
          <w:color w:val="FF0000"/>
          <w:sz w:val="20"/>
          <w:szCs w:val="20"/>
          <w:lang w:eastAsia="pt-BR"/>
        </w:rPr>
        <w:t>.</w:t>
      </w:r>
      <w:r w:rsidR="002B5D67" w:rsidRPr="008F5B8C">
        <w:rPr>
          <w:rFonts w:ascii="Arial" w:eastAsia="Times New Roman" w:hAnsi="Arial" w:cs="Arial"/>
          <w:color w:val="FF0000"/>
          <w:sz w:val="20"/>
          <w:szCs w:val="20"/>
          <w:lang w:eastAsia="pt-BR"/>
        </w:rPr>
        <w:tab/>
        <w:t>A garantia legal ou contratual do objeto tem prazo de vigência próprio e desvinculado daquele fixado no contrato, permitindo eventual aplicação de penalidade</w:t>
      </w:r>
      <w:r w:rsidR="002B5D67" w:rsidRPr="00926F32">
        <w:rPr>
          <w:rFonts w:ascii="Arial" w:eastAsia="Times New Roman" w:hAnsi="Arial" w:cs="Arial"/>
          <w:color w:val="FF0000"/>
          <w:sz w:val="20"/>
          <w:szCs w:val="20"/>
          <w:lang w:eastAsia="pt-BR"/>
        </w:rPr>
        <w:t xml:space="preserve">s </w:t>
      </w:r>
      <w:r w:rsidR="002B5D67" w:rsidRPr="008F5B8C">
        <w:rPr>
          <w:rFonts w:ascii="Arial" w:eastAsia="Times New Roman" w:hAnsi="Arial" w:cs="Arial"/>
          <w:color w:val="FF0000"/>
          <w:sz w:val="20"/>
          <w:szCs w:val="20"/>
          <w:lang w:eastAsia="pt-BR"/>
        </w:rPr>
        <w:t>em caso de descumprimento de alguma de suas condições, mesmo depois de expirada a vigência contratual.</w:t>
      </w:r>
    </w:p>
    <w:p w14:paraId="28952DD9" w14:textId="14880FB9" w:rsidR="002B5D67" w:rsidRDefault="002B5D67" w:rsidP="008F5B8C">
      <w:pPr>
        <w:spacing w:after="0" w:line="276" w:lineRule="auto"/>
        <w:jc w:val="both"/>
        <w:rPr>
          <w:rFonts w:ascii="Arial" w:hAnsi="Arial" w:cs="Arial"/>
          <w:color w:val="000000" w:themeColor="text1"/>
          <w:sz w:val="20"/>
          <w:szCs w:val="20"/>
        </w:rPr>
      </w:pPr>
    </w:p>
    <w:p w14:paraId="42CFDDE2" w14:textId="3B80115A" w:rsidR="00926F32" w:rsidRDefault="00926F32" w:rsidP="008F5B8C">
      <w:pPr>
        <w:spacing w:after="0" w:line="276" w:lineRule="auto"/>
        <w:jc w:val="both"/>
        <w:rPr>
          <w:rFonts w:ascii="Arial" w:hAnsi="Arial" w:cs="Arial"/>
          <w:color w:val="000000" w:themeColor="text1"/>
          <w:sz w:val="20"/>
          <w:szCs w:val="20"/>
        </w:rPr>
      </w:pPr>
    </w:p>
    <w:p w14:paraId="3B2672E7" w14:textId="77777777" w:rsidR="00926F32" w:rsidRDefault="00926F32" w:rsidP="008F5B8C">
      <w:pPr>
        <w:spacing w:after="0" w:line="276" w:lineRule="auto"/>
        <w:jc w:val="both"/>
        <w:rPr>
          <w:rFonts w:ascii="Arial" w:hAnsi="Arial" w:cs="Arial"/>
          <w:color w:val="000000" w:themeColor="text1"/>
          <w:sz w:val="20"/>
          <w:szCs w:val="20"/>
        </w:rPr>
      </w:pPr>
    </w:p>
    <w:p w14:paraId="1C970EE9" w14:textId="13EA1FC5" w:rsidR="00726096" w:rsidRPr="00726096" w:rsidRDefault="00726096" w:rsidP="00726096">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lastRenderedPageBreak/>
        <w:t>5</w:t>
      </w:r>
      <w:r w:rsidRPr="00726096">
        <w:rPr>
          <w:rFonts w:ascii="Arial" w:eastAsia="Times New Roman" w:hAnsi="Arial" w:cs="Times New Roman"/>
          <w:b/>
          <w:caps/>
          <w:color w:val="FFFFFF"/>
          <w:spacing w:val="15"/>
          <w:lang w:eastAsia="pt-BR"/>
        </w:rPr>
        <w:t xml:space="preserve"> – OBRIGAÇÕES DO CONTRATANTE E CONTRATADO</w:t>
      </w:r>
    </w:p>
    <w:p w14:paraId="070A446F" w14:textId="2FF001C9" w:rsidR="00726096" w:rsidRDefault="00726096" w:rsidP="008F5B8C">
      <w:pPr>
        <w:spacing w:after="0" w:line="276" w:lineRule="auto"/>
        <w:jc w:val="both"/>
        <w:rPr>
          <w:rFonts w:ascii="Arial" w:hAnsi="Arial" w:cs="Arial"/>
          <w:color w:val="000000" w:themeColor="text1"/>
          <w:sz w:val="20"/>
          <w:szCs w:val="20"/>
        </w:rPr>
      </w:pPr>
    </w:p>
    <w:p w14:paraId="3AD39ED9" w14:textId="4D5AA7BC" w:rsidR="00391CA2" w:rsidRPr="008F5B8C" w:rsidRDefault="006D3F78" w:rsidP="008F5B8C">
      <w:pPr>
        <w:spacing w:after="0" w:line="276" w:lineRule="auto"/>
        <w:jc w:val="both"/>
        <w:rPr>
          <w:rFonts w:ascii="Arial" w:hAnsi="Arial" w:cs="Arial"/>
          <w:b/>
          <w:bCs/>
          <w:color w:val="000000" w:themeColor="text1"/>
          <w:sz w:val="20"/>
          <w:szCs w:val="20"/>
        </w:rPr>
      </w:pPr>
      <w:r w:rsidRPr="008F5B8C">
        <w:rPr>
          <w:rFonts w:ascii="Arial" w:hAnsi="Arial" w:cs="Arial"/>
          <w:b/>
          <w:bCs/>
          <w:color w:val="000000" w:themeColor="text1"/>
          <w:sz w:val="20"/>
          <w:szCs w:val="20"/>
        </w:rPr>
        <w:t>5</w:t>
      </w:r>
      <w:r w:rsidR="00391CA2" w:rsidRPr="008F5B8C">
        <w:rPr>
          <w:rFonts w:ascii="Arial" w:hAnsi="Arial" w:cs="Arial"/>
          <w:b/>
          <w:bCs/>
          <w:color w:val="000000" w:themeColor="text1"/>
          <w:sz w:val="20"/>
          <w:szCs w:val="20"/>
        </w:rPr>
        <w:t xml:space="preserve">.1. </w:t>
      </w:r>
      <w:r w:rsidR="00726096" w:rsidRPr="008F5B8C">
        <w:rPr>
          <w:rFonts w:ascii="Arial" w:hAnsi="Arial" w:cs="Arial"/>
          <w:b/>
          <w:bCs/>
          <w:color w:val="000000" w:themeColor="text1"/>
          <w:sz w:val="20"/>
          <w:szCs w:val="20"/>
        </w:rPr>
        <w:t>OBRIGAÇÕES DO CONTRATANTE</w:t>
      </w:r>
      <w:r w:rsidR="00391CA2" w:rsidRPr="008F5B8C">
        <w:rPr>
          <w:rFonts w:ascii="Arial" w:hAnsi="Arial" w:cs="Arial"/>
          <w:b/>
          <w:bCs/>
          <w:color w:val="000000" w:themeColor="text1"/>
          <w:sz w:val="20"/>
          <w:szCs w:val="20"/>
        </w:rPr>
        <w:t>:</w:t>
      </w:r>
    </w:p>
    <w:p w14:paraId="34D36724" w14:textId="67926450" w:rsidR="00391CA2" w:rsidRPr="008F5B8C" w:rsidRDefault="00391CA2" w:rsidP="008F5B8C">
      <w:pPr>
        <w:spacing w:after="0" w:line="276" w:lineRule="auto"/>
        <w:jc w:val="both"/>
        <w:rPr>
          <w:rFonts w:ascii="Arial" w:hAnsi="Arial" w:cs="Arial"/>
          <w:color w:val="000000" w:themeColor="text1"/>
          <w:sz w:val="20"/>
          <w:szCs w:val="20"/>
        </w:rPr>
      </w:pPr>
    </w:p>
    <w:p w14:paraId="1238D511" w14:textId="340161D8"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5.1.1.</w:t>
      </w:r>
      <w:r w:rsidRPr="008F5B8C">
        <w:rPr>
          <w:rFonts w:ascii="Arial" w:hAnsi="Arial" w:cs="Arial"/>
          <w:color w:val="000000" w:themeColor="text1"/>
          <w:sz w:val="20"/>
          <w:szCs w:val="20"/>
        </w:rPr>
        <w:t xml:space="preserve"> São obrigações do Contratante:</w:t>
      </w:r>
    </w:p>
    <w:p w14:paraId="22BB6ADC" w14:textId="77777777" w:rsidR="00CD3698" w:rsidRPr="008F5B8C" w:rsidRDefault="00CD3698" w:rsidP="008F5B8C">
      <w:pPr>
        <w:spacing w:after="0" w:line="276" w:lineRule="auto"/>
        <w:jc w:val="both"/>
        <w:rPr>
          <w:rFonts w:ascii="Arial" w:hAnsi="Arial" w:cs="Arial"/>
          <w:b/>
          <w:bCs/>
          <w:color w:val="000000" w:themeColor="text1"/>
          <w:sz w:val="20"/>
          <w:szCs w:val="20"/>
        </w:rPr>
      </w:pPr>
    </w:p>
    <w:p w14:paraId="2952A3CD" w14:textId="2067044F"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5.1.2</w:t>
      </w:r>
      <w:r w:rsidRPr="008F5B8C">
        <w:rPr>
          <w:rFonts w:ascii="Arial" w:hAnsi="Arial" w:cs="Arial"/>
          <w:color w:val="000000" w:themeColor="text1"/>
          <w:sz w:val="20"/>
          <w:szCs w:val="20"/>
        </w:rPr>
        <w:t>. Exigir o cumprimento de todas as obrigações assumidas pelo Contratado, de acordo com o instrumento convocatório e seus anexos;</w:t>
      </w:r>
    </w:p>
    <w:p w14:paraId="0AC33D7E" w14:textId="77777777" w:rsidR="00A87D1D" w:rsidRPr="008F5B8C" w:rsidRDefault="00A87D1D" w:rsidP="008F5B8C">
      <w:pPr>
        <w:spacing w:after="0" w:line="276" w:lineRule="auto"/>
        <w:jc w:val="both"/>
        <w:rPr>
          <w:rFonts w:ascii="Arial" w:hAnsi="Arial" w:cs="Arial"/>
          <w:color w:val="000000" w:themeColor="text1"/>
          <w:sz w:val="20"/>
          <w:szCs w:val="20"/>
        </w:rPr>
      </w:pPr>
    </w:p>
    <w:p w14:paraId="6262B2E8" w14:textId="7F98A27F"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5.1.3.</w:t>
      </w:r>
      <w:r w:rsidRPr="008F5B8C">
        <w:rPr>
          <w:rFonts w:ascii="Arial" w:hAnsi="Arial" w:cs="Arial"/>
          <w:color w:val="000000" w:themeColor="text1"/>
          <w:sz w:val="20"/>
          <w:szCs w:val="20"/>
        </w:rPr>
        <w:t xml:space="preserve"> Receber o objeto no prazo e condições estabelecidas no Termo de Referência;</w:t>
      </w:r>
    </w:p>
    <w:p w14:paraId="724FC182" w14:textId="77777777" w:rsidR="00A87D1D" w:rsidRPr="008F5B8C" w:rsidRDefault="00A87D1D" w:rsidP="008F5B8C">
      <w:pPr>
        <w:spacing w:after="0" w:line="276" w:lineRule="auto"/>
        <w:jc w:val="both"/>
        <w:rPr>
          <w:rFonts w:ascii="Arial" w:hAnsi="Arial" w:cs="Arial"/>
          <w:color w:val="000000" w:themeColor="text1"/>
          <w:sz w:val="20"/>
          <w:szCs w:val="20"/>
        </w:rPr>
      </w:pPr>
    </w:p>
    <w:p w14:paraId="7F765A66" w14:textId="58F6E8DE"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5.1.3</w:t>
      </w:r>
      <w:r w:rsidRPr="008F5B8C">
        <w:rPr>
          <w:rFonts w:ascii="Arial" w:hAnsi="Arial" w:cs="Arial"/>
          <w:color w:val="000000" w:themeColor="text1"/>
          <w:sz w:val="20"/>
          <w:szCs w:val="20"/>
        </w:rPr>
        <w:t>. Notificar o Contratado, por escrito, sobre vícios, defeitos ou incorreções verificadas no objeto fornecido, para que seja por ele substituído, reparado ou corrigido, no total ou em parte, às suas expensas;</w:t>
      </w:r>
    </w:p>
    <w:p w14:paraId="11BA3595" w14:textId="77777777" w:rsidR="00A87D1D" w:rsidRPr="008F5B8C" w:rsidRDefault="00A87D1D" w:rsidP="008F5B8C">
      <w:pPr>
        <w:spacing w:after="0" w:line="276" w:lineRule="auto"/>
        <w:jc w:val="both"/>
        <w:rPr>
          <w:rFonts w:ascii="Arial" w:hAnsi="Arial" w:cs="Arial"/>
          <w:color w:val="000000" w:themeColor="text1"/>
          <w:sz w:val="20"/>
          <w:szCs w:val="20"/>
        </w:rPr>
      </w:pPr>
    </w:p>
    <w:p w14:paraId="7A76FF60" w14:textId="2A65473F"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5.1.4.</w:t>
      </w:r>
      <w:r w:rsidRPr="008F5B8C">
        <w:rPr>
          <w:rFonts w:ascii="Arial" w:hAnsi="Arial" w:cs="Arial"/>
          <w:color w:val="000000" w:themeColor="text1"/>
          <w:sz w:val="20"/>
          <w:szCs w:val="20"/>
        </w:rPr>
        <w:t xml:space="preserve"> Acompanhar e fiscalizar a execução do contrato e o cumprimento das obrigações pelo Contratado;</w:t>
      </w:r>
    </w:p>
    <w:p w14:paraId="0A6B0C5D" w14:textId="47C60268" w:rsidR="00A87D1D" w:rsidRPr="008F5B8C" w:rsidRDefault="00A87D1D" w:rsidP="008F5B8C">
      <w:pPr>
        <w:spacing w:after="0" w:line="276" w:lineRule="auto"/>
        <w:jc w:val="both"/>
        <w:rPr>
          <w:rFonts w:ascii="Arial" w:hAnsi="Arial" w:cs="Arial"/>
          <w:color w:val="000000" w:themeColor="text1"/>
          <w:sz w:val="20"/>
          <w:szCs w:val="20"/>
        </w:rPr>
      </w:pPr>
    </w:p>
    <w:p w14:paraId="422FFDAF" w14:textId="3D2A5D43" w:rsidR="00A87D1D" w:rsidRPr="008F5B8C" w:rsidRDefault="00A87D1D" w:rsidP="008F5B8C">
      <w:pPr>
        <w:spacing w:after="0" w:line="276" w:lineRule="auto"/>
        <w:jc w:val="both"/>
        <w:rPr>
          <w:rFonts w:ascii="Arial" w:hAnsi="Arial" w:cs="Arial"/>
          <w:bCs/>
          <w:color w:val="000000" w:themeColor="text1"/>
          <w:sz w:val="20"/>
          <w:szCs w:val="20"/>
        </w:rPr>
      </w:pPr>
      <w:r w:rsidRPr="008F5B8C">
        <w:rPr>
          <w:rFonts w:ascii="Arial" w:hAnsi="Arial" w:cs="Arial"/>
          <w:b/>
          <w:bCs/>
          <w:color w:val="000000" w:themeColor="text1"/>
          <w:sz w:val="20"/>
          <w:szCs w:val="20"/>
        </w:rPr>
        <w:t>5.1.5.</w:t>
      </w:r>
      <w:r w:rsidRPr="008F5B8C">
        <w:rPr>
          <w:rFonts w:ascii="Arial" w:hAnsi="Arial" w:cs="Arial"/>
          <w:color w:val="000000" w:themeColor="text1"/>
          <w:sz w:val="20"/>
          <w:szCs w:val="20"/>
        </w:rPr>
        <w:t xml:space="preserve"> Comunicar a empresa para </w:t>
      </w:r>
      <w:r w:rsidRPr="008F5B8C">
        <w:rPr>
          <w:rFonts w:ascii="Arial" w:hAnsi="Arial" w:cs="Arial"/>
          <w:bCs/>
          <w:color w:val="000000" w:themeColor="text1"/>
          <w:sz w:val="20"/>
          <w:szCs w:val="20"/>
        </w:rPr>
        <w:t xml:space="preserve">emissão de Nota Fiscal no que </w:t>
      </w:r>
      <w:proofErr w:type="spellStart"/>
      <w:r w:rsidRPr="008F5B8C">
        <w:rPr>
          <w:rFonts w:ascii="Arial" w:hAnsi="Arial" w:cs="Arial"/>
          <w:bCs/>
          <w:color w:val="000000" w:themeColor="text1"/>
          <w:sz w:val="20"/>
          <w:szCs w:val="20"/>
        </w:rPr>
        <w:t>pertine</w:t>
      </w:r>
      <w:proofErr w:type="spellEnd"/>
      <w:r w:rsidRPr="008F5B8C">
        <w:rPr>
          <w:rFonts w:ascii="Arial" w:hAnsi="Arial" w:cs="Arial"/>
          <w:bCs/>
          <w:color w:val="000000" w:themeColor="text1"/>
          <w:sz w:val="20"/>
          <w:szCs w:val="20"/>
        </w:rPr>
        <w:t xml:space="preserve"> à parcela incontroversa da execução do objeto, para efeito de liquidação e pagamento, quando houver controvérsia sobre a execução do objeto, quanto à dimensão, qualidade e quantidade, conforme o </w:t>
      </w:r>
      <w:r w:rsidRPr="004A30D4">
        <w:rPr>
          <w:rFonts w:ascii="Arial" w:hAnsi="Arial" w:cs="Arial"/>
          <w:bCs/>
          <w:sz w:val="20"/>
          <w:szCs w:val="20"/>
        </w:rPr>
        <w:t>art. 143 da Lei nº 14.133, de 2021</w:t>
      </w:r>
      <w:r w:rsidRPr="008F5B8C">
        <w:rPr>
          <w:rFonts w:ascii="Arial" w:hAnsi="Arial" w:cs="Arial"/>
          <w:bCs/>
          <w:color w:val="000000" w:themeColor="text1"/>
          <w:sz w:val="20"/>
          <w:szCs w:val="20"/>
        </w:rPr>
        <w:t>;</w:t>
      </w:r>
    </w:p>
    <w:p w14:paraId="7EC5D945" w14:textId="77777777" w:rsidR="00A87D1D" w:rsidRPr="008F5B8C" w:rsidRDefault="00A87D1D" w:rsidP="008F5B8C">
      <w:pPr>
        <w:spacing w:after="0" w:line="276" w:lineRule="auto"/>
        <w:jc w:val="both"/>
        <w:rPr>
          <w:rFonts w:ascii="Arial" w:hAnsi="Arial" w:cs="Arial"/>
          <w:color w:val="000000" w:themeColor="text1"/>
          <w:sz w:val="20"/>
          <w:szCs w:val="20"/>
        </w:rPr>
      </w:pPr>
    </w:p>
    <w:p w14:paraId="46240D7F" w14:textId="00681B28"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5.1.6.</w:t>
      </w:r>
      <w:r w:rsidRPr="008F5B8C">
        <w:rPr>
          <w:rFonts w:ascii="Arial" w:hAnsi="Arial" w:cs="Arial"/>
          <w:color w:val="000000" w:themeColor="text1"/>
          <w:sz w:val="20"/>
          <w:szCs w:val="20"/>
        </w:rPr>
        <w:t xml:space="preserve"> Efetuar o pagamento ao Contratado do valor correspondente ao fornecimento do objeto, no prazo, forma e condições estabelecidos no </w:t>
      </w:r>
      <w:r w:rsidR="00B57E07" w:rsidRPr="008F5B8C">
        <w:rPr>
          <w:rFonts w:ascii="Arial" w:hAnsi="Arial" w:cs="Arial"/>
          <w:color w:val="000000" w:themeColor="text1"/>
          <w:sz w:val="20"/>
          <w:szCs w:val="20"/>
        </w:rPr>
        <w:t>Termo de Referência</w:t>
      </w:r>
      <w:r w:rsidRPr="008F5B8C">
        <w:rPr>
          <w:rFonts w:ascii="Arial" w:hAnsi="Arial" w:cs="Arial"/>
          <w:color w:val="000000" w:themeColor="text1"/>
          <w:sz w:val="20"/>
          <w:szCs w:val="20"/>
        </w:rPr>
        <w:t>;</w:t>
      </w:r>
    </w:p>
    <w:p w14:paraId="247D0EAE" w14:textId="77777777" w:rsidR="00A87D1D" w:rsidRPr="008F5B8C" w:rsidRDefault="00A87D1D" w:rsidP="008F5B8C">
      <w:pPr>
        <w:spacing w:after="0" w:line="276" w:lineRule="auto"/>
        <w:jc w:val="both"/>
        <w:rPr>
          <w:rFonts w:ascii="Arial" w:hAnsi="Arial" w:cs="Arial"/>
          <w:color w:val="000000" w:themeColor="text1"/>
          <w:sz w:val="20"/>
          <w:szCs w:val="20"/>
        </w:rPr>
      </w:pPr>
    </w:p>
    <w:p w14:paraId="7026A2B1" w14:textId="7259869E"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5.1.7.</w:t>
      </w:r>
      <w:r w:rsidRPr="008F5B8C">
        <w:rPr>
          <w:rFonts w:ascii="Arial" w:hAnsi="Arial" w:cs="Arial"/>
          <w:color w:val="000000" w:themeColor="text1"/>
          <w:sz w:val="20"/>
          <w:szCs w:val="20"/>
        </w:rPr>
        <w:t xml:space="preserve"> Aplicar ao Contratado as sanções previstas na lei e </w:t>
      </w:r>
      <w:r w:rsidR="00B57E07" w:rsidRPr="008F5B8C">
        <w:rPr>
          <w:rFonts w:ascii="Arial" w:hAnsi="Arial" w:cs="Arial"/>
          <w:color w:val="000000" w:themeColor="text1"/>
          <w:sz w:val="20"/>
          <w:szCs w:val="20"/>
        </w:rPr>
        <w:t>no instrumento convocatório</w:t>
      </w:r>
      <w:r w:rsidRPr="008F5B8C">
        <w:rPr>
          <w:rFonts w:ascii="Arial" w:hAnsi="Arial" w:cs="Arial"/>
          <w:color w:val="000000" w:themeColor="text1"/>
          <w:sz w:val="20"/>
          <w:szCs w:val="20"/>
        </w:rPr>
        <w:t xml:space="preserve">; </w:t>
      </w:r>
    </w:p>
    <w:p w14:paraId="154C739F" w14:textId="77777777" w:rsidR="00A87D1D" w:rsidRPr="008F5B8C" w:rsidRDefault="00A87D1D" w:rsidP="008F5B8C">
      <w:pPr>
        <w:spacing w:after="0" w:line="276" w:lineRule="auto"/>
        <w:jc w:val="both"/>
        <w:rPr>
          <w:rFonts w:ascii="Arial" w:hAnsi="Arial" w:cs="Arial"/>
          <w:color w:val="000000" w:themeColor="text1"/>
          <w:sz w:val="20"/>
          <w:szCs w:val="20"/>
        </w:rPr>
      </w:pPr>
    </w:p>
    <w:p w14:paraId="153C4D2D" w14:textId="2A7DAE1E"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5.1.8.</w:t>
      </w:r>
      <w:r w:rsidRPr="008F5B8C">
        <w:rPr>
          <w:rFonts w:ascii="Arial" w:hAnsi="Arial" w:cs="Arial"/>
          <w:color w:val="000000" w:themeColor="text1"/>
          <w:sz w:val="20"/>
          <w:szCs w:val="20"/>
        </w:rPr>
        <w:t xml:space="preserve"> Cientificar o órgão de representação judicial para adoção das medidas cabíveis quando do descumprimento de obrigações pelo Contratado;</w:t>
      </w:r>
    </w:p>
    <w:p w14:paraId="1B790579" w14:textId="0CD3BCFD" w:rsidR="00A87D1D" w:rsidRPr="008F5B8C" w:rsidRDefault="00A87D1D" w:rsidP="008F5B8C">
      <w:pPr>
        <w:spacing w:after="0" w:line="276" w:lineRule="auto"/>
        <w:jc w:val="both"/>
        <w:rPr>
          <w:rFonts w:ascii="Arial" w:hAnsi="Arial" w:cs="Arial"/>
          <w:color w:val="000000" w:themeColor="text1"/>
          <w:sz w:val="20"/>
          <w:szCs w:val="20"/>
        </w:rPr>
      </w:pPr>
    </w:p>
    <w:p w14:paraId="456967FA" w14:textId="1F0D2D63" w:rsidR="00A87D1D" w:rsidRPr="008F5B8C" w:rsidRDefault="00A87D1D"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5.1.9</w:t>
      </w:r>
      <w:r w:rsidRPr="008F5B8C">
        <w:rPr>
          <w:rFonts w:ascii="Arial" w:hAnsi="Arial" w:cs="Arial"/>
          <w:color w:val="000000" w:themeColor="text1"/>
          <w:sz w:val="20"/>
          <w:szCs w:val="20"/>
        </w:rPr>
        <w:t xml:space="preserve">. Explicitamente emitir decisão sobre todas as solicitações e reclamações relacionadas à execução do </w:t>
      </w:r>
      <w:r w:rsidR="00B57E07" w:rsidRPr="008F5B8C">
        <w:rPr>
          <w:rFonts w:ascii="Arial" w:hAnsi="Arial" w:cs="Arial"/>
          <w:color w:val="000000" w:themeColor="text1"/>
          <w:sz w:val="20"/>
          <w:szCs w:val="20"/>
        </w:rPr>
        <w:t>c</w:t>
      </w:r>
      <w:r w:rsidRPr="008F5B8C">
        <w:rPr>
          <w:rFonts w:ascii="Arial" w:hAnsi="Arial" w:cs="Arial"/>
          <w:color w:val="000000" w:themeColor="text1"/>
          <w:sz w:val="20"/>
          <w:szCs w:val="20"/>
        </w:rPr>
        <w:t>ontrato, ressalvados os requerimentos manifestamente impertinentes, meramente protelatórios ou de nenhum interesse para a boa e</w:t>
      </w:r>
      <w:r w:rsidR="00902376">
        <w:rPr>
          <w:rFonts w:ascii="Arial" w:hAnsi="Arial" w:cs="Arial"/>
          <w:color w:val="000000" w:themeColor="text1"/>
          <w:sz w:val="20"/>
          <w:szCs w:val="20"/>
        </w:rPr>
        <w:t>xecução do ajuste;</w:t>
      </w:r>
    </w:p>
    <w:p w14:paraId="2F6697A3" w14:textId="77777777" w:rsidR="00A87D1D" w:rsidRPr="008F5B8C" w:rsidRDefault="00A87D1D" w:rsidP="008F5B8C">
      <w:pPr>
        <w:spacing w:after="0" w:line="276" w:lineRule="auto"/>
        <w:jc w:val="both"/>
        <w:rPr>
          <w:rFonts w:ascii="Arial" w:hAnsi="Arial" w:cs="Arial"/>
          <w:color w:val="000000" w:themeColor="text1"/>
          <w:sz w:val="20"/>
          <w:szCs w:val="20"/>
        </w:rPr>
      </w:pPr>
    </w:p>
    <w:p w14:paraId="1D707BB3" w14:textId="69264D16" w:rsidR="00A87D1D" w:rsidRPr="008F5B8C" w:rsidRDefault="00CD3698" w:rsidP="008F5B8C">
      <w:pPr>
        <w:pStyle w:val="Nivel2"/>
        <w:numPr>
          <w:ilvl w:val="0"/>
          <w:numId w:val="0"/>
        </w:numPr>
        <w:spacing w:before="0" w:after="0"/>
        <w:rPr>
          <w:color w:val="000000" w:themeColor="text1"/>
        </w:rPr>
      </w:pPr>
      <w:r w:rsidRPr="008F5B8C">
        <w:rPr>
          <w:b/>
          <w:bCs/>
          <w:color w:val="000000" w:themeColor="text1"/>
        </w:rPr>
        <w:t xml:space="preserve">5.1.10. </w:t>
      </w:r>
      <w:r w:rsidR="00A87D1D" w:rsidRPr="008F5B8C">
        <w:rPr>
          <w:color w:val="000000" w:themeColor="text1"/>
        </w:rPr>
        <w:t xml:space="preserve">Responder eventuais pedidos de reestabelecimento do equilíbrio econômico-financeiro feitos pelo contratado no prazo máximo de </w:t>
      </w:r>
      <w:r w:rsidR="009D6A8F" w:rsidRPr="009D6A8F">
        <w:rPr>
          <w:color w:val="FF0000"/>
          <w:highlight w:val="yellow"/>
        </w:rPr>
        <w:t>(...)</w:t>
      </w:r>
      <w:r w:rsidR="007B61BD">
        <w:rPr>
          <w:color w:val="000000" w:themeColor="text1"/>
        </w:rPr>
        <w:t>;</w:t>
      </w:r>
    </w:p>
    <w:p w14:paraId="793CA7AB" w14:textId="26F9318D" w:rsidR="00CD3698" w:rsidRPr="008F5B8C" w:rsidRDefault="00CD3698" w:rsidP="008F5B8C">
      <w:pPr>
        <w:spacing w:after="0" w:line="276" w:lineRule="auto"/>
        <w:jc w:val="both"/>
        <w:rPr>
          <w:rFonts w:ascii="Arial" w:hAnsi="Arial" w:cs="Arial"/>
          <w:color w:val="000000" w:themeColor="text1"/>
          <w:sz w:val="20"/>
          <w:szCs w:val="20"/>
        </w:rPr>
      </w:pPr>
    </w:p>
    <w:p w14:paraId="1F7E8D87" w14:textId="77777777" w:rsidR="00CD3698" w:rsidRPr="008F5B8C" w:rsidRDefault="00CD3698"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5508305C" w14:textId="0D265AD3" w:rsidR="00CD3698" w:rsidRPr="008F5B8C" w:rsidRDefault="00CD3698"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00872B3F" w14:textId="5913C1EF" w:rsidR="00CD3698" w:rsidRPr="008F5B8C" w:rsidRDefault="00CD3698"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Prazo para decidir:</w:t>
      </w:r>
      <w:r w:rsidRPr="008F5B8C">
        <w:rPr>
          <w:rFonts w:ascii="Arial" w:eastAsia="Times New Roman" w:hAnsi="Arial" w:cs="Arial"/>
          <w:sz w:val="20"/>
          <w:szCs w:val="20"/>
          <w:lang w:eastAsia="pt-BR"/>
        </w:rPr>
        <w:t xml:space="preserve"> O inciso XI do art. 92 da Lei nº 14.133/21 determina que seja fixado no contrato o prazo para resposta ao pedido de restabelecimento do equilíbrio econômico-financeiro. Assim, deve ser fixado um prazo razoável, considerando a estrutu</w:t>
      </w:r>
      <w:r w:rsidR="00CA6E2B">
        <w:rPr>
          <w:rFonts w:ascii="Arial" w:eastAsia="Times New Roman" w:hAnsi="Arial" w:cs="Arial"/>
          <w:sz w:val="20"/>
          <w:szCs w:val="20"/>
          <w:lang w:eastAsia="pt-BR"/>
        </w:rPr>
        <w:t>ra administrativa da demandante</w:t>
      </w:r>
      <w:r w:rsidRPr="008F5B8C">
        <w:rPr>
          <w:rFonts w:ascii="Arial" w:eastAsia="Times New Roman" w:hAnsi="Arial" w:cs="Arial"/>
          <w:sz w:val="20"/>
          <w:szCs w:val="20"/>
          <w:lang w:eastAsia="pt-BR"/>
        </w:rPr>
        <w:t>.</w:t>
      </w:r>
    </w:p>
    <w:p w14:paraId="73A06CC7" w14:textId="77777777" w:rsidR="00CD3698" w:rsidRPr="008F5B8C" w:rsidRDefault="00CD3698" w:rsidP="008F5B8C">
      <w:pPr>
        <w:spacing w:after="0" w:line="276" w:lineRule="auto"/>
        <w:jc w:val="both"/>
        <w:rPr>
          <w:rFonts w:ascii="Arial" w:hAnsi="Arial" w:cs="Arial"/>
          <w:b/>
          <w:bCs/>
          <w:color w:val="000000" w:themeColor="text1"/>
          <w:sz w:val="20"/>
          <w:szCs w:val="20"/>
        </w:rPr>
      </w:pPr>
    </w:p>
    <w:p w14:paraId="69A22C8F" w14:textId="1D03A3A5" w:rsidR="007B61BD" w:rsidRDefault="00CD3698"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 xml:space="preserve">5.1.11. </w:t>
      </w:r>
      <w:r w:rsidR="00A87D1D" w:rsidRPr="008F5B8C">
        <w:rPr>
          <w:rFonts w:ascii="Arial" w:hAnsi="Arial" w:cs="Arial"/>
          <w:color w:val="000000" w:themeColor="text1"/>
          <w:sz w:val="20"/>
          <w:szCs w:val="20"/>
        </w:rPr>
        <w:t>Notificar os emitentes das garantias</w:t>
      </w:r>
      <w:r w:rsidRPr="008F5B8C">
        <w:rPr>
          <w:rFonts w:ascii="Arial" w:hAnsi="Arial" w:cs="Arial"/>
          <w:color w:val="000000" w:themeColor="text1"/>
          <w:sz w:val="20"/>
          <w:szCs w:val="20"/>
        </w:rPr>
        <w:t xml:space="preserve">, </w:t>
      </w:r>
      <w:r w:rsidRPr="00926F32">
        <w:rPr>
          <w:rFonts w:ascii="Arial" w:hAnsi="Arial" w:cs="Arial"/>
          <w:sz w:val="20"/>
          <w:szCs w:val="20"/>
        </w:rPr>
        <w:t>se houver</w:t>
      </w:r>
      <w:r w:rsidR="00C34B15" w:rsidRPr="00926F32">
        <w:rPr>
          <w:rFonts w:ascii="Arial" w:hAnsi="Arial" w:cs="Arial"/>
          <w:sz w:val="20"/>
          <w:szCs w:val="20"/>
        </w:rPr>
        <w:t>em</w:t>
      </w:r>
      <w:r w:rsidRPr="00926F32">
        <w:rPr>
          <w:rFonts w:ascii="Arial" w:hAnsi="Arial" w:cs="Arial"/>
          <w:sz w:val="20"/>
          <w:szCs w:val="20"/>
        </w:rPr>
        <w:t>,</w:t>
      </w:r>
      <w:r w:rsidR="00A87D1D" w:rsidRPr="00926F32">
        <w:rPr>
          <w:rFonts w:ascii="Arial" w:hAnsi="Arial" w:cs="Arial"/>
          <w:sz w:val="20"/>
          <w:szCs w:val="20"/>
        </w:rPr>
        <w:t xml:space="preserve"> </w:t>
      </w:r>
      <w:r w:rsidR="00A87D1D" w:rsidRPr="008F5B8C">
        <w:rPr>
          <w:rFonts w:ascii="Arial" w:hAnsi="Arial" w:cs="Arial"/>
          <w:color w:val="000000" w:themeColor="text1"/>
          <w:sz w:val="20"/>
          <w:szCs w:val="20"/>
        </w:rPr>
        <w:t>quanto ao início de processo administrativo para apuração de descumprimento de cláusulas contratuais</w:t>
      </w:r>
      <w:r w:rsidRPr="008F5B8C">
        <w:rPr>
          <w:rFonts w:ascii="Arial" w:hAnsi="Arial" w:cs="Arial"/>
          <w:i/>
          <w:iCs/>
          <w:color w:val="000000" w:themeColor="text1"/>
          <w:sz w:val="20"/>
          <w:szCs w:val="20"/>
        </w:rPr>
        <w:t xml:space="preserve"> </w:t>
      </w:r>
      <w:r w:rsidRPr="008F5B8C">
        <w:rPr>
          <w:rFonts w:ascii="Arial" w:hAnsi="Arial" w:cs="Arial"/>
          <w:color w:val="000000" w:themeColor="text1"/>
          <w:sz w:val="20"/>
          <w:szCs w:val="20"/>
        </w:rPr>
        <w:t>(4º, do art.</w:t>
      </w:r>
      <w:r w:rsidR="007B61BD">
        <w:rPr>
          <w:rFonts w:ascii="Arial" w:hAnsi="Arial" w:cs="Arial"/>
          <w:color w:val="000000" w:themeColor="text1"/>
          <w:sz w:val="20"/>
          <w:szCs w:val="20"/>
        </w:rPr>
        <w:t xml:space="preserve"> 137, da Lei nº 14.133, de 2021).</w:t>
      </w:r>
    </w:p>
    <w:p w14:paraId="0D5DE70C" w14:textId="667569B6" w:rsidR="007B61BD" w:rsidRDefault="007B61BD" w:rsidP="008F5B8C">
      <w:pPr>
        <w:spacing w:after="0" w:line="276" w:lineRule="auto"/>
        <w:jc w:val="both"/>
        <w:rPr>
          <w:rFonts w:ascii="Arial" w:hAnsi="Arial" w:cs="Arial"/>
          <w:color w:val="000000" w:themeColor="text1"/>
          <w:sz w:val="20"/>
          <w:szCs w:val="20"/>
        </w:rPr>
      </w:pPr>
    </w:p>
    <w:p w14:paraId="456251CF" w14:textId="33FFE43E" w:rsidR="00A87D1D" w:rsidRPr="008F5B8C" w:rsidRDefault="00CD3698" w:rsidP="008F5B8C">
      <w:pPr>
        <w:spacing w:after="0" w:line="276" w:lineRule="auto"/>
        <w:jc w:val="both"/>
        <w:rPr>
          <w:rFonts w:ascii="Arial" w:hAnsi="Arial" w:cs="Arial"/>
          <w:color w:val="000000" w:themeColor="text1"/>
          <w:sz w:val="20"/>
          <w:szCs w:val="20"/>
        </w:rPr>
      </w:pPr>
      <w:r w:rsidRPr="008F5B8C">
        <w:rPr>
          <w:rFonts w:ascii="Arial" w:hAnsi="Arial" w:cs="Arial"/>
          <w:b/>
          <w:bCs/>
          <w:color w:val="000000" w:themeColor="text1"/>
          <w:sz w:val="20"/>
          <w:szCs w:val="20"/>
        </w:rPr>
        <w:t xml:space="preserve">5.1.12. </w:t>
      </w:r>
      <w:r w:rsidR="00A87D1D" w:rsidRPr="008F5B8C">
        <w:rPr>
          <w:rFonts w:ascii="Arial" w:hAnsi="Arial" w:cs="Arial"/>
          <w:color w:val="000000" w:themeColor="text1"/>
          <w:sz w:val="20"/>
          <w:szCs w:val="20"/>
        </w:rPr>
        <w:t xml:space="preserve">A Administração não responderá por quaisquer compromissos assumidos pelo Contratado com terceiros, ainda que vinculados à execução do contrato, bem como por qualquer </w:t>
      </w:r>
      <w:r w:rsidR="00A87D1D" w:rsidRPr="008F5B8C">
        <w:rPr>
          <w:rFonts w:ascii="Arial" w:hAnsi="Arial" w:cs="Arial"/>
          <w:color w:val="000000" w:themeColor="text1"/>
          <w:sz w:val="20"/>
          <w:szCs w:val="20"/>
        </w:rPr>
        <w:lastRenderedPageBreak/>
        <w:t>dano causado a terceiros em decorrência de ato do Contratado, de seus empreg</w:t>
      </w:r>
      <w:r w:rsidR="007B61BD">
        <w:rPr>
          <w:rFonts w:ascii="Arial" w:hAnsi="Arial" w:cs="Arial"/>
          <w:color w:val="000000" w:themeColor="text1"/>
          <w:sz w:val="20"/>
          <w:szCs w:val="20"/>
        </w:rPr>
        <w:t>ados, prepostos ou subordinados;</w:t>
      </w:r>
    </w:p>
    <w:p w14:paraId="123D57E4" w14:textId="566171F6" w:rsidR="00CD3698" w:rsidRPr="008F5B8C" w:rsidRDefault="00CD3698" w:rsidP="008F5B8C">
      <w:pPr>
        <w:spacing w:after="0" w:line="276" w:lineRule="auto"/>
        <w:jc w:val="both"/>
        <w:rPr>
          <w:rFonts w:ascii="Arial" w:hAnsi="Arial" w:cs="Arial"/>
          <w:color w:val="000000" w:themeColor="text1"/>
          <w:sz w:val="20"/>
          <w:szCs w:val="20"/>
        </w:rPr>
      </w:pPr>
    </w:p>
    <w:p w14:paraId="735DC3AE" w14:textId="1FFD3472" w:rsidR="00CD3698" w:rsidRPr="008F5B8C" w:rsidRDefault="00CD3698" w:rsidP="008F5B8C">
      <w:pPr>
        <w:spacing w:after="0" w:line="276" w:lineRule="auto"/>
        <w:jc w:val="both"/>
        <w:rPr>
          <w:rFonts w:ascii="Arial" w:hAnsi="Arial" w:cs="Arial"/>
          <w:color w:val="FF0000"/>
          <w:sz w:val="20"/>
          <w:szCs w:val="20"/>
        </w:rPr>
      </w:pPr>
      <w:r w:rsidRPr="008F5B8C">
        <w:rPr>
          <w:rFonts w:ascii="Arial" w:hAnsi="Arial" w:cs="Arial"/>
          <w:b/>
          <w:bCs/>
          <w:color w:val="FF0000"/>
          <w:sz w:val="20"/>
          <w:szCs w:val="20"/>
        </w:rPr>
        <w:t>5.1.13.</w:t>
      </w:r>
      <w:r w:rsidRPr="008F5B8C">
        <w:rPr>
          <w:rFonts w:ascii="Arial" w:hAnsi="Arial" w:cs="Arial"/>
          <w:color w:val="FF0000"/>
          <w:sz w:val="20"/>
          <w:szCs w:val="20"/>
        </w:rPr>
        <w:t xml:space="preserve"> </w:t>
      </w:r>
      <w:r w:rsidRPr="008F5B8C">
        <w:rPr>
          <w:rFonts w:ascii="Arial" w:hAnsi="Arial" w:cs="Arial"/>
          <w:color w:val="FF0000"/>
          <w:sz w:val="20"/>
          <w:szCs w:val="20"/>
          <w:highlight w:val="yellow"/>
        </w:rPr>
        <w:t>(...)</w:t>
      </w:r>
    </w:p>
    <w:p w14:paraId="761F4B91" w14:textId="60DF08EE" w:rsidR="00A87D1D" w:rsidRPr="008F5B8C" w:rsidRDefault="00A87D1D" w:rsidP="008F5B8C">
      <w:pPr>
        <w:spacing w:after="0" w:line="276" w:lineRule="auto"/>
        <w:jc w:val="both"/>
        <w:rPr>
          <w:rFonts w:ascii="Arial" w:hAnsi="Arial" w:cs="Arial"/>
          <w:color w:val="000000" w:themeColor="text1"/>
          <w:sz w:val="20"/>
          <w:szCs w:val="20"/>
        </w:rPr>
      </w:pPr>
    </w:p>
    <w:p w14:paraId="34FDF0DE" w14:textId="77777777"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0D0E438D" w14:textId="3531D8F9"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CE2354A" w14:textId="284D85DD"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Calibri" w:hAnsi="Arial" w:cs="Arial"/>
          <w:sz w:val="20"/>
          <w:szCs w:val="20"/>
        </w:rPr>
        <w:t>A Administração poderá inserir outras obrigações pertinentes ao objeto.</w:t>
      </w:r>
    </w:p>
    <w:p w14:paraId="37B3FB05" w14:textId="7AE3DEE2" w:rsidR="00B57E07" w:rsidRDefault="00B57E07" w:rsidP="008F5B8C">
      <w:pPr>
        <w:spacing w:after="0" w:line="276" w:lineRule="auto"/>
        <w:jc w:val="both"/>
        <w:rPr>
          <w:rFonts w:ascii="Arial" w:hAnsi="Arial" w:cs="Arial"/>
          <w:color w:val="000000" w:themeColor="text1"/>
          <w:sz w:val="20"/>
          <w:szCs w:val="20"/>
        </w:rPr>
      </w:pPr>
    </w:p>
    <w:p w14:paraId="1FE5538D" w14:textId="5054F6BA" w:rsidR="007B61BD" w:rsidRPr="00A1678D" w:rsidRDefault="007B61BD" w:rsidP="007B61BD">
      <w:pPr>
        <w:pStyle w:val="Nivel2"/>
        <w:numPr>
          <w:ilvl w:val="0"/>
          <w:numId w:val="0"/>
        </w:numPr>
        <w:spacing w:before="0" w:after="0"/>
        <w:rPr>
          <w:color w:val="000000" w:themeColor="text1"/>
        </w:rPr>
      </w:pPr>
      <w:r w:rsidRPr="00A1678D">
        <w:rPr>
          <w:b/>
          <w:bCs/>
          <w:color w:val="000000" w:themeColor="text1"/>
        </w:rPr>
        <w:t>5.2.</w:t>
      </w:r>
      <w:r w:rsidRPr="00A1678D">
        <w:rPr>
          <w:color w:val="000000" w:themeColor="text1"/>
        </w:rPr>
        <w:t xml:space="preserve"> Com relação à obrigação delineada no subitem 5.1.9 deste termo de referência, a Administração terá o prazo de </w:t>
      </w:r>
      <w:r w:rsidR="00A1678D" w:rsidRPr="00A1678D">
        <w:rPr>
          <w:color w:val="000000" w:themeColor="text1"/>
          <w:highlight w:val="yellow"/>
        </w:rPr>
        <w:t>(...)</w:t>
      </w:r>
      <w:r w:rsidRPr="00A1678D">
        <w:rPr>
          <w:color w:val="000000" w:themeColor="text1"/>
        </w:rPr>
        <w:t xml:space="preserve">, a contar da data do protocolo do requerimento, para decidir todas as solicitações e reclamações relacionadas à execução dos contratos regidos pela </w:t>
      </w:r>
      <w:r w:rsidRPr="00A1678D">
        <w:rPr>
          <w:rFonts w:eastAsia="Times New Roman"/>
          <w:bCs/>
          <w:color w:val="000000" w:themeColor="text1"/>
        </w:rPr>
        <w:t>Lei nº 14.133, de 2021</w:t>
      </w:r>
      <w:r w:rsidRPr="00A1678D">
        <w:rPr>
          <w:color w:val="000000" w:themeColor="text1"/>
        </w:rPr>
        <w:t xml:space="preserve">, admitida a prorrogação motivada, por igual período. </w:t>
      </w:r>
    </w:p>
    <w:p w14:paraId="3BC31BFE" w14:textId="77777777" w:rsidR="007B61BD" w:rsidRPr="008F5B8C" w:rsidRDefault="007B61BD" w:rsidP="007B61BD">
      <w:pPr>
        <w:pStyle w:val="Nivel2"/>
        <w:numPr>
          <w:ilvl w:val="0"/>
          <w:numId w:val="0"/>
        </w:numPr>
        <w:spacing w:before="0" w:after="0"/>
        <w:rPr>
          <w:color w:val="FF0000"/>
        </w:rPr>
      </w:pPr>
    </w:p>
    <w:p w14:paraId="4715BBF6" w14:textId="77777777" w:rsidR="007B61BD" w:rsidRPr="008F5B8C" w:rsidRDefault="007B61BD" w:rsidP="007B61BD">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27D89A4B" w14:textId="77777777" w:rsidR="007B61BD" w:rsidRPr="008F5B8C" w:rsidRDefault="007B61BD" w:rsidP="007B61BD">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BA4057D" w14:textId="508F4B46" w:rsidR="007B61BD" w:rsidRPr="007B61BD" w:rsidRDefault="007B61BD" w:rsidP="007B61BD">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Prazo para decidir</w:t>
      </w:r>
      <w:r w:rsidRPr="008F5B8C">
        <w:rPr>
          <w:rFonts w:ascii="Arial" w:eastAsia="Times New Roman" w:hAnsi="Arial" w:cs="Arial"/>
          <w:sz w:val="20"/>
          <w:szCs w:val="20"/>
          <w:lang w:eastAsia="pt-BR"/>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w:t>
      </w:r>
      <w:r w:rsidR="00C34B15" w:rsidRPr="00926F32">
        <w:rPr>
          <w:rFonts w:ascii="Arial" w:eastAsia="Times New Roman" w:hAnsi="Arial" w:cs="Arial"/>
          <w:sz w:val="20"/>
          <w:szCs w:val="20"/>
          <w:lang w:eastAsia="pt-BR"/>
        </w:rPr>
        <w:t>,</w:t>
      </w:r>
      <w:r w:rsidRPr="008F5B8C">
        <w:rPr>
          <w:rFonts w:ascii="Arial" w:eastAsia="Times New Roman" w:hAnsi="Arial" w:cs="Arial"/>
          <w:sz w:val="20"/>
          <w:szCs w:val="20"/>
          <w:lang w:eastAsia="pt-BR"/>
        </w:rPr>
        <w:t xml:space="preserve"> a Administração terá o prazo de 1 (um) mês para decidir. </w:t>
      </w:r>
      <w:r w:rsidRPr="007B61BD">
        <w:rPr>
          <w:rFonts w:ascii="Arial" w:eastAsia="Times New Roman" w:hAnsi="Arial" w:cs="Arial"/>
          <w:sz w:val="20"/>
          <w:szCs w:val="20"/>
          <w:lang w:eastAsia="pt-BR"/>
        </w:rPr>
        <w:t>Ou seja, caso não haja o preenchimento da referida cláusula, o prazo para resposta será de 1 (um) mês para decidir.</w:t>
      </w:r>
    </w:p>
    <w:p w14:paraId="1E7368E0" w14:textId="12A2C802" w:rsidR="007B61BD" w:rsidRPr="00902376" w:rsidRDefault="007B61BD" w:rsidP="007B61BD">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themeColor="text1"/>
          <w:sz w:val="20"/>
          <w:szCs w:val="20"/>
          <w:lang w:eastAsia="pt-BR"/>
        </w:rPr>
      </w:pPr>
      <w:r w:rsidRPr="008F5B8C">
        <w:rPr>
          <w:rFonts w:ascii="Arial" w:eastAsia="Times New Roman" w:hAnsi="Arial" w:cs="Arial"/>
          <w:color w:val="000000" w:themeColor="text1"/>
          <w:sz w:val="20"/>
          <w:szCs w:val="20"/>
          <w:lang w:eastAsia="pt-BR"/>
        </w:rPr>
        <w:t xml:space="preserve">No entanto, a depender da complexidade do objeto contratual e os trâmites internos das áreas envolvidas na execução contratual, é possível que o prazo legal acima mencionado não seja suficiente. Nessa hipótese, o item </w:t>
      </w:r>
      <w:r w:rsidRPr="008F5B8C">
        <w:rPr>
          <w:rFonts w:ascii="Arial" w:hAnsi="Arial" w:cs="Arial"/>
          <w:color w:val="000000" w:themeColor="text1"/>
          <w:sz w:val="20"/>
          <w:szCs w:val="20"/>
        </w:rPr>
        <w:t xml:space="preserve">5.1.9.1 </w:t>
      </w:r>
      <w:r w:rsidRPr="008F5B8C">
        <w:rPr>
          <w:rFonts w:ascii="Arial" w:eastAsia="Times New Roman" w:hAnsi="Arial" w:cs="Arial"/>
          <w:color w:val="000000" w:themeColor="text1"/>
          <w:sz w:val="20"/>
          <w:szCs w:val="20"/>
          <w:lang w:eastAsia="pt-BR"/>
        </w:rPr>
        <w:t>deve ser preenchido com um prazo que será adotado pelo Contratante.</w:t>
      </w:r>
    </w:p>
    <w:p w14:paraId="4C8B1265" w14:textId="77777777" w:rsidR="007B61BD" w:rsidRDefault="007B61BD" w:rsidP="007B61BD">
      <w:pPr>
        <w:pStyle w:val="Nivel2"/>
        <w:numPr>
          <w:ilvl w:val="0"/>
          <w:numId w:val="0"/>
        </w:numPr>
        <w:spacing w:before="0" w:after="0"/>
        <w:rPr>
          <w:b/>
          <w:bCs/>
          <w:color w:val="000000" w:themeColor="text1"/>
        </w:rPr>
      </w:pPr>
    </w:p>
    <w:p w14:paraId="0B565632" w14:textId="3AABFADD" w:rsidR="00391CA2" w:rsidRPr="00A1678D" w:rsidRDefault="006D3F78" w:rsidP="008F5B8C">
      <w:pPr>
        <w:spacing w:after="0" w:line="276" w:lineRule="auto"/>
        <w:jc w:val="both"/>
        <w:rPr>
          <w:rFonts w:ascii="Arial" w:hAnsi="Arial" w:cs="Arial"/>
          <w:b/>
          <w:bCs/>
          <w:color w:val="000000" w:themeColor="text1"/>
          <w:sz w:val="20"/>
          <w:szCs w:val="20"/>
        </w:rPr>
      </w:pPr>
      <w:r w:rsidRPr="00A1678D">
        <w:rPr>
          <w:rFonts w:ascii="Arial" w:hAnsi="Arial" w:cs="Arial"/>
          <w:b/>
          <w:bCs/>
          <w:color w:val="000000" w:themeColor="text1"/>
          <w:sz w:val="20"/>
          <w:szCs w:val="20"/>
        </w:rPr>
        <w:t>5</w:t>
      </w:r>
      <w:r w:rsidR="00391CA2" w:rsidRPr="00A1678D">
        <w:rPr>
          <w:rFonts w:ascii="Arial" w:hAnsi="Arial" w:cs="Arial"/>
          <w:b/>
          <w:bCs/>
          <w:color w:val="000000" w:themeColor="text1"/>
          <w:sz w:val="20"/>
          <w:szCs w:val="20"/>
        </w:rPr>
        <w:t>.</w:t>
      </w:r>
      <w:r w:rsidR="007B61BD" w:rsidRPr="00A1678D">
        <w:rPr>
          <w:rFonts w:ascii="Arial" w:hAnsi="Arial" w:cs="Arial"/>
          <w:b/>
          <w:bCs/>
          <w:color w:val="000000" w:themeColor="text1"/>
          <w:sz w:val="20"/>
          <w:szCs w:val="20"/>
        </w:rPr>
        <w:t>3</w:t>
      </w:r>
      <w:r w:rsidR="00391CA2" w:rsidRPr="00A1678D">
        <w:rPr>
          <w:rFonts w:ascii="Arial" w:hAnsi="Arial" w:cs="Arial"/>
          <w:b/>
          <w:bCs/>
          <w:color w:val="000000" w:themeColor="text1"/>
          <w:sz w:val="20"/>
          <w:szCs w:val="20"/>
        </w:rPr>
        <w:t xml:space="preserve">. </w:t>
      </w:r>
      <w:r w:rsidR="00726096" w:rsidRPr="00A1678D">
        <w:rPr>
          <w:rFonts w:ascii="Arial" w:hAnsi="Arial" w:cs="Arial"/>
          <w:b/>
          <w:bCs/>
          <w:color w:val="000000" w:themeColor="text1"/>
          <w:sz w:val="20"/>
          <w:szCs w:val="20"/>
        </w:rPr>
        <w:t>OBRIGAÇÕES DO CONTRATADO</w:t>
      </w:r>
      <w:r w:rsidR="00391CA2" w:rsidRPr="00A1678D">
        <w:rPr>
          <w:rFonts w:ascii="Arial" w:hAnsi="Arial" w:cs="Arial"/>
          <w:b/>
          <w:bCs/>
          <w:color w:val="000000" w:themeColor="text1"/>
          <w:sz w:val="20"/>
          <w:szCs w:val="20"/>
        </w:rPr>
        <w:t>:</w:t>
      </w:r>
    </w:p>
    <w:p w14:paraId="7C7A2C32" w14:textId="6A34D023" w:rsidR="00391CA2" w:rsidRPr="00A1678D" w:rsidRDefault="00391CA2" w:rsidP="008F5B8C">
      <w:pPr>
        <w:spacing w:after="0" w:line="276" w:lineRule="auto"/>
        <w:jc w:val="both"/>
        <w:rPr>
          <w:rFonts w:ascii="Arial" w:hAnsi="Arial" w:cs="Arial"/>
          <w:color w:val="000000" w:themeColor="text1"/>
          <w:sz w:val="20"/>
          <w:szCs w:val="20"/>
        </w:rPr>
      </w:pPr>
    </w:p>
    <w:p w14:paraId="0CBBA9BA" w14:textId="5B4249E6" w:rsidR="00B57E07" w:rsidRPr="00A1678D" w:rsidRDefault="00B57E07"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 xml:space="preserve">.1. </w:t>
      </w:r>
      <w:r w:rsidRPr="00A1678D">
        <w:rPr>
          <w:rFonts w:ascii="Arial" w:hAnsi="Arial" w:cs="Arial"/>
          <w:color w:val="000000" w:themeColor="text1"/>
          <w:sz w:val="20"/>
          <w:szCs w:val="20"/>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284AE621" w14:textId="5C6B509C" w:rsidR="00B57E07" w:rsidRPr="00A1678D" w:rsidRDefault="00B57E07" w:rsidP="008F5B8C">
      <w:pPr>
        <w:spacing w:after="0" w:line="276" w:lineRule="auto"/>
        <w:jc w:val="both"/>
        <w:rPr>
          <w:rFonts w:ascii="Arial" w:hAnsi="Arial" w:cs="Arial"/>
          <w:color w:val="000000" w:themeColor="text1"/>
          <w:sz w:val="20"/>
          <w:szCs w:val="20"/>
        </w:rPr>
      </w:pPr>
    </w:p>
    <w:p w14:paraId="1ED7CBC3" w14:textId="13D77D9A" w:rsidR="00B57E07" w:rsidRPr="00A1678D" w:rsidRDefault="00B57E07"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 xml:space="preserve">.2. </w:t>
      </w:r>
      <w:r w:rsidRPr="00A1678D">
        <w:rPr>
          <w:rFonts w:ascii="Arial" w:hAnsi="Arial" w:cs="Arial"/>
          <w:color w:val="000000" w:themeColor="text1"/>
          <w:sz w:val="20"/>
          <w:szCs w:val="20"/>
        </w:rPr>
        <w:t>Responsabilizar-se pelos vícios e danos decorrentes do objeto, de acordo com o Código de Defesa do Consumidor (Lei nº 8.078, de 1990);</w:t>
      </w:r>
    </w:p>
    <w:p w14:paraId="6777BD55" w14:textId="77777777" w:rsidR="00555D91" w:rsidRPr="00A1678D" w:rsidRDefault="00555D91" w:rsidP="008F5B8C">
      <w:pPr>
        <w:spacing w:after="0" w:line="276" w:lineRule="auto"/>
        <w:jc w:val="both"/>
        <w:rPr>
          <w:rFonts w:ascii="Arial" w:hAnsi="Arial" w:cs="Arial"/>
          <w:color w:val="000000" w:themeColor="text1"/>
          <w:sz w:val="20"/>
          <w:szCs w:val="20"/>
        </w:rPr>
      </w:pPr>
    </w:p>
    <w:p w14:paraId="45684E81" w14:textId="360C264D" w:rsidR="00B57E07" w:rsidRPr="00A1678D" w:rsidRDefault="00555D91"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w:t>
      </w:r>
      <w:r w:rsidR="00AF70F7"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C2BECE7" w14:textId="77777777" w:rsidR="00555D91" w:rsidRPr="00A1678D" w:rsidRDefault="00555D91" w:rsidP="008F5B8C">
      <w:pPr>
        <w:spacing w:after="0" w:line="276" w:lineRule="auto"/>
        <w:jc w:val="both"/>
        <w:rPr>
          <w:rFonts w:ascii="Arial" w:hAnsi="Arial" w:cs="Arial"/>
          <w:color w:val="000000" w:themeColor="text1"/>
          <w:sz w:val="20"/>
          <w:szCs w:val="20"/>
        </w:rPr>
      </w:pPr>
    </w:p>
    <w:p w14:paraId="4D987FD5" w14:textId="545A3E56" w:rsidR="00B57E07" w:rsidRPr="00A1678D" w:rsidRDefault="00555D91"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w:t>
      </w:r>
      <w:r w:rsidR="00AF70F7" w:rsidRPr="00A1678D">
        <w:rPr>
          <w:rFonts w:ascii="Arial" w:hAnsi="Arial" w:cs="Arial"/>
          <w:b/>
          <w:bCs/>
          <w:color w:val="000000" w:themeColor="text1"/>
          <w:sz w:val="20"/>
          <w:szCs w:val="20"/>
        </w:rPr>
        <w:t>4</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3E56EAB" w14:textId="77777777" w:rsidR="00D96FCD" w:rsidRPr="00A1678D" w:rsidRDefault="00D96FCD" w:rsidP="008F5B8C">
      <w:pPr>
        <w:spacing w:after="0" w:line="276" w:lineRule="auto"/>
        <w:jc w:val="both"/>
        <w:rPr>
          <w:rFonts w:ascii="Arial" w:hAnsi="Arial" w:cs="Arial"/>
          <w:color w:val="000000" w:themeColor="text1"/>
          <w:sz w:val="20"/>
          <w:szCs w:val="20"/>
        </w:rPr>
      </w:pPr>
    </w:p>
    <w:p w14:paraId="27676A58" w14:textId="1B3FE133" w:rsidR="00D96FCD" w:rsidRPr="00A1678D" w:rsidRDefault="007B61BD"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5.3</w:t>
      </w:r>
      <w:r w:rsidR="00D96FCD" w:rsidRPr="00A1678D">
        <w:rPr>
          <w:rFonts w:ascii="Arial" w:hAnsi="Arial" w:cs="Arial"/>
          <w:b/>
          <w:bCs/>
          <w:color w:val="000000" w:themeColor="text1"/>
          <w:sz w:val="20"/>
          <w:szCs w:val="20"/>
        </w:rPr>
        <w:t>.</w:t>
      </w:r>
      <w:r w:rsidR="00AF70F7" w:rsidRPr="00A1678D">
        <w:rPr>
          <w:rFonts w:ascii="Arial" w:hAnsi="Arial" w:cs="Arial"/>
          <w:b/>
          <w:bCs/>
          <w:color w:val="000000" w:themeColor="text1"/>
          <w:sz w:val="20"/>
          <w:szCs w:val="20"/>
        </w:rPr>
        <w:t>5</w:t>
      </w:r>
      <w:r w:rsidR="00D96FCD" w:rsidRPr="00A1678D">
        <w:rPr>
          <w:rFonts w:ascii="Arial" w:hAnsi="Arial" w:cs="Arial"/>
          <w:b/>
          <w:bCs/>
          <w:color w:val="000000" w:themeColor="text1"/>
          <w:sz w:val="20"/>
          <w:szCs w:val="20"/>
        </w:rPr>
        <w:t xml:space="preserve">. </w:t>
      </w:r>
      <w:r w:rsidR="00D96FCD" w:rsidRPr="00A1678D">
        <w:rPr>
          <w:rFonts w:ascii="Arial" w:hAnsi="Arial" w:cs="Arial"/>
          <w:color w:val="000000" w:themeColor="text1"/>
          <w:sz w:val="20"/>
          <w:szCs w:val="20"/>
        </w:rPr>
        <w:t>Atender às determinações regulares emitidas pelo fiscal ou gestor do contrato ou autoridade s</w:t>
      </w:r>
      <w:r w:rsidR="00C01E25">
        <w:rPr>
          <w:rFonts w:ascii="Arial" w:hAnsi="Arial" w:cs="Arial"/>
          <w:color w:val="000000" w:themeColor="text1"/>
          <w:sz w:val="20"/>
          <w:szCs w:val="20"/>
        </w:rPr>
        <w:t>uperior (art. 137, II, da Lei n</w:t>
      </w:r>
      <w:r w:rsidR="00D96FCD" w:rsidRPr="00A1678D">
        <w:rPr>
          <w:rFonts w:ascii="Arial" w:hAnsi="Arial" w:cs="Arial"/>
          <w:color w:val="000000" w:themeColor="text1"/>
          <w:sz w:val="20"/>
          <w:szCs w:val="20"/>
        </w:rPr>
        <w:t>º 14.133, de 2021) e prestar todo esclarecimento ou informação por eles solicitados;</w:t>
      </w:r>
    </w:p>
    <w:p w14:paraId="39E0AFA6" w14:textId="77777777" w:rsidR="00D96FCD" w:rsidRPr="00A1678D" w:rsidRDefault="00D96FCD" w:rsidP="008F5B8C">
      <w:pPr>
        <w:spacing w:after="0" w:line="276" w:lineRule="auto"/>
        <w:jc w:val="both"/>
        <w:rPr>
          <w:rFonts w:ascii="Arial" w:hAnsi="Arial" w:cs="Arial"/>
          <w:color w:val="000000" w:themeColor="text1"/>
          <w:sz w:val="20"/>
          <w:szCs w:val="20"/>
        </w:rPr>
      </w:pPr>
    </w:p>
    <w:p w14:paraId="6199C56E" w14:textId="278BF3C5" w:rsidR="00555D91" w:rsidRPr="00A1678D" w:rsidRDefault="00CA6E2B"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 xml:space="preserve">.6. </w:t>
      </w:r>
      <w:r w:rsidRPr="00A1678D">
        <w:rPr>
          <w:rFonts w:ascii="Arial" w:hAnsi="Arial" w:cs="Arial"/>
          <w:bCs/>
          <w:color w:val="000000" w:themeColor="text1"/>
          <w:sz w:val="20"/>
          <w:szCs w:val="20"/>
        </w:rPr>
        <w:t>I</w:t>
      </w:r>
      <w:r w:rsidR="00D96FCD" w:rsidRPr="00A1678D">
        <w:rPr>
          <w:rFonts w:ascii="Arial" w:hAnsi="Arial" w:cs="Arial"/>
          <w:color w:val="000000" w:themeColor="text1"/>
          <w:sz w:val="20"/>
          <w:szCs w:val="20"/>
        </w:rPr>
        <w:t>ndicar preposto para representá-lo durante a execução do contrato, e manter comunicação com</w:t>
      </w:r>
      <w:r w:rsidRPr="00A1678D">
        <w:rPr>
          <w:rFonts w:ascii="Arial" w:hAnsi="Arial" w:cs="Arial"/>
          <w:color w:val="000000" w:themeColor="text1"/>
          <w:sz w:val="20"/>
          <w:szCs w:val="20"/>
        </w:rPr>
        <w:t xml:space="preserve"> </w:t>
      </w:r>
      <w:r w:rsidR="00D96FCD" w:rsidRPr="00A1678D">
        <w:rPr>
          <w:rFonts w:ascii="Arial" w:hAnsi="Arial" w:cs="Arial"/>
          <w:color w:val="000000" w:themeColor="text1"/>
          <w:sz w:val="20"/>
          <w:szCs w:val="20"/>
        </w:rPr>
        <w:t>representante da Administração para a gestão do contrato;</w:t>
      </w:r>
      <w:r w:rsidR="00D96FCD" w:rsidRPr="00A1678D">
        <w:rPr>
          <w:rFonts w:ascii="Arial" w:hAnsi="Arial" w:cs="Arial"/>
          <w:color w:val="000000" w:themeColor="text1"/>
          <w:sz w:val="20"/>
          <w:szCs w:val="20"/>
        </w:rPr>
        <w:cr/>
      </w:r>
    </w:p>
    <w:p w14:paraId="097682B7" w14:textId="0DD675FF" w:rsidR="003A6EE0" w:rsidRPr="00A1678D" w:rsidRDefault="00555D91"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lastRenderedPageBreak/>
        <w:t>5.</w:t>
      </w:r>
      <w:r w:rsidR="007B61BD" w:rsidRPr="00A1678D">
        <w:rPr>
          <w:rFonts w:ascii="Arial" w:hAnsi="Arial" w:cs="Arial"/>
          <w:b/>
          <w:bCs/>
          <w:color w:val="000000" w:themeColor="text1"/>
          <w:sz w:val="20"/>
          <w:szCs w:val="20"/>
        </w:rPr>
        <w:t>3</w:t>
      </w:r>
      <w:r w:rsidRPr="00A1678D">
        <w:rPr>
          <w:rFonts w:ascii="Arial" w:hAnsi="Arial" w:cs="Arial"/>
          <w:b/>
          <w:bCs/>
          <w:color w:val="000000" w:themeColor="text1"/>
          <w:sz w:val="20"/>
          <w:szCs w:val="20"/>
        </w:rPr>
        <w:t>.</w:t>
      </w:r>
      <w:r w:rsidR="007B61BD" w:rsidRPr="00A1678D">
        <w:rPr>
          <w:rFonts w:ascii="Arial" w:hAnsi="Arial" w:cs="Arial"/>
          <w:b/>
          <w:bCs/>
          <w:color w:val="000000" w:themeColor="text1"/>
          <w:sz w:val="20"/>
          <w:szCs w:val="20"/>
        </w:rPr>
        <w:t>7</w:t>
      </w:r>
      <w:r w:rsidRPr="00A1678D">
        <w:rPr>
          <w:rFonts w:ascii="Arial" w:hAnsi="Arial" w:cs="Arial"/>
          <w:b/>
          <w:bCs/>
          <w:color w:val="000000" w:themeColor="text1"/>
          <w:sz w:val="20"/>
          <w:szCs w:val="20"/>
        </w:rPr>
        <w:t xml:space="preserve">. </w:t>
      </w:r>
      <w:r w:rsidR="003A6EE0" w:rsidRPr="00A1678D">
        <w:rPr>
          <w:rFonts w:ascii="Arial" w:hAnsi="Arial" w:cs="Arial"/>
          <w:color w:val="000000" w:themeColor="text1"/>
          <w:sz w:val="20"/>
          <w:szCs w:val="20"/>
        </w:rPr>
        <w:t xml:space="preserve">Manter durante toda a vigência do contrato, em compatibilidade com as obrigações assumidas, todas as condições exigidas para habilitação na licitação; </w:t>
      </w:r>
    </w:p>
    <w:p w14:paraId="16C4AC6A" w14:textId="228163B3" w:rsidR="00555D91" w:rsidRPr="00A1678D" w:rsidRDefault="00555D91" w:rsidP="008F5B8C">
      <w:pPr>
        <w:spacing w:after="0" w:line="276" w:lineRule="auto"/>
        <w:jc w:val="both"/>
        <w:rPr>
          <w:rFonts w:ascii="Arial" w:hAnsi="Arial" w:cs="Arial"/>
          <w:b/>
          <w:bCs/>
          <w:color w:val="000000" w:themeColor="text1"/>
          <w:sz w:val="20"/>
          <w:szCs w:val="20"/>
        </w:rPr>
      </w:pPr>
    </w:p>
    <w:p w14:paraId="62F8BF4F" w14:textId="73762F8D" w:rsidR="00B57E07" w:rsidRPr="00A1678D" w:rsidRDefault="00555D91"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3.8</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C958F2E" w14:textId="40A2D1FF" w:rsidR="003A6EE0" w:rsidRPr="00A1678D" w:rsidRDefault="003A6EE0" w:rsidP="008F5B8C">
      <w:pPr>
        <w:spacing w:after="0" w:line="276" w:lineRule="auto"/>
        <w:jc w:val="both"/>
        <w:rPr>
          <w:rFonts w:ascii="Arial" w:hAnsi="Arial" w:cs="Arial"/>
          <w:color w:val="000000" w:themeColor="text1"/>
          <w:sz w:val="20"/>
          <w:szCs w:val="20"/>
        </w:rPr>
      </w:pPr>
    </w:p>
    <w:p w14:paraId="3EEF9B1B" w14:textId="634CDE77" w:rsidR="003A6EE0" w:rsidRPr="00A1678D" w:rsidRDefault="003A6EE0"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3.9</w:t>
      </w:r>
      <w:r w:rsidRPr="00A1678D">
        <w:rPr>
          <w:rFonts w:ascii="Arial" w:hAnsi="Arial" w:cs="Arial"/>
          <w:b/>
          <w:bCs/>
          <w:color w:val="000000" w:themeColor="text1"/>
          <w:sz w:val="20"/>
          <w:szCs w:val="20"/>
        </w:rPr>
        <w:t>.</w:t>
      </w:r>
      <w:r w:rsidRPr="00A1678D">
        <w:rPr>
          <w:rFonts w:ascii="Arial" w:hAnsi="Arial" w:cs="Arial"/>
          <w:color w:val="000000" w:themeColor="text1"/>
          <w:sz w:val="20"/>
          <w:szCs w:val="20"/>
        </w:rPr>
        <w:t xml:space="preserve"> Cumprir, durante todo o período de execução do contrato, a reserva de cargos prevista em lei para pessoa com deficiência, para reabilitado da Previdência Social ou para aprendiz, bem como as reservas de cargos previstas na</w:t>
      </w:r>
      <w:r w:rsidR="00C01E25">
        <w:rPr>
          <w:rFonts w:ascii="Arial" w:hAnsi="Arial" w:cs="Arial"/>
          <w:color w:val="000000" w:themeColor="text1"/>
          <w:sz w:val="20"/>
          <w:szCs w:val="20"/>
        </w:rPr>
        <w:t xml:space="preserve"> legislação (art. 116, da Lei n</w:t>
      </w:r>
      <w:r w:rsidRPr="00A1678D">
        <w:rPr>
          <w:rFonts w:ascii="Arial" w:hAnsi="Arial" w:cs="Arial"/>
          <w:color w:val="000000" w:themeColor="text1"/>
          <w:sz w:val="20"/>
          <w:szCs w:val="20"/>
        </w:rPr>
        <w:t>º 14.133, de 2021);</w:t>
      </w:r>
    </w:p>
    <w:p w14:paraId="091E2E48" w14:textId="77777777" w:rsidR="003A6EE0" w:rsidRPr="00A1678D" w:rsidRDefault="003A6EE0" w:rsidP="008F5B8C">
      <w:pPr>
        <w:spacing w:after="0" w:line="276" w:lineRule="auto"/>
        <w:jc w:val="both"/>
        <w:rPr>
          <w:rFonts w:ascii="Arial" w:hAnsi="Arial" w:cs="Arial"/>
          <w:b/>
          <w:bCs/>
          <w:color w:val="000000" w:themeColor="text1"/>
          <w:sz w:val="20"/>
          <w:szCs w:val="20"/>
        </w:rPr>
      </w:pPr>
    </w:p>
    <w:p w14:paraId="78E662AA" w14:textId="1BC07610" w:rsidR="00B57E07" w:rsidRPr="00A1678D" w:rsidRDefault="003A6EE0"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3.10</w:t>
      </w:r>
      <w:r w:rsidRPr="00A1678D">
        <w:rPr>
          <w:rFonts w:ascii="Arial" w:hAnsi="Arial" w:cs="Arial"/>
          <w:b/>
          <w:bCs/>
          <w:color w:val="000000" w:themeColor="text1"/>
          <w:sz w:val="20"/>
          <w:szCs w:val="20"/>
        </w:rPr>
        <w:t>.</w:t>
      </w:r>
      <w:r w:rsidRPr="00A1678D">
        <w:rPr>
          <w:rFonts w:ascii="Arial" w:hAnsi="Arial" w:cs="Arial"/>
          <w:color w:val="000000" w:themeColor="text1"/>
          <w:sz w:val="20"/>
          <w:szCs w:val="20"/>
        </w:rPr>
        <w:t xml:space="preserve"> </w:t>
      </w:r>
      <w:r w:rsidR="00B57E07" w:rsidRPr="00A1678D">
        <w:rPr>
          <w:rFonts w:ascii="Arial" w:hAnsi="Arial" w:cs="Arial"/>
          <w:color w:val="000000" w:themeColor="text1"/>
          <w:sz w:val="20"/>
          <w:szCs w:val="20"/>
        </w:rPr>
        <w:t xml:space="preserve">Paralisar, por determinação do contratante, qualquer atividade que não esteja sendo executada de acordo com a boa técnica ou que ponha em risco a segurança </w:t>
      </w:r>
      <w:r w:rsidR="007B61BD" w:rsidRPr="00A1678D">
        <w:rPr>
          <w:rFonts w:ascii="Arial" w:hAnsi="Arial" w:cs="Arial"/>
          <w:color w:val="000000" w:themeColor="text1"/>
          <w:sz w:val="20"/>
          <w:szCs w:val="20"/>
        </w:rPr>
        <w:t>de pessoas ou bens de terceiros;</w:t>
      </w:r>
    </w:p>
    <w:p w14:paraId="65EDB0AF" w14:textId="77777777" w:rsidR="003A6EE0" w:rsidRPr="00A1678D" w:rsidRDefault="003A6EE0" w:rsidP="008F5B8C">
      <w:pPr>
        <w:spacing w:after="0" w:line="276" w:lineRule="auto"/>
        <w:jc w:val="both"/>
        <w:rPr>
          <w:rFonts w:ascii="Arial" w:hAnsi="Arial" w:cs="Arial"/>
          <w:color w:val="000000" w:themeColor="text1"/>
          <w:sz w:val="20"/>
          <w:szCs w:val="20"/>
        </w:rPr>
      </w:pPr>
    </w:p>
    <w:p w14:paraId="1ECACB11" w14:textId="0D5D8AA0" w:rsidR="00B57E07" w:rsidRPr="00A1678D" w:rsidRDefault="003A6EE0"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3.11</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 xml:space="preserve">Guardar sigilo sobre todas as informações obtidas em decorrência do cumprimento do contrato; </w:t>
      </w:r>
    </w:p>
    <w:p w14:paraId="3524BEC5" w14:textId="77777777" w:rsidR="003A6EE0" w:rsidRPr="00A1678D" w:rsidRDefault="003A6EE0" w:rsidP="008F5B8C">
      <w:pPr>
        <w:spacing w:after="0" w:line="276" w:lineRule="auto"/>
        <w:jc w:val="both"/>
        <w:rPr>
          <w:rFonts w:ascii="Arial" w:hAnsi="Arial" w:cs="Arial"/>
          <w:color w:val="000000" w:themeColor="text1"/>
          <w:sz w:val="20"/>
          <w:szCs w:val="20"/>
        </w:rPr>
      </w:pPr>
    </w:p>
    <w:p w14:paraId="64DD149B" w14:textId="35D3C5D7" w:rsidR="00B57E07" w:rsidRPr="00A1678D" w:rsidRDefault="003A6EE0"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3.12</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w:t>
      </w:r>
      <w:r w:rsidR="007B61BD" w:rsidRPr="00A1678D">
        <w:rPr>
          <w:rFonts w:ascii="Arial" w:hAnsi="Arial" w:cs="Arial"/>
          <w:color w:val="000000" w:themeColor="text1"/>
          <w:sz w:val="20"/>
          <w:szCs w:val="20"/>
        </w:rPr>
        <w:t>I, d, da Lei nº 14.133, de 2021;</w:t>
      </w:r>
    </w:p>
    <w:p w14:paraId="5F8EFA64" w14:textId="77777777" w:rsidR="003A6EE0" w:rsidRPr="00A1678D" w:rsidRDefault="003A6EE0" w:rsidP="008F5B8C">
      <w:pPr>
        <w:spacing w:after="0" w:line="276" w:lineRule="auto"/>
        <w:jc w:val="both"/>
        <w:rPr>
          <w:rFonts w:ascii="Arial" w:hAnsi="Arial" w:cs="Arial"/>
          <w:color w:val="000000" w:themeColor="text1"/>
          <w:sz w:val="20"/>
          <w:szCs w:val="20"/>
        </w:rPr>
      </w:pPr>
    </w:p>
    <w:p w14:paraId="106C5873" w14:textId="536F30BD" w:rsidR="00B57E07" w:rsidRPr="00A1678D" w:rsidRDefault="003A6EE0" w:rsidP="008F5B8C">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w:t>
      </w:r>
      <w:r w:rsidR="007B61BD" w:rsidRPr="00A1678D">
        <w:rPr>
          <w:rFonts w:ascii="Arial" w:hAnsi="Arial" w:cs="Arial"/>
          <w:b/>
          <w:bCs/>
          <w:color w:val="000000" w:themeColor="text1"/>
          <w:sz w:val="20"/>
          <w:szCs w:val="20"/>
        </w:rPr>
        <w:t>3.13</w:t>
      </w:r>
      <w:r w:rsidRPr="00A1678D">
        <w:rPr>
          <w:rFonts w:ascii="Arial" w:hAnsi="Arial" w:cs="Arial"/>
          <w:b/>
          <w:bCs/>
          <w:color w:val="000000" w:themeColor="text1"/>
          <w:sz w:val="20"/>
          <w:szCs w:val="20"/>
        </w:rPr>
        <w:t xml:space="preserve">. </w:t>
      </w:r>
      <w:r w:rsidR="00B57E07" w:rsidRPr="00A1678D">
        <w:rPr>
          <w:rFonts w:ascii="Arial" w:hAnsi="Arial" w:cs="Arial"/>
          <w:color w:val="000000" w:themeColor="text1"/>
          <w:sz w:val="20"/>
          <w:szCs w:val="20"/>
        </w:rPr>
        <w:t>Cumprir, além dos postulados legais vigentes de âmbito federal, estadual ou municipal, as normas de segurança do contratante;</w:t>
      </w:r>
    </w:p>
    <w:p w14:paraId="353AC397" w14:textId="77777777" w:rsidR="003A6EE0" w:rsidRPr="008F5B8C" w:rsidRDefault="003A6EE0" w:rsidP="008F5B8C">
      <w:pPr>
        <w:spacing w:after="0" w:line="276" w:lineRule="auto"/>
        <w:jc w:val="both"/>
        <w:rPr>
          <w:rFonts w:ascii="Arial" w:hAnsi="Arial" w:cs="Arial"/>
          <w:color w:val="000000" w:themeColor="text1"/>
          <w:sz w:val="20"/>
          <w:szCs w:val="20"/>
        </w:rPr>
      </w:pPr>
    </w:p>
    <w:p w14:paraId="316D0B6A" w14:textId="4A0CAA04" w:rsidR="00B57E07" w:rsidRPr="008F5B8C" w:rsidRDefault="00A1678D" w:rsidP="008F5B8C">
      <w:pPr>
        <w:spacing w:after="0" w:line="276" w:lineRule="auto"/>
        <w:jc w:val="both"/>
        <w:rPr>
          <w:rFonts w:ascii="Arial" w:hAnsi="Arial" w:cs="Arial"/>
          <w:color w:val="FF0000"/>
          <w:sz w:val="20"/>
          <w:szCs w:val="20"/>
        </w:rPr>
      </w:pPr>
      <w:r>
        <w:rPr>
          <w:rFonts w:ascii="Arial" w:hAnsi="Arial" w:cs="Arial"/>
          <w:b/>
          <w:bCs/>
          <w:color w:val="FF0000"/>
          <w:sz w:val="20"/>
          <w:szCs w:val="20"/>
        </w:rPr>
        <w:t>5.3</w:t>
      </w:r>
      <w:r w:rsidR="00B57E07" w:rsidRPr="008F5B8C">
        <w:rPr>
          <w:rFonts w:ascii="Arial" w:hAnsi="Arial" w:cs="Arial"/>
          <w:b/>
          <w:bCs/>
          <w:color w:val="FF0000"/>
          <w:sz w:val="20"/>
          <w:szCs w:val="20"/>
        </w:rPr>
        <w:t>.</w:t>
      </w:r>
      <w:r w:rsidR="003A6EE0" w:rsidRPr="008F5B8C">
        <w:rPr>
          <w:rFonts w:ascii="Arial" w:hAnsi="Arial" w:cs="Arial"/>
          <w:b/>
          <w:bCs/>
          <w:color w:val="FF0000"/>
          <w:sz w:val="20"/>
          <w:szCs w:val="20"/>
        </w:rPr>
        <w:t>13</w:t>
      </w:r>
      <w:r w:rsidR="00B57E07" w:rsidRPr="008F5B8C">
        <w:rPr>
          <w:rFonts w:ascii="Arial" w:hAnsi="Arial" w:cs="Arial"/>
          <w:b/>
          <w:bCs/>
          <w:color w:val="FF0000"/>
          <w:sz w:val="20"/>
          <w:szCs w:val="20"/>
        </w:rPr>
        <w:t>.</w:t>
      </w:r>
      <w:r w:rsidR="00B57E07" w:rsidRPr="008F5B8C">
        <w:rPr>
          <w:rFonts w:ascii="Arial" w:hAnsi="Arial" w:cs="Arial"/>
          <w:color w:val="FF0000"/>
          <w:sz w:val="20"/>
          <w:szCs w:val="20"/>
        </w:rPr>
        <w:t xml:space="preserve"> </w:t>
      </w:r>
      <w:r w:rsidR="00B57E07" w:rsidRPr="008F5B8C">
        <w:rPr>
          <w:rFonts w:ascii="Arial" w:hAnsi="Arial" w:cs="Arial"/>
          <w:color w:val="FF0000"/>
          <w:sz w:val="20"/>
          <w:szCs w:val="20"/>
          <w:highlight w:val="yellow"/>
        </w:rPr>
        <w:t>(...)</w:t>
      </w:r>
    </w:p>
    <w:p w14:paraId="3F5BBA39" w14:textId="77777777" w:rsidR="00B57E07" w:rsidRPr="008F5B8C" w:rsidRDefault="00B57E07" w:rsidP="008F5B8C">
      <w:pPr>
        <w:spacing w:after="0" w:line="276" w:lineRule="auto"/>
        <w:jc w:val="both"/>
        <w:rPr>
          <w:rFonts w:ascii="Arial" w:hAnsi="Arial" w:cs="Arial"/>
          <w:color w:val="000000" w:themeColor="text1"/>
          <w:sz w:val="20"/>
          <w:szCs w:val="20"/>
        </w:rPr>
      </w:pPr>
    </w:p>
    <w:p w14:paraId="3D03F8F2" w14:textId="77777777"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5C722664" w14:textId="77777777"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2237B94D" w14:textId="77777777" w:rsidR="00B57E07" w:rsidRPr="008F5B8C" w:rsidRDefault="00B57E07"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Calibri" w:hAnsi="Arial" w:cs="Arial"/>
          <w:sz w:val="20"/>
          <w:szCs w:val="20"/>
        </w:rPr>
        <w:t>A Administração poderá inserir outras obrigações pertinentes ao objeto.</w:t>
      </w:r>
    </w:p>
    <w:p w14:paraId="15F48B64" w14:textId="417E0F57" w:rsidR="00726096" w:rsidRDefault="00726096" w:rsidP="00726096">
      <w:pPr>
        <w:spacing w:after="0" w:line="276" w:lineRule="auto"/>
        <w:jc w:val="both"/>
        <w:rPr>
          <w:rFonts w:ascii="Arial" w:hAnsi="Arial" w:cs="Arial"/>
          <w:color w:val="000000" w:themeColor="text1"/>
          <w:sz w:val="20"/>
          <w:szCs w:val="20"/>
        </w:rPr>
      </w:pPr>
    </w:p>
    <w:p w14:paraId="149805A3" w14:textId="4AC482B1" w:rsidR="007B61BD" w:rsidRPr="00A1678D" w:rsidRDefault="007B61BD" w:rsidP="007B61BD">
      <w:pPr>
        <w:spacing w:after="0" w:line="276" w:lineRule="auto"/>
        <w:jc w:val="both"/>
        <w:rPr>
          <w:rFonts w:ascii="Arial" w:hAnsi="Arial" w:cs="Arial"/>
          <w:color w:val="000000" w:themeColor="text1"/>
          <w:sz w:val="20"/>
          <w:szCs w:val="20"/>
        </w:rPr>
      </w:pPr>
      <w:r w:rsidRPr="00A1678D">
        <w:rPr>
          <w:rFonts w:ascii="Arial" w:hAnsi="Arial" w:cs="Arial"/>
          <w:b/>
          <w:bCs/>
          <w:color w:val="000000" w:themeColor="text1"/>
          <w:sz w:val="20"/>
          <w:szCs w:val="20"/>
        </w:rPr>
        <w:t>5.4.</w:t>
      </w:r>
      <w:r w:rsidRPr="00A1678D">
        <w:rPr>
          <w:rFonts w:ascii="Arial" w:hAnsi="Arial" w:cs="Arial"/>
          <w:color w:val="000000" w:themeColor="text1"/>
          <w:sz w:val="20"/>
          <w:szCs w:val="20"/>
        </w:rPr>
        <w:t xml:space="preserve"> Com relação à obrigação delineada no subitem 5.3.9 deste Termo de Referência, a comprovação deverá se dar no prazo fixado pelo fiscal do contrato, hipótese em que deverá indicar os empregados que preencheram as referidas vagas (</w:t>
      </w:r>
      <w:hyperlink r:id="rId9" w:anchor="art116" w:history="1">
        <w:r w:rsidRPr="00A1678D">
          <w:rPr>
            <w:rStyle w:val="Hyperlink"/>
            <w:rFonts w:ascii="Arial" w:hAnsi="Arial" w:cs="Arial"/>
            <w:color w:val="000000" w:themeColor="text1"/>
            <w:sz w:val="20"/>
            <w:szCs w:val="20"/>
            <w:u w:val="none"/>
          </w:rPr>
          <w:t>art. 116, parágrafo único, da Lei n.º 14.133, de 2021</w:t>
        </w:r>
      </w:hyperlink>
      <w:r w:rsidRPr="00A1678D">
        <w:rPr>
          <w:rFonts w:ascii="Arial" w:hAnsi="Arial" w:cs="Arial"/>
          <w:color w:val="000000" w:themeColor="text1"/>
          <w:sz w:val="20"/>
          <w:szCs w:val="20"/>
        </w:rPr>
        <w:t>).</w:t>
      </w:r>
    </w:p>
    <w:p w14:paraId="73837121" w14:textId="780B034E" w:rsidR="007B61BD" w:rsidRDefault="007B61BD" w:rsidP="00726096">
      <w:pPr>
        <w:spacing w:after="0" w:line="276" w:lineRule="auto"/>
        <w:jc w:val="both"/>
        <w:rPr>
          <w:rFonts w:ascii="Arial" w:hAnsi="Arial" w:cs="Arial"/>
          <w:color w:val="000000" w:themeColor="text1"/>
          <w:sz w:val="20"/>
          <w:szCs w:val="20"/>
        </w:rPr>
      </w:pPr>
    </w:p>
    <w:p w14:paraId="6194261C" w14:textId="4B6536FF" w:rsidR="00726096" w:rsidRPr="00726096" w:rsidRDefault="00726096" w:rsidP="00726096">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6</w:t>
      </w:r>
      <w:r w:rsidRPr="00726096">
        <w:rPr>
          <w:rFonts w:ascii="Arial" w:eastAsia="Times New Roman" w:hAnsi="Arial" w:cs="Times New Roman"/>
          <w:b/>
          <w:caps/>
          <w:color w:val="FFFFFF"/>
          <w:spacing w:val="15"/>
          <w:lang w:eastAsia="pt-BR"/>
        </w:rPr>
        <w:t xml:space="preserve"> – MODELO DE GESTÃO DO CONTRATO</w:t>
      </w:r>
    </w:p>
    <w:p w14:paraId="1DE93074" w14:textId="77777777" w:rsidR="00726096" w:rsidRPr="008F5B8C" w:rsidRDefault="00726096" w:rsidP="008F5B8C">
      <w:pPr>
        <w:spacing w:after="0" w:line="276" w:lineRule="auto"/>
        <w:jc w:val="both"/>
        <w:rPr>
          <w:rFonts w:ascii="Arial" w:hAnsi="Arial" w:cs="Arial"/>
          <w:color w:val="000000" w:themeColor="text1"/>
          <w:sz w:val="20"/>
          <w:szCs w:val="20"/>
        </w:rPr>
      </w:pPr>
    </w:p>
    <w:p w14:paraId="1A0A3192" w14:textId="139EBE2B" w:rsidR="007A48AC" w:rsidRPr="008F5B8C" w:rsidRDefault="00A7025F" w:rsidP="008F5B8C">
      <w:pPr>
        <w:spacing w:after="0" w:line="276" w:lineRule="auto"/>
        <w:jc w:val="both"/>
        <w:rPr>
          <w:rFonts w:ascii="Arial" w:hAnsi="Arial" w:cs="Arial"/>
          <w:bCs/>
          <w:color w:val="000000" w:themeColor="text1"/>
          <w:sz w:val="20"/>
          <w:szCs w:val="20"/>
        </w:rPr>
      </w:pPr>
      <w:r w:rsidRPr="008F5B8C">
        <w:rPr>
          <w:rFonts w:ascii="Arial" w:hAnsi="Arial" w:cs="Arial"/>
          <w:b/>
          <w:color w:val="000000" w:themeColor="text1"/>
          <w:sz w:val="20"/>
          <w:szCs w:val="20"/>
        </w:rPr>
        <w:t>6.1.</w:t>
      </w:r>
      <w:r w:rsidR="00E51904" w:rsidRPr="008F5B8C">
        <w:rPr>
          <w:rFonts w:ascii="Arial" w:hAnsi="Arial" w:cs="Arial"/>
          <w:sz w:val="20"/>
          <w:szCs w:val="20"/>
        </w:rPr>
        <w:t xml:space="preserve"> </w:t>
      </w:r>
      <w:r w:rsidR="00E51904" w:rsidRPr="008F5B8C">
        <w:rPr>
          <w:rFonts w:ascii="Arial" w:hAnsi="Arial" w:cs="Arial"/>
          <w:bCs/>
          <w:color w:val="000000" w:themeColor="text1"/>
          <w:sz w:val="20"/>
          <w:szCs w:val="20"/>
        </w:rPr>
        <w:t xml:space="preserve">A execução do contrato deverá ser acompanhada e fiscalizada </w:t>
      </w:r>
      <w:proofErr w:type="gramStart"/>
      <w:r w:rsidR="00E51904" w:rsidRPr="008F5B8C">
        <w:rPr>
          <w:rFonts w:ascii="Arial" w:hAnsi="Arial" w:cs="Arial"/>
          <w:bCs/>
          <w:color w:val="000000" w:themeColor="text1"/>
          <w:sz w:val="20"/>
          <w:szCs w:val="20"/>
        </w:rPr>
        <w:t>pelo(</w:t>
      </w:r>
      <w:proofErr w:type="gramEnd"/>
      <w:r w:rsidR="00E51904" w:rsidRPr="008F5B8C">
        <w:rPr>
          <w:rFonts w:ascii="Arial" w:hAnsi="Arial" w:cs="Arial"/>
          <w:bCs/>
          <w:color w:val="000000" w:themeColor="text1"/>
          <w:sz w:val="20"/>
          <w:szCs w:val="20"/>
        </w:rPr>
        <w:t>s)</w:t>
      </w:r>
      <w:r w:rsidR="00BB31A4" w:rsidRPr="008F5B8C">
        <w:rPr>
          <w:rFonts w:ascii="Arial" w:hAnsi="Arial" w:cs="Arial"/>
          <w:bCs/>
          <w:color w:val="000000" w:themeColor="text1"/>
          <w:sz w:val="20"/>
          <w:szCs w:val="20"/>
        </w:rPr>
        <w:t xml:space="preserve"> gestor e</w:t>
      </w:r>
      <w:r w:rsidR="00E51904" w:rsidRPr="008F5B8C">
        <w:rPr>
          <w:rFonts w:ascii="Arial" w:hAnsi="Arial" w:cs="Arial"/>
          <w:bCs/>
          <w:color w:val="000000" w:themeColor="text1"/>
          <w:sz w:val="20"/>
          <w:szCs w:val="20"/>
        </w:rPr>
        <w:t xml:space="preserve"> fiscal(</w:t>
      </w:r>
      <w:proofErr w:type="spellStart"/>
      <w:r w:rsidR="00E51904" w:rsidRPr="008F5B8C">
        <w:rPr>
          <w:rFonts w:ascii="Arial" w:hAnsi="Arial" w:cs="Arial"/>
          <w:bCs/>
          <w:color w:val="000000" w:themeColor="text1"/>
          <w:sz w:val="20"/>
          <w:szCs w:val="20"/>
        </w:rPr>
        <w:t>is</w:t>
      </w:r>
      <w:proofErr w:type="spellEnd"/>
      <w:r w:rsidR="00E51904" w:rsidRPr="008F5B8C">
        <w:rPr>
          <w:rFonts w:ascii="Arial" w:hAnsi="Arial" w:cs="Arial"/>
          <w:bCs/>
          <w:color w:val="000000" w:themeColor="text1"/>
          <w:sz w:val="20"/>
          <w:szCs w:val="20"/>
        </w:rPr>
        <w:t>) do contrato, ou pelos respectivos substitutos</w:t>
      </w:r>
      <w:r w:rsidR="007A48AC" w:rsidRPr="008F5B8C">
        <w:rPr>
          <w:rFonts w:ascii="Arial" w:hAnsi="Arial" w:cs="Arial"/>
          <w:bCs/>
          <w:color w:val="000000" w:themeColor="text1"/>
          <w:sz w:val="20"/>
          <w:szCs w:val="20"/>
        </w:rPr>
        <w:t>, observado o disposto no</w:t>
      </w:r>
      <w:r w:rsidR="00FA6AB1" w:rsidRPr="008F5B8C">
        <w:rPr>
          <w:rFonts w:ascii="Arial" w:hAnsi="Arial" w:cs="Arial"/>
          <w:bCs/>
          <w:color w:val="000000" w:themeColor="text1"/>
          <w:sz w:val="20"/>
          <w:szCs w:val="20"/>
        </w:rPr>
        <w:t xml:space="preserve"> art. 117 da Lei Federal nº 14.133, de 2021</w:t>
      </w:r>
      <w:r w:rsidR="00CB228D" w:rsidRPr="008F5B8C">
        <w:rPr>
          <w:rFonts w:ascii="Arial" w:hAnsi="Arial" w:cs="Arial"/>
          <w:bCs/>
          <w:color w:val="000000" w:themeColor="text1"/>
          <w:sz w:val="20"/>
          <w:szCs w:val="20"/>
        </w:rPr>
        <w:t xml:space="preserve"> e o</w:t>
      </w:r>
      <w:r w:rsidR="003334A7">
        <w:rPr>
          <w:rFonts w:ascii="Arial" w:hAnsi="Arial" w:cs="Arial"/>
          <w:bCs/>
          <w:color w:val="000000" w:themeColor="text1"/>
          <w:sz w:val="20"/>
          <w:szCs w:val="20"/>
        </w:rPr>
        <w:t xml:space="preserve"> respectivo</w:t>
      </w:r>
      <w:r w:rsidR="00CB228D" w:rsidRPr="008F5B8C">
        <w:rPr>
          <w:rFonts w:ascii="Arial" w:hAnsi="Arial" w:cs="Arial"/>
          <w:bCs/>
          <w:color w:val="000000" w:themeColor="text1"/>
          <w:sz w:val="20"/>
          <w:szCs w:val="20"/>
        </w:rPr>
        <w:t xml:space="preserve"> regulamento </w:t>
      </w:r>
      <w:r w:rsidR="00FE4A9D" w:rsidRPr="00926F32">
        <w:rPr>
          <w:rFonts w:ascii="Arial" w:hAnsi="Arial" w:cs="Arial"/>
          <w:bCs/>
          <w:color w:val="000000" w:themeColor="text1"/>
          <w:sz w:val="20"/>
          <w:szCs w:val="20"/>
        </w:rPr>
        <w:t>do</w:t>
      </w:r>
      <w:r w:rsidR="00FE4A9D" w:rsidRPr="00571F18">
        <w:rPr>
          <w:rFonts w:ascii="Arial" w:hAnsi="Arial" w:cs="Arial"/>
          <w:bCs/>
          <w:color w:val="000000" w:themeColor="text1"/>
          <w:sz w:val="20"/>
          <w:szCs w:val="20"/>
        </w:rPr>
        <w:t xml:space="preserve"> </w:t>
      </w:r>
      <w:r w:rsidR="007A48AC" w:rsidRPr="008F5B8C">
        <w:rPr>
          <w:rFonts w:ascii="Arial" w:hAnsi="Arial" w:cs="Arial"/>
          <w:bCs/>
          <w:color w:val="000000" w:themeColor="text1"/>
          <w:sz w:val="20"/>
          <w:szCs w:val="20"/>
        </w:rPr>
        <w:t>Decreto</w:t>
      </w:r>
      <w:r w:rsidR="00CB228D" w:rsidRPr="008F5B8C">
        <w:rPr>
          <w:rFonts w:ascii="Arial" w:hAnsi="Arial" w:cs="Arial"/>
          <w:bCs/>
          <w:color w:val="000000" w:themeColor="text1"/>
          <w:sz w:val="20"/>
          <w:szCs w:val="20"/>
        </w:rPr>
        <w:t xml:space="preserve"> Estadual</w:t>
      </w:r>
      <w:r w:rsidR="007A48AC" w:rsidRPr="008F5B8C">
        <w:rPr>
          <w:rFonts w:ascii="Arial" w:hAnsi="Arial" w:cs="Arial"/>
          <w:bCs/>
          <w:color w:val="000000" w:themeColor="text1"/>
          <w:sz w:val="20"/>
          <w:szCs w:val="20"/>
        </w:rPr>
        <w:t xml:space="preserve"> nº 15.938, de 2022.</w:t>
      </w:r>
    </w:p>
    <w:p w14:paraId="2ECBD4E8" w14:textId="036BD7DC" w:rsidR="00A7025F" w:rsidRPr="008F5B8C" w:rsidRDefault="00A7025F" w:rsidP="008F5B8C">
      <w:pPr>
        <w:spacing w:after="0" w:line="276" w:lineRule="auto"/>
        <w:jc w:val="both"/>
        <w:rPr>
          <w:rFonts w:ascii="Arial" w:hAnsi="Arial" w:cs="Arial"/>
          <w:bCs/>
          <w:color w:val="000000" w:themeColor="text1"/>
          <w:sz w:val="20"/>
          <w:szCs w:val="20"/>
        </w:rPr>
      </w:pPr>
    </w:p>
    <w:p w14:paraId="7D8E875A" w14:textId="579B25EE" w:rsidR="00C60D79" w:rsidRPr="008F5B8C" w:rsidRDefault="00C60D79" w:rsidP="008F5B8C">
      <w:pPr>
        <w:spacing w:after="0" w:line="276" w:lineRule="auto"/>
        <w:jc w:val="both"/>
        <w:rPr>
          <w:rFonts w:ascii="Arial" w:hAnsi="Arial" w:cs="Arial"/>
          <w:bCs/>
          <w:color w:val="000000" w:themeColor="text1"/>
          <w:sz w:val="20"/>
          <w:szCs w:val="20"/>
        </w:rPr>
      </w:pPr>
      <w:r w:rsidRPr="008F5B8C">
        <w:rPr>
          <w:rFonts w:ascii="Arial" w:hAnsi="Arial" w:cs="Arial"/>
          <w:b/>
          <w:color w:val="000000" w:themeColor="text1"/>
          <w:sz w:val="20"/>
          <w:szCs w:val="20"/>
        </w:rPr>
        <w:t>6.</w:t>
      </w:r>
      <w:r w:rsidR="00A06F84" w:rsidRPr="008F5B8C">
        <w:rPr>
          <w:rFonts w:ascii="Arial" w:hAnsi="Arial" w:cs="Arial"/>
          <w:b/>
          <w:color w:val="000000" w:themeColor="text1"/>
          <w:sz w:val="20"/>
          <w:szCs w:val="20"/>
        </w:rPr>
        <w:t>2</w:t>
      </w:r>
      <w:r w:rsidRPr="008F5B8C">
        <w:rPr>
          <w:rFonts w:ascii="Arial" w:hAnsi="Arial" w:cs="Arial"/>
          <w:b/>
          <w:color w:val="000000" w:themeColor="text1"/>
          <w:sz w:val="20"/>
          <w:szCs w:val="20"/>
        </w:rPr>
        <w:t>.</w:t>
      </w:r>
      <w:r w:rsidRPr="008F5B8C">
        <w:rPr>
          <w:rFonts w:ascii="Arial" w:hAnsi="Arial" w:cs="Arial"/>
          <w:bCs/>
          <w:color w:val="000000" w:themeColor="text1"/>
          <w:sz w:val="20"/>
          <w:szCs w:val="20"/>
        </w:rPr>
        <w:t xml:space="preserve"> Compete ao gestor do contrato </w:t>
      </w:r>
      <w:r w:rsidRPr="008F5B8C">
        <w:rPr>
          <w:rFonts w:ascii="Arial" w:hAnsi="Arial" w:cs="Arial"/>
          <w:color w:val="000000"/>
          <w:sz w:val="20"/>
          <w:szCs w:val="20"/>
          <w:shd w:val="clear" w:color="auto" w:fill="FFFFFF"/>
        </w:rPr>
        <w:t xml:space="preserve">o exercício das atribuições descritas no art. 15 </w:t>
      </w:r>
      <w:r w:rsidR="00282503" w:rsidRPr="008F5B8C">
        <w:rPr>
          <w:rFonts w:ascii="Arial" w:hAnsi="Arial" w:cs="Arial"/>
          <w:color w:val="000000"/>
          <w:sz w:val="20"/>
          <w:szCs w:val="20"/>
          <w:shd w:val="clear" w:color="auto" w:fill="FFFFFF"/>
        </w:rPr>
        <w:t xml:space="preserve">do </w:t>
      </w:r>
      <w:r w:rsidRPr="008F5B8C">
        <w:rPr>
          <w:rFonts w:ascii="Arial" w:hAnsi="Arial" w:cs="Arial"/>
          <w:bCs/>
          <w:color w:val="000000" w:themeColor="text1"/>
          <w:sz w:val="20"/>
          <w:szCs w:val="20"/>
        </w:rPr>
        <w:t>Decreto Estadual nº 15.938, de 2022</w:t>
      </w:r>
      <w:r w:rsidR="00C57CE4" w:rsidRPr="008F5B8C">
        <w:rPr>
          <w:rFonts w:ascii="Arial" w:hAnsi="Arial" w:cs="Arial"/>
          <w:bCs/>
          <w:color w:val="000000" w:themeColor="text1"/>
          <w:sz w:val="20"/>
          <w:szCs w:val="20"/>
        </w:rPr>
        <w:t>.</w:t>
      </w:r>
    </w:p>
    <w:p w14:paraId="3B566C89" w14:textId="77777777" w:rsidR="00C60D79" w:rsidRPr="008F5B8C" w:rsidRDefault="00C60D79" w:rsidP="008F5B8C">
      <w:pPr>
        <w:spacing w:after="0" w:line="276" w:lineRule="auto"/>
        <w:jc w:val="both"/>
        <w:rPr>
          <w:rFonts w:ascii="Arial" w:hAnsi="Arial" w:cs="Arial"/>
          <w:bCs/>
          <w:color w:val="000000" w:themeColor="text1"/>
          <w:sz w:val="20"/>
          <w:szCs w:val="20"/>
        </w:rPr>
      </w:pPr>
    </w:p>
    <w:p w14:paraId="6AEFC670" w14:textId="760AEE41" w:rsidR="00C57CE4" w:rsidRPr="008F5B8C" w:rsidRDefault="00CB228D" w:rsidP="008F5B8C">
      <w:pPr>
        <w:spacing w:after="0" w:line="276" w:lineRule="auto"/>
        <w:jc w:val="both"/>
        <w:rPr>
          <w:rFonts w:ascii="Arial" w:hAnsi="Arial" w:cs="Arial"/>
          <w:bCs/>
          <w:color w:val="000000" w:themeColor="text1"/>
          <w:sz w:val="20"/>
          <w:szCs w:val="20"/>
        </w:rPr>
      </w:pPr>
      <w:r w:rsidRPr="008F5B8C">
        <w:rPr>
          <w:rFonts w:ascii="Arial" w:hAnsi="Arial" w:cs="Arial"/>
          <w:b/>
          <w:color w:val="000000" w:themeColor="text1"/>
          <w:sz w:val="20"/>
          <w:szCs w:val="20"/>
        </w:rPr>
        <w:t>6.</w:t>
      </w:r>
      <w:r w:rsidR="00C60D79" w:rsidRPr="008F5B8C">
        <w:rPr>
          <w:rFonts w:ascii="Arial" w:hAnsi="Arial" w:cs="Arial"/>
          <w:b/>
          <w:color w:val="000000" w:themeColor="text1"/>
          <w:sz w:val="20"/>
          <w:szCs w:val="20"/>
        </w:rPr>
        <w:t>3</w:t>
      </w:r>
      <w:r w:rsidRPr="008F5B8C">
        <w:rPr>
          <w:rFonts w:ascii="Arial" w:hAnsi="Arial" w:cs="Arial"/>
          <w:b/>
          <w:color w:val="000000" w:themeColor="text1"/>
          <w:sz w:val="20"/>
          <w:szCs w:val="20"/>
        </w:rPr>
        <w:t>.</w:t>
      </w:r>
      <w:r w:rsidRPr="008F5B8C">
        <w:rPr>
          <w:rFonts w:ascii="Arial" w:hAnsi="Arial" w:cs="Arial"/>
          <w:bCs/>
          <w:color w:val="000000" w:themeColor="text1"/>
          <w:sz w:val="20"/>
          <w:szCs w:val="20"/>
        </w:rPr>
        <w:t xml:space="preserve"> </w:t>
      </w:r>
      <w:r w:rsidR="005D36A9" w:rsidRPr="008F5B8C">
        <w:rPr>
          <w:rFonts w:ascii="Arial" w:hAnsi="Arial" w:cs="Arial"/>
          <w:color w:val="000000"/>
          <w:sz w:val="20"/>
          <w:szCs w:val="20"/>
          <w:shd w:val="clear" w:color="auto" w:fill="FFFFFF"/>
        </w:rPr>
        <w:t>Compete ao</w:t>
      </w:r>
      <w:r w:rsidR="007D28AF" w:rsidRPr="008F5B8C">
        <w:rPr>
          <w:rFonts w:ascii="Arial" w:hAnsi="Arial" w:cs="Arial"/>
          <w:color w:val="000000"/>
          <w:sz w:val="20"/>
          <w:szCs w:val="20"/>
          <w:shd w:val="clear" w:color="auto" w:fill="FFFFFF"/>
        </w:rPr>
        <w:t xml:space="preserve"> </w:t>
      </w:r>
      <w:r w:rsidR="005D36A9" w:rsidRPr="008F5B8C">
        <w:rPr>
          <w:rFonts w:ascii="Arial" w:hAnsi="Arial" w:cs="Arial"/>
          <w:color w:val="000000"/>
          <w:sz w:val="20"/>
          <w:szCs w:val="20"/>
          <w:shd w:val="clear" w:color="auto" w:fill="FFFFFF"/>
        </w:rPr>
        <w:t>fisca</w:t>
      </w:r>
      <w:r w:rsidR="007D28AF" w:rsidRPr="008F5B8C">
        <w:rPr>
          <w:rFonts w:ascii="Arial" w:hAnsi="Arial" w:cs="Arial"/>
          <w:color w:val="000000"/>
          <w:sz w:val="20"/>
          <w:szCs w:val="20"/>
          <w:shd w:val="clear" w:color="auto" w:fill="FFFFFF"/>
        </w:rPr>
        <w:t>l</w:t>
      </w:r>
      <w:r w:rsidR="005D36A9" w:rsidRPr="008F5B8C">
        <w:rPr>
          <w:rFonts w:ascii="Arial" w:hAnsi="Arial" w:cs="Arial"/>
          <w:color w:val="000000"/>
          <w:sz w:val="20"/>
          <w:szCs w:val="20"/>
          <w:shd w:val="clear" w:color="auto" w:fill="FFFFFF"/>
        </w:rPr>
        <w:t xml:space="preserve"> d</w:t>
      </w:r>
      <w:r w:rsidR="007D28AF" w:rsidRPr="008F5B8C">
        <w:rPr>
          <w:rFonts w:ascii="Arial" w:hAnsi="Arial" w:cs="Arial"/>
          <w:color w:val="000000"/>
          <w:sz w:val="20"/>
          <w:szCs w:val="20"/>
          <w:shd w:val="clear" w:color="auto" w:fill="FFFFFF"/>
        </w:rPr>
        <w:t>o</w:t>
      </w:r>
      <w:r w:rsidR="005D36A9" w:rsidRPr="008F5B8C">
        <w:rPr>
          <w:rFonts w:ascii="Arial" w:hAnsi="Arial" w:cs="Arial"/>
          <w:color w:val="000000"/>
          <w:sz w:val="20"/>
          <w:szCs w:val="20"/>
          <w:shd w:val="clear" w:color="auto" w:fill="FFFFFF"/>
        </w:rPr>
        <w:t xml:space="preserve"> contrato </w:t>
      </w:r>
      <w:r w:rsidR="000E7FA8" w:rsidRPr="008F5B8C">
        <w:rPr>
          <w:rFonts w:ascii="Arial" w:hAnsi="Arial" w:cs="Arial"/>
          <w:color w:val="000000"/>
          <w:sz w:val="20"/>
          <w:szCs w:val="20"/>
          <w:shd w:val="clear" w:color="auto" w:fill="FFFFFF"/>
        </w:rPr>
        <w:t>o exercício d</w:t>
      </w:r>
      <w:r w:rsidR="00690EAF" w:rsidRPr="008F5B8C">
        <w:rPr>
          <w:rFonts w:ascii="Arial" w:hAnsi="Arial" w:cs="Arial"/>
          <w:color w:val="000000"/>
          <w:sz w:val="20"/>
          <w:szCs w:val="20"/>
          <w:shd w:val="clear" w:color="auto" w:fill="FFFFFF"/>
        </w:rPr>
        <w:t xml:space="preserve">as atribuições </w:t>
      </w:r>
      <w:r w:rsidR="000E7FA8" w:rsidRPr="008F5B8C">
        <w:rPr>
          <w:rFonts w:ascii="Arial" w:hAnsi="Arial" w:cs="Arial"/>
          <w:color w:val="000000"/>
          <w:sz w:val="20"/>
          <w:szCs w:val="20"/>
          <w:shd w:val="clear" w:color="auto" w:fill="FFFFFF"/>
        </w:rPr>
        <w:t>descritas</w:t>
      </w:r>
      <w:r w:rsidR="00690EAF" w:rsidRPr="008F5B8C">
        <w:rPr>
          <w:rFonts w:ascii="Arial" w:hAnsi="Arial" w:cs="Arial"/>
          <w:color w:val="000000"/>
          <w:sz w:val="20"/>
          <w:szCs w:val="20"/>
          <w:shd w:val="clear" w:color="auto" w:fill="FFFFFF"/>
        </w:rPr>
        <w:t xml:space="preserve"> no art. 16 </w:t>
      </w:r>
      <w:r w:rsidR="00282503" w:rsidRPr="008F5B8C">
        <w:rPr>
          <w:rFonts w:ascii="Arial" w:hAnsi="Arial" w:cs="Arial"/>
          <w:color w:val="000000"/>
          <w:sz w:val="20"/>
          <w:szCs w:val="20"/>
          <w:shd w:val="clear" w:color="auto" w:fill="FFFFFF"/>
        </w:rPr>
        <w:t xml:space="preserve">do </w:t>
      </w:r>
      <w:r w:rsidR="00690EAF" w:rsidRPr="008F5B8C">
        <w:rPr>
          <w:rFonts w:ascii="Arial" w:hAnsi="Arial" w:cs="Arial"/>
          <w:bCs/>
          <w:color w:val="000000" w:themeColor="text1"/>
          <w:sz w:val="20"/>
          <w:szCs w:val="20"/>
        </w:rPr>
        <w:t>Decreto Estadual nº 15.938, de 2022</w:t>
      </w:r>
      <w:r w:rsidR="00513F99" w:rsidRPr="008F5B8C">
        <w:rPr>
          <w:rFonts w:ascii="Arial" w:hAnsi="Arial" w:cs="Arial"/>
          <w:bCs/>
          <w:color w:val="FF0000"/>
          <w:sz w:val="20"/>
          <w:szCs w:val="20"/>
        </w:rPr>
        <w:t>.</w:t>
      </w:r>
    </w:p>
    <w:p w14:paraId="03D5BF1A" w14:textId="77777777" w:rsidR="00C60D79" w:rsidRPr="008F5B8C" w:rsidRDefault="00C60D79" w:rsidP="008F5B8C">
      <w:pPr>
        <w:spacing w:after="0" w:line="276" w:lineRule="auto"/>
        <w:jc w:val="both"/>
        <w:rPr>
          <w:rFonts w:ascii="Arial" w:hAnsi="Arial" w:cs="Arial"/>
          <w:bCs/>
          <w:color w:val="000000" w:themeColor="text1"/>
          <w:sz w:val="20"/>
          <w:szCs w:val="20"/>
        </w:rPr>
      </w:pPr>
    </w:p>
    <w:p w14:paraId="7053D1A8" w14:textId="5F4F441A" w:rsidR="00282503" w:rsidRPr="00950B65" w:rsidRDefault="00865E56" w:rsidP="008F5B8C">
      <w:pPr>
        <w:spacing w:after="0" w:line="276" w:lineRule="auto"/>
        <w:jc w:val="both"/>
        <w:rPr>
          <w:rFonts w:ascii="Arial" w:hAnsi="Arial" w:cs="Arial"/>
          <w:bCs/>
          <w:color w:val="000000" w:themeColor="text1"/>
          <w:sz w:val="20"/>
          <w:szCs w:val="20"/>
        </w:rPr>
      </w:pPr>
      <w:r w:rsidRPr="00950B65">
        <w:rPr>
          <w:rFonts w:ascii="Arial" w:hAnsi="Arial" w:cs="Arial"/>
          <w:b/>
          <w:color w:val="000000" w:themeColor="text1"/>
          <w:sz w:val="20"/>
          <w:szCs w:val="20"/>
        </w:rPr>
        <w:lastRenderedPageBreak/>
        <w:t>6.4</w:t>
      </w:r>
      <w:r w:rsidRPr="00950B65">
        <w:rPr>
          <w:rFonts w:ascii="Arial" w:hAnsi="Arial" w:cs="Arial"/>
          <w:bCs/>
          <w:color w:val="000000" w:themeColor="text1"/>
          <w:sz w:val="20"/>
          <w:szCs w:val="20"/>
        </w:rPr>
        <w:t xml:space="preserve">. </w:t>
      </w:r>
      <w:r w:rsidR="00BF0619" w:rsidRPr="00950B65">
        <w:rPr>
          <w:rFonts w:ascii="Arial" w:hAnsi="Arial" w:cs="Arial"/>
          <w:bCs/>
          <w:color w:val="000000" w:themeColor="text1"/>
          <w:sz w:val="20"/>
          <w:szCs w:val="20"/>
        </w:rPr>
        <w:t xml:space="preserve">Os responsáveis pela gestão e fiscalização do contrato serão designados nos termos do art. 6º, 7º e </w:t>
      </w:r>
      <w:r w:rsidR="00C01E25">
        <w:rPr>
          <w:rFonts w:ascii="Arial" w:hAnsi="Arial" w:cs="Arial"/>
          <w:bCs/>
          <w:color w:val="000000" w:themeColor="text1"/>
          <w:sz w:val="20"/>
          <w:szCs w:val="20"/>
        </w:rPr>
        <w:t>8º, todos do Decreto Estadual n</w:t>
      </w:r>
      <w:r w:rsidR="00BF0619" w:rsidRPr="00950B65">
        <w:rPr>
          <w:rFonts w:ascii="Arial" w:hAnsi="Arial" w:cs="Arial"/>
          <w:bCs/>
          <w:color w:val="000000" w:themeColor="text1"/>
          <w:sz w:val="20"/>
          <w:szCs w:val="20"/>
        </w:rPr>
        <w:t>º 15.938, de 2022.</w:t>
      </w:r>
    </w:p>
    <w:p w14:paraId="1AC31E86" w14:textId="77777777" w:rsidR="00513F99" w:rsidRPr="008F5B8C" w:rsidRDefault="00513F99" w:rsidP="008F5B8C">
      <w:pPr>
        <w:spacing w:after="0" w:line="276" w:lineRule="auto"/>
        <w:jc w:val="both"/>
        <w:rPr>
          <w:rFonts w:ascii="Arial" w:hAnsi="Arial" w:cs="Arial"/>
          <w:bCs/>
          <w:color w:val="000000" w:themeColor="text1"/>
          <w:sz w:val="20"/>
          <w:szCs w:val="20"/>
        </w:rPr>
      </w:pPr>
    </w:p>
    <w:p w14:paraId="4A22F6BD" w14:textId="6D69DBED" w:rsidR="00513F99" w:rsidRPr="008F5B8C" w:rsidRDefault="00513F99" w:rsidP="008F5B8C">
      <w:pPr>
        <w:spacing w:after="0" w:line="276" w:lineRule="auto"/>
        <w:jc w:val="both"/>
        <w:rPr>
          <w:rFonts w:ascii="Arial" w:hAnsi="Arial" w:cs="Arial"/>
          <w:bCs/>
          <w:color w:val="FF0000"/>
          <w:sz w:val="20"/>
          <w:szCs w:val="20"/>
        </w:rPr>
      </w:pPr>
      <w:r w:rsidRPr="008F5B8C">
        <w:rPr>
          <w:rFonts w:ascii="Arial" w:hAnsi="Arial" w:cs="Arial"/>
          <w:b/>
          <w:color w:val="FF0000"/>
          <w:sz w:val="20"/>
          <w:szCs w:val="20"/>
        </w:rPr>
        <w:t>6.5.</w:t>
      </w:r>
      <w:r w:rsidRPr="008F5B8C">
        <w:rPr>
          <w:rFonts w:ascii="Arial" w:hAnsi="Arial" w:cs="Arial"/>
          <w:bCs/>
          <w:color w:val="FF0000"/>
          <w:sz w:val="20"/>
          <w:szCs w:val="20"/>
        </w:rPr>
        <w:t xml:space="preserve"> </w:t>
      </w:r>
      <w:r w:rsidR="009678AF" w:rsidRPr="008F5B8C">
        <w:rPr>
          <w:rFonts w:ascii="Arial" w:hAnsi="Arial" w:cs="Arial"/>
          <w:bCs/>
          <w:color w:val="FF0000"/>
          <w:sz w:val="20"/>
          <w:szCs w:val="20"/>
        </w:rPr>
        <w:t>Além do disposto acima, a fiscalização contratual obedecerá às seguintes rotinas:</w:t>
      </w:r>
    </w:p>
    <w:p w14:paraId="35C3E653" w14:textId="5A9F0A0C" w:rsidR="00275754" w:rsidRPr="008F5B8C" w:rsidRDefault="00275754" w:rsidP="008F5B8C">
      <w:pPr>
        <w:spacing w:after="0" w:line="276" w:lineRule="auto"/>
        <w:jc w:val="both"/>
        <w:rPr>
          <w:rFonts w:ascii="Arial" w:hAnsi="Arial" w:cs="Arial"/>
          <w:bCs/>
          <w:color w:val="000000" w:themeColor="text1"/>
          <w:sz w:val="20"/>
          <w:szCs w:val="20"/>
        </w:rPr>
      </w:pPr>
    </w:p>
    <w:p w14:paraId="1F8D0BCB" w14:textId="5D3BE715" w:rsidR="009678AF" w:rsidRPr="008F5B8C" w:rsidRDefault="009678AF" w:rsidP="008F5B8C">
      <w:pPr>
        <w:spacing w:after="0" w:line="276" w:lineRule="auto"/>
        <w:jc w:val="both"/>
        <w:rPr>
          <w:rFonts w:ascii="Arial" w:hAnsi="Arial" w:cs="Arial"/>
          <w:bCs/>
          <w:color w:val="FF0000"/>
          <w:sz w:val="20"/>
          <w:szCs w:val="20"/>
        </w:rPr>
      </w:pPr>
      <w:r w:rsidRPr="008F5B8C">
        <w:rPr>
          <w:rFonts w:ascii="Arial" w:hAnsi="Arial" w:cs="Arial"/>
          <w:bCs/>
          <w:color w:val="FF0000"/>
          <w:sz w:val="20"/>
          <w:szCs w:val="20"/>
        </w:rPr>
        <w:t>I – (...)</w:t>
      </w:r>
    </w:p>
    <w:p w14:paraId="66E8F065" w14:textId="77777777" w:rsidR="00ED7D1B" w:rsidRPr="008F5B8C" w:rsidRDefault="00ED7D1B" w:rsidP="008F5B8C">
      <w:pPr>
        <w:spacing w:after="0" w:line="276" w:lineRule="auto"/>
        <w:jc w:val="both"/>
        <w:rPr>
          <w:rFonts w:ascii="Arial" w:hAnsi="Arial" w:cs="Arial"/>
          <w:bCs/>
          <w:color w:val="FF0000"/>
          <w:sz w:val="20"/>
          <w:szCs w:val="20"/>
        </w:rPr>
      </w:pPr>
    </w:p>
    <w:p w14:paraId="18174E61" w14:textId="535B0E0A" w:rsidR="009678AF" w:rsidRPr="008F5B8C" w:rsidRDefault="009678AF" w:rsidP="008F5B8C">
      <w:pPr>
        <w:spacing w:after="0" w:line="276" w:lineRule="auto"/>
        <w:jc w:val="both"/>
        <w:rPr>
          <w:rFonts w:ascii="Arial" w:hAnsi="Arial" w:cs="Arial"/>
          <w:bCs/>
          <w:color w:val="FF0000"/>
          <w:sz w:val="20"/>
          <w:szCs w:val="20"/>
        </w:rPr>
      </w:pPr>
      <w:r w:rsidRPr="008F5B8C">
        <w:rPr>
          <w:rFonts w:ascii="Arial" w:hAnsi="Arial" w:cs="Arial"/>
          <w:bCs/>
          <w:color w:val="FF0000"/>
          <w:sz w:val="20"/>
          <w:szCs w:val="20"/>
        </w:rPr>
        <w:t>II – (...)</w:t>
      </w:r>
    </w:p>
    <w:p w14:paraId="0027F60F" w14:textId="77777777" w:rsidR="009678AF" w:rsidRPr="008F5B8C" w:rsidRDefault="009678AF" w:rsidP="008F5B8C">
      <w:pPr>
        <w:spacing w:after="0" w:line="276" w:lineRule="auto"/>
        <w:jc w:val="both"/>
        <w:rPr>
          <w:rFonts w:ascii="Arial" w:hAnsi="Arial" w:cs="Arial"/>
          <w:bCs/>
          <w:color w:val="FF0000"/>
          <w:sz w:val="20"/>
          <w:szCs w:val="20"/>
        </w:rPr>
      </w:pPr>
    </w:p>
    <w:p w14:paraId="4EDBB6F3" w14:textId="6F0E5E47" w:rsidR="009678AF" w:rsidRPr="008F5B8C" w:rsidRDefault="009678AF" w:rsidP="008F5B8C">
      <w:pPr>
        <w:spacing w:after="0" w:line="276" w:lineRule="auto"/>
        <w:jc w:val="both"/>
        <w:rPr>
          <w:rFonts w:ascii="Arial" w:hAnsi="Arial" w:cs="Arial"/>
          <w:bCs/>
          <w:color w:val="FF0000"/>
          <w:sz w:val="20"/>
          <w:szCs w:val="20"/>
        </w:rPr>
      </w:pPr>
      <w:r w:rsidRPr="008F5B8C">
        <w:rPr>
          <w:rFonts w:ascii="Arial" w:hAnsi="Arial" w:cs="Arial"/>
          <w:bCs/>
          <w:color w:val="FF0000"/>
          <w:sz w:val="20"/>
          <w:szCs w:val="20"/>
        </w:rPr>
        <w:t>IIII – (...)</w:t>
      </w:r>
    </w:p>
    <w:p w14:paraId="376173FA" w14:textId="77777777" w:rsidR="009678AF" w:rsidRPr="008F5B8C" w:rsidRDefault="009678AF" w:rsidP="008F5B8C">
      <w:pPr>
        <w:spacing w:after="0" w:line="276" w:lineRule="auto"/>
        <w:jc w:val="both"/>
        <w:rPr>
          <w:rFonts w:ascii="Arial" w:hAnsi="Arial" w:cs="Arial"/>
          <w:color w:val="000000" w:themeColor="text1"/>
          <w:sz w:val="20"/>
          <w:szCs w:val="20"/>
        </w:rPr>
      </w:pPr>
    </w:p>
    <w:p w14:paraId="30AB182F" w14:textId="77777777" w:rsidR="009678AF" w:rsidRPr="008F5B8C" w:rsidRDefault="009678AF"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2ECB9F2A" w14:textId="6C2CA0C5" w:rsidR="009678AF" w:rsidRPr="008F5B8C" w:rsidRDefault="001D523B" w:rsidP="008F5B8C">
      <w:pPr>
        <w:pBdr>
          <w:top w:val="single" w:sz="4" w:space="1" w:color="auto"/>
          <w:left w:val="single" w:sz="4" w:space="4" w:color="auto"/>
          <w:bottom w:val="single" w:sz="4" w:space="0" w:color="auto"/>
          <w:right w:val="single" w:sz="4" w:space="4" w:color="auto"/>
        </w:pBdr>
        <w:shd w:val="clear" w:color="auto" w:fill="FFFF00"/>
        <w:tabs>
          <w:tab w:val="left" w:pos="2070"/>
        </w:tabs>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ab/>
      </w:r>
    </w:p>
    <w:p w14:paraId="54A5CACD" w14:textId="1D38BB7C" w:rsidR="009678AF" w:rsidRPr="008F5B8C" w:rsidRDefault="00FE5159" w:rsidP="008F5B8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Calibri" w:hAnsi="Arial" w:cs="Arial"/>
          <w:sz w:val="20"/>
          <w:szCs w:val="20"/>
        </w:rPr>
        <w:t>Na forma do art. 20 do Decreto Estadual nº 15.938/2022</w:t>
      </w:r>
      <w:r w:rsidR="00FE4A9D" w:rsidRPr="00FE4A9D">
        <w:rPr>
          <w:rFonts w:ascii="Arial" w:eastAsia="Calibri" w:hAnsi="Arial" w:cs="Arial"/>
          <w:sz w:val="20"/>
          <w:szCs w:val="20"/>
          <w:highlight w:val="magenta"/>
        </w:rPr>
        <w:t>,</w:t>
      </w:r>
      <w:r w:rsidRPr="008F5B8C">
        <w:rPr>
          <w:rFonts w:ascii="Arial" w:eastAsia="Calibri" w:hAnsi="Arial" w:cs="Arial"/>
          <w:sz w:val="20"/>
          <w:szCs w:val="20"/>
        </w:rPr>
        <w:t xml:space="preserve"> o edital e seus anexos</w:t>
      </w:r>
      <w:r w:rsidR="00C220AA" w:rsidRPr="008F5B8C">
        <w:rPr>
          <w:rFonts w:ascii="Arial" w:eastAsia="Calibri" w:hAnsi="Arial" w:cs="Arial"/>
          <w:sz w:val="20"/>
          <w:szCs w:val="20"/>
        </w:rPr>
        <w:t xml:space="preserve"> </w:t>
      </w:r>
      <w:r w:rsidRPr="008F5B8C">
        <w:rPr>
          <w:rFonts w:ascii="Arial" w:eastAsia="Calibri" w:hAnsi="Arial" w:cs="Arial"/>
          <w:sz w:val="20"/>
          <w:szCs w:val="20"/>
        </w:rPr>
        <w:t>deverão conter as rotinas e os procedimentos específicos de fiscalização contratual, tendo em vista as características e as condições de cada objeto licitado e contratado.</w:t>
      </w:r>
      <w:r w:rsidR="00C220AA" w:rsidRPr="008F5B8C">
        <w:rPr>
          <w:rFonts w:ascii="Arial" w:eastAsia="Calibri" w:hAnsi="Arial" w:cs="Arial"/>
          <w:sz w:val="20"/>
          <w:szCs w:val="20"/>
        </w:rPr>
        <w:t xml:space="preserve"> Assim, dever</w:t>
      </w:r>
      <w:r w:rsidR="0092465D" w:rsidRPr="008F5B8C">
        <w:rPr>
          <w:rFonts w:ascii="Arial" w:eastAsia="Calibri" w:hAnsi="Arial" w:cs="Arial"/>
          <w:sz w:val="20"/>
          <w:szCs w:val="20"/>
        </w:rPr>
        <w:t>ão</w:t>
      </w:r>
      <w:r w:rsidR="00C220AA" w:rsidRPr="008F5B8C">
        <w:rPr>
          <w:rFonts w:ascii="Arial" w:eastAsia="Calibri" w:hAnsi="Arial" w:cs="Arial"/>
          <w:sz w:val="20"/>
          <w:szCs w:val="20"/>
        </w:rPr>
        <w:t xml:space="preserve"> ser incluíd</w:t>
      </w:r>
      <w:r w:rsidR="0092465D" w:rsidRPr="008F5B8C">
        <w:rPr>
          <w:rFonts w:ascii="Arial" w:eastAsia="Calibri" w:hAnsi="Arial" w:cs="Arial"/>
          <w:sz w:val="20"/>
          <w:szCs w:val="20"/>
        </w:rPr>
        <w:t>as</w:t>
      </w:r>
      <w:r w:rsidR="00C220AA" w:rsidRPr="008F5B8C">
        <w:rPr>
          <w:rFonts w:ascii="Arial" w:eastAsia="Calibri" w:hAnsi="Arial" w:cs="Arial"/>
          <w:sz w:val="20"/>
          <w:szCs w:val="20"/>
        </w:rPr>
        <w:t xml:space="preserve"> eventuais particularidades do caso concreto </w:t>
      </w:r>
      <w:r w:rsidR="0092465D" w:rsidRPr="008F5B8C">
        <w:rPr>
          <w:rFonts w:ascii="Arial" w:eastAsia="Calibri" w:hAnsi="Arial" w:cs="Arial"/>
          <w:sz w:val="20"/>
          <w:szCs w:val="20"/>
        </w:rPr>
        <w:t>em relação à fase de fiscalização da execução contratual no subitem 6.5.</w:t>
      </w:r>
    </w:p>
    <w:p w14:paraId="1B2399A2" w14:textId="0EC3AE35" w:rsidR="00EC2F4E" w:rsidRDefault="00EC2F4E" w:rsidP="008F5B8C">
      <w:pPr>
        <w:spacing w:after="0" w:line="276" w:lineRule="auto"/>
        <w:jc w:val="both"/>
        <w:rPr>
          <w:rFonts w:ascii="Arial" w:hAnsi="Arial" w:cs="Arial"/>
          <w:b/>
          <w:color w:val="000000" w:themeColor="text1"/>
          <w:sz w:val="20"/>
          <w:szCs w:val="20"/>
        </w:rPr>
      </w:pPr>
    </w:p>
    <w:p w14:paraId="1FE81A91" w14:textId="77777777" w:rsidR="00C91CBC" w:rsidRPr="00726096" w:rsidRDefault="00C91CBC" w:rsidP="00C91CB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7</w:t>
      </w:r>
      <w:r w:rsidRPr="00726096">
        <w:rPr>
          <w:rFonts w:ascii="Arial" w:eastAsia="Times New Roman" w:hAnsi="Arial" w:cs="Times New Roman"/>
          <w:b/>
          <w:caps/>
          <w:color w:val="FFFFFF"/>
          <w:spacing w:val="15"/>
          <w:lang w:eastAsia="pt-BR"/>
        </w:rPr>
        <w:t xml:space="preserve"> – CRITÉRIOS DE MEDIÇÃO, PAGAMENTO E REAJUSTE</w:t>
      </w:r>
    </w:p>
    <w:p w14:paraId="264FE433" w14:textId="77777777" w:rsidR="00C91CBC" w:rsidRDefault="00C91CBC" w:rsidP="00C91CBC">
      <w:pPr>
        <w:spacing w:after="0" w:line="276" w:lineRule="auto"/>
        <w:rPr>
          <w:rFonts w:ascii="Arial" w:hAnsi="Arial" w:cs="Arial"/>
          <w:b/>
          <w:bCs/>
          <w:color w:val="000000" w:themeColor="text1"/>
          <w:sz w:val="20"/>
          <w:szCs w:val="20"/>
        </w:rPr>
      </w:pPr>
    </w:p>
    <w:p w14:paraId="61F242DB" w14:textId="77777777" w:rsidR="00C91CBC" w:rsidRPr="008F5B8C" w:rsidRDefault="00C91CBC" w:rsidP="00C91CBC">
      <w:pPr>
        <w:spacing w:after="0" w:line="276" w:lineRule="auto"/>
        <w:rPr>
          <w:rFonts w:ascii="Arial" w:hAnsi="Arial" w:cs="Arial"/>
          <w:b/>
          <w:bCs/>
          <w:color w:val="000000" w:themeColor="text1"/>
          <w:sz w:val="20"/>
          <w:szCs w:val="20"/>
        </w:rPr>
      </w:pPr>
      <w:r w:rsidRPr="008F5B8C">
        <w:rPr>
          <w:rFonts w:ascii="Arial" w:hAnsi="Arial" w:cs="Arial"/>
          <w:b/>
          <w:bCs/>
          <w:color w:val="000000" w:themeColor="text1"/>
          <w:sz w:val="20"/>
          <w:szCs w:val="20"/>
        </w:rPr>
        <w:t>7.1. PAGAMENTO:</w:t>
      </w:r>
    </w:p>
    <w:p w14:paraId="25FBAC98" w14:textId="77777777" w:rsidR="00C91CBC" w:rsidRPr="008F5B8C" w:rsidRDefault="00C91CBC" w:rsidP="00C91CBC">
      <w:pPr>
        <w:spacing w:after="0" w:line="276" w:lineRule="auto"/>
        <w:rPr>
          <w:rFonts w:ascii="Arial" w:hAnsi="Arial" w:cs="Arial"/>
          <w:color w:val="000000" w:themeColor="text1"/>
          <w:sz w:val="20"/>
          <w:szCs w:val="20"/>
        </w:rPr>
      </w:pPr>
    </w:p>
    <w:p w14:paraId="4318FF50" w14:textId="77777777" w:rsidR="00C91CBC" w:rsidRPr="008F5B8C" w:rsidRDefault="00C91CBC" w:rsidP="00C91CBC">
      <w:pPr>
        <w:widowControl w:val="0"/>
        <w:suppressAutoHyphens/>
        <w:spacing w:after="0" w:line="276" w:lineRule="auto"/>
        <w:jc w:val="both"/>
        <w:rPr>
          <w:rFonts w:ascii="Arial" w:eastAsia="Times New Roman" w:hAnsi="Arial" w:cs="Arial"/>
          <w:color w:val="000000"/>
          <w:sz w:val="20"/>
          <w:szCs w:val="20"/>
          <w:lang w:eastAsia="ar-SA"/>
        </w:rPr>
      </w:pPr>
      <w:r w:rsidRPr="008F5B8C">
        <w:rPr>
          <w:rFonts w:ascii="Arial" w:hAnsi="Arial" w:cs="Arial"/>
          <w:b/>
          <w:bCs/>
          <w:color w:val="000000" w:themeColor="text1"/>
          <w:sz w:val="20"/>
          <w:szCs w:val="20"/>
        </w:rPr>
        <w:t>7.1.1</w:t>
      </w:r>
      <w:r w:rsidRPr="008F5B8C">
        <w:rPr>
          <w:rFonts w:ascii="Arial" w:hAnsi="Arial" w:cs="Arial"/>
          <w:color w:val="000000" w:themeColor="text1"/>
          <w:sz w:val="20"/>
          <w:szCs w:val="20"/>
        </w:rPr>
        <w:t xml:space="preserve">. </w:t>
      </w:r>
      <w:r w:rsidRPr="008F5B8C">
        <w:rPr>
          <w:rFonts w:ascii="Arial" w:eastAsia="Times New Roman" w:hAnsi="Arial" w:cs="Arial"/>
          <w:color w:val="000000"/>
          <w:sz w:val="20"/>
          <w:szCs w:val="20"/>
          <w:lang w:eastAsia="ar-SA"/>
        </w:rPr>
        <w:t xml:space="preserve">O pagamento, decorrente do fornecimento do objeto do Contrato, será efetuado mediante crédito em conta corrente, no prazo de </w:t>
      </w:r>
      <w:r w:rsidRPr="008F5B8C">
        <w:rPr>
          <w:rFonts w:ascii="Arial" w:eastAsia="Times New Roman" w:hAnsi="Arial" w:cs="Arial"/>
          <w:b/>
          <w:color w:val="000000"/>
          <w:sz w:val="20"/>
          <w:szCs w:val="20"/>
          <w:lang w:eastAsia="ar-SA"/>
        </w:rPr>
        <w:t xml:space="preserve">até </w:t>
      </w:r>
      <w:r w:rsidRPr="008F5B8C">
        <w:rPr>
          <w:rFonts w:ascii="Arial" w:eastAsia="Times New Roman" w:hAnsi="Arial" w:cs="Arial"/>
          <w:b/>
          <w:color w:val="000000"/>
          <w:sz w:val="20"/>
          <w:szCs w:val="20"/>
          <w:highlight w:val="yellow"/>
          <w:lang w:eastAsia="ar-SA"/>
        </w:rPr>
        <w:t>XX (...) dias</w:t>
      </w:r>
      <w:r w:rsidRPr="008F5B8C">
        <w:rPr>
          <w:rFonts w:ascii="Arial" w:eastAsia="Times New Roman" w:hAnsi="Arial" w:cs="Arial"/>
          <w:color w:val="000000"/>
          <w:sz w:val="20"/>
          <w:szCs w:val="20"/>
          <w:lang w:eastAsia="ar-SA"/>
        </w:rPr>
        <w:t xml:space="preserve">, contados </w:t>
      </w:r>
      <w:r>
        <w:rPr>
          <w:rFonts w:ascii="Arial" w:eastAsia="Times New Roman" w:hAnsi="Arial" w:cs="Arial"/>
          <w:color w:val="000000"/>
          <w:sz w:val="20"/>
          <w:szCs w:val="20"/>
          <w:lang w:eastAsia="ar-SA"/>
        </w:rPr>
        <w:t>da liquidação.</w:t>
      </w:r>
    </w:p>
    <w:p w14:paraId="31076D77" w14:textId="77777777" w:rsidR="00C91CBC" w:rsidRPr="008F5B8C" w:rsidRDefault="00C91CBC" w:rsidP="00C91CBC">
      <w:pPr>
        <w:widowControl w:val="0"/>
        <w:suppressAutoHyphens/>
        <w:spacing w:after="0" w:line="276" w:lineRule="auto"/>
        <w:jc w:val="both"/>
        <w:rPr>
          <w:rFonts w:ascii="Arial" w:eastAsia="Times New Roman" w:hAnsi="Arial" w:cs="Arial"/>
          <w:color w:val="000000"/>
          <w:sz w:val="20"/>
          <w:szCs w:val="20"/>
          <w:lang w:eastAsia="ar-SA"/>
        </w:rPr>
      </w:pPr>
    </w:p>
    <w:p w14:paraId="04FF3A10" w14:textId="77777777" w:rsidR="00C91CBC" w:rsidRPr="008F5B8C" w:rsidRDefault="00C91CBC" w:rsidP="00C91CBC">
      <w:pPr>
        <w:widowControl w:val="0"/>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b/>
          <w:bCs/>
          <w:color w:val="000000"/>
          <w:sz w:val="20"/>
          <w:szCs w:val="20"/>
          <w:lang w:eastAsia="ar-SA"/>
        </w:rPr>
        <w:t>7.1.2</w:t>
      </w:r>
      <w:r w:rsidRPr="008F5B8C">
        <w:rPr>
          <w:rFonts w:ascii="Arial" w:eastAsia="Times New Roman" w:hAnsi="Arial" w:cs="Arial"/>
          <w:color w:val="000000"/>
          <w:sz w:val="20"/>
          <w:szCs w:val="20"/>
          <w:lang w:eastAsia="ar-SA"/>
        </w:rPr>
        <w:t xml:space="preserve">. </w:t>
      </w:r>
      <w:r w:rsidRPr="008F5B8C">
        <w:rPr>
          <w:rFonts w:ascii="Arial" w:hAnsi="Arial" w:cs="Arial"/>
          <w:color w:val="000000"/>
          <w:sz w:val="20"/>
          <w:szCs w:val="20"/>
        </w:rPr>
        <w:t xml:space="preserve">O documento de cobrança da Contratada será mediante nota fiscal/fatura, cujo crédito será realizado na </w:t>
      </w:r>
      <w:r w:rsidRPr="008F5B8C">
        <w:rPr>
          <w:rFonts w:ascii="Arial" w:hAnsi="Arial" w:cs="Arial"/>
          <w:sz w:val="20"/>
          <w:szCs w:val="20"/>
        </w:rPr>
        <w:t xml:space="preserve">conta </w:t>
      </w:r>
      <w:r>
        <w:rPr>
          <w:rFonts w:ascii="Arial" w:hAnsi="Arial" w:cs="Arial"/>
          <w:sz w:val="20"/>
          <w:szCs w:val="20"/>
        </w:rPr>
        <w:t xml:space="preserve">corrente indicada pela Contratada. </w:t>
      </w:r>
    </w:p>
    <w:p w14:paraId="4E632465"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p>
    <w:p w14:paraId="4C781374"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7.1.3.</w:t>
      </w:r>
      <w:r w:rsidRPr="008F5B8C">
        <w:rPr>
          <w:rFonts w:ascii="Arial" w:eastAsia="Times New Roman" w:hAnsi="Arial" w:cs="Arial"/>
          <w:sz w:val="20"/>
          <w:szCs w:val="20"/>
          <w:lang w:eastAsia="pt-BR"/>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358F1E09" w14:textId="77777777" w:rsidR="00C91CBC" w:rsidRPr="008F5B8C" w:rsidRDefault="00C91CBC" w:rsidP="00C91CBC">
      <w:pPr>
        <w:spacing w:after="0" w:line="276" w:lineRule="auto"/>
        <w:ind w:left="720"/>
        <w:contextualSpacing/>
        <w:jc w:val="both"/>
        <w:rPr>
          <w:rFonts w:ascii="Arial" w:eastAsia="Times New Roman" w:hAnsi="Arial" w:cs="Arial"/>
          <w:sz w:val="20"/>
          <w:szCs w:val="20"/>
          <w:lang w:eastAsia="pt-BR"/>
        </w:rPr>
      </w:pPr>
    </w:p>
    <w:p w14:paraId="4E801164"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7.1.3.1.</w:t>
      </w:r>
      <w:r w:rsidRPr="008F5B8C">
        <w:rPr>
          <w:rFonts w:ascii="Arial" w:eastAsia="Times New Roman" w:hAnsi="Arial" w:cs="Arial"/>
          <w:sz w:val="20"/>
          <w:szCs w:val="20"/>
          <w:lang w:eastAsia="pt-BR"/>
        </w:rPr>
        <w:t xml:space="preserve"> Na hipótese de devolução, a nota fiscal/fatura será considerada como não apresentada, para fins de atendimento das condições contratuais.</w:t>
      </w:r>
    </w:p>
    <w:p w14:paraId="2228062B"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p>
    <w:p w14:paraId="7481551E"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7.1.4</w:t>
      </w:r>
      <w:r w:rsidRPr="008F5B8C">
        <w:rPr>
          <w:rFonts w:ascii="Arial" w:eastAsia="Times New Roman" w:hAnsi="Arial" w:cs="Arial"/>
          <w:b/>
          <w:sz w:val="20"/>
          <w:szCs w:val="20"/>
          <w:lang w:eastAsia="pt-BR"/>
        </w:rPr>
        <w:t>.</w:t>
      </w:r>
      <w:r w:rsidRPr="008F5B8C">
        <w:rPr>
          <w:rFonts w:ascii="Arial" w:eastAsia="Times New Roman" w:hAnsi="Arial" w:cs="Arial"/>
          <w:sz w:val="20"/>
          <w:szCs w:val="20"/>
          <w:lang w:eastAsia="pt-BR"/>
        </w:rPr>
        <w:t xml:space="preserve"> A Contratante não pagará, sem que tenha autorização prévia e formal</w:t>
      </w:r>
      <w:r w:rsidRPr="00011D63">
        <w:rPr>
          <w:rFonts w:ascii="Arial" w:eastAsia="Times New Roman" w:hAnsi="Arial" w:cs="Arial"/>
          <w:sz w:val="20"/>
          <w:szCs w:val="20"/>
          <w:lang w:eastAsia="pt-BR"/>
        </w:rPr>
        <w:t xml:space="preserve">, qualquer compromisso que lhe venha a ser cobrado diretamente por terceiros, sejam ou não instituições </w:t>
      </w:r>
      <w:r w:rsidRPr="008F5B8C">
        <w:rPr>
          <w:rFonts w:ascii="Arial" w:eastAsia="Times New Roman" w:hAnsi="Arial" w:cs="Arial"/>
          <w:sz w:val="20"/>
          <w:szCs w:val="20"/>
          <w:lang w:eastAsia="pt-BR"/>
        </w:rPr>
        <w:t>financeiras.</w:t>
      </w:r>
    </w:p>
    <w:p w14:paraId="20AB5444" w14:textId="77777777" w:rsidR="00C91CBC" w:rsidRPr="008F5B8C" w:rsidRDefault="00C91CBC" w:rsidP="00C91CBC">
      <w:pPr>
        <w:widowControl w:val="0"/>
        <w:spacing w:after="0" w:line="276" w:lineRule="auto"/>
        <w:jc w:val="both"/>
        <w:rPr>
          <w:rFonts w:ascii="Arial" w:eastAsia="Times New Roman" w:hAnsi="Arial" w:cs="Arial"/>
          <w:color w:val="000000"/>
          <w:sz w:val="20"/>
          <w:szCs w:val="20"/>
          <w:lang w:eastAsia="pt-BR"/>
        </w:rPr>
      </w:pPr>
    </w:p>
    <w:p w14:paraId="67CC6BA0"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7.1.5</w:t>
      </w:r>
      <w:r w:rsidRPr="008F5B8C">
        <w:rPr>
          <w:rFonts w:ascii="Arial" w:eastAsia="Times New Roman" w:hAnsi="Arial" w:cs="Arial"/>
          <w:b/>
          <w:sz w:val="20"/>
          <w:szCs w:val="20"/>
          <w:lang w:eastAsia="pt-BR"/>
        </w:rPr>
        <w:t>.</w:t>
      </w:r>
      <w:r w:rsidRPr="008F5B8C">
        <w:rPr>
          <w:rFonts w:ascii="Arial" w:eastAsia="Times New Roman" w:hAnsi="Arial" w:cs="Arial"/>
          <w:sz w:val="20"/>
          <w:szCs w:val="20"/>
          <w:lang w:eastAsia="pt-BR"/>
        </w:rPr>
        <w:t xml:space="preserve"> Os eventuais encargos financeiros, processuais e outros, decorrentes da inobservância, pela Contratada, de prazo de pagamento, serão de sua exclusiva responsabilidade.</w:t>
      </w:r>
    </w:p>
    <w:p w14:paraId="2849B870" w14:textId="77777777" w:rsidR="00C91CBC" w:rsidRPr="008F5B8C" w:rsidRDefault="00C91CBC" w:rsidP="00C91CBC">
      <w:pPr>
        <w:widowControl w:val="0"/>
        <w:spacing w:after="0" w:line="276" w:lineRule="auto"/>
        <w:jc w:val="both"/>
        <w:rPr>
          <w:rFonts w:ascii="Arial" w:eastAsia="Times New Roman" w:hAnsi="Arial" w:cs="Arial"/>
          <w:color w:val="000000"/>
          <w:sz w:val="20"/>
          <w:szCs w:val="20"/>
          <w:lang w:eastAsia="pt-BR"/>
        </w:rPr>
      </w:pPr>
    </w:p>
    <w:p w14:paraId="2F3555F6"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7.1.6</w:t>
      </w:r>
      <w:r w:rsidRPr="008F5B8C">
        <w:rPr>
          <w:rFonts w:ascii="Arial" w:eastAsia="Times New Roman" w:hAnsi="Arial" w:cs="Arial"/>
          <w:b/>
          <w:sz w:val="20"/>
          <w:szCs w:val="20"/>
          <w:lang w:eastAsia="pt-BR"/>
        </w:rPr>
        <w:t>.</w:t>
      </w:r>
      <w:r w:rsidRPr="008F5B8C">
        <w:rPr>
          <w:rFonts w:ascii="Arial" w:eastAsia="Times New Roman" w:hAnsi="Arial" w:cs="Arial"/>
          <w:sz w:val="20"/>
          <w:szCs w:val="20"/>
          <w:lang w:eastAsia="pt-BR"/>
        </w:rPr>
        <w:t xml:space="preserve"> A Contratante efetuará retenção, na fonte, dos tributos e contribuições sobre todos os pagamentos devidos à Contratada, na forma da legislação aplicável.</w:t>
      </w:r>
    </w:p>
    <w:p w14:paraId="2C2F9DD4" w14:textId="77777777" w:rsidR="00C91CBC" w:rsidRPr="008F5B8C" w:rsidRDefault="00C91CBC" w:rsidP="00C91CBC">
      <w:pPr>
        <w:widowControl w:val="0"/>
        <w:spacing w:after="0" w:line="276" w:lineRule="auto"/>
        <w:jc w:val="both"/>
        <w:rPr>
          <w:rFonts w:ascii="Arial" w:eastAsia="Times New Roman" w:hAnsi="Arial" w:cs="Arial"/>
          <w:sz w:val="20"/>
          <w:szCs w:val="20"/>
          <w:lang w:eastAsia="pt-BR"/>
        </w:rPr>
      </w:pPr>
    </w:p>
    <w:p w14:paraId="39C6913A" w14:textId="77777777" w:rsidR="00C91CBC" w:rsidRPr="008F5B8C" w:rsidRDefault="00C91CBC" w:rsidP="00C91CBC">
      <w:pPr>
        <w:pStyle w:val="Corpodetexto21"/>
        <w:widowControl w:val="0"/>
        <w:spacing w:line="276" w:lineRule="auto"/>
        <w:ind w:firstLine="0"/>
        <w:rPr>
          <w:rFonts w:ascii="Arial" w:hAnsi="Arial" w:cs="Arial"/>
          <w:color w:val="000000"/>
          <w:sz w:val="20"/>
        </w:rPr>
      </w:pPr>
      <w:r w:rsidRPr="008F5B8C">
        <w:rPr>
          <w:rFonts w:ascii="Arial" w:hAnsi="Arial" w:cs="Arial"/>
          <w:b/>
          <w:bCs/>
          <w:sz w:val="20"/>
          <w:lang w:eastAsia="pt-BR"/>
        </w:rPr>
        <w:t>7.1.7</w:t>
      </w:r>
      <w:r w:rsidRPr="008F5B8C">
        <w:rPr>
          <w:rFonts w:ascii="Arial" w:hAnsi="Arial" w:cs="Arial"/>
          <w:sz w:val="20"/>
          <w:lang w:eastAsia="pt-BR"/>
        </w:rPr>
        <w:t xml:space="preserve">. </w:t>
      </w:r>
      <w:r w:rsidRPr="008F5B8C">
        <w:rPr>
          <w:rFonts w:ascii="Arial" w:hAnsi="Arial" w:cs="Arial"/>
          <w:color w:val="000000"/>
          <w:sz w:val="20"/>
        </w:rPr>
        <w:t>A Contratada, durante toda a execução do contrato, deverá manter todas as condições de habilitação e qualificação exigidas na licitação.</w:t>
      </w:r>
    </w:p>
    <w:p w14:paraId="11BE354A" w14:textId="77777777" w:rsidR="00C91CBC" w:rsidRPr="008F5B8C" w:rsidRDefault="00C91CBC" w:rsidP="00C91CBC">
      <w:pPr>
        <w:pStyle w:val="Corpodetexto21"/>
        <w:widowControl w:val="0"/>
        <w:spacing w:line="276" w:lineRule="auto"/>
        <w:ind w:firstLine="0"/>
        <w:rPr>
          <w:rFonts w:ascii="Arial" w:hAnsi="Arial" w:cs="Arial"/>
          <w:color w:val="000000"/>
          <w:sz w:val="20"/>
        </w:rPr>
      </w:pPr>
    </w:p>
    <w:p w14:paraId="490F1BD8" w14:textId="77777777" w:rsidR="00C91CBC" w:rsidRPr="008F5B8C" w:rsidRDefault="00C91CBC" w:rsidP="00C91CBC">
      <w:pPr>
        <w:pStyle w:val="Corpodetexto21"/>
        <w:widowControl w:val="0"/>
        <w:spacing w:line="276" w:lineRule="auto"/>
        <w:ind w:firstLine="0"/>
        <w:rPr>
          <w:rFonts w:ascii="Arial" w:hAnsi="Arial" w:cs="Arial"/>
          <w:bCs/>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bCs/>
          <w:sz w:val="20"/>
        </w:rPr>
        <w:t>1.</w:t>
      </w:r>
      <w:r w:rsidRPr="008F5B8C">
        <w:rPr>
          <w:rFonts w:ascii="Arial" w:hAnsi="Arial" w:cs="Arial"/>
          <w:bCs/>
          <w:sz w:val="20"/>
        </w:rPr>
        <w:t xml:space="preserve"> Constatada a situação de irregularidade em quaisquer das certidões, a Contratada será </w:t>
      </w:r>
      <w:r w:rsidRPr="008F5B8C">
        <w:rPr>
          <w:rFonts w:ascii="Arial" w:hAnsi="Arial" w:cs="Arial"/>
          <w:bCs/>
          <w:sz w:val="20"/>
        </w:rPr>
        <w:lastRenderedPageBreak/>
        <w:t xml:space="preserve">notificada, por escrito, sem prejuízo do pagamento pelo objeto já executado, para, no prazo de </w:t>
      </w:r>
      <w:r w:rsidRPr="008F5B8C">
        <w:rPr>
          <w:rFonts w:ascii="Arial" w:hAnsi="Arial" w:cs="Arial"/>
          <w:bCs/>
          <w:color w:val="FF0000"/>
          <w:sz w:val="20"/>
          <w:highlight w:val="yellow"/>
        </w:rPr>
        <w:t xml:space="preserve">......... (........) </w:t>
      </w:r>
      <w:proofErr w:type="gramStart"/>
      <w:r w:rsidRPr="008F5B8C">
        <w:rPr>
          <w:rFonts w:ascii="Arial" w:hAnsi="Arial" w:cs="Arial"/>
          <w:bCs/>
          <w:color w:val="FF0000"/>
          <w:sz w:val="20"/>
          <w:highlight w:val="yellow"/>
        </w:rPr>
        <w:t>dias</w:t>
      </w:r>
      <w:proofErr w:type="gramEnd"/>
      <w:r w:rsidRPr="008F5B8C">
        <w:rPr>
          <w:rFonts w:ascii="Arial" w:hAnsi="Arial" w:cs="Arial"/>
          <w:bCs/>
          <w:color w:val="FF0000"/>
          <w:sz w:val="20"/>
          <w:highlight w:val="yellow"/>
        </w:rPr>
        <w:t xml:space="preserve"> úteis</w:t>
      </w:r>
      <w:r w:rsidRPr="008F5B8C">
        <w:rPr>
          <w:rFonts w:ascii="Arial" w:hAnsi="Arial" w:cs="Arial"/>
          <w:bCs/>
          <w:sz w:val="20"/>
        </w:rPr>
        <w:t>, regularizar tal situação ou, no mesmo prazo, apresentar defesa, em processo administrativo instaurado para esse fim específico.</w:t>
      </w:r>
    </w:p>
    <w:p w14:paraId="63ABFDA4" w14:textId="77777777" w:rsidR="00C91CBC" w:rsidRPr="008F5B8C" w:rsidRDefault="00C91CBC" w:rsidP="00C91CBC">
      <w:pPr>
        <w:pStyle w:val="Corpodetexto21"/>
        <w:widowControl w:val="0"/>
        <w:spacing w:line="276" w:lineRule="auto"/>
        <w:ind w:firstLine="0"/>
        <w:rPr>
          <w:rFonts w:ascii="Arial" w:hAnsi="Arial" w:cs="Arial"/>
          <w:bCs/>
          <w:sz w:val="20"/>
        </w:rPr>
      </w:pPr>
    </w:p>
    <w:p w14:paraId="582E640E" w14:textId="77777777" w:rsidR="00C91CBC" w:rsidRPr="008F5B8C" w:rsidRDefault="00C91CBC" w:rsidP="00C91CBC">
      <w:pPr>
        <w:pStyle w:val="Corpodetexto21"/>
        <w:widowControl w:val="0"/>
        <w:spacing w:line="276" w:lineRule="auto"/>
        <w:ind w:firstLine="0"/>
        <w:rPr>
          <w:rFonts w:ascii="Arial" w:hAnsi="Arial" w:cs="Arial"/>
          <w:color w:val="000000" w:themeColor="text1"/>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color w:val="000000" w:themeColor="text1"/>
          <w:sz w:val="20"/>
        </w:rPr>
        <w:t>2.</w:t>
      </w:r>
      <w:r w:rsidRPr="008F5B8C">
        <w:rPr>
          <w:rFonts w:ascii="Arial" w:hAnsi="Arial" w:cs="Arial"/>
          <w:color w:val="000000" w:themeColor="text1"/>
          <w:sz w:val="20"/>
        </w:rPr>
        <w:t xml:space="preserve"> O prazo para regularização ou encaminhamento de defesa de que trata o </w:t>
      </w:r>
      <w:r w:rsidRPr="000755E3">
        <w:rPr>
          <w:rFonts w:ascii="Arial" w:hAnsi="Arial" w:cs="Arial"/>
          <w:color w:val="000000" w:themeColor="text1"/>
          <w:sz w:val="20"/>
        </w:rPr>
        <w:t xml:space="preserve">subitem </w:t>
      </w:r>
      <w:r w:rsidRPr="000755E3">
        <w:rPr>
          <w:rFonts w:ascii="Arial" w:hAnsi="Arial" w:cs="Arial"/>
          <w:bCs/>
          <w:sz w:val="20"/>
          <w:lang w:eastAsia="pt-BR"/>
        </w:rPr>
        <w:t>7.1.7</w:t>
      </w:r>
      <w:r w:rsidRPr="000755E3">
        <w:rPr>
          <w:rFonts w:ascii="Arial" w:hAnsi="Arial" w:cs="Arial"/>
          <w:sz w:val="20"/>
          <w:lang w:eastAsia="pt-BR"/>
        </w:rPr>
        <w:t>.1</w:t>
      </w:r>
      <w:r w:rsidRPr="008F5B8C">
        <w:rPr>
          <w:rFonts w:ascii="Arial" w:hAnsi="Arial" w:cs="Arial"/>
          <w:color w:val="000000" w:themeColor="text1"/>
          <w:sz w:val="20"/>
        </w:rPr>
        <w:t xml:space="preserve"> poderá ser prorrogado uma vez e por igual período, a critério da Contratante.</w:t>
      </w:r>
    </w:p>
    <w:p w14:paraId="06C14102" w14:textId="77777777" w:rsidR="00C91CBC" w:rsidRPr="008F5B8C" w:rsidRDefault="00C91CBC" w:rsidP="00C91CBC">
      <w:pPr>
        <w:pStyle w:val="Corpodetexto21"/>
        <w:widowControl w:val="0"/>
        <w:tabs>
          <w:tab w:val="num" w:pos="567"/>
        </w:tabs>
        <w:spacing w:line="276" w:lineRule="auto"/>
        <w:ind w:firstLine="0"/>
        <w:rPr>
          <w:rFonts w:ascii="Arial" w:hAnsi="Arial" w:cs="Arial"/>
          <w:sz w:val="20"/>
        </w:rPr>
      </w:pPr>
    </w:p>
    <w:p w14:paraId="3EE7ADFD" w14:textId="77777777" w:rsidR="00C91CBC" w:rsidRPr="008F5B8C" w:rsidRDefault="00C91CBC" w:rsidP="00C91CBC">
      <w:pPr>
        <w:pStyle w:val="Corpodetexto21"/>
        <w:widowControl w:val="0"/>
        <w:spacing w:line="276" w:lineRule="auto"/>
        <w:ind w:firstLine="0"/>
        <w:rPr>
          <w:rFonts w:ascii="Arial" w:hAnsi="Arial" w:cs="Arial"/>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sz w:val="20"/>
        </w:rPr>
        <w:t>3.</w:t>
      </w:r>
      <w:r w:rsidRPr="008F5B8C">
        <w:rPr>
          <w:rFonts w:ascii="Arial" w:hAnsi="Arial" w:cs="Arial"/>
          <w:sz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14:paraId="590A8898" w14:textId="77777777" w:rsidR="00C91CBC" w:rsidRPr="008F5B8C" w:rsidRDefault="00C91CBC" w:rsidP="00C91CBC">
      <w:pPr>
        <w:pStyle w:val="Corpodetexto21"/>
        <w:widowControl w:val="0"/>
        <w:tabs>
          <w:tab w:val="num" w:pos="567"/>
        </w:tabs>
        <w:spacing w:line="276" w:lineRule="auto"/>
        <w:ind w:firstLine="0"/>
        <w:rPr>
          <w:rFonts w:ascii="Arial" w:hAnsi="Arial" w:cs="Arial"/>
          <w:sz w:val="20"/>
        </w:rPr>
      </w:pPr>
    </w:p>
    <w:p w14:paraId="04270637" w14:textId="77777777" w:rsidR="00C91CBC" w:rsidRPr="008F5B8C" w:rsidRDefault="00C91CBC" w:rsidP="00C91CBC">
      <w:pPr>
        <w:pStyle w:val="Corpodetexto21"/>
        <w:widowControl w:val="0"/>
        <w:spacing w:line="276" w:lineRule="auto"/>
        <w:ind w:firstLine="0"/>
        <w:rPr>
          <w:rFonts w:ascii="Arial" w:hAnsi="Arial" w:cs="Arial"/>
          <w:sz w:val="20"/>
        </w:rPr>
      </w:pPr>
      <w:r w:rsidRPr="008F5B8C">
        <w:rPr>
          <w:rFonts w:ascii="Arial" w:hAnsi="Arial" w:cs="Arial"/>
          <w:b/>
          <w:bCs/>
          <w:sz w:val="20"/>
          <w:lang w:eastAsia="pt-BR"/>
        </w:rPr>
        <w:t>7.1.7</w:t>
      </w:r>
      <w:r w:rsidRPr="008F5B8C">
        <w:rPr>
          <w:rFonts w:ascii="Arial" w:hAnsi="Arial" w:cs="Arial"/>
          <w:sz w:val="20"/>
          <w:lang w:eastAsia="pt-BR"/>
        </w:rPr>
        <w:t>.</w:t>
      </w:r>
      <w:r w:rsidRPr="008F5B8C">
        <w:rPr>
          <w:rFonts w:ascii="Arial" w:hAnsi="Arial" w:cs="Arial"/>
          <w:b/>
          <w:sz w:val="20"/>
        </w:rPr>
        <w:t>4.</w:t>
      </w:r>
      <w:r w:rsidRPr="008F5B8C">
        <w:rPr>
          <w:rFonts w:ascii="Arial" w:hAnsi="Arial" w:cs="Arial"/>
          <w:sz w:val="20"/>
        </w:rPr>
        <w:t xml:space="preserve"> Persistindo a irregularidade, a contratante, em decisão fundamentada, deverá aplicar a penalidade cabível nos autos do processo administrativo correspondente.</w:t>
      </w:r>
    </w:p>
    <w:p w14:paraId="68261B09" w14:textId="77777777" w:rsidR="00C91CBC" w:rsidRPr="008F5B8C" w:rsidRDefault="00C91CBC" w:rsidP="00C91CBC">
      <w:pPr>
        <w:pStyle w:val="Corpodetexto21"/>
        <w:widowControl w:val="0"/>
        <w:spacing w:line="276" w:lineRule="auto"/>
        <w:ind w:firstLine="0"/>
        <w:rPr>
          <w:rFonts w:ascii="Arial" w:hAnsi="Arial" w:cs="Arial"/>
          <w:sz w:val="20"/>
        </w:rPr>
      </w:pPr>
    </w:p>
    <w:p w14:paraId="18E804CF" w14:textId="77777777" w:rsidR="00C91CBC" w:rsidRPr="008F5B8C" w:rsidRDefault="00C91CBC" w:rsidP="00C91CBC">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w:t>
      </w:r>
      <w:r w:rsidRPr="008F5B8C">
        <w:rPr>
          <w:rFonts w:ascii="Arial" w:hAnsi="Arial" w:cs="Arial"/>
          <w:color w:val="FF0000"/>
          <w:sz w:val="20"/>
        </w:rPr>
        <w:t>. Será efetuada a glosa no pagamento, proporcional à irregularidade verificada, sem prejuízo das sanções cabíveis, caso se constate que a contratada:</w:t>
      </w:r>
    </w:p>
    <w:p w14:paraId="180D3931" w14:textId="77777777" w:rsidR="00C91CBC" w:rsidRPr="008F5B8C" w:rsidRDefault="00C91CBC" w:rsidP="00C91CBC">
      <w:pPr>
        <w:pStyle w:val="Corpodetexto21"/>
        <w:widowControl w:val="0"/>
        <w:spacing w:line="276" w:lineRule="auto"/>
        <w:rPr>
          <w:rFonts w:ascii="Arial" w:hAnsi="Arial" w:cs="Arial"/>
          <w:color w:val="FF0000"/>
          <w:sz w:val="20"/>
        </w:rPr>
      </w:pPr>
    </w:p>
    <w:p w14:paraId="4E57C4EC" w14:textId="77777777" w:rsidR="00C91CBC" w:rsidRPr="008F5B8C" w:rsidRDefault="00C91CBC" w:rsidP="00C91CBC">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7.1.8.1.</w:t>
      </w:r>
      <w:r w:rsidRPr="008F5B8C">
        <w:rPr>
          <w:rFonts w:ascii="Arial" w:hAnsi="Arial" w:cs="Arial"/>
          <w:color w:val="FF0000"/>
          <w:sz w:val="20"/>
        </w:rPr>
        <w:t xml:space="preserve"> </w:t>
      </w:r>
      <w:proofErr w:type="gramStart"/>
      <w:r w:rsidRPr="008F5B8C">
        <w:rPr>
          <w:rFonts w:ascii="Arial" w:hAnsi="Arial" w:cs="Arial"/>
          <w:color w:val="FF0000"/>
          <w:sz w:val="20"/>
        </w:rPr>
        <w:t>não</w:t>
      </w:r>
      <w:proofErr w:type="gramEnd"/>
      <w:r w:rsidRPr="008F5B8C">
        <w:rPr>
          <w:rFonts w:ascii="Arial" w:hAnsi="Arial" w:cs="Arial"/>
          <w:color w:val="FF0000"/>
          <w:sz w:val="20"/>
        </w:rPr>
        <w:t xml:space="preserve"> produziu os resultados acordados no subitem </w:t>
      </w:r>
      <w:r>
        <w:rPr>
          <w:rFonts w:ascii="Arial" w:hAnsi="Arial" w:cs="Arial"/>
          <w:color w:val="FF0000"/>
          <w:sz w:val="20"/>
        </w:rPr>
        <w:t>(...) deste Termo de Referência</w:t>
      </w:r>
      <w:r w:rsidRPr="008F5B8C">
        <w:rPr>
          <w:rFonts w:ascii="Arial" w:hAnsi="Arial" w:cs="Arial"/>
          <w:color w:val="FF0000"/>
          <w:sz w:val="20"/>
        </w:rPr>
        <w:t>;</w:t>
      </w:r>
    </w:p>
    <w:p w14:paraId="182A6D73" w14:textId="77777777" w:rsidR="00C91CBC" w:rsidRPr="008F5B8C" w:rsidRDefault="00C91CBC" w:rsidP="00C91CBC">
      <w:pPr>
        <w:pStyle w:val="Corpodetexto21"/>
        <w:widowControl w:val="0"/>
        <w:spacing w:line="276" w:lineRule="auto"/>
        <w:rPr>
          <w:rFonts w:ascii="Arial" w:hAnsi="Arial" w:cs="Arial"/>
          <w:color w:val="FF0000"/>
          <w:sz w:val="20"/>
        </w:rPr>
      </w:pPr>
    </w:p>
    <w:p w14:paraId="2EB594D8" w14:textId="77777777" w:rsidR="00C91CBC" w:rsidRPr="008F5B8C" w:rsidRDefault="00C91CBC" w:rsidP="00C91CBC">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7.1.8.2.</w:t>
      </w:r>
      <w:r w:rsidRPr="008F5B8C">
        <w:rPr>
          <w:rFonts w:ascii="Arial" w:hAnsi="Arial" w:cs="Arial"/>
          <w:color w:val="FF0000"/>
          <w:sz w:val="20"/>
        </w:rPr>
        <w:t xml:space="preserve"> </w:t>
      </w:r>
      <w:proofErr w:type="gramStart"/>
      <w:r w:rsidRPr="008F5B8C">
        <w:rPr>
          <w:rFonts w:ascii="Arial" w:hAnsi="Arial" w:cs="Arial"/>
          <w:color w:val="FF0000"/>
          <w:sz w:val="20"/>
        </w:rPr>
        <w:t>deixou</w:t>
      </w:r>
      <w:proofErr w:type="gramEnd"/>
      <w:r w:rsidRPr="008F5B8C">
        <w:rPr>
          <w:rFonts w:ascii="Arial" w:hAnsi="Arial" w:cs="Arial"/>
          <w:color w:val="FF0000"/>
          <w:sz w:val="20"/>
        </w:rPr>
        <w:t xml:space="preserve"> de executar as atividades contratadas ou não as executou com a qualidade mínima exigida no subitem </w:t>
      </w:r>
      <w:r>
        <w:rPr>
          <w:rFonts w:ascii="Arial" w:hAnsi="Arial" w:cs="Arial"/>
          <w:color w:val="FF0000"/>
          <w:sz w:val="20"/>
        </w:rPr>
        <w:t>(...) deste Termo de Referência</w:t>
      </w:r>
      <w:r w:rsidRPr="008F5B8C">
        <w:rPr>
          <w:rFonts w:ascii="Arial" w:hAnsi="Arial" w:cs="Arial"/>
          <w:color w:val="FF0000"/>
          <w:sz w:val="20"/>
        </w:rPr>
        <w:t>;</w:t>
      </w:r>
    </w:p>
    <w:p w14:paraId="071BE190" w14:textId="77777777" w:rsidR="00C91CBC" w:rsidRPr="008F5B8C" w:rsidRDefault="00C91CBC" w:rsidP="00C91CBC">
      <w:pPr>
        <w:pStyle w:val="Corpodetexto21"/>
        <w:widowControl w:val="0"/>
        <w:spacing w:line="276" w:lineRule="auto"/>
        <w:rPr>
          <w:rFonts w:ascii="Arial" w:hAnsi="Arial" w:cs="Arial"/>
          <w:color w:val="FF0000"/>
          <w:sz w:val="20"/>
        </w:rPr>
      </w:pPr>
    </w:p>
    <w:p w14:paraId="53A9028A" w14:textId="77777777" w:rsidR="00C91CBC" w:rsidRDefault="00C91CBC" w:rsidP="00C91CBC">
      <w:pPr>
        <w:pStyle w:val="Corpodetexto21"/>
        <w:widowControl w:val="0"/>
        <w:spacing w:line="276" w:lineRule="auto"/>
        <w:ind w:firstLine="0"/>
        <w:rPr>
          <w:rFonts w:ascii="Arial" w:hAnsi="Arial" w:cs="Arial"/>
          <w:color w:val="FF0000"/>
          <w:sz w:val="20"/>
        </w:rPr>
      </w:pPr>
      <w:r w:rsidRPr="008F5B8C">
        <w:rPr>
          <w:rFonts w:ascii="Arial" w:hAnsi="Arial" w:cs="Arial"/>
          <w:b/>
          <w:bCs/>
          <w:color w:val="FF0000"/>
          <w:sz w:val="20"/>
        </w:rPr>
        <w:t>7.1.8.3.</w:t>
      </w:r>
      <w:r w:rsidRPr="008F5B8C">
        <w:rPr>
          <w:rFonts w:ascii="Arial" w:hAnsi="Arial" w:cs="Arial"/>
          <w:color w:val="FF0000"/>
          <w:sz w:val="20"/>
        </w:rPr>
        <w:t xml:space="preserve"> </w:t>
      </w:r>
      <w:proofErr w:type="gramStart"/>
      <w:r w:rsidRPr="008F5B8C">
        <w:rPr>
          <w:rFonts w:ascii="Arial" w:hAnsi="Arial" w:cs="Arial"/>
          <w:color w:val="FF0000"/>
          <w:sz w:val="20"/>
        </w:rPr>
        <w:t>deixou</w:t>
      </w:r>
      <w:proofErr w:type="gramEnd"/>
      <w:r w:rsidRPr="008F5B8C">
        <w:rPr>
          <w:rFonts w:ascii="Arial" w:hAnsi="Arial" w:cs="Arial"/>
          <w:color w:val="FF0000"/>
          <w:sz w:val="20"/>
        </w:rPr>
        <w:t xml:space="preserve"> de utilizar os materiais e recursos humanos exigi</w:t>
      </w:r>
      <w:r>
        <w:rPr>
          <w:rFonts w:ascii="Arial" w:hAnsi="Arial" w:cs="Arial"/>
          <w:color w:val="FF0000"/>
          <w:sz w:val="20"/>
        </w:rPr>
        <w:t>dos para a execução do serviço</w:t>
      </w:r>
      <w:r w:rsidRPr="008F5B8C">
        <w:rPr>
          <w:rFonts w:ascii="Arial" w:hAnsi="Arial" w:cs="Arial"/>
          <w:color w:val="FF0000"/>
          <w:sz w:val="20"/>
        </w:rPr>
        <w:t xml:space="preserve"> ou os utilizou com qualidade ou quantidade inferior à demandada.</w:t>
      </w:r>
    </w:p>
    <w:p w14:paraId="15D34EF0" w14:textId="77777777" w:rsidR="00C91CBC" w:rsidRDefault="00C91CBC" w:rsidP="00C91CBC">
      <w:pPr>
        <w:pStyle w:val="Corpodetexto21"/>
        <w:widowControl w:val="0"/>
        <w:spacing w:line="276" w:lineRule="auto"/>
        <w:ind w:firstLine="0"/>
        <w:rPr>
          <w:rFonts w:ascii="Arial" w:hAnsi="Arial" w:cs="Arial"/>
          <w:color w:val="FF0000"/>
          <w:sz w:val="20"/>
        </w:rPr>
      </w:pPr>
    </w:p>
    <w:p w14:paraId="668808C1" w14:textId="77777777" w:rsidR="00C91CBC" w:rsidRPr="00AF0169" w:rsidRDefault="00C91CBC" w:rsidP="00C91CBC">
      <w:pPr>
        <w:spacing w:after="0" w:line="276" w:lineRule="auto"/>
        <w:jc w:val="both"/>
        <w:rPr>
          <w:rFonts w:ascii="Arial" w:hAnsi="Arial" w:cs="Arial"/>
          <w:color w:val="FF0000"/>
          <w:sz w:val="20"/>
          <w:szCs w:val="20"/>
        </w:rPr>
      </w:pPr>
      <w:r w:rsidRPr="009F1744">
        <w:rPr>
          <w:rFonts w:ascii="Arial" w:hAnsi="Arial" w:cs="Arial"/>
          <w:b/>
          <w:color w:val="FF0000"/>
          <w:sz w:val="20"/>
          <w:szCs w:val="20"/>
        </w:rPr>
        <w:t>7.1.9</w:t>
      </w:r>
      <w:r w:rsidRPr="00AF0169">
        <w:rPr>
          <w:rFonts w:ascii="Arial" w:hAnsi="Arial" w:cs="Arial"/>
          <w:color w:val="FF0000"/>
          <w:sz w:val="20"/>
          <w:szCs w:val="20"/>
        </w:rPr>
        <w:t>. Em se tratando de execução de recursos da União decorrente de transferência voluntária, as regras de pagamento atenderão ao regramento próprio editado por aquele ente.</w:t>
      </w:r>
    </w:p>
    <w:p w14:paraId="0BC4BD77" w14:textId="77777777" w:rsidR="00C91CBC" w:rsidRPr="008F5B8C" w:rsidRDefault="00C91CBC" w:rsidP="00C91CBC">
      <w:pPr>
        <w:pStyle w:val="Corpodetexto21"/>
        <w:widowControl w:val="0"/>
        <w:spacing w:line="276" w:lineRule="auto"/>
        <w:ind w:firstLine="0"/>
        <w:rPr>
          <w:rFonts w:ascii="Arial" w:hAnsi="Arial" w:cs="Arial"/>
          <w:color w:val="FF0000"/>
          <w:sz w:val="20"/>
        </w:rPr>
      </w:pPr>
    </w:p>
    <w:p w14:paraId="15A5408B"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BF0619">
        <w:rPr>
          <w:rFonts w:ascii="Arial" w:eastAsia="Times New Roman" w:hAnsi="Arial" w:cs="Arial"/>
          <w:b/>
          <w:sz w:val="20"/>
          <w:szCs w:val="20"/>
          <w:lang w:eastAsia="pt-BR"/>
        </w:rPr>
        <w:t>Orientações práticas:</w:t>
      </w:r>
    </w:p>
    <w:p w14:paraId="7FA9E4D1"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tabs>
          <w:tab w:val="left" w:pos="2070"/>
        </w:tabs>
        <w:spacing w:after="0" w:line="276" w:lineRule="auto"/>
        <w:jc w:val="both"/>
        <w:rPr>
          <w:rFonts w:ascii="Arial" w:eastAsia="Times New Roman" w:hAnsi="Arial" w:cs="Arial"/>
          <w:sz w:val="20"/>
          <w:szCs w:val="20"/>
          <w:lang w:eastAsia="pt-BR"/>
        </w:rPr>
      </w:pPr>
      <w:r w:rsidRPr="00BF0619">
        <w:rPr>
          <w:rFonts w:ascii="Arial" w:eastAsia="Times New Roman" w:hAnsi="Arial" w:cs="Arial"/>
          <w:sz w:val="20"/>
          <w:szCs w:val="20"/>
          <w:lang w:eastAsia="pt-BR"/>
        </w:rPr>
        <w:tab/>
      </w:r>
    </w:p>
    <w:p w14:paraId="33BC1B57" w14:textId="7FD29CB2"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hAnsi="Arial" w:cs="Arial"/>
          <w:color w:val="000000"/>
          <w:sz w:val="20"/>
          <w:szCs w:val="20"/>
        </w:rPr>
      </w:pPr>
      <w:r w:rsidRPr="00BF0619">
        <w:rPr>
          <w:rFonts w:ascii="Arial" w:eastAsia="Calibri" w:hAnsi="Arial" w:cs="Arial"/>
          <w:b/>
          <w:bCs/>
          <w:sz w:val="20"/>
          <w:szCs w:val="20"/>
        </w:rPr>
        <w:t>Níveis mínimos de serviço e retenção:</w:t>
      </w:r>
      <w:r w:rsidRPr="00BF0619">
        <w:rPr>
          <w:rFonts w:ascii="Arial" w:eastAsia="Calibri" w:hAnsi="Arial" w:cs="Arial"/>
          <w:sz w:val="20"/>
          <w:szCs w:val="20"/>
        </w:rPr>
        <w:t xml:space="preserve"> </w:t>
      </w:r>
      <w:r w:rsidRPr="00BF0619">
        <w:rPr>
          <w:rFonts w:ascii="Arial" w:hAnsi="Arial" w:cs="Arial"/>
          <w:color w:val="000000"/>
          <w:sz w:val="20"/>
          <w:szCs w:val="20"/>
        </w:rPr>
        <w:t>Para que seja possível efetuar a glosa</w:t>
      </w:r>
      <w:r>
        <w:rPr>
          <w:rFonts w:ascii="Arial" w:hAnsi="Arial" w:cs="Arial"/>
          <w:color w:val="000000"/>
          <w:sz w:val="20"/>
          <w:szCs w:val="20"/>
        </w:rPr>
        <w:t xml:space="preserve"> a que se refere</w:t>
      </w:r>
      <w:r w:rsidRPr="00BF0619">
        <w:rPr>
          <w:rFonts w:ascii="Arial" w:hAnsi="Arial" w:cs="Arial"/>
          <w:color w:val="000000"/>
          <w:sz w:val="20"/>
          <w:szCs w:val="20"/>
        </w:rPr>
        <w:t xml:space="preserve"> </w:t>
      </w:r>
      <w:r w:rsidRPr="00EB1611">
        <w:rPr>
          <w:rFonts w:ascii="Arial" w:hAnsi="Arial" w:cs="Arial"/>
          <w:color w:val="000000" w:themeColor="text1"/>
          <w:sz w:val="20"/>
          <w:szCs w:val="20"/>
        </w:rPr>
        <w:t xml:space="preserve">o </w:t>
      </w:r>
      <w:r w:rsidRPr="00EB1611">
        <w:rPr>
          <w:rFonts w:ascii="Arial" w:hAnsi="Arial" w:cs="Arial"/>
          <w:color w:val="000000"/>
          <w:sz w:val="20"/>
          <w:szCs w:val="20"/>
        </w:rPr>
        <w:t>s</w:t>
      </w:r>
      <w:r w:rsidRPr="00BF0619">
        <w:rPr>
          <w:rFonts w:ascii="Arial" w:hAnsi="Arial" w:cs="Arial"/>
          <w:color w:val="000000"/>
          <w:sz w:val="20"/>
          <w:szCs w:val="20"/>
        </w:rPr>
        <w:t>ubitem 7.1.8, é necessário definir, objetivamente, no Termo de Referência, quais os parâmetros para mensuração do percentual do pagamento devido em razão dos níveis esperados de qualidade da execução do objeto.</w:t>
      </w:r>
    </w:p>
    <w:p w14:paraId="5271A45B"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hAnsi="Arial" w:cs="Arial"/>
          <w:color w:val="000000"/>
          <w:sz w:val="20"/>
          <w:szCs w:val="20"/>
        </w:rPr>
      </w:pPr>
    </w:p>
    <w:p w14:paraId="6CBB2966"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hAnsi="Arial" w:cs="Arial"/>
          <w:color w:val="000000"/>
          <w:sz w:val="20"/>
          <w:szCs w:val="20"/>
        </w:rPr>
      </w:pPr>
      <w:r w:rsidRPr="00BF0619">
        <w:rPr>
          <w:rFonts w:ascii="Arial" w:hAnsi="Arial" w:cs="Arial"/>
          <w:b/>
          <w:bCs/>
          <w:color w:val="000000"/>
          <w:sz w:val="20"/>
          <w:szCs w:val="20"/>
        </w:rPr>
        <w:t>Antecipação de pagamento</w:t>
      </w:r>
      <w:r w:rsidRPr="00BF0619">
        <w:rPr>
          <w:rFonts w:ascii="Arial" w:hAnsi="Arial" w:cs="Arial"/>
          <w:color w:val="000000"/>
          <w:sz w:val="20"/>
          <w:szCs w:val="20"/>
        </w:rPr>
        <w:t>: Em regra, não se permite pagamento antecipado, parcial ou total, relativo a parcelas contratuais vinculadas ao fornecimento de bens, à execução de obras ou à prestação de serviços.</w:t>
      </w:r>
    </w:p>
    <w:p w14:paraId="63300EEF"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hAnsi="Arial" w:cs="Arial"/>
          <w:color w:val="000000"/>
          <w:sz w:val="20"/>
          <w:szCs w:val="20"/>
        </w:rPr>
      </w:pPr>
      <w:r w:rsidRPr="00BF0619">
        <w:rPr>
          <w:rFonts w:ascii="Arial" w:hAnsi="Arial" w:cs="Arial"/>
          <w:color w:val="000000"/>
          <w:sz w:val="20"/>
          <w:szCs w:val="20"/>
        </w:rPr>
        <w:t>Excecionalmente, o §1º do art. 145 da Lei 14.133/2021 autoriza a antecipação de pagamento se essa medida “</w:t>
      </w:r>
      <w:r w:rsidRPr="00BF0619">
        <w:rPr>
          <w:rFonts w:ascii="Arial" w:hAnsi="Arial" w:cs="Arial"/>
          <w:iCs/>
          <w:color w:val="000000"/>
          <w:sz w:val="20"/>
          <w:szCs w:val="20"/>
        </w:rPr>
        <w:t>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r w:rsidRPr="00BF0619">
        <w:rPr>
          <w:rFonts w:ascii="Arial" w:hAnsi="Arial" w:cs="Arial"/>
          <w:color w:val="000000"/>
          <w:sz w:val="20"/>
          <w:szCs w:val="20"/>
        </w:rPr>
        <w:t>”.</w:t>
      </w:r>
    </w:p>
    <w:p w14:paraId="45B9E1C8"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hAnsi="Arial" w:cs="Arial"/>
          <w:color w:val="000000"/>
          <w:sz w:val="20"/>
          <w:szCs w:val="20"/>
        </w:rPr>
      </w:pPr>
      <w:r w:rsidRPr="00BF0619">
        <w:rPr>
          <w:rFonts w:ascii="Arial" w:hAnsi="Arial" w:cs="Arial"/>
          <w:color w:val="000000"/>
          <w:sz w:val="20"/>
          <w:szCs w:val="2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14:paraId="07179245" w14:textId="3F8FF54C" w:rsidR="00C91CBC" w:rsidRDefault="00C91CBC" w:rsidP="00C91CBC">
      <w:pPr>
        <w:spacing w:after="0" w:line="276" w:lineRule="auto"/>
        <w:rPr>
          <w:rFonts w:ascii="Arial" w:hAnsi="Arial" w:cs="Arial"/>
          <w:b/>
          <w:bCs/>
          <w:color w:val="000000" w:themeColor="text1"/>
          <w:sz w:val="20"/>
          <w:szCs w:val="20"/>
        </w:rPr>
      </w:pPr>
    </w:p>
    <w:p w14:paraId="10C24652" w14:textId="081065E0" w:rsidR="00EB1611" w:rsidRDefault="00EB1611" w:rsidP="00C91CBC">
      <w:pPr>
        <w:spacing w:after="0" w:line="276" w:lineRule="auto"/>
        <w:rPr>
          <w:rFonts w:ascii="Arial" w:hAnsi="Arial" w:cs="Arial"/>
          <w:b/>
          <w:bCs/>
          <w:color w:val="000000" w:themeColor="text1"/>
          <w:sz w:val="20"/>
          <w:szCs w:val="20"/>
        </w:rPr>
      </w:pPr>
    </w:p>
    <w:p w14:paraId="7820EAAF" w14:textId="77777777" w:rsidR="00EB1611" w:rsidRPr="008F5B8C" w:rsidRDefault="00EB1611" w:rsidP="00C91CBC">
      <w:pPr>
        <w:spacing w:after="0" w:line="276" w:lineRule="auto"/>
        <w:rPr>
          <w:rFonts w:ascii="Arial" w:hAnsi="Arial" w:cs="Arial"/>
          <w:b/>
          <w:bCs/>
          <w:color w:val="000000" w:themeColor="text1"/>
          <w:sz w:val="20"/>
          <w:szCs w:val="20"/>
        </w:rPr>
      </w:pPr>
    </w:p>
    <w:p w14:paraId="2E532806" w14:textId="77777777" w:rsidR="00C91CBC" w:rsidRPr="008F5B8C" w:rsidRDefault="00C91CBC" w:rsidP="00C91CBC">
      <w:pPr>
        <w:spacing w:after="0" w:line="276" w:lineRule="auto"/>
        <w:rPr>
          <w:rFonts w:ascii="Arial" w:hAnsi="Arial" w:cs="Arial"/>
          <w:b/>
          <w:bCs/>
          <w:color w:val="000000" w:themeColor="text1"/>
          <w:sz w:val="20"/>
          <w:szCs w:val="20"/>
        </w:rPr>
      </w:pPr>
      <w:r w:rsidRPr="008F5B8C">
        <w:rPr>
          <w:rFonts w:ascii="Arial" w:hAnsi="Arial" w:cs="Arial"/>
          <w:b/>
          <w:bCs/>
          <w:color w:val="000000" w:themeColor="text1"/>
          <w:sz w:val="20"/>
          <w:szCs w:val="20"/>
        </w:rPr>
        <w:lastRenderedPageBreak/>
        <w:t>7.2. REAJUSTE</w:t>
      </w:r>
    </w:p>
    <w:p w14:paraId="4733488B"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1572D896"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7.2.1.</w:t>
      </w:r>
      <w:r w:rsidRPr="008F5B8C">
        <w:rPr>
          <w:rFonts w:ascii="Arial" w:eastAsia="Times New Roman" w:hAnsi="Arial" w:cs="Arial"/>
          <w:sz w:val="20"/>
          <w:szCs w:val="20"/>
          <w:lang w:eastAsia="pt-BR"/>
        </w:rPr>
        <w:t xml:space="preserve"> Os preços inicialmente contratados são fixos e irreajustáveis no pr</w:t>
      </w:r>
      <w:r>
        <w:rPr>
          <w:rFonts w:ascii="Arial" w:eastAsia="Times New Roman" w:hAnsi="Arial" w:cs="Arial"/>
          <w:sz w:val="20"/>
          <w:szCs w:val="20"/>
          <w:lang w:eastAsia="pt-BR"/>
        </w:rPr>
        <w:t xml:space="preserve">azo de um ano contado da </w:t>
      </w:r>
      <w:r w:rsidRPr="00EB1611">
        <w:rPr>
          <w:rFonts w:ascii="Arial" w:eastAsia="Times New Roman" w:hAnsi="Arial" w:cs="Arial"/>
          <w:sz w:val="20"/>
          <w:szCs w:val="20"/>
          <w:lang w:eastAsia="pt-BR"/>
        </w:rPr>
        <w:t>data da elaboração do valor estimado da contratação.</w:t>
      </w:r>
    </w:p>
    <w:p w14:paraId="71EBAF08"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79A6BD1D" w14:textId="77777777" w:rsidR="00C91CBC" w:rsidRDefault="00C91CBC" w:rsidP="00C91CBC">
      <w:pPr>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7.2.2.</w:t>
      </w:r>
      <w:r w:rsidRPr="008F5B8C">
        <w:rPr>
          <w:rFonts w:ascii="Arial" w:hAnsi="Arial" w:cs="Arial"/>
          <w:sz w:val="20"/>
          <w:szCs w:val="20"/>
        </w:rPr>
        <w:t xml:space="preserve"> </w:t>
      </w:r>
      <w:r w:rsidRPr="008F5B8C">
        <w:rPr>
          <w:rFonts w:ascii="Arial" w:eastAsia="Times New Roman" w:hAnsi="Arial" w:cs="Arial"/>
          <w:bCs/>
          <w:sz w:val="20"/>
          <w:szCs w:val="20"/>
          <w:lang w:eastAsia="pt-BR"/>
        </w:rPr>
        <w:t>Após o interregno de um ano, os preços iniciais serão reajustad</w:t>
      </w:r>
      <w:r>
        <w:rPr>
          <w:rFonts w:ascii="Arial" w:eastAsia="Times New Roman" w:hAnsi="Arial" w:cs="Arial"/>
          <w:bCs/>
          <w:sz w:val="20"/>
          <w:szCs w:val="20"/>
          <w:lang w:eastAsia="pt-BR"/>
        </w:rPr>
        <w:t>os, mediante a aplicação, pelo C</w:t>
      </w:r>
      <w:r w:rsidRPr="008F5B8C">
        <w:rPr>
          <w:rFonts w:ascii="Arial" w:eastAsia="Times New Roman" w:hAnsi="Arial" w:cs="Arial"/>
          <w:bCs/>
          <w:sz w:val="20"/>
          <w:szCs w:val="20"/>
          <w:lang w:eastAsia="pt-BR"/>
        </w:rPr>
        <w:t xml:space="preserve">ontratante, do índice </w:t>
      </w:r>
      <w:r w:rsidRPr="008F5B8C">
        <w:rPr>
          <w:rFonts w:ascii="Arial" w:eastAsia="Times New Roman" w:hAnsi="Arial" w:cs="Arial"/>
          <w:bCs/>
          <w:color w:val="FF0000"/>
          <w:sz w:val="20"/>
          <w:szCs w:val="20"/>
          <w:highlight w:val="yellow"/>
          <w:lang w:eastAsia="pt-BR"/>
        </w:rPr>
        <w:t>___________ (indicar o índice a ser adotado),</w:t>
      </w:r>
      <w:r w:rsidRPr="008F5B8C">
        <w:rPr>
          <w:rFonts w:ascii="Arial" w:eastAsia="Times New Roman" w:hAnsi="Arial" w:cs="Arial"/>
          <w:bCs/>
          <w:color w:val="FF0000"/>
          <w:sz w:val="20"/>
          <w:szCs w:val="20"/>
          <w:lang w:eastAsia="pt-BR"/>
        </w:rPr>
        <w:t xml:space="preserve"> </w:t>
      </w:r>
      <w:r w:rsidRPr="008F5B8C">
        <w:rPr>
          <w:rFonts w:ascii="Arial" w:eastAsia="Times New Roman" w:hAnsi="Arial" w:cs="Arial"/>
          <w:bCs/>
          <w:sz w:val="20"/>
          <w:szCs w:val="20"/>
          <w:lang w:eastAsia="pt-BR"/>
        </w:rPr>
        <w:t>exclusivamente para as obrigações iniciadas e concluídas após a ocorrência da anualidade.</w:t>
      </w:r>
    </w:p>
    <w:p w14:paraId="0CB20171" w14:textId="77777777" w:rsidR="00C91CBC" w:rsidRDefault="00C91CBC" w:rsidP="00C91CBC">
      <w:pPr>
        <w:spacing w:after="0" w:line="276" w:lineRule="auto"/>
        <w:jc w:val="both"/>
        <w:rPr>
          <w:rFonts w:ascii="Arial" w:eastAsia="Times New Roman" w:hAnsi="Arial" w:cs="Arial"/>
          <w:bCs/>
          <w:sz w:val="20"/>
          <w:szCs w:val="20"/>
          <w:lang w:eastAsia="pt-BR"/>
        </w:rPr>
      </w:pPr>
    </w:p>
    <w:p w14:paraId="23EE01ED" w14:textId="77777777" w:rsidR="00C91CBC" w:rsidRPr="004F204E" w:rsidRDefault="00C91CBC" w:rsidP="00C91CBC">
      <w:pPr>
        <w:spacing w:after="0" w:line="276" w:lineRule="auto"/>
        <w:jc w:val="both"/>
        <w:rPr>
          <w:rFonts w:ascii="Arial" w:eastAsia="Times New Roman" w:hAnsi="Arial" w:cs="Arial"/>
          <w:b/>
          <w:bCs/>
          <w:color w:val="FF0000"/>
          <w:sz w:val="20"/>
          <w:szCs w:val="20"/>
          <w:lang w:eastAsia="pt-BR"/>
        </w:rPr>
      </w:pPr>
      <w:r w:rsidRPr="004F204E">
        <w:rPr>
          <w:rFonts w:ascii="Arial" w:eastAsia="Times New Roman" w:hAnsi="Arial" w:cs="Arial"/>
          <w:b/>
          <w:bCs/>
          <w:color w:val="FF0000"/>
          <w:sz w:val="20"/>
          <w:szCs w:val="20"/>
          <w:highlight w:val="yellow"/>
          <w:lang w:eastAsia="pt-BR"/>
        </w:rPr>
        <w:t>OU</w:t>
      </w:r>
    </w:p>
    <w:p w14:paraId="7CCCAB93" w14:textId="77777777" w:rsidR="00C91CBC" w:rsidRDefault="00C91CBC" w:rsidP="00C91CBC">
      <w:pPr>
        <w:spacing w:after="0" w:line="276" w:lineRule="auto"/>
        <w:jc w:val="both"/>
        <w:rPr>
          <w:rFonts w:ascii="Arial" w:eastAsia="Times New Roman" w:hAnsi="Arial" w:cs="Arial"/>
          <w:bCs/>
          <w:sz w:val="20"/>
          <w:szCs w:val="20"/>
          <w:lang w:eastAsia="pt-BR"/>
        </w:rPr>
      </w:pPr>
    </w:p>
    <w:p w14:paraId="52DF155F" w14:textId="77777777" w:rsidR="00C91CBC" w:rsidRDefault="00C91CBC" w:rsidP="00C91CBC">
      <w:pPr>
        <w:spacing w:after="0" w:line="276" w:lineRule="auto"/>
        <w:jc w:val="both"/>
        <w:rPr>
          <w:rFonts w:ascii="Arial" w:eastAsia="Times New Roman" w:hAnsi="Arial" w:cs="Arial"/>
          <w:sz w:val="20"/>
          <w:szCs w:val="20"/>
          <w:lang w:eastAsia="pt-BR"/>
        </w:rPr>
      </w:pPr>
      <w:r w:rsidRPr="004F204E">
        <w:rPr>
          <w:rFonts w:ascii="Arial" w:eastAsia="Times New Roman" w:hAnsi="Arial" w:cs="Arial"/>
          <w:b/>
          <w:bCs/>
          <w:sz w:val="20"/>
          <w:szCs w:val="20"/>
          <w:lang w:eastAsia="pt-BR"/>
        </w:rPr>
        <w:t>7.2.2.</w:t>
      </w:r>
      <w:r w:rsidRPr="004F204E">
        <w:rPr>
          <w:rFonts w:ascii="Arial" w:eastAsia="Times New Roman" w:hAnsi="Arial" w:cs="Arial"/>
          <w:b/>
          <w:sz w:val="20"/>
          <w:szCs w:val="20"/>
          <w:lang w:eastAsia="pt-BR"/>
        </w:rPr>
        <w:t xml:space="preserve"> </w:t>
      </w:r>
      <w:r w:rsidRPr="004F204E">
        <w:rPr>
          <w:rFonts w:ascii="Arial" w:eastAsia="Times New Roman" w:hAnsi="Arial" w:cs="Arial"/>
          <w:sz w:val="20"/>
          <w:szCs w:val="20"/>
          <w:lang w:eastAsia="pt-BR"/>
        </w:rPr>
        <w:t>Após o interregno de um ano, exclusivamente para as obrigações iniciadas e concluídas após a ocorrência da anualidade, os preços iniciais serão reajustados, mediante a aplicação, pelo contratante, do índice:</w:t>
      </w:r>
    </w:p>
    <w:p w14:paraId="5343B7CD" w14:textId="77777777" w:rsidR="00C91CBC" w:rsidRPr="004F204E" w:rsidRDefault="00C91CBC" w:rsidP="00C91CBC">
      <w:pPr>
        <w:spacing w:after="0" w:line="276" w:lineRule="auto"/>
        <w:jc w:val="both"/>
        <w:rPr>
          <w:rFonts w:ascii="Arial" w:eastAsia="Times New Roman" w:hAnsi="Arial" w:cs="Arial"/>
          <w:sz w:val="20"/>
          <w:szCs w:val="20"/>
          <w:lang w:eastAsia="pt-BR"/>
        </w:rPr>
      </w:pPr>
    </w:p>
    <w:p w14:paraId="67EF0897" w14:textId="77777777" w:rsidR="00C91CBC" w:rsidRDefault="00C91CBC" w:rsidP="00C91CBC">
      <w:pPr>
        <w:spacing w:after="0" w:line="276" w:lineRule="auto"/>
        <w:jc w:val="both"/>
        <w:rPr>
          <w:rFonts w:ascii="Arial" w:eastAsia="Times New Roman" w:hAnsi="Arial" w:cs="Arial"/>
          <w:sz w:val="20"/>
          <w:szCs w:val="20"/>
          <w:lang w:eastAsia="pt-BR"/>
        </w:rPr>
      </w:pPr>
      <w:r w:rsidRPr="004F204E">
        <w:rPr>
          <w:rFonts w:ascii="Arial" w:eastAsia="Times New Roman" w:hAnsi="Arial" w:cs="Arial"/>
          <w:sz w:val="20"/>
          <w:szCs w:val="20"/>
          <w:lang w:eastAsia="pt-BR"/>
        </w:rPr>
        <w:t xml:space="preserve">I -  </w:t>
      </w:r>
      <w:r w:rsidRPr="004F204E">
        <w:rPr>
          <w:rFonts w:ascii="Arial" w:eastAsia="Times New Roman" w:hAnsi="Arial" w:cs="Arial"/>
          <w:sz w:val="20"/>
          <w:szCs w:val="20"/>
          <w:highlight w:val="yellow"/>
          <w:lang w:eastAsia="pt-BR"/>
        </w:rPr>
        <w:t>___________ (indicar o índice a ser adotado)</w:t>
      </w:r>
      <w:r w:rsidRPr="004F204E">
        <w:rPr>
          <w:rFonts w:ascii="Arial" w:eastAsia="Times New Roman" w:hAnsi="Arial" w:cs="Arial"/>
          <w:sz w:val="20"/>
          <w:szCs w:val="20"/>
          <w:lang w:eastAsia="pt-BR"/>
        </w:rPr>
        <w:t xml:space="preserve">, para o item/lote </w:t>
      </w:r>
      <w:r w:rsidRPr="004F204E">
        <w:rPr>
          <w:rFonts w:ascii="Arial" w:eastAsia="Times New Roman" w:hAnsi="Arial" w:cs="Arial"/>
          <w:sz w:val="20"/>
          <w:szCs w:val="20"/>
          <w:highlight w:val="yellow"/>
          <w:lang w:eastAsia="pt-BR"/>
        </w:rPr>
        <w:t>_________ (especificar os itens/lotes que serão atualizados pelo respectivo índice adotado)</w:t>
      </w:r>
      <w:r w:rsidRPr="004F204E">
        <w:rPr>
          <w:rFonts w:ascii="Arial" w:eastAsia="Times New Roman" w:hAnsi="Arial" w:cs="Arial"/>
          <w:sz w:val="20"/>
          <w:szCs w:val="20"/>
          <w:lang w:eastAsia="pt-BR"/>
        </w:rPr>
        <w:t>;</w:t>
      </w:r>
    </w:p>
    <w:p w14:paraId="58296FE1" w14:textId="77777777" w:rsidR="00C91CBC" w:rsidRPr="004F204E" w:rsidRDefault="00C91CBC" w:rsidP="00C91CBC">
      <w:pPr>
        <w:spacing w:after="0" w:line="276" w:lineRule="auto"/>
        <w:jc w:val="both"/>
        <w:rPr>
          <w:rFonts w:ascii="Arial" w:eastAsia="Times New Roman" w:hAnsi="Arial" w:cs="Arial"/>
          <w:sz w:val="20"/>
          <w:szCs w:val="20"/>
          <w:lang w:eastAsia="pt-BR"/>
        </w:rPr>
      </w:pPr>
    </w:p>
    <w:p w14:paraId="48B60193" w14:textId="77777777" w:rsidR="00C91CBC" w:rsidRPr="004F204E" w:rsidRDefault="00C91CBC" w:rsidP="00C91CBC">
      <w:pPr>
        <w:spacing w:after="0" w:line="276" w:lineRule="auto"/>
        <w:jc w:val="both"/>
        <w:rPr>
          <w:rFonts w:ascii="Arial" w:eastAsia="Times New Roman" w:hAnsi="Arial" w:cs="Arial"/>
          <w:sz w:val="20"/>
          <w:szCs w:val="20"/>
          <w:lang w:eastAsia="pt-BR"/>
        </w:rPr>
      </w:pPr>
      <w:r w:rsidRPr="004F204E">
        <w:rPr>
          <w:rFonts w:ascii="Arial" w:eastAsia="Times New Roman" w:hAnsi="Arial" w:cs="Arial"/>
          <w:sz w:val="20"/>
          <w:szCs w:val="20"/>
          <w:lang w:eastAsia="pt-BR"/>
        </w:rPr>
        <w:t xml:space="preserve">II -   </w:t>
      </w:r>
      <w:r w:rsidRPr="004F204E">
        <w:rPr>
          <w:rFonts w:ascii="Arial" w:eastAsia="Times New Roman" w:hAnsi="Arial" w:cs="Arial"/>
          <w:sz w:val="20"/>
          <w:szCs w:val="20"/>
          <w:highlight w:val="yellow"/>
          <w:lang w:eastAsia="pt-BR"/>
        </w:rPr>
        <w:t>___________ (indicar o índice a ser adotado)</w:t>
      </w:r>
      <w:r w:rsidRPr="004F204E">
        <w:rPr>
          <w:rFonts w:ascii="Arial" w:eastAsia="Times New Roman" w:hAnsi="Arial" w:cs="Arial"/>
          <w:sz w:val="20"/>
          <w:szCs w:val="20"/>
          <w:lang w:eastAsia="pt-BR"/>
        </w:rPr>
        <w:t xml:space="preserve">, para o para o item/lote </w:t>
      </w:r>
      <w:r w:rsidRPr="004F204E">
        <w:rPr>
          <w:rFonts w:ascii="Arial" w:eastAsia="Times New Roman" w:hAnsi="Arial" w:cs="Arial"/>
          <w:sz w:val="20"/>
          <w:szCs w:val="20"/>
          <w:highlight w:val="yellow"/>
          <w:lang w:eastAsia="pt-BR"/>
        </w:rPr>
        <w:t>_________ (especificar os itens/lotes que serão atualizados pelo respectivo índice adotado).</w:t>
      </w:r>
    </w:p>
    <w:p w14:paraId="09674164" w14:textId="77777777" w:rsidR="00C91CBC" w:rsidRPr="008F5B8C" w:rsidRDefault="00C91CBC" w:rsidP="00C91CBC">
      <w:pPr>
        <w:spacing w:after="0" w:line="276" w:lineRule="auto"/>
        <w:jc w:val="both"/>
        <w:rPr>
          <w:rFonts w:ascii="Arial" w:eastAsia="Times New Roman" w:hAnsi="Arial" w:cs="Arial"/>
          <w:b/>
          <w:sz w:val="20"/>
          <w:szCs w:val="20"/>
          <w:lang w:eastAsia="pt-BR"/>
        </w:rPr>
      </w:pPr>
    </w:p>
    <w:p w14:paraId="59445CC3"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7.2.3.</w:t>
      </w:r>
      <w:r w:rsidRPr="008F5B8C">
        <w:rPr>
          <w:rFonts w:ascii="Arial" w:eastAsia="Times New Roman" w:hAnsi="Arial" w:cs="Arial"/>
          <w:sz w:val="20"/>
          <w:szCs w:val="20"/>
          <w:lang w:eastAsia="pt-BR"/>
        </w:rPr>
        <w:t xml:space="preserve"> Nos reajustes subsequentes ao primeiro, o interregno mínimo de um ano será contado a partir dos efeitos financeiros do último reajuste.</w:t>
      </w:r>
    </w:p>
    <w:p w14:paraId="2EA790F6"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6D710B53"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7.2.4.</w:t>
      </w:r>
      <w:r w:rsidRPr="008F5B8C">
        <w:rPr>
          <w:rFonts w:ascii="Arial" w:eastAsia="Times New Roman" w:hAnsi="Arial" w:cs="Arial"/>
          <w:sz w:val="20"/>
          <w:szCs w:val="20"/>
          <w:lang w:eastAsia="pt-BR"/>
        </w:rPr>
        <w:t xml:space="preserve"> No caso de atraso ou não divulgação </w:t>
      </w:r>
      <w:proofErr w:type="gramStart"/>
      <w:r w:rsidRPr="008F5B8C">
        <w:rPr>
          <w:rFonts w:ascii="Arial" w:eastAsia="Times New Roman" w:hAnsi="Arial" w:cs="Arial"/>
          <w:sz w:val="20"/>
          <w:szCs w:val="20"/>
          <w:lang w:eastAsia="pt-BR"/>
        </w:rPr>
        <w:t>do(</w:t>
      </w:r>
      <w:proofErr w:type="gramEnd"/>
      <w:r w:rsidRPr="008F5B8C">
        <w:rPr>
          <w:rFonts w:ascii="Arial" w:eastAsia="Times New Roman" w:hAnsi="Arial" w:cs="Arial"/>
          <w:sz w:val="20"/>
          <w:szCs w:val="20"/>
          <w:lang w:eastAsia="pt-BR"/>
        </w:rPr>
        <w:t xml:space="preserve">s) índice (s) de reajustamento, o </w:t>
      </w:r>
      <w:r>
        <w:rPr>
          <w:rFonts w:ascii="Arial" w:eastAsia="Times New Roman" w:hAnsi="Arial" w:cs="Arial"/>
          <w:sz w:val="20"/>
          <w:szCs w:val="20"/>
          <w:lang w:eastAsia="pt-BR"/>
        </w:rPr>
        <w:t>C</w:t>
      </w:r>
      <w:r w:rsidRPr="008F5B8C">
        <w:rPr>
          <w:rFonts w:ascii="Arial" w:eastAsia="Times New Roman" w:hAnsi="Arial" w:cs="Arial"/>
          <w:sz w:val="20"/>
          <w:szCs w:val="20"/>
          <w:lang w:eastAsia="pt-BR"/>
        </w:rPr>
        <w:t>ontratante pagará ao contratado a importância calculada pela última variação conhecida, liquidando a diferença correspondente tão logo seja(m) divulgado(s) o(s) índice(s) definitivo(s).</w:t>
      </w:r>
    </w:p>
    <w:p w14:paraId="24CC66D1"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5091168C"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7.2.5.</w:t>
      </w:r>
      <w:r w:rsidRPr="008F5B8C">
        <w:rPr>
          <w:rFonts w:ascii="Arial" w:eastAsia="Times New Roman" w:hAnsi="Arial" w:cs="Arial"/>
          <w:sz w:val="20"/>
          <w:szCs w:val="20"/>
          <w:lang w:eastAsia="pt-BR"/>
        </w:rPr>
        <w:t xml:space="preserve"> Nas aferições finais, </w:t>
      </w:r>
      <w:proofErr w:type="gramStart"/>
      <w:r w:rsidRPr="008F5B8C">
        <w:rPr>
          <w:rFonts w:ascii="Arial" w:eastAsia="Times New Roman" w:hAnsi="Arial" w:cs="Arial"/>
          <w:sz w:val="20"/>
          <w:szCs w:val="20"/>
          <w:lang w:eastAsia="pt-BR"/>
        </w:rPr>
        <w:t>o(</w:t>
      </w:r>
      <w:proofErr w:type="gramEnd"/>
      <w:r w:rsidRPr="008F5B8C">
        <w:rPr>
          <w:rFonts w:ascii="Arial" w:eastAsia="Times New Roman" w:hAnsi="Arial" w:cs="Arial"/>
          <w:sz w:val="20"/>
          <w:szCs w:val="20"/>
          <w:lang w:eastAsia="pt-BR"/>
        </w:rPr>
        <w:t>s) índice(s) utilizado(s) para reajuste será(</w:t>
      </w:r>
      <w:proofErr w:type="spellStart"/>
      <w:r w:rsidRPr="008F5B8C">
        <w:rPr>
          <w:rFonts w:ascii="Arial" w:eastAsia="Times New Roman" w:hAnsi="Arial" w:cs="Arial"/>
          <w:sz w:val="20"/>
          <w:szCs w:val="20"/>
          <w:lang w:eastAsia="pt-BR"/>
        </w:rPr>
        <w:t>ão</w:t>
      </w:r>
      <w:proofErr w:type="spellEnd"/>
      <w:r w:rsidRPr="008F5B8C">
        <w:rPr>
          <w:rFonts w:ascii="Arial" w:eastAsia="Times New Roman" w:hAnsi="Arial" w:cs="Arial"/>
          <w:sz w:val="20"/>
          <w:szCs w:val="20"/>
          <w:lang w:eastAsia="pt-BR"/>
        </w:rPr>
        <w:t>), obrigatoriamente, o(s) definitivo(s).</w:t>
      </w:r>
    </w:p>
    <w:p w14:paraId="691AE2A8"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47763327"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7.2.6.</w:t>
      </w:r>
      <w:r w:rsidRPr="008F5B8C">
        <w:rPr>
          <w:rFonts w:ascii="Arial" w:eastAsia="Times New Roman" w:hAnsi="Arial" w:cs="Arial"/>
          <w:sz w:val="20"/>
          <w:szCs w:val="20"/>
          <w:lang w:eastAsia="pt-BR"/>
        </w:rPr>
        <w:t xml:space="preserve"> Caso </w:t>
      </w:r>
      <w:proofErr w:type="gramStart"/>
      <w:r w:rsidRPr="008F5B8C">
        <w:rPr>
          <w:rFonts w:ascii="Arial" w:eastAsia="Times New Roman" w:hAnsi="Arial" w:cs="Arial"/>
          <w:sz w:val="20"/>
          <w:szCs w:val="20"/>
          <w:lang w:eastAsia="pt-BR"/>
        </w:rPr>
        <w:t>o(</w:t>
      </w:r>
      <w:proofErr w:type="gramEnd"/>
      <w:r w:rsidRPr="008F5B8C">
        <w:rPr>
          <w:rFonts w:ascii="Arial" w:eastAsia="Times New Roman" w:hAnsi="Arial" w:cs="Arial"/>
          <w:sz w:val="20"/>
          <w:szCs w:val="20"/>
          <w:lang w:eastAsia="pt-BR"/>
        </w:rPr>
        <w:t>s) índice(s) estabelecido(s) para reajustamento venha(m) a ser extinto(s) ou de qualquer forma não possa(m) mais ser utilizado(s), será(</w:t>
      </w:r>
      <w:proofErr w:type="spellStart"/>
      <w:r w:rsidRPr="008F5B8C">
        <w:rPr>
          <w:rFonts w:ascii="Arial" w:eastAsia="Times New Roman" w:hAnsi="Arial" w:cs="Arial"/>
          <w:sz w:val="20"/>
          <w:szCs w:val="20"/>
          <w:lang w:eastAsia="pt-BR"/>
        </w:rPr>
        <w:t>ão</w:t>
      </w:r>
      <w:proofErr w:type="spellEnd"/>
      <w:r w:rsidRPr="008F5B8C">
        <w:rPr>
          <w:rFonts w:ascii="Arial" w:eastAsia="Times New Roman" w:hAnsi="Arial" w:cs="Arial"/>
          <w:sz w:val="20"/>
          <w:szCs w:val="20"/>
          <w:lang w:eastAsia="pt-BR"/>
        </w:rPr>
        <w:t>) adotado(s), em substituição, o(s) que vier(em) a ser determinado(s) pela legislação então em vigor.</w:t>
      </w:r>
    </w:p>
    <w:p w14:paraId="1C953D21"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2456EC4A" w14:textId="1406B878"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7.2.7.</w:t>
      </w:r>
      <w:r w:rsidRPr="008F5B8C">
        <w:rPr>
          <w:rFonts w:ascii="Arial" w:eastAsia="Times New Roman" w:hAnsi="Arial" w:cs="Arial"/>
          <w:sz w:val="20"/>
          <w:szCs w:val="20"/>
          <w:lang w:eastAsia="pt-BR"/>
        </w:rPr>
        <w:t xml:space="preserve"> Na ausência de previsão legal quanto ao índice substituto, as partes elegerão novo índice </w:t>
      </w:r>
      <w:r w:rsidRPr="00ED2B7D">
        <w:rPr>
          <w:rFonts w:ascii="Arial" w:eastAsia="Times New Roman" w:hAnsi="Arial" w:cs="Arial"/>
          <w:sz w:val="20"/>
          <w:szCs w:val="20"/>
          <w:lang w:eastAsia="pt-BR"/>
        </w:rPr>
        <w:t>oficial para</w:t>
      </w:r>
      <w:r w:rsidRPr="008F5B8C">
        <w:rPr>
          <w:rFonts w:ascii="Arial" w:eastAsia="Times New Roman" w:hAnsi="Arial" w:cs="Arial"/>
          <w:sz w:val="20"/>
          <w:szCs w:val="20"/>
          <w:lang w:eastAsia="pt-BR"/>
        </w:rPr>
        <w:t xml:space="preserve"> reajustamento do preço do valor remanescente, por meio de termo aditivo. </w:t>
      </w:r>
    </w:p>
    <w:p w14:paraId="35B3896E"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43AC23CB" w14:textId="77777777" w:rsidR="00C91CBC" w:rsidRPr="008F5B8C" w:rsidRDefault="00C91CBC" w:rsidP="00C91CBC">
      <w:pPr>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7.2.8.</w:t>
      </w:r>
      <w:r w:rsidRPr="008F5B8C">
        <w:rPr>
          <w:rFonts w:ascii="Arial" w:eastAsia="Times New Roman" w:hAnsi="Arial" w:cs="Arial"/>
          <w:sz w:val="20"/>
          <w:szCs w:val="20"/>
          <w:lang w:eastAsia="pt-BR"/>
        </w:rPr>
        <w:t xml:space="preserve"> O reajuste será realizado por </w:t>
      </w:r>
      <w:proofErr w:type="spellStart"/>
      <w:r w:rsidRPr="008F5B8C">
        <w:rPr>
          <w:rFonts w:ascii="Arial" w:eastAsia="Times New Roman" w:hAnsi="Arial" w:cs="Arial"/>
          <w:sz w:val="20"/>
          <w:szCs w:val="20"/>
          <w:lang w:eastAsia="pt-BR"/>
        </w:rPr>
        <w:t>apostilamento</w:t>
      </w:r>
      <w:proofErr w:type="spellEnd"/>
      <w:r w:rsidRPr="008F5B8C">
        <w:rPr>
          <w:rFonts w:ascii="Arial" w:eastAsia="Times New Roman" w:hAnsi="Arial" w:cs="Arial"/>
          <w:sz w:val="20"/>
          <w:szCs w:val="20"/>
          <w:lang w:eastAsia="pt-BR"/>
        </w:rPr>
        <w:t>.</w:t>
      </w:r>
    </w:p>
    <w:p w14:paraId="3DE5ECA0" w14:textId="77777777" w:rsidR="00C91CBC" w:rsidRPr="008F5B8C" w:rsidRDefault="00C91CBC" w:rsidP="00C91CBC">
      <w:pPr>
        <w:spacing w:after="0" w:line="276" w:lineRule="auto"/>
        <w:jc w:val="both"/>
        <w:rPr>
          <w:rFonts w:ascii="Arial" w:eastAsia="Times New Roman" w:hAnsi="Arial" w:cs="Arial"/>
          <w:sz w:val="20"/>
          <w:szCs w:val="20"/>
          <w:lang w:eastAsia="pt-BR"/>
        </w:rPr>
      </w:pPr>
    </w:p>
    <w:p w14:paraId="38B393B6"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b/>
          <w:sz w:val="20"/>
          <w:szCs w:val="20"/>
        </w:rPr>
      </w:pPr>
      <w:r w:rsidRPr="00BF0619">
        <w:rPr>
          <w:rFonts w:ascii="Arial" w:eastAsia="Calibri" w:hAnsi="Arial" w:cs="Arial"/>
          <w:b/>
          <w:sz w:val="20"/>
          <w:szCs w:val="20"/>
        </w:rPr>
        <w:t>Orientações práticas:</w:t>
      </w:r>
    </w:p>
    <w:p w14:paraId="5C3681EF"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p>
    <w:p w14:paraId="32239F57"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r w:rsidRPr="00BF0619">
        <w:rPr>
          <w:rFonts w:ascii="Arial" w:eastAsia="Calibri" w:hAnsi="Arial" w:cs="Arial"/>
          <w:b/>
          <w:bCs/>
          <w:sz w:val="20"/>
          <w:szCs w:val="20"/>
        </w:rPr>
        <w:t>Reajuste</w:t>
      </w:r>
      <w:r w:rsidRPr="00BF0619">
        <w:rPr>
          <w:rFonts w:ascii="Arial" w:eastAsia="Calibri" w:hAnsi="Arial" w:cs="Arial"/>
          <w:sz w:val="20"/>
          <w:szCs w:val="20"/>
        </w:rPr>
        <w:t xml:space="preserve">: Lei nº 14.133, de </w:t>
      </w:r>
      <w:r w:rsidRPr="00EB1611">
        <w:rPr>
          <w:rFonts w:ascii="Arial" w:eastAsia="Calibri" w:hAnsi="Arial" w:cs="Arial"/>
          <w:sz w:val="20"/>
          <w:szCs w:val="20"/>
        </w:rPr>
        <w:t>2021, em seu artigo 25, §7º, fixou</w:t>
      </w:r>
      <w:r w:rsidRPr="00BF0619">
        <w:rPr>
          <w:rFonts w:ascii="Arial" w:eastAsia="Calibri" w:hAnsi="Arial" w:cs="Arial"/>
          <w:sz w:val="20"/>
          <w:szCs w:val="20"/>
        </w:rPr>
        <w:t xml:space="preserve"> a necessidade da estipulação no contrato, </w:t>
      </w:r>
      <w:r w:rsidRPr="00BF0619">
        <w:rPr>
          <w:rFonts w:ascii="Arial" w:eastAsia="Calibri" w:hAnsi="Arial" w:cs="Arial"/>
          <w:sz w:val="20"/>
          <w:szCs w:val="20"/>
          <w:u w:val="single"/>
        </w:rPr>
        <w:t>independente do prazo de sua duração</w:t>
      </w:r>
      <w:r w:rsidRPr="00BF0619">
        <w:rPr>
          <w:rFonts w:ascii="Arial" w:eastAsia="Calibri" w:hAnsi="Arial" w:cs="Arial"/>
          <w:sz w:val="20"/>
          <w:szCs w:val="20"/>
        </w:rPr>
        <w:t xml:space="preserve">, de índice de reajustamento de preço, com </w:t>
      </w:r>
      <w:r w:rsidRPr="00BF0619">
        <w:rPr>
          <w:rFonts w:ascii="Arial" w:eastAsia="Calibri" w:hAnsi="Arial" w:cs="Arial"/>
          <w:sz w:val="20"/>
          <w:szCs w:val="20"/>
          <w:u w:val="single"/>
        </w:rPr>
        <w:t>data-base vinculada à data do orçamento estimado (na fase da elaboração da pesquisa de preço)</w:t>
      </w:r>
      <w:r w:rsidRPr="00BF0619">
        <w:rPr>
          <w:rFonts w:ascii="Arial" w:eastAsia="Calibri" w:hAnsi="Arial" w:cs="Arial"/>
          <w:sz w:val="20"/>
          <w:szCs w:val="20"/>
        </w:rPr>
        <w:t xml:space="preserve">. </w:t>
      </w:r>
    </w:p>
    <w:p w14:paraId="1BA4AD91"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p>
    <w:p w14:paraId="17A348CD" w14:textId="77777777" w:rsidR="00C91CBC" w:rsidRPr="00BF061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r w:rsidRPr="00BF0619">
        <w:rPr>
          <w:rFonts w:ascii="Arial" w:eastAsia="Calibri" w:hAnsi="Arial" w:cs="Arial"/>
          <w:b/>
          <w:bCs/>
          <w:sz w:val="20"/>
          <w:szCs w:val="20"/>
        </w:rPr>
        <w:t>Índice</w:t>
      </w:r>
      <w:r w:rsidRPr="00BF0619">
        <w:rPr>
          <w:rFonts w:ascii="Arial" w:eastAsia="Calibri" w:hAnsi="Arial" w:cs="Arial"/>
          <w:sz w:val="20"/>
          <w:szCs w:val="20"/>
        </w:rPr>
        <w:t xml:space="preserve">: Administração deverá atentar para que o índice utilizado seja o indicador mais próximo da efetiva variação dos preços dos bens a serem fornecidos, </w:t>
      </w:r>
      <w:r w:rsidRPr="00BF0619">
        <w:rPr>
          <w:rFonts w:ascii="Arial" w:eastAsia="Calibri" w:hAnsi="Arial" w:cs="Arial"/>
          <w:iCs/>
          <w:sz w:val="20"/>
          <w:szCs w:val="20"/>
        </w:rPr>
        <w:t>“...o qual deverá ser preferencialmente um índice setorial ou específico, e, apenas na ausência de tal índice, um índice geral, o qual deverá ser o mais conservador possível de forma a não onerar injustificadamente a administração...”</w:t>
      </w:r>
      <w:r w:rsidRPr="00BF0619">
        <w:rPr>
          <w:rFonts w:ascii="Arial" w:eastAsia="Calibri" w:hAnsi="Arial" w:cs="Arial"/>
          <w:sz w:val="20"/>
          <w:szCs w:val="20"/>
        </w:rPr>
        <w:t xml:space="preserve"> – TCU, Ac. nº 114/2013-Plenário.</w:t>
      </w:r>
    </w:p>
    <w:p w14:paraId="6E2CB1FE"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r w:rsidRPr="00BF0619">
        <w:rPr>
          <w:rFonts w:ascii="Arial" w:eastAsia="Calibri" w:hAnsi="Arial" w:cs="Arial"/>
          <w:sz w:val="20"/>
          <w:szCs w:val="20"/>
        </w:rPr>
        <w:lastRenderedPageBreak/>
        <w:t xml:space="preserve">No entanto, é importante destacar que administração poderá, ainda, utilizar índices diferenciados, inclusive mais de um, de forma justificada, de acordo com as peculiaridades envolvidas no objeto contratual (art. 25, § 7º, da Lei n. º 14.133, de 2021). Caso haja a utilização de mais de um índice, deverá a Administração ajustar a redação do subitem 7.2.2 de modo a especificar o insumo respectivo sobre o qual incidirá cada índice de </w:t>
      </w:r>
      <w:r w:rsidRPr="008F5B8C">
        <w:rPr>
          <w:rFonts w:ascii="Arial" w:eastAsia="Calibri" w:hAnsi="Arial" w:cs="Arial"/>
          <w:sz w:val="20"/>
          <w:szCs w:val="20"/>
        </w:rPr>
        <w:t>correção.</w:t>
      </w:r>
    </w:p>
    <w:p w14:paraId="43B54F17" w14:textId="0E8B386F" w:rsidR="00C91CBC" w:rsidRPr="004F204E"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color w:val="000000" w:themeColor="text1"/>
          <w:sz w:val="20"/>
          <w:szCs w:val="20"/>
        </w:rPr>
      </w:pPr>
      <w:r w:rsidRPr="00EB1611">
        <w:rPr>
          <w:rFonts w:ascii="Arial" w:eastAsia="Calibri" w:hAnsi="Arial" w:cs="Arial"/>
          <w:color w:val="000000" w:themeColor="text1"/>
          <w:sz w:val="20"/>
          <w:szCs w:val="20"/>
        </w:rPr>
        <w:t>É importante mencionar que a utilização de mais de um índice</w:t>
      </w:r>
      <w:r>
        <w:rPr>
          <w:rFonts w:ascii="Arial" w:eastAsia="Calibri" w:hAnsi="Arial" w:cs="Arial"/>
          <w:color w:val="000000" w:themeColor="text1"/>
          <w:sz w:val="20"/>
          <w:szCs w:val="20"/>
        </w:rPr>
        <w:t xml:space="preserve"> </w:t>
      </w:r>
      <w:r w:rsidRPr="004F204E">
        <w:rPr>
          <w:rFonts w:ascii="Arial" w:eastAsia="Calibri" w:hAnsi="Arial" w:cs="Arial"/>
          <w:color w:val="000000" w:themeColor="text1"/>
          <w:sz w:val="20"/>
          <w:szCs w:val="20"/>
        </w:rPr>
        <w:t xml:space="preserve">é pertinente nos contratos de maior complexidade, por envolver insumos diversos, cabendo mais adequadamente prever índices específicos para itens específicos, o que poderá </w:t>
      </w:r>
      <w:r w:rsidRPr="00EB1611">
        <w:rPr>
          <w:rFonts w:ascii="Arial" w:eastAsia="Calibri" w:hAnsi="Arial" w:cs="Arial"/>
          <w:color w:val="000000" w:themeColor="text1"/>
          <w:sz w:val="20"/>
          <w:szCs w:val="20"/>
        </w:rPr>
        <w:t>refletir melhor a efetiva variação de custo</w:t>
      </w:r>
      <w:r w:rsidRPr="00EB1611">
        <w:rPr>
          <w:rFonts w:ascii="Arial" w:eastAsia="Calibri" w:hAnsi="Arial" w:cs="Arial"/>
          <w:sz w:val="20"/>
          <w:szCs w:val="20"/>
        </w:rPr>
        <w:t xml:space="preserve">s, </w:t>
      </w:r>
      <w:r w:rsidRPr="00EB1611">
        <w:rPr>
          <w:rFonts w:ascii="Arial" w:eastAsia="Calibri" w:hAnsi="Arial" w:cs="Arial"/>
          <w:color w:val="000000" w:themeColor="text1"/>
          <w:sz w:val="20"/>
          <w:szCs w:val="20"/>
        </w:rPr>
        <w:t>do que a adoção de um índice mais geral, ou mesmo um único índice específico que não fosse o mais adequado para o contrato.</w:t>
      </w:r>
    </w:p>
    <w:p w14:paraId="1DA7FBE6" w14:textId="7F1DE63B" w:rsidR="00C91CBC" w:rsidRPr="00EF1239"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sz w:val="20"/>
          <w:szCs w:val="20"/>
        </w:rPr>
      </w:pPr>
      <w:r w:rsidRPr="00EF1239">
        <w:rPr>
          <w:rFonts w:ascii="Arial" w:eastAsia="Calibri" w:hAnsi="Arial" w:cs="Arial"/>
          <w:sz w:val="20"/>
          <w:szCs w:val="20"/>
        </w:rPr>
        <w:t>Por fim</w:t>
      </w:r>
      <w:r>
        <w:rPr>
          <w:rFonts w:ascii="Arial" w:eastAsia="Calibri" w:hAnsi="Arial" w:cs="Arial"/>
          <w:sz w:val="20"/>
          <w:szCs w:val="20"/>
        </w:rPr>
        <w:t xml:space="preserve">, deve a equipe de </w:t>
      </w:r>
      <w:r w:rsidRPr="00EB1611">
        <w:rPr>
          <w:rFonts w:ascii="Arial" w:eastAsia="Calibri" w:hAnsi="Arial" w:cs="Arial"/>
          <w:sz w:val="20"/>
          <w:szCs w:val="20"/>
        </w:rPr>
        <w:t xml:space="preserve">planejamento tomar a devida cautela para que não haja sobreposição de reajustes para os mesmos índices, o que </w:t>
      </w:r>
      <w:r w:rsidRPr="00EB1611">
        <w:rPr>
          <w:rFonts w:ascii="Arial" w:eastAsia="Calibri" w:hAnsi="Arial" w:cs="Arial"/>
          <w:color w:val="000000" w:themeColor="text1"/>
          <w:sz w:val="20"/>
          <w:szCs w:val="20"/>
        </w:rPr>
        <w:t>daria</w:t>
      </w:r>
      <w:r w:rsidRPr="00C91CBC">
        <w:rPr>
          <w:rFonts w:ascii="Arial" w:eastAsia="Calibri" w:hAnsi="Arial" w:cs="Arial"/>
          <w:color w:val="000000" w:themeColor="text1"/>
          <w:sz w:val="20"/>
          <w:szCs w:val="20"/>
        </w:rPr>
        <w:t xml:space="preserve"> </w:t>
      </w:r>
      <w:r w:rsidRPr="00EF1239">
        <w:rPr>
          <w:rFonts w:ascii="Arial" w:eastAsia="Calibri" w:hAnsi="Arial" w:cs="Arial"/>
          <w:sz w:val="20"/>
          <w:szCs w:val="20"/>
        </w:rPr>
        <w:t xml:space="preserve">ensejo a vantagem indevida ao </w:t>
      </w:r>
      <w:r w:rsidRPr="00EB1611">
        <w:rPr>
          <w:rFonts w:ascii="Arial" w:eastAsia="Calibri" w:hAnsi="Arial" w:cs="Arial"/>
          <w:sz w:val="20"/>
          <w:szCs w:val="20"/>
        </w:rPr>
        <w:t>contratado,</w:t>
      </w:r>
      <w:r w:rsidRPr="00EF1239">
        <w:rPr>
          <w:rFonts w:ascii="Arial" w:eastAsia="Calibri" w:hAnsi="Arial" w:cs="Arial"/>
          <w:sz w:val="20"/>
          <w:szCs w:val="20"/>
        </w:rPr>
        <w:t xml:space="preserve"> em prejuízo da Administração.</w:t>
      </w:r>
    </w:p>
    <w:p w14:paraId="50777887" w14:textId="77777777" w:rsidR="00C91CBC" w:rsidRDefault="00C91CBC" w:rsidP="00C91CBC">
      <w:pPr>
        <w:spacing w:after="0" w:line="276" w:lineRule="auto"/>
        <w:jc w:val="both"/>
        <w:rPr>
          <w:rFonts w:ascii="Arial" w:hAnsi="Arial" w:cs="Arial"/>
          <w:b/>
          <w:color w:val="000000" w:themeColor="text1"/>
          <w:sz w:val="20"/>
          <w:szCs w:val="20"/>
        </w:rPr>
      </w:pPr>
    </w:p>
    <w:p w14:paraId="1257A1F2" w14:textId="77777777" w:rsidR="00C91CBC" w:rsidRPr="00726096" w:rsidRDefault="00C91CBC" w:rsidP="00C91CB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8</w:t>
      </w:r>
      <w:r w:rsidRPr="00726096">
        <w:rPr>
          <w:rFonts w:ascii="Arial" w:eastAsia="Times New Roman" w:hAnsi="Arial" w:cs="Times New Roman"/>
          <w:b/>
          <w:caps/>
          <w:color w:val="FFFFFF"/>
          <w:spacing w:val="15"/>
          <w:lang w:eastAsia="pt-BR"/>
        </w:rPr>
        <w:t xml:space="preserve"> – FORMA E CRITÉRIOS DE SELEÇÃO DO FORNECEDOR</w:t>
      </w:r>
    </w:p>
    <w:p w14:paraId="46EC7EA8" w14:textId="77777777" w:rsidR="00C91CBC" w:rsidRDefault="00C91CBC" w:rsidP="00C91CBC">
      <w:pPr>
        <w:spacing w:after="0" w:line="276" w:lineRule="auto"/>
        <w:rPr>
          <w:rFonts w:ascii="Arial" w:hAnsi="Arial" w:cs="Arial"/>
          <w:b/>
          <w:bCs/>
          <w:color w:val="000000" w:themeColor="text1"/>
          <w:sz w:val="20"/>
          <w:szCs w:val="20"/>
        </w:rPr>
      </w:pPr>
    </w:p>
    <w:p w14:paraId="79C3C047" w14:textId="77777777" w:rsidR="00C91CBC" w:rsidRPr="008F5B8C" w:rsidRDefault="00C91CBC" w:rsidP="00C91CBC">
      <w:pPr>
        <w:spacing w:after="0" w:line="276" w:lineRule="auto"/>
        <w:rPr>
          <w:rFonts w:ascii="Arial" w:hAnsi="Arial" w:cs="Arial"/>
          <w:b/>
          <w:color w:val="000000" w:themeColor="text1"/>
          <w:sz w:val="20"/>
          <w:szCs w:val="20"/>
        </w:rPr>
      </w:pPr>
      <w:r w:rsidRPr="008F5B8C">
        <w:rPr>
          <w:rFonts w:ascii="Arial" w:hAnsi="Arial" w:cs="Arial"/>
          <w:b/>
          <w:color w:val="000000" w:themeColor="text1"/>
          <w:sz w:val="20"/>
          <w:szCs w:val="20"/>
        </w:rPr>
        <w:t>8.1. CRITÉRIO DE JULGAMENTO</w:t>
      </w:r>
    </w:p>
    <w:p w14:paraId="65B46E69" w14:textId="77777777" w:rsidR="00C91CBC" w:rsidRPr="008F5B8C" w:rsidRDefault="00C91CBC" w:rsidP="00C91CBC">
      <w:pPr>
        <w:spacing w:after="0" w:line="276" w:lineRule="auto"/>
        <w:rPr>
          <w:rFonts w:ascii="Arial" w:hAnsi="Arial" w:cs="Arial"/>
          <w:b/>
          <w:color w:val="000000" w:themeColor="text1"/>
          <w:sz w:val="20"/>
          <w:szCs w:val="20"/>
        </w:rPr>
      </w:pPr>
    </w:p>
    <w:p w14:paraId="55FC8D7B"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 xml:space="preserve">8.1.1. </w:t>
      </w:r>
      <w:r w:rsidRPr="008F5B8C">
        <w:rPr>
          <w:rFonts w:ascii="Arial" w:eastAsia="Times New Roman" w:hAnsi="Arial" w:cs="Arial"/>
          <w:color w:val="FF0000"/>
          <w:sz w:val="20"/>
          <w:szCs w:val="20"/>
          <w:lang w:eastAsia="pt-BR"/>
        </w:rPr>
        <w:t xml:space="preserve">A licitação será dividida em itens, conforme tabela constante do Termo de Referência, facultando-se ao licitante a participação em quantos itens forem de seu interesse. </w:t>
      </w:r>
    </w:p>
    <w:p w14:paraId="54CC91A2"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46FBC78C"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8.1.2</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O critério de julgamento adotado será o </w:t>
      </w:r>
      <w:r w:rsidRPr="008F5B8C">
        <w:rPr>
          <w:rFonts w:ascii="Arial" w:eastAsia="Times New Roman" w:hAnsi="Arial" w:cs="Arial"/>
          <w:color w:val="FF0000"/>
          <w:sz w:val="20"/>
          <w:szCs w:val="20"/>
          <w:highlight w:val="yellow"/>
          <w:lang w:eastAsia="pt-BR"/>
        </w:rPr>
        <w:t>menor preço/maior desconto</w:t>
      </w:r>
      <w:r w:rsidRPr="008F5B8C">
        <w:rPr>
          <w:rFonts w:ascii="Arial" w:eastAsia="Times New Roman" w:hAnsi="Arial" w:cs="Arial"/>
          <w:color w:val="FF0000"/>
          <w:sz w:val="20"/>
          <w:szCs w:val="20"/>
          <w:lang w:eastAsia="pt-BR"/>
        </w:rPr>
        <w:t xml:space="preserve"> do item, observadas as exigências contidas no Edital e seus Anexos quanto às especificações do objeto.</w:t>
      </w:r>
    </w:p>
    <w:p w14:paraId="44231B94"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11E5CED1" w14:textId="77777777" w:rsidR="00C91CBC" w:rsidRPr="008F5B8C" w:rsidRDefault="00C91CBC" w:rsidP="00C91CBC">
      <w:pPr>
        <w:widowControl w:val="0"/>
        <w:spacing w:after="0" w:line="276" w:lineRule="auto"/>
        <w:jc w:val="both"/>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highlight w:val="yellow"/>
          <w:lang w:eastAsia="pt-BR"/>
        </w:rPr>
        <w:t>OU</w:t>
      </w:r>
    </w:p>
    <w:p w14:paraId="383BD76E"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6AC476F1"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8.1.1</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A licitação será realizada em único item.</w:t>
      </w:r>
    </w:p>
    <w:p w14:paraId="0E13EF8B"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2DD961DE"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8.1.2.</w:t>
      </w:r>
      <w:r w:rsidRPr="008F5B8C">
        <w:rPr>
          <w:rFonts w:ascii="Arial" w:eastAsia="Times New Roman" w:hAnsi="Arial" w:cs="Arial"/>
          <w:color w:val="FF0000"/>
          <w:sz w:val="20"/>
          <w:szCs w:val="20"/>
          <w:lang w:eastAsia="pt-BR"/>
        </w:rPr>
        <w:t xml:space="preserve"> O critério de julgamento adotado será o </w:t>
      </w:r>
      <w:r w:rsidRPr="008F5B8C">
        <w:rPr>
          <w:rFonts w:ascii="Arial" w:eastAsia="Times New Roman" w:hAnsi="Arial" w:cs="Arial"/>
          <w:color w:val="FF0000"/>
          <w:sz w:val="20"/>
          <w:szCs w:val="20"/>
          <w:highlight w:val="yellow"/>
          <w:lang w:eastAsia="pt-BR"/>
        </w:rPr>
        <w:t>menor preço do item/maior desconto</w:t>
      </w:r>
      <w:r w:rsidRPr="008F5B8C">
        <w:rPr>
          <w:rFonts w:ascii="Arial" w:eastAsia="Times New Roman" w:hAnsi="Arial" w:cs="Arial"/>
          <w:color w:val="FF0000"/>
          <w:sz w:val="20"/>
          <w:szCs w:val="20"/>
          <w:lang w:eastAsia="pt-BR"/>
        </w:rPr>
        <w:t>, observadas as exigências contidas no Edital e seus Anexos quanto às especificações do objeto.</w:t>
      </w:r>
    </w:p>
    <w:p w14:paraId="078C483C"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2BBBDD52" w14:textId="77777777" w:rsidR="00C91CBC" w:rsidRPr="008F5B8C" w:rsidRDefault="00C91CBC" w:rsidP="00C91CBC">
      <w:pPr>
        <w:widowControl w:val="0"/>
        <w:spacing w:after="0" w:line="276" w:lineRule="auto"/>
        <w:jc w:val="both"/>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highlight w:val="yellow"/>
          <w:lang w:eastAsia="pt-BR"/>
        </w:rPr>
        <w:t>OU</w:t>
      </w:r>
    </w:p>
    <w:p w14:paraId="61265D1E"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17CF28EF"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8.1.1</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016214EC"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2AC948C6"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w:t>
      </w:r>
      <w:r w:rsidRPr="008F5B8C">
        <w:rPr>
          <w:rFonts w:ascii="Arial" w:eastAsia="Times New Roman" w:hAnsi="Arial" w:cs="Arial"/>
          <w:b/>
          <w:color w:val="FF0000"/>
          <w:sz w:val="20"/>
          <w:szCs w:val="20"/>
          <w:lang w:eastAsia="pt-BR"/>
        </w:rPr>
        <w:t>2.</w:t>
      </w:r>
      <w:r w:rsidRPr="008F5B8C">
        <w:rPr>
          <w:rFonts w:ascii="Arial" w:eastAsia="Times New Roman" w:hAnsi="Arial" w:cs="Arial"/>
          <w:color w:val="FF0000"/>
          <w:sz w:val="20"/>
          <w:szCs w:val="20"/>
          <w:lang w:eastAsia="pt-BR"/>
        </w:rPr>
        <w:t xml:space="preserve"> O critério de julgamento adotado será o </w:t>
      </w:r>
      <w:r w:rsidRPr="008F5B8C">
        <w:rPr>
          <w:rFonts w:ascii="Arial" w:eastAsia="Times New Roman" w:hAnsi="Arial" w:cs="Arial"/>
          <w:color w:val="FF0000"/>
          <w:sz w:val="20"/>
          <w:szCs w:val="20"/>
          <w:highlight w:val="yellow"/>
          <w:lang w:eastAsia="pt-BR"/>
        </w:rPr>
        <w:t>menor preço/maior desconto</w:t>
      </w:r>
      <w:r w:rsidRPr="008F5B8C">
        <w:rPr>
          <w:rFonts w:ascii="Arial" w:eastAsia="Times New Roman" w:hAnsi="Arial" w:cs="Arial"/>
          <w:color w:val="FF0000"/>
          <w:sz w:val="20"/>
          <w:szCs w:val="20"/>
          <w:lang w:eastAsia="pt-BR"/>
        </w:rPr>
        <w:t xml:space="preserve"> global do grupo, observadas as exigências contidas no Edital e seus Anexos quanto às especificações do objeto.</w:t>
      </w:r>
    </w:p>
    <w:p w14:paraId="06F99FC3"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3172B3ED" w14:textId="77777777" w:rsidR="00C91CBC" w:rsidRPr="008F5B8C" w:rsidRDefault="00C91CBC" w:rsidP="00C91CBC">
      <w:pPr>
        <w:widowControl w:val="0"/>
        <w:spacing w:after="0" w:line="276" w:lineRule="auto"/>
        <w:jc w:val="both"/>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highlight w:val="yellow"/>
          <w:lang w:eastAsia="pt-BR"/>
        </w:rPr>
        <w:t>OU</w:t>
      </w:r>
    </w:p>
    <w:p w14:paraId="186D5026"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34A870C0"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8.1.1</w:t>
      </w:r>
      <w:r w:rsidRPr="008F5B8C">
        <w:rPr>
          <w:rFonts w:ascii="Arial" w:eastAsia="Times New Roman" w:hAnsi="Arial" w:cs="Arial"/>
          <w:b/>
          <w:color w:val="FF0000"/>
          <w:sz w:val="20"/>
          <w:szCs w:val="20"/>
          <w:lang w:eastAsia="pt-BR"/>
        </w:rPr>
        <w:t>.</w:t>
      </w:r>
      <w:r w:rsidRPr="008F5B8C">
        <w:rPr>
          <w:rFonts w:ascii="Arial" w:eastAsia="Times New Roman" w:hAnsi="Arial" w:cs="Arial"/>
          <w:color w:val="FF0000"/>
          <w:sz w:val="20"/>
          <w:szCs w:val="20"/>
          <w:lang w:eastAsia="pt-BR"/>
        </w:rPr>
        <w:t xml:space="preserve"> A licitação será realizada em lote único, formados por </w:t>
      </w:r>
      <w:r w:rsidRPr="008F5B8C">
        <w:rPr>
          <w:rFonts w:ascii="Arial" w:eastAsia="Times New Roman" w:hAnsi="Arial" w:cs="Arial"/>
          <w:color w:val="FF0000"/>
          <w:sz w:val="20"/>
          <w:szCs w:val="20"/>
          <w:highlight w:val="yellow"/>
          <w:lang w:eastAsia="pt-BR"/>
        </w:rPr>
        <w:t>.......</w:t>
      </w:r>
      <w:r w:rsidRPr="008F5B8C">
        <w:rPr>
          <w:rFonts w:ascii="Arial" w:eastAsia="Times New Roman" w:hAnsi="Arial" w:cs="Arial"/>
          <w:color w:val="FF0000"/>
          <w:sz w:val="20"/>
          <w:szCs w:val="20"/>
          <w:lang w:eastAsia="pt-BR"/>
        </w:rPr>
        <w:t xml:space="preserve"> </w:t>
      </w:r>
      <w:proofErr w:type="gramStart"/>
      <w:r w:rsidRPr="008F5B8C">
        <w:rPr>
          <w:rFonts w:ascii="Arial" w:eastAsia="Times New Roman" w:hAnsi="Arial" w:cs="Arial"/>
          <w:color w:val="FF0000"/>
          <w:sz w:val="20"/>
          <w:szCs w:val="20"/>
          <w:lang w:eastAsia="pt-BR"/>
        </w:rPr>
        <w:t>itens</w:t>
      </w:r>
      <w:proofErr w:type="gramEnd"/>
      <w:r w:rsidRPr="008F5B8C">
        <w:rPr>
          <w:rFonts w:ascii="Arial" w:eastAsia="Times New Roman" w:hAnsi="Arial" w:cs="Arial"/>
          <w:color w:val="FF0000"/>
          <w:sz w:val="20"/>
          <w:szCs w:val="20"/>
          <w:lang w:eastAsia="pt-BR"/>
        </w:rPr>
        <w:t>, conforme tabela constante no Termo de Referência, devendo o licitante oferecer proposta para todos os itens que o compõem.</w:t>
      </w:r>
    </w:p>
    <w:p w14:paraId="3CFA34A7"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p>
    <w:p w14:paraId="65C2C405" w14:textId="77777777" w:rsidR="00C91CBC" w:rsidRPr="008F5B8C" w:rsidRDefault="00C91CBC" w:rsidP="00C91CBC">
      <w:pPr>
        <w:widowControl w:val="0"/>
        <w:spacing w:after="0" w:line="276" w:lineRule="auto"/>
        <w:jc w:val="both"/>
        <w:rPr>
          <w:rFonts w:ascii="Arial" w:eastAsia="Times New Roman" w:hAnsi="Arial" w:cs="Arial"/>
          <w:color w:val="FF0000"/>
          <w:sz w:val="20"/>
          <w:szCs w:val="20"/>
          <w:lang w:eastAsia="pt-BR"/>
        </w:rPr>
      </w:pPr>
      <w:r w:rsidRPr="008F5B8C">
        <w:rPr>
          <w:rFonts w:ascii="Arial" w:hAnsi="Arial" w:cs="Arial"/>
          <w:b/>
          <w:color w:val="FF0000"/>
          <w:sz w:val="20"/>
          <w:szCs w:val="20"/>
        </w:rPr>
        <w:t>8.1.</w:t>
      </w:r>
      <w:r w:rsidRPr="008F5B8C">
        <w:rPr>
          <w:rFonts w:ascii="Arial" w:eastAsia="Times New Roman" w:hAnsi="Arial" w:cs="Arial"/>
          <w:b/>
          <w:color w:val="FF0000"/>
          <w:sz w:val="20"/>
          <w:szCs w:val="20"/>
          <w:lang w:eastAsia="pt-BR"/>
        </w:rPr>
        <w:t>2.</w:t>
      </w:r>
      <w:r w:rsidRPr="008F5B8C">
        <w:rPr>
          <w:rFonts w:ascii="Arial" w:eastAsia="Times New Roman" w:hAnsi="Arial" w:cs="Arial"/>
          <w:color w:val="FF0000"/>
          <w:sz w:val="20"/>
          <w:szCs w:val="20"/>
          <w:lang w:eastAsia="pt-BR"/>
        </w:rPr>
        <w:t xml:space="preserve"> O critério de julgamento adotado será o </w:t>
      </w:r>
      <w:r w:rsidRPr="008F5B8C">
        <w:rPr>
          <w:rFonts w:ascii="Arial" w:eastAsia="Times New Roman" w:hAnsi="Arial" w:cs="Arial"/>
          <w:color w:val="FF0000"/>
          <w:sz w:val="20"/>
          <w:szCs w:val="20"/>
          <w:highlight w:val="yellow"/>
          <w:lang w:eastAsia="pt-BR"/>
        </w:rPr>
        <w:t>menor preço/maior desconto</w:t>
      </w:r>
      <w:r w:rsidRPr="008F5B8C">
        <w:rPr>
          <w:rFonts w:ascii="Arial" w:eastAsia="Times New Roman" w:hAnsi="Arial" w:cs="Arial"/>
          <w:color w:val="FF0000"/>
          <w:sz w:val="20"/>
          <w:szCs w:val="20"/>
          <w:lang w:eastAsia="pt-BR"/>
        </w:rPr>
        <w:t xml:space="preserve"> global do lote, observadas as exigências contidas no Edital e seus Anexos quanto às especificações do objeto</w:t>
      </w:r>
    </w:p>
    <w:p w14:paraId="7BE6D1C6" w14:textId="77777777" w:rsidR="00C91CBC" w:rsidRPr="008F5B8C" w:rsidRDefault="00C91CBC" w:rsidP="00C91CBC">
      <w:pPr>
        <w:spacing w:after="0" w:line="276" w:lineRule="auto"/>
        <w:rPr>
          <w:rFonts w:ascii="Arial" w:hAnsi="Arial" w:cs="Arial"/>
          <w:b/>
          <w:color w:val="000000" w:themeColor="text1"/>
          <w:sz w:val="20"/>
          <w:szCs w:val="20"/>
        </w:rPr>
      </w:pPr>
    </w:p>
    <w:p w14:paraId="610A9097" w14:textId="77777777" w:rsidR="00C91CBC" w:rsidRPr="008F5B8C" w:rsidRDefault="00C91CBC" w:rsidP="00C91CBC">
      <w:pPr>
        <w:spacing w:after="0" w:line="276" w:lineRule="auto"/>
        <w:rPr>
          <w:rFonts w:ascii="Arial" w:hAnsi="Arial" w:cs="Arial"/>
          <w:b/>
          <w:color w:val="FF0000"/>
          <w:sz w:val="20"/>
          <w:szCs w:val="20"/>
        </w:rPr>
      </w:pPr>
      <w:r w:rsidRPr="008F5B8C">
        <w:rPr>
          <w:rFonts w:ascii="Arial" w:hAnsi="Arial" w:cs="Arial"/>
          <w:b/>
          <w:color w:val="FF0000"/>
          <w:sz w:val="20"/>
          <w:szCs w:val="20"/>
        </w:rPr>
        <w:t xml:space="preserve">8.1.3. </w:t>
      </w:r>
      <w:r w:rsidRPr="008F5B8C">
        <w:rPr>
          <w:rFonts w:ascii="Arial" w:hAnsi="Arial" w:cs="Arial"/>
          <w:b/>
          <w:color w:val="FF0000"/>
          <w:sz w:val="20"/>
          <w:szCs w:val="20"/>
          <w:highlight w:val="yellow"/>
        </w:rPr>
        <w:t>(...)</w:t>
      </w:r>
    </w:p>
    <w:p w14:paraId="6D59CDD7" w14:textId="77777777" w:rsidR="00C91CBC" w:rsidRPr="008F5B8C" w:rsidRDefault="00C91CBC" w:rsidP="00C91CBC">
      <w:pPr>
        <w:spacing w:after="0" w:line="276" w:lineRule="auto"/>
        <w:rPr>
          <w:rFonts w:ascii="Arial" w:hAnsi="Arial" w:cs="Arial"/>
          <w:b/>
          <w:color w:val="000000" w:themeColor="text1"/>
          <w:sz w:val="20"/>
          <w:szCs w:val="20"/>
        </w:rPr>
      </w:pPr>
    </w:p>
    <w:p w14:paraId="293A9AE8"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lastRenderedPageBreak/>
        <w:t>Orientações práticas:</w:t>
      </w:r>
    </w:p>
    <w:p w14:paraId="48557C0A"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12846999"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eastAsia="Times New Roman" w:hAnsi="Arial" w:cs="Arial"/>
          <w:b/>
          <w:sz w:val="20"/>
          <w:szCs w:val="20"/>
          <w:lang w:eastAsia="pt-BR"/>
        </w:rPr>
        <w:t>Critério de julgamento:</w:t>
      </w:r>
      <w:r w:rsidRPr="008F5B8C">
        <w:rPr>
          <w:rFonts w:ascii="Arial" w:eastAsia="Times New Roman" w:hAnsi="Arial" w:cs="Arial"/>
          <w:bCs/>
          <w:sz w:val="20"/>
          <w:szCs w:val="20"/>
          <w:lang w:eastAsia="pt-BR"/>
        </w:rPr>
        <w:t xml:space="preserve"> Os critérios de julgamento autorizados pela Lei Federal nº 14.133/2021 estão previstos no art. 33. Em se tratando da modalidade de licitação pregão (que é o objeto desta minuta padronizada), os ÚNICOS critérios de julgamento aceitos são o</w:t>
      </w:r>
      <w:r w:rsidRPr="008F5B8C">
        <w:rPr>
          <w:rFonts w:ascii="Arial" w:hAnsi="Arial" w:cs="Arial"/>
          <w:color w:val="000000"/>
          <w:sz w:val="20"/>
          <w:szCs w:val="20"/>
        </w:rPr>
        <w:t xml:space="preserve"> “menor preço” ou o de “maior desconto” (Art. 6º, XLI, da NLLC).</w:t>
      </w:r>
    </w:p>
    <w:p w14:paraId="7CD3BD83"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p>
    <w:p w14:paraId="621A4DDD" w14:textId="21D83124"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hAnsi="Arial" w:cs="Arial"/>
          <w:b/>
          <w:bCs/>
          <w:color w:val="000000"/>
          <w:sz w:val="20"/>
          <w:szCs w:val="20"/>
        </w:rPr>
        <w:t>Maior desconto</w:t>
      </w:r>
      <w:r w:rsidRPr="008F5B8C">
        <w:rPr>
          <w:rFonts w:ascii="Arial" w:hAnsi="Arial" w:cs="Arial"/>
          <w:color w:val="000000"/>
          <w:sz w:val="20"/>
          <w:szCs w:val="20"/>
        </w:rPr>
        <w:t xml:space="preserve">: O julgamento por maior desconto terá como referência o preço </w:t>
      </w:r>
      <w:r w:rsidRPr="00EB1611">
        <w:rPr>
          <w:rFonts w:ascii="Arial" w:hAnsi="Arial" w:cs="Arial"/>
          <w:color w:val="000000"/>
          <w:sz w:val="20"/>
          <w:szCs w:val="20"/>
        </w:rPr>
        <w:t>global,</w:t>
      </w:r>
      <w:r w:rsidRPr="008F5B8C">
        <w:rPr>
          <w:rFonts w:ascii="Arial" w:hAnsi="Arial" w:cs="Arial"/>
          <w:color w:val="000000"/>
          <w:sz w:val="20"/>
          <w:szCs w:val="20"/>
        </w:rPr>
        <w:t xml:space="preserve"> fixado no edital de licitação, e o desconto será estendido aos eventuais termos aditivos. (§2º do Art. 34, XLI, da NLLC). Recomenda-se que, nessa hipótese, seja descrito no Termo de Referência, de maneira detalhad</w:t>
      </w:r>
      <w:r w:rsidRPr="00EB1611">
        <w:rPr>
          <w:rFonts w:ascii="Arial" w:hAnsi="Arial" w:cs="Arial"/>
          <w:color w:val="000000"/>
          <w:sz w:val="20"/>
          <w:szCs w:val="20"/>
        </w:rPr>
        <w:t>a,</w:t>
      </w:r>
      <w:r w:rsidRPr="008F5B8C">
        <w:rPr>
          <w:rFonts w:ascii="Arial" w:hAnsi="Arial" w:cs="Arial"/>
          <w:color w:val="000000"/>
          <w:sz w:val="20"/>
          <w:szCs w:val="20"/>
        </w:rPr>
        <w:t xml:space="preserve"> qual o parâmetro sobre o qual recairá o desconto. </w:t>
      </w:r>
    </w:p>
    <w:p w14:paraId="2629FA1E"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336D1AC7"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eastAsia="Times New Roman" w:hAnsi="Arial" w:cs="Arial"/>
          <w:b/>
          <w:sz w:val="20"/>
          <w:szCs w:val="20"/>
          <w:lang w:eastAsia="pt-BR"/>
        </w:rPr>
        <w:t>Custos indiretos</w:t>
      </w:r>
      <w:r w:rsidRPr="008F5B8C">
        <w:rPr>
          <w:rFonts w:ascii="Arial" w:eastAsia="Times New Roman" w:hAnsi="Arial" w:cs="Arial"/>
          <w:bCs/>
          <w:sz w:val="20"/>
          <w:szCs w:val="20"/>
          <w:lang w:eastAsia="pt-BR"/>
        </w:rPr>
        <w:t>: De acordo com o §1º do art. 34 da Lei Federal nº 14.133/2021, o</w:t>
      </w:r>
      <w:r w:rsidRPr="008F5B8C">
        <w:rPr>
          <w:rFonts w:ascii="Arial" w:hAnsi="Arial" w:cs="Arial"/>
          <w:color w:val="000000"/>
          <w:sz w:val="20"/>
          <w:szCs w:val="20"/>
        </w:rPr>
        <w:t xml:space="preserve">s custos indiretos, relacionados com as despesas de manutenção, utilização, reposição, depreciação e impacto ambiental do objeto licitado, entre outros fatores vinculados ao seu ciclo de vida, </w:t>
      </w:r>
      <w:r w:rsidRPr="008F5B8C">
        <w:rPr>
          <w:rFonts w:ascii="Arial" w:hAnsi="Arial" w:cs="Arial"/>
          <w:color w:val="000000"/>
          <w:sz w:val="20"/>
          <w:szCs w:val="20"/>
          <w:u w:val="single"/>
        </w:rPr>
        <w:t>poderão ser considerados para a definição do menor dispêndio</w:t>
      </w:r>
      <w:r w:rsidRPr="008F5B8C">
        <w:rPr>
          <w:rFonts w:ascii="Arial" w:hAnsi="Arial" w:cs="Arial"/>
          <w:color w:val="000000"/>
          <w:sz w:val="20"/>
          <w:szCs w:val="20"/>
        </w:rPr>
        <w:t xml:space="preserve">, sempre que </w:t>
      </w:r>
      <w:r w:rsidRPr="008F5B8C">
        <w:rPr>
          <w:rFonts w:ascii="Arial" w:hAnsi="Arial" w:cs="Arial"/>
          <w:color w:val="000000"/>
          <w:sz w:val="20"/>
          <w:szCs w:val="20"/>
          <w:u w:val="single"/>
        </w:rPr>
        <w:t>objetivamente mensuráveis</w:t>
      </w:r>
      <w:r w:rsidRPr="008F5B8C">
        <w:rPr>
          <w:rFonts w:ascii="Arial" w:hAnsi="Arial" w:cs="Arial"/>
          <w:color w:val="000000"/>
          <w:sz w:val="20"/>
          <w:szCs w:val="20"/>
        </w:rPr>
        <w:t xml:space="preserve">. </w:t>
      </w:r>
    </w:p>
    <w:p w14:paraId="7BA921E0" w14:textId="2882CFC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EB1611">
        <w:rPr>
          <w:rFonts w:ascii="Arial" w:hAnsi="Arial" w:cs="Arial"/>
          <w:color w:val="000000"/>
          <w:sz w:val="20"/>
          <w:szCs w:val="20"/>
        </w:rPr>
        <w:t xml:space="preserve">Sendo este o caso, a definição dos critérios </w:t>
      </w:r>
      <w:proofErr w:type="gramStart"/>
      <w:r w:rsidRPr="00EB1611">
        <w:rPr>
          <w:rFonts w:ascii="Arial" w:hAnsi="Arial" w:cs="Arial"/>
          <w:color w:val="000000"/>
          <w:sz w:val="20"/>
          <w:szCs w:val="20"/>
        </w:rPr>
        <w:t xml:space="preserve">objetivos que servirão de parâmetro </w:t>
      </w:r>
      <w:r w:rsidRPr="00EB1611">
        <w:rPr>
          <w:rFonts w:ascii="Arial" w:hAnsi="Arial" w:cs="Arial"/>
          <w:color w:val="000000" w:themeColor="text1"/>
          <w:sz w:val="20"/>
          <w:szCs w:val="20"/>
        </w:rPr>
        <w:t>deverá</w:t>
      </w:r>
      <w:proofErr w:type="gramEnd"/>
      <w:r w:rsidRPr="00EB1611">
        <w:rPr>
          <w:rFonts w:ascii="Arial" w:hAnsi="Arial" w:cs="Arial"/>
          <w:color w:val="000000" w:themeColor="text1"/>
          <w:sz w:val="20"/>
          <w:szCs w:val="20"/>
        </w:rPr>
        <w:t xml:space="preserve"> </w:t>
      </w:r>
      <w:r w:rsidRPr="00EB1611">
        <w:rPr>
          <w:rFonts w:ascii="Arial" w:hAnsi="Arial" w:cs="Arial"/>
          <w:color w:val="000000"/>
          <w:sz w:val="20"/>
          <w:szCs w:val="20"/>
        </w:rPr>
        <w:t xml:space="preserve">ser </w:t>
      </w:r>
      <w:r w:rsidRPr="00EB1611">
        <w:rPr>
          <w:rFonts w:ascii="Arial" w:hAnsi="Arial" w:cs="Arial"/>
          <w:color w:val="000000" w:themeColor="text1"/>
          <w:sz w:val="20"/>
          <w:szCs w:val="20"/>
        </w:rPr>
        <w:t xml:space="preserve">feita </w:t>
      </w:r>
      <w:r w:rsidRPr="00EB1611">
        <w:rPr>
          <w:rFonts w:ascii="Arial" w:hAnsi="Arial" w:cs="Arial"/>
          <w:color w:val="000000"/>
          <w:sz w:val="20"/>
          <w:szCs w:val="20"/>
        </w:rPr>
        <w:t>nessa oportunidade.</w:t>
      </w:r>
    </w:p>
    <w:p w14:paraId="2285898F" w14:textId="77777777" w:rsidR="00C91CBC" w:rsidRPr="008F5B8C" w:rsidRDefault="00C91CBC" w:rsidP="00C91CBC">
      <w:pPr>
        <w:spacing w:after="0" w:line="276" w:lineRule="auto"/>
        <w:rPr>
          <w:rFonts w:ascii="Arial" w:hAnsi="Arial" w:cs="Arial"/>
          <w:b/>
          <w:color w:val="000000" w:themeColor="text1"/>
          <w:sz w:val="20"/>
          <w:szCs w:val="20"/>
        </w:rPr>
      </w:pPr>
    </w:p>
    <w:p w14:paraId="77FAFE19" w14:textId="77777777" w:rsidR="00C91CBC" w:rsidRPr="008F5B8C" w:rsidRDefault="00C91CBC" w:rsidP="00C91CBC">
      <w:pPr>
        <w:spacing w:after="0" w:line="276" w:lineRule="auto"/>
        <w:rPr>
          <w:rFonts w:ascii="Arial" w:hAnsi="Arial" w:cs="Arial"/>
          <w:b/>
          <w:color w:val="000000" w:themeColor="text1"/>
          <w:sz w:val="20"/>
          <w:szCs w:val="20"/>
        </w:rPr>
      </w:pPr>
      <w:r w:rsidRPr="008F5B8C">
        <w:rPr>
          <w:rFonts w:ascii="Arial" w:hAnsi="Arial" w:cs="Arial"/>
          <w:b/>
          <w:color w:val="000000" w:themeColor="text1"/>
          <w:sz w:val="20"/>
          <w:szCs w:val="20"/>
        </w:rPr>
        <w:t>8.2. HABILITAÇÃO</w:t>
      </w:r>
    </w:p>
    <w:p w14:paraId="72F30C66" w14:textId="77777777" w:rsidR="00C91CBC" w:rsidRPr="008F5B8C" w:rsidRDefault="00C91CBC" w:rsidP="00C91CBC">
      <w:pPr>
        <w:spacing w:after="0" w:line="276" w:lineRule="auto"/>
        <w:rPr>
          <w:rFonts w:ascii="Arial" w:hAnsi="Arial" w:cs="Arial"/>
          <w:b/>
          <w:color w:val="000000" w:themeColor="text1"/>
          <w:sz w:val="20"/>
          <w:szCs w:val="20"/>
        </w:rPr>
      </w:pPr>
    </w:p>
    <w:p w14:paraId="712FA70D" w14:textId="77777777" w:rsidR="00C91CBC" w:rsidRDefault="00C91CBC" w:rsidP="00C91CBC">
      <w:pPr>
        <w:spacing w:after="0" w:line="276" w:lineRule="auto"/>
        <w:rPr>
          <w:rFonts w:ascii="Arial" w:hAnsi="Arial" w:cs="Arial"/>
          <w:color w:val="000000" w:themeColor="text1"/>
          <w:sz w:val="20"/>
          <w:szCs w:val="20"/>
        </w:rPr>
      </w:pPr>
      <w:r w:rsidRPr="008F5B8C">
        <w:rPr>
          <w:rFonts w:ascii="Arial" w:hAnsi="Arial" w:cs="Arial"/>
          <w:b/>
          <w:bCs/>
          <w:color w:val="000000" w:themeColor="text1"/>
          <w:sz w:val="20"/>
          <w:szCs w:val="20"/>
        </w:rPr>
        <w:t>8.2.1.</w:t>
      </w:r>
      <w:r w:rsidRPr="008F5B8C">
        <w:rPr>
          <w:rFonts w:ascii="Arial" w:hAnsi="Arial" w:cs="Arial"/>
          <w:color w:val="000000" w:themeColor="text1"/>
          <w:sz w:val="20"/>
          <w:szCs w:val="20"/>
        </w:rPr>
        <w:t xml:space="preserve"> Para fins de habilitação, deverá o licitante comprovar os seguintes requisitos:</w:t>
      </w:r>
    </w:p>
    <w:p w14:paraId="4C28A39E" w14:textId="77777777" w:rsidR="00C91CBC" w:rsidRPr="009D0C0D" w:rsidRDefault="00C91CBC" w:rsidP="00C91CBC">
      <w:pPr>
        <w:spacing w:after="0" w:line="276" w:lineRule="auto"/>
        <w:jc w:val="both"/>
        <w:rPr>
          <w:rFonts w:ascii="Arial" w:eastAsia="Times New Roman" w:hAnsi="Arial" w:cs="Arial"/>
          <w:color w:val="000000"/>
          <w:sz w:val="20"/>
          <w:szCs w:val="20"/>
          <w:lang w:eastAsia="pt-BR"/>
        </w:rPr>
      </w:pPr>
    </w:p>
    <w:p w14:paraId="4E19D504" w14:textId="77777777" w:rsidR="00C91CBC" w:rsidRPr="009D0C0D"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b/>
          <w:sz w:val="20"/>
          <w:szCs w:val="20"/>
        </w:rPr>
      </w:pPr>
      <w:r w:rsidRPr="009D0C0D">
        <w:rPr>
          <w:rFonts w:ascii="Arial" w:eastAsia="Calibri" w:hAnsi="Arial" w:cs="Arial"/>
          <w:b/>
          <w:sz w:val="20"/>
          <w:szCs w:val="20"/>
        </w:rPr>
        <w:t>Orientações práticas:</w:t>
      </w:r>
    </w:p>
    <w:p w14:paraId="500DD484" w14:textId="77777777" w:rsidR="00C91CBC" w:rsidRPr="009D0C0D"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3D9EB288"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9D0C0D">
        <w:rPr>
          <w:rFonts w:ascii="Arial" w:eastAsia="Times New Roman" w:hAnsi="Arial" w:cs="Arial"/>
          <w:bCs/>
          <w:sz w:val="20"/>
          <w:szCs w:val="20"/>
          <w:lang w:eastAsia="pt-BR"/>
        </w:rPr>
        <w:t xml:space="preserve">Nesta minuta </w:t>
      </w:r>
      <w:r>
        <w:rPr>
          <w:rFonts w:ascii="Arial" w:eastAsia="Times New Roman" w:hAnsi="Arial" w:cs="Arial"/>
          <w:bCs/>
          <w:sz w:val="20"/>
          <w:szCs w:val="20"/>
          <w:lang w:eastAsia="pt-BR"/>
        </w:rPr>
        <w:t>de Termo de Referência</w:t>
      </w:r>
      <w:r w:rsidRPr="009D0C0D">
        <w:rPr>
          <w:rFonts w:ascii="Arial" w:eastAsia="Times New Roman" w:hAnsi="Arial" w:cs="Arial"/>
          <w:bCs/>
          <w:sz w:val="20"/>
          <w:szCs w:val="20"/>
          <w:lang w:eastAsia="pt-BR"/>
        </w:rPr>
        <w:t xml:space="preserve"> está arrolado um amplo rol de exigências de habilitação previstas no Capítulo VI do Título II da Lei Federal nº 14.133, de 2021. </w:t>
      </w:r>
    </w:p>
    <w:p w14:paraId="0C33D870"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É possível identificar a</w:t>
      </w:r>
      <w:r w:rsidRPr="00E31766">
        <w:rPr>
          <w:rFonts w:ascii="Arial" w:eastAsia="Times New Roman" w:hAnsi="Arial" w:cs="Arial"/>
          <w:bCs/>
          <w:sz w:val="20"/>
          <w:szCs w:val="20"/>
          <w:lang w:eastAsia="pt-BR"/>
        </w:rPr>
        <w:t xml:space="preserve">s condições gerais da habilitação </w:t>
      </w:r>
      <w:r w:rsidRPr="00010941">
        <w:rPr>
          <w:rFonts w:ascii="Arial" w:eastAsia="Times New Roman" w:hAnsi="Arial" w:cs="Arial"/>
          <w:bCs/>
          <w:sz w:val="20"/>
          <w:szCs w:val="20"/>
          <w:u w:val="single"/>
          <w:lang w:eastAsia="pt-BR"/>
        </w:rPr>
        <w:t>jurídica</w:t>
      </w:r>
      <w:r w:rsidRPr="00E31766">
        <w:rPr>
          <w:rFonts w:ascii="Arial" w:eastAsia="Times New Roman" w:hAnsi="Arial" w:cs="Arial"/>
          <w:bCs/>
          <w:sz w:val="20"/>
          <w:szCs w:val="20"/>
          <w:lang w:eastAsia="pt-BR"/>
        </w:rPr>
        <w:t xml:space="preserve">, </w:t>
      </w:r>
      <w:r w:rsidRPr="00010941">
        <w:rPr>
          <w:rFonts w:ascii="Arial" w:eastAsia="Times New Roman" w:hAnsi="Arial" w:cs="Arial"/>
          <w:bCs/>
          <w:sz w:val="20"/>
          <w:szCs w:val="20"/>
          <w:u w:val="single"/>
          <w:lang w:eastAsia="pt-BR"/>
        </w:rPr>
        <w:t>fiscal</w:t>
      </w:r>
      <w:r w:rsidRPr="00E31766">
        <w:rPr>
          <w:rFonts w:ascii="Arial" w:eastAsia="Times New Roman" w:hAnsi="Arial" w:cs="Arial"/>
          <w:bCs/>
          <w:sz w:val="20"/>
          <w:szCs w:val="20"/>
          <w:lang w:eastAsia="pt-BR"/>
        </w:rPr>
        <w:t xml:space="preserve">, </w:t>
      </w:r>
      <w:r w:rsidRPr="00010941">
        <w:rPr>
          <w:rFonts w:ascii="Arial" w:eastAsia="Times New Roman" w:hAnsi="Arial" w:cs="Arial"/>
          <w:bCs/>
          <w:sz w:val="20"/>
          <w:szCs w:val="20"/>
          <w:u w:val="single"/>
          <w:lang w:eastAsia="pt-BR"/>
        </w:rPr>
        <w:t>social</w:t>
      </w:r>
      <w:r>
        <w:rPr>
          <w:rFonts w:ascii="Arial" w:eastAsia="Times New Roman" w:hAnsi="Arial" w:cs="Arial"/>
          <w:bCs/>
          <w:sz w:val="20"/>
          <w:szCs w:val="20"/>
          <w:lang w:eastAsia="pt-BR"/>
        </w:rPr>
        <w:t xml:space="preserve">, </w:t>
      </w:r>
      <w:r w:rsidRPr="00010941">
        <w:rPr>
          <w:rFonts w:ascii="Arial" w:eastAsia="Times New Roman" w:hAnsi="Arial" w:cs="Arial"/>
          <w:bCs/>
          <w:sz w:val="20"/>
          <w:szCs w:val="20"/>
          <w:u w:val="single"/>
          <w:lang w:eastAsia="pt-BR"/>
        </w:rPr>
        <w:t>trabalhista</w:t>
      </w:r>
      <w:r w:rsidRPr="00006AA7">
        <w:rPr>
          <w:rFonts w:ascii="Arial" w:eastAsia="Times New Roman" w:hAnsi="Arial" w:cs="Arial"/>
          <w:bCs/>
          <w:sz w:val="20"/>
          <w:szCs w:val="20"/>
          <w:lang w:eastAsia="pt-BR"/>
        </w:rPr>
        <w:t xml:space="preserve"> e</w:t>
      </w:r>
      <w:r>
        <w:rPr>
          <w:rFonts w:ascii="Arial" w:eastAsia="Times New Roman" w:hAnsi="Arial" w:cs="Arial"/>
          <w:bCs/>
          <w:sz w:val="20"/>
          <w:szCs w:val="20"/>
          <w:u w:val="single"/>
          <w:lang w:eastAsia="pt-BR"/>
        </w:rPr>
        <w:t xml:space="preserve"> econômico-financeira,</w:t>
      </w:r>
      <w:r w:rsidRPr="00E31766">
        <w:rPr>
          <w:rFonts w:ascii="Arial" w:eastAsia="Times New Roman" w:hAnsi="Arial" w:cs="Arial"/>
          <w:bCs/>
          <w:sz w:val="20"/>
          <w:szCs w:val="20"/>
          <w:lang w:eastAsia="pt-BR"/>
        </w:rPr>
        <w:t xml:space="preserve"> utilizadas na praxe administrativa do Estado, </w:t>
      </w:r>
      <w:r>
        <w:rPr>
          <w:rFonts w:ascii="Arial" w:eastAsia="Times New Roman" w:hAnsi="Arial" w:cs="Arial"/>
          <w:bCs/>
          <w:sz w:val="20"/>
          <w:szCs w:val="20"/>
          <w:lang w:eastAsia="pt-BR"/>
        </w:rPr>
        <w:t>redigido na</w:t>
      </w:r>
      <w:r w:rsidRPr="00E31766">
        <w:rPr>
          <w:rFonts w:ascii="Arial" w:eastAsia="Times New Roman" w:hAnsi="Arial" w:cs="Arial"/>
          <w:bCs/>
          <w:sz w:val="20"/>
          <w:szCs w:val="20"/>
          <w:lang w:eastAsia="pt-BR"/>
        </w:rPr>
        <w:t xml:space="preserve"> </w:t>
      </w:r>
      <w:r w:rsidRPr="00E31766">
        <w:rPr>
          <w:rFonts w:ascii="Arial" w:eastAsia="Times New Roman" w:hAnsi="Arial" w:cs="Arial"/>
          <w:bCs/>
          <w:sz w:val="20"/>
          <w:szCs w:val="20"/>
          <w:u w:val="single"/>
          <w:lang w:eastAsia="pt-BR"/>
        </w:rPr>
        <w:t>cor preta</w:t>
      </w:r>
      <w:r w:rsidRPr="00E31766">
        <w:rPr>
          <w:rFonts w:ascii="Arial" w:eastAsia="Times New Roman" w:hAnsi="Arial" w:cs="Arial"/>
          <w:bCs/>
          <w:sz w:val="20"/>
          <w:szCs w:val="20"/>
          <w:lang w:eastAsia="pt-BR"/>
        </w:rPr>
        <w:t xml:space="preserve">, sem </w:t>
      </w:r>
      <w:r>
        <w:rPr>
          <w:rFonts w:ascii="Arial" w:eastAsia="Times New Roman" w:hAnsi="Arial" w:cs="Arial"/>
          <w:bCs/>
          <w:sz w:val="20"/>
          <w:szCs w:val="20"/>
          <w:lang w:eastAsia="pt-BR"/>
        </w:rPr>
        <w:t xml:space="preserve">a </w:t>
      </w:r>
      <w:r w:rsidRPr="00E31766">
        <w:rPr>
          <w:rFonts w:ascii="Arial" w:eastAsia="Times New Roman" w:hAnsi="Arial" w:cs="Arial"/>
          <w:bCs/>
          <w:sz w:val="20"/>
          <w:szCs w:val="20"/>
          <w:lang w:eastAsia="pt-BR"/>
        </w:rPr>
        <w:t>possibilidade de alteração</w:t>
      </w:r>
      <w:r>
        <w:rPr>
          <w:rFonts w:ascii="Arial" w:eastAsia="Times New Roman" w:hAnsi="Arial" w:cs="Arial"/>
          <w:bCs/>
          <w:sz w:val="20"/>
          <w:szCs w:val="20"/>
          <w:lang w:eastAsia="pt-BR"/>
        </w:rPr>
        <w:t xml:space="preserve"> (em princípio)</w:t>
      </w:r>
      <w:r w:rsidRPr="00E31766">
        <w:rPr>
          <w:rFonts w:ascii="Arial" w:eastAsia="Times New Roman" w:hAnsi="Arial" w:cs="Arial"/>
          <w:bCs/>
          <w:sz w:val="20"/>
          <w:szCs w:val="20"/>
          <w:lang w:eastAsia="pt-BR"/>
        </w:rPr>
        <w:t>.</w:t>
      </w:r>
    </w:p>
    <w:p w14:paraId="3C02E9AD"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 xml:space="preserve">Além disso, também constam algumas redações na </w:t>
      </w:r>
      <w:r w:rsidRPr="00E31766">
        <w:rPr>
          <w:rFonts w:ascii="Arial" w:eastAsia="Times New Roman" w:hAnsi="Arial" w:cs="Arial"/>
          <w:bCs/>
          <w:sz w:val="20"/>
          <w:szCs w:val="20"/>
          <w:u w:val="single"/>
          <w:lang w:eastAsia="pt-BR"/>
        </w:rPr>
        <w:t>cor vermelha</w:t>
      </w:r>
      <w:r>
        <w:rPr>
          <w:rFonts w:ascii="Arial" w:eastAsia="Times New Roman" w:hAnsi="Arial" w:cs="Arial"/>
          <w:bCs/>
          <w:sz w:val="20"/>
          <w:szCs w:val="20"/>
          <w:lang w:eastAsia="pt-BR"/>
        </w:rPr>
        <w:t xml:space="preserve"> para as hipóteses em que se exige da equipe de planejamento o exercício de alguma decisão ou escolha a ser feita no caso concreto, seja para algumas opções de redação (como, por exemplo, a abrangência da habilitação fiscal), seja para a exigência ou não de alguns requisitos de habilitação (tais como a habilitação técnica).</w:t>
      </w:r>
    </w:p>
    <w:p w14:paraId="56CB5309" w14:textId="15E24D4B"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 xml:space="preserve">Adianta-se que os documentos de habilitação redigidos na cor vermelha sempre exigirão as devidas fundamentações por parte da equipe de planejamento. Para esses casos, </w:t>
      </w:r>
      <w:r w:rsidRPr="006B5D52">
        <w:rPr>
          <w:rFonts w:ascii="Arial" w:eastAsia="Times New Roman" w:hAnsi="Arial" w:cs="Arial"/>
          <w:bCs/>
          <w:color w:val="000000" w:themeColor="text1"/>
          <w:sz w:val="20"/>
          <w:szCs w:val="20"/>
          <w:lang w:eastAsia="pt-BR"/>
        </w:rPr>
        <w:t xml:space="preserve">cabe à </w:t>
      </w:r>
      <w:r w:rsidRPr="006B5D52">
        <w:rPr>
          <w:rFonts w:ascii="Arial" w:eastAsia="Times New Roman" w:hAnsi="Arial" w:cs="Arial"/>
          <w:bCs/>
          <w:sz w:val="20"/>
          <w:szCs w:val="20"/>
          <w:lang w:eastAsia="pt-BR"/>
        </w:rPr>
        <w:t xml:space="preserve">equipe de planejamento avaliar a pertinência e necessidade dos requisitos de habilitação, suprimindo, alterando ou excluindo </w:t>
      </w:r>
      <w:r w:rsidRPr="006B5D52">
        <w:rPr>
          <w:rFonts w:ascii="Arial" w:eastAsia="Times New Roman" w:hAnsi="Arial" w:cs="Arial"/>
          <w:bCs/>
          <w:color w:val="000000" w:themeColor="text1"/>
          <w:sz w:val="20"/>
          <w:szCs w:val="20"/>
          <w:lang w:eastAsia="pt-BR"/>
        </w:rPr>
        <w:t xml:space="preserve">aqueles </w:t>
      </w:r>
      <w:r w:rsidRPr="006B5D52">
        <w:rPr>
          <w:rFonts w:ascii="Arial" w:eastAsia="Times New Roman" w:hAnsi="Arial" w:cs="Arial"/>
          <w:bCs/>
          <w:sz w:val="20"/>
          <w:szCs w:val="20"/>
          <w:lang w:eastAsia="pt-BR"/>
        </w:rPr>
        <w:t xml:space="preserve">que entender </w:t>
      </w:r>
      <w:r w:rsidRPr="006B5D52">
        <w:rPr>
          <w:rFonts w:ascii="Arial" w:eastAsia="Times New Roman" w:hAnsi="Arial" w:cs="Arial"/>
          <w:bCs/>
          <w:color w:val="000000" w:themeColor="text1"/>
          <w:sz w:val="20"/>
          <w:szCs w:val="20"/>
          <w:lang w:eastAsia="pt-BR"/>
        </w:rPr>
        <w:t>desnecessários</w:t>
      </w:r>
      <w:r w:rsidRPr="006B5D52">
        <w:rPr>
          <w:rFonts w:ascii="Arial" w:eastAsia="Times New Roman" w:hAnsi="Arial" w:cs="Arial"/>
          <w:bCs/>
          <w:sz w:val="20"/>
          <w:szCs w:val="20"/>
          <w:lang w:eastAsia="pt-BR"/>
        </w:rPr>
        <w:t>, diante do vulto e/ou complexidade do certame.</w:t>
      </w:r>
    </w:p>
    <w:p w14:paraId="513D5B28"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39DEF409"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E31766">
        <w:rPr>
          <w:rFonts w:ascii="Arial" w:eastAsia="Times New Roman" w:hAnsi="Arial" w:cs="Arial"/>
          <w:b/>
          <w:bCs/>
          <w:sz w:val="20"/>
          <w:szCs w:val="20"/>
          <w:lang w:eastAsia="pt-BR"/>
        </w:rPr>
        <w:t xml:space="preserve">Dispensa dos documentos de habilitação:  </w:t>
      </w:r>
      <w:r w:rsidRPr="00E31766">
        <w:rPr>
          <w:rFonts w:ascii="Arial" w:eastAsia="Times New Roman" w:hAnsi="Arial" w:cs="Arial"/>
          <w:bCs/>
          <w:sz w:val="20"/>
          <w:szCs w:val="20"/>
          <w:lang w:eastAsia="pt-BR"/>
        </w:rPr>
        <w:t>D</w:t>
      </w:r>
      <w:r>
        <w:rPr>
          <w:rFonts w:ascii="Arial" w:eastAsia="Times New Roman" w:hAnsi="Arial" w:cs="Arial"/>
          <w:bCs/>
          <w:sz w:val="20"/>
          <w:szCs w:val="20"/>
          <w:lang w:eastAsia="pt-BR"/>
        </w:rPr>
        <w:t>e acordo com o art. 70 da NLLC, a</w:t>
      </w:r>
      <w:r w:rsidRPr="00133418">
        <w:rPr>
          <w:rFonts w:ascii="Arial" w:eastAsia="Times New Roman" w:hAnsi="Arial" w:cs="Arial"/>
          <w:bCs/>
          <w:sz w:val="20"/>
          <w:szCs w:val="20"/>
          <w:lang w:eastAsia="pt-BR"/>
        </w:rPr>
        <w:t xml:space="preserve"> documentação </w:t>
      </w:r>
      <w:r>
        <w:rPr>
          <w:rFonts w:ascii="Arial" w:eastAsia="Times New Roman" w:hAnsi="Arial" w:cs="Arial"/>
          <w:bCs/>
          <w:sz w:val="20"/>
          <w:szCs w:val="20"/>
          <w:lang w:eastAsia="pt-BR"/>
        </w:rPr>
        <w:t xml:space="preserve">de habilitação poderá ser </w:t>
      </w:r>
      <w:r w:rsidRPr="00133418">
        <w:rPr>
          <w:rFonts w:ascii="Arial" w:eastAsia="Times New Roman" w:hAnsi="Arial" w:cs="Arial"/>
          <w:bCs/>
          <w:sz w:val="20"/>
          <w:szCs w:val="20"/>
          <w:lang w:eastAsia="pt-BR"/>
        </w:rPr>
        <w:t>di</w:t>
      </w:r>
      <w:r>
        <w:rPr>
          <w:rFonts w:ascii="Arial" w:eastAsia="Times New Roman" w:hAnsi="Arial" w:cs="Arial"/>
          <w:bCs/>
          <w:sz w:val="20"/>
          <w:szCs w:val="20"/>
          <w:lang w:eastAsia="pt-BR"/>
        </w:rPr>
        <w:t>spensada, total ou parcialmente: a)</w:t>
      </w:r>
      <w:r w:rsidRPr="00133418">
        <w:rPr>
          <w:rFonts w:ascii="Arial" w:eastAsia="Times New Roman" w:hAnsi="Arial" w:cs="Arial"/>
          <w:bCs/>
          <w:sz w:val="20"/>
          <w:szCs w:val="20"/>
          <w:lang w:eastAsia="pt-BR"/>
        </w:rPr>
        <w:t xml:space="preserve"> nas contratações para entrega imediata</w:t>
      </w:r>
      <w:r>
        <w:rPr>
          <w:rFonts w:ascii="Arial" w:eastAsia="Times New Roman" w:hAnsi="Arial" w:cs="Arial"/>
          <w:bCs/>
          <w:sz w:val="20"/>
          <w:szCs w:val="20"/>
          <w:lang w:eastAsia="pt-BR"/>
        </w:rPr>
        <w:t>; b)</w:t>
      </w:r>
      <w:r w:rsidRPr="00133418">
        <w:rPr>
          <w:rFonts w:ascii="Arial" w:eastAsia="Times New Roman" w:hAnsi="Arial" w:cs="Arial"/>
          <w:bCs/>
          <w:sz w:val="20"/>
          <w:szCs w:val="20"/>
          <w:lang w:eastAsia="pt-BR"/>
        </w:rPr>
        <w:t xml:space="preserve"> nas contratações em valores inferiores a 1/4 (um quarto) do limite para dispensa de licitação para compras em geral</w:t>
      </w:r>
      <w:r>
        <w:rPr>
          <w:rFonts w:ascii="Arial" w:eastAsia="Times New Roman" w:hAnsi="Arial" w:cs="Arial"/>
          <w:bCs/>
          <w:sz w:val="20"/>
          <w:szCs w:val="20"/>
          <w:lang w:eastAsia="pt-BR"/>
        </w:rPr>
        <w:t>; c)</w:t>
      </w:r>
      <w:r w:rsidRPr="00133418">
        <w:rPr>
          <w:rFonts w:ascii="Arial" w:eastAsia="Times New Roman" w:hAnsi="Arial" w:cs="Arial"/>
          <w:bCs/>
          <w:sz w:val="20"/>
          <w:szCs w:val="20"/>
          <w:lang w:eastAsia="pt-BR"/>
        </w:rPr>
        <w:t xml:space="preserve"> nas contratações de produto para pesquisa e desenvolvimento até o valor de R$ 300.000,00 (trezentos mil reais).</w:t>
      </w:r>
    </w:p>
    <w:p w14:paraId="3944C354" w14:textId="77777777" w:rsidR="00C91CBC" w:rsidRPr="009D0C0D"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 xml:space="preserve">Caso a licitação pretendida se enquadre em algumas dessas hipóteses, a equipe de planejamento poderá dispensar alguns dos documentos de habilitação constantes nesta minuta padrão, </w:t>
      </w:r>
      <w:r w:rsidRPr="00006AA7">
        <w:rPr>
          <w:rFonts w:ascii="Arial" w:eastAsia="Times New Roman" w:hAnsi="Arial" w:cs="Arial"/>
          <w:bCs/>
          <w:sz w:val="20"/>
          <w:szCs w:val="20"/>
          <w:u w:val="single"/>
          <w:lang w:eastAsia="pt-BR"/>
        </w:rPr>
        <w:t>inclusive aqueles redigidos na cor preta</w:t>
      </w:r>
      <w:r>
        <w:rPr>
          <w:rFonts w:ascii="Arial" w:eastAsia="Times New Roman" w:hAnsi="Arial" w:cs="Arial"/>
          <w:bCs/>
          <w:sz w:val="20"/>
          <w:szCs w:val="20"/>
          <w:lang w:eastAsia="pt-BR"/>
        </w:rPr>
        <w:t>, desde que o faça de maneira motivada e mantenha, ao menos, as exigências previstas no</w:t>
      </w:r>
      <w:r w:rsidRPr="00E31766">
        <w:rPr>
          <w:rFonts w:ascii="Arial" w:eastAsia="Times New Roman" w:hAnsi="Arial" w:cs="Arial"/>
          <w:bCs/>
          <w:sz w:val="20"/>
          <w:szCs w:val="20"/>
          <w:lang w:eastAsia="pt-BR"/>
        </w:rPr>
        <w:t xml:space="preserve"> inciso XXXIII do caput do art. 7º e o § 3º</w:t>
      </w:r>
      <w:r>
        <w:rPr>
          <w:rFonts w:ascii="Arial" w:eastAsia="Times New Roman" w:hAnsi="Arial" w:cs="Arial"/>
          <w:bCs/>
          <w:sz w:val="20"/>
          <w:szCs w:val="20"/>
          <w:lang w:eastAsia="pt-BR"/>
        </w:rPr>
        <w:t xml:space="preserve"> do art. 195, ambos </w:t>
      </w:r>
      <w:r w:rsidRPr="00E31766">
        <w:rPr>
          <w:rFonts w:ascii="Arial" w:eastAsia="Times New Roman" w:hAnsi="Arial" w:cs="Arial"/>
          <w:bCs/>
          <w:sz w:val="20"/>
          <w:szCs w:val="20"/>
          <w:lang w:eastAsia="pt-BR"/>
        </w:rPr>
        <w:t>da Constituição Federal</w:t>
      </w:r>
      <w:r>
        <w:rPr>
          <w:rFonts w:ascii="Arial" w:eastAsia="Times New Roman" w:hAnsi="Arial" w:cs="Arial"/>
          <w:bCs/>
          <w:sz w:val="20"/>
          <w:szCs w:val="20"/>
          <w:lang w:eastAsia="pt-BR"/>
        </w:rPr>
        <w:t>, conforme determina o art. 54 do Decreto Estadual nº 16.118, de 2023.</w:t>
      </w:r>
    </w:p>
    <w:p w14:paraId="1E0640FD" w14:textId="77777777" w:rsidR="00C91CBC" w:rsidRPr="009D0C0D" w:rsidRDefault="00C91CBC" w:rsidP="00C91CBC">
      <w:pPr>
        <w:spacing w:after="0" w:line="276" w:lineRule="auto"/>
        <w:jc w:val="both"/>
        <w:rPr>
          <w:rFonts w:ascii="Arial" w:eastAsia="Times New Roman" w:hAnsi="Arial" w:cs="Arial"/>
          <w:color w:val="000000"/>
          <w:sz w:val="20"/>
          <w:szCs w:val="20"/>
          <w:lang w:eastAsia="pt-BR"/>
        </w:rPr>
      </w:pPr>
    </w:p>
    <w:p w14:paraId="70F7EAB8"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b/>
          <w:color w:val="000000" w:themeColor="text1"/>
          <w:sz w:val="20"/>
          <w:szCs w:val="20"/>
        </w:rPr>
        <w:t>8.2.2</w:t>
      </w:r>
      <w:r>
        <w:rPr>
          <w:rFonts w:ascii="Arial" w:hAnsi="Arial" w:cs="Arial"/>
          <w:color w:val="000000" w:themeColor="text1"/>
          <w:sz w:val="20"/>
          <w:szCs w:val="20"/>
        </w:rPr>
        <w:t xml:space="preserve">. </w:t>
      </w:r>
      <w:r w:rsidRPr="00B36108">
        <w:rPr>
          <w:rFonts w:ascii="Arial" w:hAnsi="Arial" w:cs="Arial"/>
          <w:color w:val="000000" w:themeColor="text1"/>
          <w:sz w:val="20"/>
          <w:szCs w:val="20"/>
        </w:rPr>
        <w:t xml:space="preserve">Para fins de </w:t>
      </w:r>
      <w:r w:rsidRPr="00B36108">
        <w:rPr>
          <w:rFonts w:ascii="Arial" w:hAnsi="Arial" w:cs="Arial"/>
          <w:b/>
          <w:color w:val="000000" w:themeColor="text1"/>
          <w:sz w:val="20"/>
          <w:szCs w:val="20"/>
          <w:u w:val="single"/>
        </w:rPr>
        <w:t>HABILITAÇÃO JURÍDICA</w:t>
      </w:r>
      <w:r w:rsidRPr="00B36108">
        <w:rPr>
          <w:rFonts w:ascii="Arial" w:hAnsi="Arial" w:cs="Arial"/>
          <w:color w:val="000000" w:themeColor="text1"/>
          <w:sz w:val="20"/>
          <w:szCs w:val="20"/>
        </w:rPr>
        <w:t>, deverá o licitante comprovar os seguintes requisitos:</w:t>
      </w:r>
    </w:p>
    <w:p w14:paraId="71F4999D" w14:textId="77777777" w:rsidR="00C91CBC" w:rsidRPr="00B36108" w:rsidRDefault="00C91CBC" w:rsidP="00C91CBC">
      <w:pPr>
        <w:spacing w:after="0" w:line="276" w:lineRule="auto"/>
        <w:jc w:val="both"/>
        <w:rPr>
          <w:rFonts w:ascii="Arial" w:hAnsi="Arial" w:cs="Arial"/>
          <w:color w:val="000000" w:themeColor="text1"/>
          <w:sz w:val="20"/>
          <w:szCs w:val="20"/>
        </w:rPr>
      </w:pPr>
    </w:p>
    <w:p w14:paraId="4FB61724"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I - </w:t>
      </w:r>
      <w:r w:rsidRPr="00B36108">
        <w:rPr>
          <w:rFonts w:ascii="Arial" w:hAnsi="Arial" w:cs="Arial"/>
          <w:b/>
          <w:color w:val="000000" w:themeColor="text1"/>
          <w:sz w:val="20"/>
          <w:szCs w:val="20"/>
        </w:rPr>
        <w:t>Empresário individual</w:t>
      </w:r>
      <w:r w:rsidRPr="00B36108">
        <w:rPr>
          <w:rFonts w:ascii="Arial" w:hAnsi="Arial" w:cs="Arial"/>
          <w:color w:val="000000" w:themeColor="text1"/>
          <w:sz w:val="20"/>
          <w:szCs w:val="20"/>
        </w:rPr>
        <w:t xml:space="preserve">: inscrição no Registro Público de Empresas Mercantis, a cargo da Junta Comercial da respectiva sede; </w:t>
      </w:r>
    </w:p>
    <w:p w14:paraId="17A2AAB4" w14:textId="77777777" w:rsidR="00C91CBC" w:rsidRPr="00B36108" w:rsidRDefault="00C91CBC" w:rsidP="00C91CBC">
      <w:pPr>
        <w:spacing w:after="0" w:line="276" w:lineRule="auto"/>
        <w:jc w:val="both"/>
        <w:rPr>
          <w:rFonts w:ascii="Arial" w:hAnsi="Arial" w:cs="Arial"/>
          <w:color w:val="000000" w:themeColor="text1"/>
          <w:sz w:val="20"/>
          <w:szCs w:val="20"/>
        </w:rPr>
      </w:pPr>
    </w:p>
    <w:p w14:paraId="567B8113" w14:textId="77777777" w:rsidR="00C91CBC"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II. </w:t>
      </w:r>
      <w:r w:rsidRPr="00B36108">
        <w:rPr>
          <w:rFonts w:ascii="Arial" w:hAnsi="Arial" w:cs="Arial"/>
          <w:b/>
          <w:color w:val="000000" w:themeColor="text1"/>
          <w:sz w:val="20"/>
          <w:szCs w:val="20"/>
        </w:rPr>
        <w:t>Microempreendedor Individual - MEI:</w:t>
      </w:r>
      <w:r w:rsidRPr="00B36108">
        <w:rPr>
          <w:rFonts w:ascii="Arial" w:hAnsi="Arial" w:cs="Arial"/>
          <w:color w:val="000000" w:themeColor="text1"/>
          <w:sz w:val="20"/>
          <w:szCs w:val="20"/>
        </w:rPr>
        <w:t xml:space="preserve"> Certificado da Condição de Microempreendedor Individual - CCMEI, cuja aceitação ficará condicionada à verificação da autenticidade no sítio https://www.gov.br/empresas-e-negocios/pt-br/empreendedor; </w:t>
      </w:r>
    </w:p>
    <w:p w14:paraId="5B138CE5" w14:textId="77777777" w:rsidR="00C91CBC" w:rsidRPr="00B36108" w:rsidRDefault="00C91CBC" w:rsidP="00C91CBC">
      <w:pPr>
        <w:spacing w:after="0" w:line="276" w:lineRule="auto"/>
        <w:jc w:val="both"/>
        <w:rPr>
          <w:rFonts w:ascii="Arial" w:hAnsi="Arial" w:cs="Arial"/>
          <w:color w:val="000000" w:themeColor="text1"/>
          <w:sz w:val="20"/>
          <w:szCs w:val="20"/>
        </w:rPr>
      </w:pPr>
    </w:p>
    <w:p w14:paraId="1811029D"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III - </w:t>
      </w:r>
      <w:r w:rsidRPr="00B36108">
        <w:rPr>
          <w:rFonts w:ascii="Arial" w:hAnsi="Arial" w:cs="Arial"/>
          <w:b/>
          <w:color w:val="000000" w:themeColor="text1"/>
          <w:sz w:val="20"/>
          <w:szCs w:val="20"/>
        </w:rPr>
        <w:t>Sociedade empresária, sociedade limitada unipessoal – SLU ou sociedade identificada como empresa individual de responsabilidade limitada - EIRELI</w:t>
      </w:r>
      <w:r w:rsidRPr="00B36108">
        <w:rPr>
          <w:rFonts w:ascii="Arial" w:hAnsi="Arial" w:cs="Arial"/>
          <w:color w:val="000000" w:themeColor="text1"/>
          <w:sz w:val="20"/>
          <w:szCs w:val="20"/>
        </w:rPr>
        <w:t>: inscrição do ato constitutivo, estatuto ou contrato social no Registro Público de Empresas Mercantis, a cargo da Junta Comercial da respectiva sede, acompanhada de documento comprobatório de seus administradores;</w:t>
      </w:r>
    </w:p>
    <w:p w14:paraId="5F9DF735" w14:textId="77777777" w:rsidR="00C91CBC" w:rsidRPr="00B36108" w:rsidRDefault="00C91CBC" w:rsidP="00C91CBC">
      <w:pPr>
        <w:spacing w:after="0" w:line="276" w:lineRule="auto"/>
        <w:jc w:val="both"/>
        <w:rPr>
          <w:rFonts w:ascii="Arial" w:hAnsi="Arial" w:cs="Arial"/>
          <w:color w:val="000000" w:themeColor="text1"/>
          <w:sz w:val="20"/>
          <w:szCs w:val="20"/>
        </w:rPr>
      </w:pPr>
    </w:p>
    <w:p w14:paraId="4A21929B"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IV. </w:t>
      </w:r>
      <w:r w:rsidRPr="00B36108">
        <w:rPr>
          <w:rFonts w:ascii="Arial" w:hAnsi="Arial" w:cs="Arial"/>
          <w:b/>
          <w:color w:val="000000" w:themeColor="text1"/>
          <w:sz w:val="20"/>
          <w:szCs w:val="20"/>
        </w:rPr>
        <w:t>Sociedade empresária estrangeira</w:t>
      </w:r>
      <w:r w:rsidRPr="00B36108">
        <w:rPr>
          <w:rFonts w:ascii="Arial" w:hAnsi="Arial" w:cs="Arial"/>
          <w:color w:val="000000" w:themeColor="text1"/>
          <w:sz w:val="2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050222CC" w14:textId="77777777" w:rsidR="00C91CBC" w:rsidRPr="00B36108" w:rsidRDefault="00C91CBC" w:rsidP="00C91CBC">
      <w:pPr>
        <w:spacing w:after="0" w:line="276" w:lineRule="auto"/>
        <w:jc w:val="both"/>
        <w:rPr>
          <w:rFonts w:ascii="Arial" w:hAnsi="Arial" w:cs="Arial"/>
          <w:b/>
          <w:color w:val="000000" w:themeColor="text1"/>
          <w:sz w:val="20"/>
          <w:szCs w:val="20"/>
        </w:rPr>
      </w:pPr>
    </w:p>
    <w:p w14:paraId="3DFDA175" w14:textId="77777777" w:rsidR="00C91CBC" w:rsidRPr="00B36108" w:rsidRDefault="00C91CBC" w:rsidP="00C91CBC">
      <w:pPr>
        <w:spacing w:after="0" w:line="276" w:lineRule="auto"/>
        <w:jc w:val="both"/>
        <w:rPr>
          <w:rFonts w:ascii="Arial" w:hAnsi="Arial" w:cs="Arial"/>
          <w:color w:val="000000" w:themeColor="text1"/>
          <w:sz w:val="20"/>
          <w:szCs w:val="20"/>
        </w:rPr>
      </w:pPr>
      <w:r w:rsidRPr="007F7CEE">
        <w:rPr>
          <w:rFonts w:ascii="Arial" w:hAnsi="Arial" w:cs="Arial"/>
          <w:color w:val="000000" w:themeColor="text1"/>
          <w:sz w:val="20"/>
          <w:szCs w:val="20"/>
        </w:rPr>
        <w:t>V.</w:t>
      </w:r>
      <w:r w:rsidRPr="00B36108">
        <w:rPr>
          <w:rFonts w:ascii="Arial" w:hAnsi="Arial" w:cs="Arial"/>
          <w:b/>
          <w:color w:val="000000" w:themeColor="text1"/>
          <w:sz w:val="20"/>
          <w:szCs w:val="20"/>
        </w:rPr>
        <w:t xml:space="preserve"> Sociedade simples</w:t>
      </w:r>
      <w:r w:rsidRPr="00B36108">
        <w:rPr>
          <w:rFonts w:ascii="Arial" w:hAnsi="Arial" w:cs="Arial"/>
          <w:color w:val="000000" w:themeColor="text1"/>
          <w:sz w:val="20"/>
          <w:szCs w:val="20"/>
        </w:rPr>
        <w:t>: inscrição do ato constitutivo no Registro Civil de Pessoas Jurídicas do local de sua sede, acompanhada de documento comprobatório de seus administradores;</w:t>
      </w:r>
    </w:p>
    <w:p w14:paraId="4627EBEE" w14:textId="77777777" w:rsidR="00C91CBC" w:rsidRPr="00B36108" w:rsidRDefault="00C91CBC" w:rsidP="00C91CBC">
      <w:pPr>
        <w:spacing w:after="0" w:line="276" w:lineRule="auto"/>
        <w:jc w:val="both"/>
        <w:rPr>
          <w:rFonts w:ascii="Arial" w:hAnsi="Arial" w:cs="Arial"/>
          <w:b/>
          <w:color w:val="000000" w:themeColor="text1"/>
          <w:sz w:val="20"/>
          <w:szCs w:val="20"/>
        </w:rPr>
      </w:pPr>
    </w:p>
    <w:p w14:paraId="0492EEEB" w14:textId="77777777" w:rsidR="00C91CBC" w:rsidRPr="00B36108" w:rsidRDefault="00C91CBC" w:rsidP="00C91CBC">
      <w:pPr>
        <w:spacing w:after="0" w:line="276" w:lineRule="auto"/>
        <w:jc w:val="both"/>
        <w:rPr>
          <w:rFonts w:ascii="Arial" w:hAnsi="Arial" w:cs="Arial"/>
          <w:color w:val="000000" w:themeColor="text1"/>
          <w:sz w:val="20"/>
          <w:szCs w:val="20"/>
        </w:rPr>
      </w:pPr>
      <w:r w:rsidRPr="007F7CEE">
        <w:rPr>
          <w:rFonts w:ascii="Arial" w:hAnsi="Arial" w:cs="Arial"/>
          <w:color w:val="000000" w:themeColor="text1"/>
          <w:sz w:val="20"/>
          <w:szCs w:val="20"/>
        </w:rPr>
        <w:t>VI.</w:t>
      </w:r>
      <w:r w:rsidRPr="00B36108">
        <w:rPr>
          <w:rFonts w:ascii="Arial" w:hAnsi="Arial" w:cs="Arial"/>
          <w:b/>
          <w:color w:val="000000" w:themeColor="text1"/>
          <w:sz w:val="20"/>
          <w:szCs w:val="20"/>
        </w:rPr>
        <w:t xml:space="preserve"> Filial, sucursal ou agência de sociedade simples ou empresária</w:t>
      </w:r>
      <w:r w:rsidRPr="00B36108">
        <w:rPr>
          <w:rFonts w:ascii="Arial" w:hAnsi="Arial" w:cs="Arial"/>
          <w:color w:val="000000" w:themeColor="text1"/>
          <w:sz w:val="20"/>
          <w:szCs w:val="2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3E45E9A" w14:textId="77777777" w:rsidR="00C91CBC" w:rsidRPr="00B36108" w:rsidRDefault="00C91CBC" w:rsidP="00C91CBC">
      <w:pPr>
        <w:spacing w:after="0" w:line="276" w:lineRule="auto"/>
        <w:jc w:val="both"/>
        <w:rPr>
          <w:rFonts w:ascii="Arial" w:hAnsi="Arial" w:cs="Arial"/>
          <w:color w:val="000000" w:themeColor="text1"/>
          <w:sz w:val="20"/>
          <w:szCs w:val="20"/>
        </w:rPr>
      </w:pPr>
    </w:p>
    <w:p w14:paraId="3B0DFA62"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VII. </w:t>
      </w:r>
      <w:r w:rsidRPr="00B36108">
        <w:rPr>
          <w:rFonts w:ascii="Arial" w:hAnsi="Arial" w:cs="Arial"/>
          <w:b/>
          <w:color w:val="000000" w:themeColor="text1"/>
          <w:sz w:val="20"/>
          <w:szCs w:val="20"/>
        </w:rPr>
        <w:t>Sociedade cooperativa</w:t>
      </w:r>
      <w:r w:rsidRPr="00B36108">
        <w:rPr>
          <w:rFonts w:ascii="Arial" w:hAnsi="Arial" w:cs="Arial"/>
          <w:color w:val="000000" w:themeColor="text1"/>
          <w:sz w:val="20"/>
          <w:szCs w:val="2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24B6389" w14:textId="77777777" w:rsidR="00C91CBC" w:rsidRPr="00B36108" w:rsidRDefault="00C91CBC" w:rsidP="00C91CBC">
      <w:pPr>
        <w:spacing w:after="0" w:line="276" w:lineRule="auto"/>
        <w:jc w:val="both"/>
        <w:rPr>
          <w:rFonts w:ascii="Arial" w:hAnsi="Arial" w:cs="Arial"/>
          <w:color w:val="000000" w:themeColor="text1"/>
          <w:sz w:val="20"/>
          <w:szCs w:val="20"/>
        </w:rPr>
      </w:pPr>
    </w:p>
    <w:p w14:paraId="413641C1"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VIII. </w:t>
      </w:r>
      <w:r w:rsidRPr="00B36108">
        <w:rPr>
          <w:rFonts w:ascii="Arial" w:hAnsi="Arial" w:cs="Arial"/>
          <w:b/>
          <w:color w:val="000000" w:themeColor="text1"/>
          <w:sz w:val="20"/>
          <w:szCs w:val="20"/>
        </w:rPr>
        <w:t>Agricultor familiar</w:t>
      </w:r>
      <w:r w:rsidRPr="00B36108">
        <w:rPr>
          <w:rFonts w:ascii="Arial" w:hAnsi="Arial" w:cs="Arial"/>
          <w:color w:val="000000" w:themeColor="text1"/>
          <w:sz w:val="20"/>
          <w:szCs w:val="20"/>
        </w:rPr>
        <w:t>: Declaração de Aptidão ao Pronaf – DAP ou DAP-P válida, ou, ainda, outros documentos definidos pela Secretaria Especial de Agricultura Familiar e do Desenvolvimento Agrário, nos termos do art. 4º, §2º do Decreto nº 10.880, de 2 de dezembro de 2021.</w:t>
      </w:r>
    </w:p>
    <w:p w14:paraId="598571C9" w14:textId="77777777" w:rsidR="00C91CBC" w:rsidRPr="00B36108" w:rsidRDefault="00C91CBC" w:rsidP="00C91CBC">
      <w:pPr>
        <w:spacing w:after="0" w:line="276" w:lineRule="auto"/>
        <w:jc w:val="both"/>
        <w:rPr>
          <w:rFonts w:ascii="Arial" w:hAnsi="Arial" w:cs="Arial"/>
          <w:color w:val="000000" w:themeColor="text1"/>
          <w:sz w:val="20"/>
          <w:szCs w:val="20"/>
        </w:rPr>
      </w:pPr>
    </w:p>
    <w:p w14:paraId="6F6B22B4"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color w:val="000000" w:themeColor="text1"/>
          <w:sz w:val="20"/>
          <w:szCs w:val="20"/>
        </w:rPr>
        <w:t xml:space="preserve">IX. </w:t>
      </w:r>
      <w:r w:rsidRPr="00B36108">
        <w:rPr>
          <w:rFonts w:ascii="Arial" w:hAnsi="Arial" w:cs="Arial"/>
          <w:b/>
          <w:color w:val="000000" w:themeColor="text1"/>
          <w:sz w:val="20"/>
          <w:szCs w:val="20"/>
        </w:rPr>
        <w:t>Produtor Rural</w:t>
      </w:r>
      <w:r w:rsidRPr="00B36108">
        <w:rPr>
          <w:rFonts w:ascii="Arial" w:hAnsi="Arial" w:cs="Arial"/>
          <w:color w:val="000000" w:themeColor="text1"/>
          <w:sz w:val="20"/>
          <w:szCs w:val="20"/>
        </w:rPr>
        <w:t>: matrícula no Cadastro Específico do INSS – CEI, que comprove a qualificação como produtor rural pessoa física, nos termos da Instrução Normativa RFB n. 971, de 13 de novembro de 2009 (</w:t>
      </w:r>
      <w:proofErr w:type="spellStart"/>
      <w:r w:rsidRPr="00B36108">
        <w:rPr>
          <w:rFonts w:ascii="Arial" w:hAnsi="Arial" w:cs="Arial"/>
          <w:color w:val="000000" w:themeColor="text1"/>
          <w:sz w:val="20"/>
          <w:szCs w:val="20"/>
        </w:rPr>
        <w:t>arts</w:t>
      </w:r>
      <w:proofErr w:type="spellEnd"/>
      <w:r w:rsidRPr="00B36108">
        <w:rPr>
          <w:rFonts w:ascii="Arial" w:hAnsi="Arial" w:cs="Arial"/>
          <w:color w:val="000000" w:themeColor="text1"/>
          <w:sz w:val="20"/>
          <w:szCs w:val="20"/>
        </w:rPr>
        <w:t>. 17 a 19 e 165).</w:t>
      </w:r>
    </w:p>
    <w:p w14:paraId="7C1F48CD" w14:textId="77777777" w:rsidR="00C91CBC" w:rsidRPr="00B36108" w:rsidRDefault="00C91CBC" w:rsidP="00C91CBC">
      <w:pPr>
        <w:spacing w:after="0" w:line="276" w:lineRule="auto"/>
        <w:jc w:val="both"/>
        <w:rPr>
          <w:rFonts w:ascii="Arial" w:hAnsi="Arial" w:cs="Arial"/>
          <w:color w:val="000000" w:themeColor="text1"/>
          <w:sz w:val="20"/>
          <w:szCs w:val="20"/>
        </w:rPr>
      </w:pPr>
    </w:p>
    <w:p w14:paraId="5738D296" w14:textId="77777777" w:rsidR="00C91CBC" w:rsidRPr="00B36108" w:rsidRDefault="00C91CBC" w:rsidP="00C91CBC">
      <w:pPr>
        <w:spacing w:after="0" w:line="276" w:lineRule="auto"/>
        <w:jc w:val="both"/>
        <w:rPr>
          <w:rFonts w:ascii="Arial" w:hAnsi="Arial" w:cs="Arial"/>
          <w:color w:val="000000" w:themeColor="text1"/>
          <w:sz w:val="20"/>
          <w:szCs w:val="20"/>
        </w:rPr>
      </w:pPr>
      <w:r w:rsidRPr="00B36108">
        <w:rPr>
          <w:rFonts w:ascii="Arial" w:hAnsi="Arial" w:cs="Arial"/>
          <w:b/>
          <w:color w:val="000000" w:themeColor="text1"/>
          <w:sz w:val="20"/>
          <w:szCs w:val="20"/>
        </w:rPr>
        <w:t>8.2.2</w:t>
      </w:r>
      <w:r>
        <w:rPr>
          <w:rFonts w:ascii="Arial" w:hAnsi="Arial" w:cs="Arial"/>
          <w:color w:val="000000" w:themeColor="text1"/>
          <w:sz w:val="20"/>
          <w:szCs w:val="20"/>
        </w:rPr>
        <w:t>.</w:t>
      </w:r>
      <w:r w:rsidRPr="00B36108">
        <w:rPr>
          <w:rFonts w:ascii="Arial" w:hAnsi="Arial" w:cs="Arial"/>
          <w:b/>
          <w:color w:val="000000" w:themeColor="text1"/>
          <w:sz w:val="20"/>
          <w:szCs w:val="20"/>
        </w:rPr>
        <w:t>1.</w:t>
      </w:r>
      <w:r w:rsidRPr="00B36108">
        <w:rPr>
          <w:rFonts w:ascii="Arial" w:hAnsi="Arial" w:cs="Arial"/>
          <w:color w:val="000000" w:themeColor="text1"/>
          <w:sz w:val="20"/>
          <w:szCs w:val="20"/>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39F3B6E9" w14:textId="77777777" w:rsidR="00C91CBC" w:rsidRPr="00B36108" w:rsidRDefault="00C91CBC" w:rsidP="00C91CBC">
      <w:pPr>
        <w:spacing w:after="0" w:line="276" w:lineRule="auto"/>
        <w:jc w:val="both"/>
        <w:rPr>
          <w:rFonts w:ascii="Arial" w:hAnsi="Arial" w:cs="Arial"/>
          <w:color w:val="000000" w:themeColor="text1"/>
          <w:sz w:val="20"/>
          <w:szCs w:val="20"/>
        </w:rPr>
      </w:pPr>
    </w:p>
    <w:p w14:paraId="55BCCA22" w14:textId="77777777" w:rsidR="00C91CBC" w:rsidRPr="00B36108" w:rsidRDefault="00C91CBC" w:rsidP="00C91CBC">
      <w:pPr>
        <w:spacing w:after="0" w:line="276" w:lineRule="auto"/>
        <w:jc w:val="both"/>
        <w:rPr>
          <w:rFonts w:ascii="Arial" w:hAnsi="Arial" w:cs="Arial"/>
          <w:iCs/>
          <w:color w:val="000000" w:themeColor="text1"/>
          <w:sz w:val="20"/>
          <w:szCs w:val="20"/>
        </w:rPr>
      </w:pPr>
      <w:r w:rsidRPr="00B36108">
        <w:rPr>
          <w:rFonts w:ascii="Arial" w:hAnsi="Arial" w:cs="Arial"/>
          <w:b/>
          <w:color w:val="000000" w:themeColor="text1"/>
          <w:sz w:val="20"/>
          <w:szCs w:val="20"/>
        </w:rPr>
        <w:t>8.2.2.1.</w:t>
      </w:r>
      <w:r w:rsidRPr="00B36108">
        <w:rPr>
          <w:rFonts w:ascii="Arial" w:hAnsi="Arial" w:cs="Arial"/>
          <w:b/>
          <w:iCs/>
          <w:color w:val="000000" w:themeColor="text1"/>
          <w:sz w:val="20"/>
          <w:szCs w:val="20"/>
        </w:rPr>
        <w:t>1.</w:t>
      </w:r>
      <w:r w:rsidRPr="00B36108">
        <w:rPr>
          <w:rFonts w:ascii="Arial" w:hAnsi="Arial" w:cs="Arial"/>
          <w:iCs/>
          <w:color w:val="000000" w:themeColor="text1"/>
          <w:sz w:val="20"/>
          <w:szCs w:val="20"/>
        </w:rPr>
        <w:t xml:space="preserve"> Havendo dúvidas sobre o enquadramento de licitante na condição de microempresa ou de empresa de pequeno porte, considerando os parâmetros estabelecidos no art. 3º da Lei </w:t>
      </w:r>
      <w:r w:rsidRPr="00B36108">
        <w:rPr>
          <w:rFonts w:ascii="Arial" w:hAnsi="Arial" w:cs="Arial"/>
          <w:iCs/>
          <w:color w:val="000000" w:themeColor="text1"/>
          <w:sz w:val="20"/>
          <w:szCs w:val="20"/>
        </w:rPr>
        <w:lastRenderedPageBreak/>
        <w:t>Complementar n. 123/2006, o pregoeiro poderá solicitar da licitante a apresentação dos documentos contábeis aptos a demonstrar a correção e a veracidade de declaração de seu enquadramento;</w:t>
      </w:r>
    </w:p>
    <w:p w14:paraId="46A34AC0" w14:textId="77777777" w:rsidR="00C91CBC" w:rsidRPr="00B36108" w:rsidRDefault="00C91CBC" w:rsidP="00C91CBC">
      <w:pPr>
        <w:spacing w:after="0" w:line="276" w:lineRule="auto"/>
        <w:jc w:val="both"/>
        <w:rPr>
          <w:rFonts w:ascii="Arial" w:hAnsi="Arial" w:cs="Arial"/>
          <w:color w:val="000000" w:themeColor="text1"/>
          <w:sz w:val="20"/>
          <w:szCs w:val="20"/>
        </w:rPr>
      </w:pPr>
    </w:p>
    <w:p w14:paraId="01777DC6" w14:textId="77777777" w:rsidR="00C91CBC" w:rsidRPr="00B36108" w:rsidRDefault="00C91CBC" w:rsidP="00C91CBC">
      <w:pPr>
        <w:spacing w:after="0" w:line="276" w:lineRule="auto"/>
        <w:jc w:val="both"/>
        <w:rPr>
          <w:rFonts w:ascii="Arial" w:hAnsi="Arial" w:cs="Arial"/>
          <w:color w:val="FF0000"/>
          <w:sz w:val="20"/>
          <w:szCs w:val="20"/>
        </w:rPr>
      </w:pPr>
      <w:r w:rsidRPr="00B36108">
        <w:rPr>
          <w:rFonts w:ascii="Arial" w:hAnsi="Arial" w:cs="Arial"/>
          <w:b/>
          <w:color w:val="FF0000"/>
          <w:sz w:val="20"/>
          <w:szCs w:val="20"/>
        </w:rPr>
        <w:t>8.2.2</w:t>
      </w:r>
      <w:r w:rsidRPr="00B36108">
        <w:rPr>
          <w:rFonts w:ascii="Arial" w:hAnsi="Arial" w:cs="Arial"/>
          <w:color w:val="FF0000"/>
          <w:sz w:val="20"/>
          <w:szCs w:val="20"/>
        </w:rPr>
        <w:t>.</w:t>
      </w:r>
      <w:r w:rsidRPr="00B36108">
        <w:rPr>
          <w:rFonts w:ascii="Arial" w:hAnsi="Arial" w:cs="Arial"/>
          <w:b/>
          <w:color w:val="FF0000"/>
          <w:sz w:val="20"/>
          <w:szCs w:val="20"/>
        </w:rPr>
        <w:t>2</w:t>
      </w:r>
      <w:r w:rsidRPr="00B36108">
        <w:rPr>
          <w:rFonts w:ascii="Arial" w:hAnsi="Arial" w:cs="Arial"/>
          <w:color w:val="FF0000"/>
          <w:sz w:val="20"/>
          <w:szCs w:val="20"/>
        </w:rPr>
        <w:t>.</w:t>
      </w:r>
      <w:r w:rsidRPr="00B36108">
        <w:rPr>
          <w:rFonts w:ascii="Arial" w:hAnsi="Arial" w:cs="Arial"/>
          <w:b/>
          <w:color w:val="FF0000"/>
          <w:sz w:val="20"/>
          <w:szCs w:val="20"/>
        </w:rPr>
        <w:t xml:space="preserve"> </w:t>
      </w:r>
      <w:r w:rsidRPr="00B36108">
        <w:rPr>
          <w:rFonts w:ascii="Arial" w:hAnsi="Arial" w:cs="Arial"/>
          <w:color w:val="FF0000"/>
          <w:sz w:val="20"/>
          <w:szCs w:val="20"/>
        </w:rPr>
        <w:t>No caso de exercício de atividade de ............: ato de registro ou autorização para funcionamento expedido pelo órgão competente, nos termos do artigo ...... da (Lei/Decreto) n° .............;</w:t>
      </w:r>
    </w:p>
    <w:p w14:paraId="6020B61F"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61F7AF02"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7601CCAB"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bCs/>
          <w:sz w:val="20"/>
          <w:szCs w:val="20"/>
          <w:lang w:eastAsia="pt-BR"/>
        </w:rPr>
        <w:t>Habilitação Jurídica</w:t>
      </w:r>
      <w:r w:rsidRPr="008F5B8C">
        <w:rPr>
          <w:rFonts w:ascii="Arial" w:eastAsia="Times New Roman" w:hAnsi="Arial" w:cs="Arial"/>
          <w:bCs/>
          <w:sz w:val="20"/>
          <w:szCs w:val="20"/>
          <w:lang w:eastAsia="pt-BR"/>
        </w:rPr>
        <w:t xml:space="preserve">: As condições </w:t>
      </w:r>
      <w:r w:rsidRPr="008F5B8C">
        <w:rPr>
          <w:rFonts w:ascii="Arial" w:eastAsia="Times New Roman" w:hAnsi="Arial" w:cs="Arial"/>
          <w:bCs/>
          <w:sz w:val="20"/>
          <w:szCs w:val="20"/>
          <w:u w:val="single"/>
          <w:lang w:eastAsia="pt-BR"/>
        </w:rPr>
        <w:t>usuais</w:t>
      </w:r>
      <w:r w:rsidRPr="008F5B8C">
        <w:rPr>
          <w:rFonts w:ascii="Arial" w:eastAsia="Times New Roman" w:hAnsi="Arial" w:cs="Arial"/>
          <w:bCs/>
          <w:sz w:val="20"/>
          <w:szCs w:val="20"/>
          <w:lang w:eastAsia="pt-BR"/>
        </w:rPr>
        <w:t xml:space="preserve"> da Habilitação Jurídica já estão inseridas </w:t>
      </w:r>
      <w:r>
        <w:rPr>
          <w:rFonts w:ascii="Arial" w:eastAsia="Times New Roman" w:hAnsi="Arial" w:cs="Arial"/>
          <w:bCs/>
          <w:sz w:val="20"/>
          <w:szCs w:val="20"/>
          <w:lang w:eastAsia="pt-BR"/>
        </w:rPr>
        <w:t>no subitem 8.2.2 do Termo de Referência.</w:t>
      </w:r>
    </w:p>
    <w:p w14:paraId="3E15C05F"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bCs/>
          <w:sz w:val="20"/>
          <w:szCs w:val="20"/>
          <w:lang w:eastAsia="pt-BR"/>
        </w:rPr>
        <w:t xml:space="preserve">Contudo, </w:t>
      </w:r>
      <w:r w:rsidRPr="008F5B8C">
        <w:rPr>
          <w:rFonts w:ascii="Arial" w:eastAsia="Times New Roman" w:hAnsi="Arial" w:cs="Arial"/>
          <w:color w:val="000000"/>
          <w:sz w:val="20"/>
          <w:szCs w:val="20"/>
          <w:lang w:eastAsia="pt-BR"/>
        </w:rPr>
        <w:t xml:space="preserve">é permitida a inclusão de outras condições que a equipe de planejamento julgar </w:t>
      </w:r>
      <w:r w:rsidRPr="006B5D52">
        <w:rPr>
          <w:rFonts w:ascii="Arial" w:eastAsia="Times New Roman" w:hAnsi="Arial" w:cs="Arial"/>
          <w:color w:val="000000"/>
          <w:sz w:val="20"/>
          <w:szCs w:val="20"/>
          <w:lang w:eastAsia="pt-BR"/>
        </w:rPr>
        <w:t>pertinent</w:t>
      </w:r>
      <w:r w:rsidRPr="006B5D52">
        <w:rPr>
          <w:rFonts w:ascii="Arial" w:eastAsia="Times New Roman" w:hAnsi="Arial" w:cs="Arial"/>
          <w:color w:val="000000" w:themeColor="text1"/>
          <w:sz w:val="20"/>
          <w:szCs w:val="20"/>
          <w:lang w:eastAsia="pt-BR"/>
        </w:rPr>
        <w:t>es</w:t>
      </w:r>
      <w:r w:rsidRPr="006B5D52">
        <w:rPr>
          <w:rFonts w:ascii="Arial" w:eastAsia="Times New Roman" w:hAnsi="Arial" w:cs="Arial"/>
          <w:color w:val="000000"/>
          <w:sz w:val="20"/>
          <w:szCs w:val="20"/>
          <w:lang w:eastAsia="pt-BR"/>
        </w:rPr>
        <w:t>,</w:t>
      </w:r>
      <w:r w:rsidRPr="008F5B8C">
        <w:rPr>
          <w:rFonts w:ascii="Arial" w:eastAsia="Times New Roman" w:hAnsi="Arial" w:cs="Arial"/>
          <w:color w:val="000000"/>
          <w:sz w:val="20"/>
          <w:szCs w:val="20"/>
          <w:lang w:eastAsia="pt-BR"/>
        </w:rPr>
        <w:t xml:space="preserve"> além daquelas definidas n</w:t>
      </w:r>
      <w:r>
        <w:rPr>
          <w:rFonts w:ascii="Arial" w:eastAsia="Times New Roman" w:hAnsi="Arial" w:cs="Arial"/>
          <w:color w:val="000000"/>
          <w:sz w:val="20"/>
          <w:szCs w:val="20"/>
          <w:lang w:eastAsia="pt-BR"/>
        </w:rPr>
        <w:t>esta</w:t>
      </w:r>
      <w:r w:rsidRPr="008F5B8C">
        <w:rPr>
          <w:rFonts w:ascii="Arial" w:eastAsia="Times New Roman" w:hAnsi="Arial" w:cs="Arial"/>
          <w:color w:val="000000"/>
          <w:sz w:val="20"/>
          <w:szCs w:val="20"/>
          <w:lang w:eastAsia="pt-BR"/>
        </w:rPr>
        <w:t xml:space="preserve"> minuta padrão, desde que expressamente incluídas no rol de documentos do art. 66 e 68 da Lei nº 14.133/2021. Cita-se, como exemplo, a necessidade de apresentação de registro ou autorização para funcionamento a título de habilitação jurídica. </w:t>
      </w:r>
    </w:p>
    <w:p w14:paraId="6381C6EA"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color w:val="000000"/>
          <w:sz w:val="20"/>
          <w:szCs w:val="20"/>
          <w:lang w:eastAsia="pt-BR"/>
        </w:rPr>
      </w:pPr>
      <w:r w:rsidRPr="008F5B8C">
        <w:rPr>
          <w:rFonts w:ascii="Arial" w:eastAsia="Times New Roman" w:hAnsi="Arial" w:cs="Arial"/>
          <w:color w:val="000000"/>
          <w:sz w:val="20"/>
          <w:szCs w:val="20"/>
          <w:lang w:eastAsia="pt-BR"/>
        </w:rPr>
        <w:t>Nesta hipótese, deve haver demonstração da pertinência, expressamente indicada mediante citação da norma de regência e dispositivos aplicáveis.</w:t>
      </w:r>
    </w:p>
    <w:p w14:paraId="04B8E703" w14:textId="77777777" w:rsidR="00C91CBC" w:rsidRDefault="00C91CBC" w:rsidP="00C91CBC">
      <w:pPr>
        <w:spacing w:after="0" w:line="276" w:lineRule="auto"/>
        <w:jc w:val="both"/>
        <w:rPr>
          <w:rFonts w:ascii="Arial" w:hAnsi="Arial" w:cs="Arial"/>
          <w:b/>
          <w:color w:val="000000" w:themeColor="text1"/>
          <w:sz w:val="20"/>
          <w:szCs w:val="20"/>
        </w:rPr>
      </w:pPr>
    </w:p>
    <w:p w14:paraId="44831610" w14:textId="77777777" w:rsidR="00C91CBC" w:rsidRPr="00B36108" w:rsidRDefault="00C91CBC" w:rsidP="00C91CBC">
      <w:pPr>
        <w:pStyle w:val="Standard"/>
        <w:spacing w:line="276" w:lineRule="auto"/>
        <w:jc w:val="both"/>
        <w:rPr>
          <w:rFonts w:ascii="Arial" w:hAnsi="Arial"/>
          <w:color w:val="000000" w:themeColor="text1"/>
          <w:sz w:val="20"/>
          <w:szCs w:val="20"/>
        </w:rPr>
      </w:pPr>
      <w:r w:rsidRPr="008F5B8C">
        <w:rPr>
          <w:rFonts w:ascii="Arial" w:hAnsi="Arial"/>
          <w:b/>
          <w:color w:val="000000" w:themeColor="text1"/>
          <w:sz w:val="20"/>
          <w:szCs w:val="20"/>
        </w:rPr>
        <w:t>8.2.3</w:t>
      </w:r>
      <w:r w:rsidRPr="008F5B8C">
        <w:rPr>
          <w:rFonts w:ascii="Arial" w:hAnsi="Arial"/>
          <w:color w:val="000000" w:themeColor="text1"/>
          <w:sz w:val="20"/>
          <w:szCs w:val="20"/>
        </w:rPr>
        <w:t xml:space="preserve">. </w:t>
      </w:r>
      <w:r w:rsidRPr="00B36108">
        <w:rPr>
          <w:rFonts w:ascii="Arial" w:hAnsi="Arial"/>
          <w:color w:val="000000" w:themeColor="text1"/>
          <w:sz w:val="20"/>
          <w:szCs w:val="20"/>
        </w:rPr>
        <w:t xml:space="preserve">Para fins de </w:t>
      </w:r>
      <w:r w:rsidRPr="00B36108">
        <w:rPr>
          <w:rFonts w:ascii="Arial" w:hAnsi="Arial"/>
          <w:b/>
          <w:color w:val="000000" w:themeColor="text1"/>
          <w:sz w:val="20"/>
          <w:szCs w:val="20"/>
          <w:u w:val="single"/>
        </w:rPr>
        <w:t>HABILITAÇÃO FISCAL, SOCIAL E TRABALHISTA</w:t>
      </w:r>
      <w:r w:rsidRPr="00B36108">
        <w:rPr>
          <w:rFonts w:ascii="Arial" w:hAnsi="Arial"/>
          <w:color w:val="000000" w:themeColor="text1"/>
          <w:sz w:val="20"/>
          <w:szCs w:val="20"/>
        </w:rPr>
        <w:t>, deverá o licitante comprovar os seguintes requisitos:</w:t>
      </w:r>
    </w:p>
    <w:p w14:paraId="73F23196" w14:textId="77777777" w:rsidR="00C91CBC" w:rsidRPr="00B36108" w:rsidRDefault="00C91CBC" w:rsidP="00C91CBC">
      <w:pPr>
        <w:pStyle w:val="Standard"/>
        <w:jc w:val="both"/>
        <w:rPr>
          <w:rFonts w:ascii="Arial" w:hAnsi="Arial"/>
          <w:color w:val="000000" w:themeColor="text1"/>
          <w:sz w:val="20"/>
          <w:szCs w:val="20"/>
        </w:rPr>
      </w:pPr>
    </w:p>
    <w:p w14:paraId="2D65362A" w14:textId="77777777" w:rsidR="00C91CBC" w:rsidRPr="00B36108" w:rsidRDefault="00C91CBC" w:rsidP="00C91CBC">
      <w:pPr>
        <w:pStyle w:val="Standard"/>
        <w:jc w:val="both"/>
        <w:rPr>
          <w:rFonts w:ascii="Arial" w:hAnsi="Arial"/>
          <w:color w:val="000000" w:themeColor="text1"/>
          <w:sz w:val="20"/>
          <w:szCs w:val="20"/>
        </w:rPr>
      </w:pPr>
      <w:r w:rsidRPr="00B36108">
        <w:rPr>
          <w:rFonts w:ascii="Arial" w:hAnsi="Arial"/>
          <w:b/>
          <w:color w:val="000000" w:themeColor="text1"/>
          <w:sz w:val="20"/>
          <w:szCs w:val="20"/>
        </w:rPr>
        <w:t>I.</w:t>
      </w:r>
      <w:r w:rsidRPr="00B36108">
        <w:rPr>
          <w:rFonts w:ascii="Arial" w:hAnsi="Arial"/>
          <w:color w:val="000000" w:themeColor="text1"/>
          <w:sz w:val="20"/>
          <w:szCs w:val="20"/>
        </w:rPr>
        <w:t xml:space="preserve"> Prova de inscrição no Cadastro Nacional de Pessoas Jurídicas ou no Cadastro de Pessoas Físicas, conforme o caso;</w:t>
      </w:r>
    </w:p>
    <w:p w14:paraId="1EDBA7AD" w14:textId="77777777" w:rsidR="00C91CBC" w:rsidRPr="00B36108" w:rsidRDefault="00C91CBC" w:rsidP="00C91CBC">
      <w:pPr>
        <w:pStyle w:val="Standard"/>
        <w:jc w:val="both"/>
        <w:rPr>
          <w:rFonts w:ascii="Arial" w:hAnsi="Arial"/>
          <w:color w:val="000000" w:themeColor="text1"/>
          <w:sz w:val="20"/>
          <w:szCs w:val="20"/>
        </w:rPr>
      </w:pPr>
    </w:p>
    <w:p w14:paraId="6BBC5716" w14:textId="77777777" w:rsidR="00C91CBC" w:rsidRPr="00B36108" w:rsidRDefault="00C91CBC" w:rsidP="00C91CBC">
      <w:pPr>
        <w:pStyle w:val="Standard"/>
        <w:jc w:val="both"/>
        <w:rPr>
          <w:rFonts w:ascii="Arial" w:hAnsi="Arial"/>
          <w:color w:val="000000" w:themeColor="text1"/>
          <w:sz w:val="20"/>
          <w:szCs w:val="20"/>
        </w:rPr>
      </w:pPr>
      <w:r w:rsidRPr="00B36108">
        <w:rPr>
          <w:rFonts w:ascii="Arial" w:hAnsi="Arial"/>
          <w:b/>
          <w:color w:val="000000" w:themeColor="text1"/>
          <w:sz w:val="20"/>
          <w:szCs w:val="20"/>
        </w:rPr>
        <w:t>II.</w:t>
      </w:r>
      <w:r w:rsidRPr="00B36108">
        <w:rPr>
          <w:rFonts w:ascii="Arial" w:hAnsi="Arial"/>
          <w:color w:val="000000" w:themeColor="text1"/>
          <w:sz w:val="20"/>
          <w:szCs w:val="20"/>
        </w:rPr>
        <w:t xml:space="preserve"> Prova de inscrição no cadastro de contribuintes estadual ou municipal, se houver, relativo à sede da licitante, pertinente ao seu ramo de atividade e compatível com o objeto contratual;</w:t>
      </w:r>
    </w:p>
    <w:p w14:paraId="3365CC85" w14:textId="77777777" w:rsidR="00C91CBC" w:rsidRPr="00C91CBC" w:rsidRDefault="00C91CBC" w:rsidP="00C91CBC">
      <w:pPr>
        <w:pStyle w:val="Standard"/>
        <w:jc w:val="both"/>
        <w:rPr>
          <w:rFonts w:ascii="Arial" w:hAnsi="Arial"/>
          <w:color w:val="000000" w:themeColor="text1"/>
          <w:sz w:val="20"/>
          <w:szCs w:val="20"/>
        </w:rPr>
      </w:pPr>
    </w:p>
    <w:p w14:paraId="6363E8F3" w14:textId="77777777" w:rsidR="00C91CBC" w:rsidRPr="00C91CBC" w:rsidRDefault="00C91CBC" w:rsidP="00C91CBC">
      <w:pPr>
        <w:pStyle w:val="Standard"/>
        <w:jc w:val="both"/>
        <w:rPr>
          <w:rFonts w:ascii="Arial" w:hAnsi="Arial"/>
          <w:color w:val="000000" w:themeColor="text1"/>
          <w:sz w:val="20"/>
          <w:szCs w:val="20"/>
        </w:rPr>
      </w:pPr>
      <w:r w:rsidRPr="00C91CBC">
        <w:rPr>
          <w:rFonts w:ascii="Arial" w:hAnsi="Arial"/>
          <w:b/>
          <w:color w:val="000000" w:themeColor="text1"/>
          <w:sz w:val="20"/>
          <w:szCs w:val="20"/>
        </w:rPr>
        <w:t>III.</w:t>
      </w:r>
      <w:r w:rsidRPr="00C91CBC">
        <w:rPr>
          <w:rFonts w:ascii="Arial" w:hAnsi="Arial"/>
          <w:color w:val="000000" w:themeColor="text1"/>
          <w:sz w:val="20"/>
          <w:szCs w:val="20"/>
        </w:rPr>
        <w:t xml:space="preserve"> Prova de regularidade fiscal, nos seguintes termos:</w:t>
      </w:r>
    </w:p>
    <w:p w14:paraId="0AEC9BEE" w14:textId="77777777" w:rsidR="00C91CBC" w:rsidRPr="00C91CBC" w:rsidRDefault="00C91CBC" w:rsidP="00C91CBC">
      <w:pPr>
        <w:pStyle w:val="Standard"/>
        <w:jc w:val="both"/>
        <w:rPr>
          <w:rFonts w:ascii="Arial" w:hAnsi="Arial"/>
          <w:color w:val="000000" w:themeColor="text1"/>
          <w:sz w:val="20"/>
          <w:szCs w:val="20"/>
        </w:rPr>
      </w:pPr>
    </w:p>
    <w:p w14:paraId="3226B149" w14:textId="77777777" w:rsidR="00C91CBC" w:rsidRPr="00C91CBC" w:rsidRDefault="00C91CBC" w:rsidP="00C91CBC">
      <w:pPr>
        <w:pStyle w:val="Standard"/>
        <w:jc w:val="both"/>
        <w:rPr>
          <w:rFonts w:ascii="Arial" w:hAnsi="Arial"/>
          <w:color w:val="000000" w:themeColor="text1"/>
          <w:sz w:val="20"/>
          <w:szCs w:val="20"/>
        </w:rPr>
      </w:pPr>
      <w:r w:rsidRPr="00C91CBC">
        <w:rPr>
          <w:rFonts w:ascii="Arial" w:hAnsi="Arial"/>
          <w:b/>
          <w:color w:val="000000" w:themeColor="text1"/>
          <w:sz w:val="20"/>
          <w:szCs w:val="20"/>
        </w:rPr>
        <w:t>a)</w:t>
      </w:r>
      <w:r w:rsidRPr="00C91CBC">
        <w:rPr>
          <w:rFonts w:ascii="Arial" w:hAnsi="Arial"/>
          <w:color w:val="000000" w:themeColor="text1"/>
          <w:sz w:val="20"/>
          <w:szCs w:val="20"/>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16BFD5D" w14:textId="77777777" w:rsidR="00C91CBC" w:rsidRPr="00C91CBC" w:rsidRDefault="00C91CBC" w:rsidP="00C91CBC">
      <w:pPr>
        <w:pStyle w:val="Standard"/>
        <w:jc w:val="both"/>
        <w:rPr>
          <w:rFonts w:ascii="Arial" w:hAnsi="Arial"/>
          <w:color w:val="000000" w:themeColor="text1"/>
          <w:sz w:val="20"/>
          <w:szCs w:val="20"/>
        </w:rPr>
      </w:pPr>
    </w:p>
    <w:p w14:paraId="76E382F7" w14:textId="77777777" w:rsidR="00C91CBC" w:rsidRPr="00C91CBC" w:rsidRDefault="00C91CBC" w:rsidP="00C91CBC">
      <w:pPr>
        <w:pStyle w:val="Standard"/>
        <w:jc w:val="both"/>
        <w:rPr>
          <w:rFonts w:ascii="Arial" w:hAnsi="Arial"/>
          <w:color w:val="000000" w:themeColor="text1"/>
          <w:sz w:val="20"/>
          <w:szCs w:val="20"/>
        </w:rPr>
      </w:pPr>
      <w:r w:rsidRPr="00C91CBC">
        <w:rPr>
          <w:rFonts w:ascii="Arial" w:hAnsi="Arial"/>
          <w:b/>
          <w:color w:val="000000" w:themeColor="text1"/>
          <w:sz w:val="20"/>
          <w:szCs w:val="20"/>
        </w:rPr>
        <w:t>b)</w:t>
      </w:r>
      <w:r w:rsidRPr="00C91CBC">
        <w:rPr>
          <w:rFonts w:ascii="Arial" w:hAnsi="Arial"/>
          <w:color w:val="000000" w:themeColor="text1"/>
          <w:sz w:val="20"/>
          <w:szCs w:val="20"/>
        </w:rPr>
        <w:t xml:space="preserve"> independentemente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1124480D" w14:textId="77777777" w:rsidR="00C91CBC" w:rsidRPr="00B36108" w:rsidRDefault="00C91CBC" w:rsidP="00C91CBC">
      <w:pPr>
        <w:pStyle w:val="Standard"/>
        <w:jc w:val="both"/>
        <w:rPr>
          <w:rFonts w:ascii="Arial" w:hAnsi="Arial"/>
          <w:color w:val="000000" w:themeColor="text1"/>
          <w:sz w:val="20"/>
          <w:szCs w:val="20"/>
        </w:rPr>
      </w:pPr>
    </w:p>
    <w:p w14:paraId="37ECDA30" w14:textId="77777777" w:rsidR="00C91CBC" w:rsidRPr="00B36108" w:rsidRDefault="00C91CBC" w:rsidP="00C91CBC">
      <w:pPr>
        <w:pStyle w:val="Standard"/>
        <w:jc w:val="both"/>
        <w:rPr>
          <w:rFonts w:ascii="Arial" w:hAnsi="Arial"/>
          <w:color w:val="FF0000"/>
          <w:sz w:val="20"/>
          <w:szCs w:val="20"/>
        </w:rPr>
      </w:pPr>
      <w:r w:rsidRPr="00B36108">
        <w:rPr>
          <w:rFonts w:ascii="Arial" w:hAnsi="Arial"/>
          <w:b/>
          <w:color w:val="FF0000"/>
          <w:sz w:val="20"/>
          <w:szCs w:val="20"/>
        </w:rPr>
        <w:t>c)</w:t>
      </w:r>
      <w:r w:rsidRPr="00B36108">
        <w:rPr>
          <w:rFonts w:ascii="Arial" w:hAnsi="Arial"/>
          <w:color w:val="FF0000"/>
          <w:sz w:val="20"/>
          <w:szCs w:val="2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147B3783" w14:textId="77777777" w:rsidR="00C91CBC" w:rsidRPr="00B36108" w:rsidRDefault="00C91CBC" w:rsidP="00C91CBC">
      <w:pPr>
        <w:pStyle w:val="Standard"/>
        <w:jc w:val="both"/>
        <w:rPr>
          <w:rFonts w:ascii="Arial" w:hAnsi="Arial"/>
          <w:color w:val="FF0000"/>
          <w:sz w:val="20"/>
          <w:szCs w:val="20"/>
        </w:rPr>
      </w:pPr>
    </w:p>
    <w:p w14:paraId="560D486C" w14:textId="77777777" w:rsidR="00C91CBC" w:rsidRPr="00B36108" w:rsidRDefault="00C91CBC" w:rsidP="00C91CBC">
      <w:pPr>
        <w:pStyle w:val="Standard"/>
        <w:jc w:val="both"/>
        <w:rPr>
          <w:rFonts w:ascii="Arial" w:hAnsi="Arial"/>
          <w:color w:val="FF0000"/>
          <w:sz w:val="20"/>
          <w:szCs w:val="20"/>
        </w:rPr>
      </w:pPr>
      <w:r w:rsidRPr="00B36108">
        <w:rPr>
          <w:rFonts w:ascii="Arial" w:hAnsi="Arial"/>
          <w:b/>
          <w:color w:val="FF0000"/>
          <w:sz w:val="20"/>
          <w:szCs w:val="20"/>
        </w:rPr>
        <w:t>d)</w:t>
      </w:r>
      <w:r w:rsidRPr="00B36108">
        <w:rPr>
          <w:rFonts w:ascii="Arial" w:hAnsi="Arial"/>
          <w:color w:val="FF0000"/>
          <w:sz w:val="20"/>
          <w:szCs w:val="20"/>
        </w:rPr>
        <w:t xml:space="preserve"> certidão emitida pela Fazenda Municipal da sede ou domicílio do licitante que comprove a regularidade de débitos tributários referentes ao Imposto sobre Serviços de Qualquer Natureza – ISSQN;</w:t>
      </w:r>
    </w:p>
    <w:p w14:paraId="56A03B0A" w14:textId="77777777" w:rsidR="00C91CBC" w:rsidRPr="008F5B8C" w:rsidRDefault="00C91CBC" w:rsidP="00C91CBC">
      <w:pPr>
        <w:pStyle w:val="Standard"/>
        <w:spacing w:line="276" w:lineRule="auto"/>
        <w:jc w:val="both"/>
        <w:rPr>
          <w:rFonts w:ascii="Arial" w:hAnsi="Arial"/>
          <w:color w:val="000000" w:themeColor="text1"/>
          <w:sz w:val="20"/>
          <w:szCs w:val="20"/>
        </w:rPr>
      </w:pPr>
    </w:p>
    <w:p w14:paraId="5C05C65F" w14:textId="77777777" w:rsidR="00C91CBC" w:rsidRPr="008F5B8C" w:rsidRDefault="00C91CBC" w:rsidP="00C91CBC">
      <w:pPr>
        <w:pBdr>
          <w:top w:val="single" w:sz="4" w:space="1" w:color="auto"/>
          <w:left w:val="single" w:sz="4" w:space="4" w:color="auto"/>
          <w:bottom w:val="single" w:sz="4" w:space="1" w:color="auto"/>
          <w:right w:val="single" w:sz="4" w:space="1"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Orientações práticas:</w:t>
      </w:r>
    </w:p>
    <w:p w14:paraId="64981F40" w14:textId="77777777" w:rsidR="00C91CBC" w:rsidRPr="008F5B8C" w:rsidRDefault="00C91CBC" w:rsidP="00C91CBC">
      <w:pPr>
        <w:pBdr>
          <w:top w:val="single" w:sz="4" w:space="1" w:color="auto"/>
          <w:left w:val="single" w:sz="4" w:space="4" w:color="auto"/>
          <w:bottom w:val="single" w:sz="4" w:space="1" w:color="auto"/>
          <w:right w:val="single" w:sz="4" w:space="1" w:color="auto"/>
        </w:pBdr>
        <w:shd w:val="clear" w:color="auto" w:fill="FFFF00"/>
        <w:spacing w:after="0" w:line="276" w:lineRule="auto"/>
        <w:jc w:val="both"/>
        <w:rPr>
          <w:rFonts w:ascii="Arial" w:eastAsia="Times New Roman" w:hAnsi="Arial" w:cs="Arial"/>
          <w:bCs/>
          <w:sz w:val="20"/>
          <w:szCs w:val="20"/>
          <w:lang w:eastAsia="pt-BR"/>
        </w:rPr>
      </w:pPr>
    </w:p>
    <w:p w14:paraId="3AF3B3F1" w14:textId="23881D83" w:rsidR="00C91CBC" w:rsidRPr="008F5B8C" w:rsidRDefault="00C91CBC" w:rsidP="00C91CBC">
      <w:pPr>
        <w:pBdr>
          <w:top w:val="single" w:sz="4" w:space="1" w:color="auto"/>
          <w:left w:val="single" w:sz="4" w:space="4" w:color="auto"/>
          <w:bottom w:val="single" w:sz="4" w:space="1" w:color="auto"/>
          <w:right w:val="single" w:sz="4" w:space="1"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bCs/>
          <w:sz w:val="20"/>
          <w:szCs w:val="20"/>
          <w:lang w:eastAsia="pt-BR"/>
        </w:rPr>
        <w:t>Habilitação Fiscal</w:t>
      </w:r>
      <w:r w:rsidRPr="008F5B8C">
        <w:rPr>
          <w:rFonts w:ascii="Arial" w:eastAsia="Times New Roman" w:hAnsi="Arial" w:cs="Arial"/>
          <w:sz w:val="20"/>
          <w:szCs w:val="20"/>
          <w:lang w:eastAsia="pt-BR"/>
        </w:rPr>
        <w:t xml:space="preserve">: </w:t>
      </w:r>
      <w:r>
        <w:rPr>
          <w:rFonts w:ascii="Arial" w:eastAsia="Times New Roman" w:hAnsi="Arial" w:cs="Arial"/>
          <w:sz w:val="20"/>
          <w:szCs w:val="20"/>
          <w:lang w:eastAsia="pt-BR"/>
        </w:rPr>
        <w:t>E</w:t>
      </w:r>
      <w:r w:rsidRPr="008F5B8C">
        <w:rPr>
          <w:rFonts w:ascii="Arial" w:eastAsia="Times New Roman" w:hAnsi="Arial" w:cs="Arial"/>
          <w:sz w:val="20"/>
          <w:szCs w:val="20"/>
          <w:lang w:eastAsia="pt-BR"/>
        </w:rPr>
        <w:t xml:space="preserve">m </w:t>
      </w:r>
      <w:r w:rsidRPr="006B5D52">
        <w:rPr>
          <w:rFonts w:ascii="Arial" w:eastAsia="Times New Roman" w:hAnsi="Arial" w:cs="Arial"/>
          <w:color w:val="000000" w:themeColor="text1"/>
          <w:sz w:val="20"/>
          <w:szCs w:val="20"/>
          <w:lang w:eastAsia="pt-BR"/>
        </w:rPr>
        <w:t xml:space="preserve">relação à comprovação </w:t>
      </w:r>
      <w:r w:rsidRPr="006B5D52">
        <w:rPr>
          <w:rFonts w:ascii="Arial" w:eastAsia="Times New Roman" w:hAnsi="Arial" w:cs="Arial"/>
          <w:sz w:val="20"/>
          <w:szCs w:val="20"/>
          <w:lang w:eastAsia="pt-BR"/>
        </w:rPr>
        <w:t xml:space="preserve">da regularidade fiscal </w:t>
      </w:r>
      <w:r w:rsidRPr="006B5D52">
        <w:rPr>
          <w:rFonts w:ascii="Arial" w:eastAsia="Times New Roman" w:hAnsi="Arial" w:cs="Arial"/>
          <w:b/>
          <w:bCs/>
          <w:sz w:val="20"/>
          <w:szCs w:val="20"/>
          <w:u w:val="single"/>
          <w:lang w:eastAsia="pt-BR"/>
        </w:rPr>
        <w:t>da sede ou domicílio do licitante</w:t>
      </w:r>
      <w:r w:rsidRPr="006B5D52">
        <w:rPr>
          <w:rFonts w:ascii="Arial" w:eastAsia="Times New Roman" w:hAnsi="Arial" w:cs="Arial"/>
          <w:sz w:val="20"/>
          <w:szCs w:val="20"/>
          <w:lang w:eastAsia="pt-BR"/>
        </w:rPr>
        <w:t xml:space="preserve">, a Administração Pública Estadual deve </w:t>
      </w:r>
      <w:r w:rsidRPr="006B5D52">
        <w:rPr>
          <w:rFonts w:ascii="Arial" w:eastAsia="Times New Roman" w:hAnsi="Arial" w:cs="Arial"/>
          <w:color w:val="000000" w:themeColor="text1"/>
          <w:sz w:val="20"/>
          <w:szCs w:val="20"/>
          <w:lang w:eastAsia="pt-BR"/>
        </w:rPr>
        <w:t>a exigir</w:t>
      </w:r>
      <w:r w:rsidRPr="008F5B8C">
        <w:rPr>
          <w:rFonts w:ascii="Arial" w:eastAsia="Times New Roman" w:hAnsi="Arial" w:cs="Arial"/>
          <w:sz w:val="20"/>
          <w:szCs w:val="20"/>
          <w:lang w:eastAsia="pt-BR"/>
        </w:rPr>
        <w:t xml:space="preserve"> apenas quanto aos tributos incidentes </w:t>
      </w:r>
      <w:r w:rsidRPr="008F5B8C">
        <w:rPr>
          <w:rFonts w:ascii="Arial" w:eastAsia="Times New Roman" w:hAnsi="Arial" w:cs="Arial"/>
          <w:sz w:val="20"/>
          <w:szCs w:val="20"/>
          <w:u w:val="single"/>
          <w:lang w:eastAsia="pt-BR"/>
        </w:rPr>
        <w:t>sobre o objeto da contratação pretendida</w:t>
      </w:r>
      <w:r w:rsidRPr="008F5B8C">
        <w:rPr>
          <w:rFonts w:ascii="Arial" w:eastAsia="Times New Roman" w:hAnsi="Arial" w:cs="Arial"/>
          <w:sz w:val="20"/>
          <w:szCs w:val="20"/>
          <w:lang w:eastAsia="pt-BR"/>
        </w:rPr>
        <w:t xml:space="preserve">. </w:t>
      </w:r>
    </w:p>
    <w:p w14:paraId="324AE84A" w14:textId="77777777" w:rsidR="00C91CBC" w:rsidRDefault="00C91CBC" w:rsidP="00C91CBC">
      <w:pPr>
        <w:pBdr>
          <w:top w:val="single" w:sz="4" w:space="1" w:color="auto"/>
          <w:left w:val="single" w:sz="4" w:space="4" w:color="auto"/>
          <w:bottom w:val="single" w:sz="4" w:space="1" w:color="auto"/>
          <w:right w:val="single" w:sz="4" w:space="1"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lastRenderedPageBreak/>
        <w:t xml:space="preserve">Portanto, é necessário que a equipe de planejamento indique expressamente no </w:t>
      </w:r>
      <w:r w:rsidRPr="00B36108">
        <w:rPr>
          <w:rFonts w:ascii="Arial" w:eastAsia="Times New Roman" w:hAnsi="Arial" w:cs="Arial"/>
          <w:bCs/>
          <w:sz w:val="20"/>
          <w:szCs w:val="20"/>
          <w:lang w:eastAsia="pt-BR"/>
        </w:rPr>
        <w:t xml:space="preserve">subitem </w:t>
      </w:r>
      <w:r w:rsidRPr="00B36108">
        <w:rPr>
          <w:rFonts w:ascii="Arial" w:hAnsi="Arial"/>
          <w:color w:val="000000" w:themeColor="text1"/>
          <w:sz w:val="20"/>
          <w:szCs w:val="20"/>
        </w:rPr>
        <w:t>8.2.3</w:t>
      </w:r>
      <w:r>
        <w:rPr>
          <w:rFonts w:ascii="Arial" w:hAnsi="Arial"/>
          <w:b/>
          <w:color w:val="000000" w:themeColor="text1"/>
          <w:sz w:val="20"/>
          <w:szCs w:val="20"/>
        </w:rPr>
        <w:t xml:space="preserve"> </w:t>
      </w:r>
      <w:r w:rsidRPr="008F5B8C">
        <w:rPr>
          <w:rFonts w:ascii="Arial" w:eastAsia="Times New Roman" w:hAnsi="Arial" w:cs="Arial"/>
          <w:bCs/>
          <w:sz w:val="20"/>
          <w:szCs w:val="20"/>
          <w:lang w:eastAsia="pt-BR"/>
        </w:rPr>
        <w:t xml:space="preserve">do </w:t>
      </w:r>
      <w:r>
        <w:rPr>
          <w:rFonts w:ascii="Arial" w:eastAsia="Times New Roman" w:hAnsi="Arial" w:cs="Arial"/>
          <w:bCs/>
          <w:sz w:val="20"/>
          <w:szCs w:val="20"/>
          <w:lang w:eastAsia="pt-BR"/>
        </w:rPr>
        <w:t>Termo de Referência</w:t>
      </w:r>
      <w:r w:rsidRPr="008F5B8C">
        <w:rPr>
          <w:rFonts w:ascii="Arial" w:eastAsia="Times New Roman" w:hAnsi="Arial" w:cs="Arial"/>
          <w:bCs/>
          <w:sz w:val="20"/>
          <w:szCs w:val="20"/>
          <w:lang w:eastAsia="pt-BR"/>
        </w:rPr>
        <w:t xml:space="preserve"> se o licitante deverá comprovar a regularidade fiscal em relação ao ISS, ICMS, ou de ambos, a depender da incidência tributária sobre o objeto da contratação.</w:t>
      </w:r>
    </w:p>
    <w:p w14:paraId="7EBE1A26" w14:textId="77777777" w:rsidR="00C91CBC" w:rsidRPr="008F5B8C" w:rsidRDefault="00C91CBC" w:rsidP="00C91CBC">
      <w:pPr>
        <w:pBdr>
          <w:top w:val="single" w:sz="4" w:space="1" w:color="auto"/>
          <w:left w:val="single" w:sz="4" w:space="4" w:color="auto"/>
          <w:bottom w:val="single" w:sz="4" w:space="1" w:color="auto"/>
          <w:right w:val="single" w:sz="4" w:space="1" w:color="auto"/>
        </w:pBdr>
        <w:shd w:val="clear" w:color="auto" w:fill="FFFF00"/>
        <w:spacing w:after="0" w:line="276" w:lineRule="auto"/>
        <w:jc w:val="both"/>
        <w:rPr>
          <w:rFonts w:ascii="Arial" w:eastAsia="Times New Roman" w:hAnsi="Arial" w:cs="Arial"/>
          <w:bCs/>
          <w:sz w:val="20"/>
          <w:szCs w:val="20"/>
          <w:lang w:eastAsia="pt-BR"/>
        </w:rPr>
      </w:pPr>
      <w:r w:rsidRPr="004B06AB">
        <w:rPr>
          <w:rFonts w:ascii="Arial" w:eastAsia="Times New Roman" w:hAnsi="Arial" w:cs="Arial"/>
          <w:bCs/>
          <w:sz w:val="20"/>
          <w:szCs w:val="20"/>
          <w:lang w:eastAsia="pt-BR"/>
        </w:rPr>
        <w:t xml:space="preserve">Observe-se que, </w:t>
      </w:r>
      <w:r w:rsidRPr="004B06AB">
        <w:rPr>
          <w:rFonts w:ascii="Arial" w:eastAsia="Times New Roman" w:hAnsi="Arial" w:cs="Arial"/>
          <w:bCs/>
          <w:sz w:val="20"/>
          <w:szCs w:val="20"/>
          <w:u w:val="single"/>
          <w:lang w:eastAsia="pt-BR"/>
        </w:rPr>
        <w:t>havendo dúvida sobre qual a tributação incidente</w:t>
      </w:r>
      <w:r w:rsidRPr="004B06AB">
        <w:rPr>
          <w:rFonts w:ascii="Arial" w:eastAsia="Times New Roman" w:hAnsi="Arial" w:cs="Arial"/>
          <w:bCs/>
          <w:sz w:val="20"/>
          <w:szCs w:val="20"/>
          <w:lang w:eastAsia="pt-BR"/>
        </w:rPr>
        <w:t xml:space="preserve"> sobre a operação, caberá ao setor competente certificar os tributos pertinentes ao objeto da contratação ou a questão deverá ser dirimida em consulta específica. </w:t>
      </w:r>
    </w:p>
    <w:p w14:paraId="5DFE17A4" w14:textId="77777777" w:rsidR="00C91CBC" w:rsidRDefault="00C91CBC" w:rsidP="00C91CBC">
      <w:pPr>
        <w:pStyle w:val="Standard"/>
        <w:spacing w:line="276" w:lineRule="auto"/>
        <w:jc w:val="both"/>
        <w:rPr>
          <w:rFonts w:ascii="Arial" w:hAnsi="Arial"/>
          <w:color w:val="000000" w:themeColor="text1"/>
          <w:sz w:val="20"/>
          <w:szCs w:val="20"/>
        </w:rPr>
      </w:pPr>
    </w:p>
    <w:p w14:paraId="77DDE7E2" w14:textId="77777777" w:rsidR="00C91CBC" w:rsidRPr="00B36108" w:rsidRDefault="00C91CBC" w:rsidP="00C91CBC">
      <w:pPr>
        <w:pStyle w:val="Standard"/>
        <w:jc w:val="both"/>
        <w:rPr>
          <w:rFonts w:ascii="Arial" w:hAnsi="Arial"/>
          <w:color w:val="000000" w:themeColor="text1"/>
          <w:sz w:val="20"/>
          <w:szCs w:val="20"/>
        </w:rPr>
      </w:pPr>
      <w:r w:rsidRPr="00B36108">
        <w:rPr>
          <w:rFonts w:ascii="Arial" w:hAnsi="Arial"/>
          <w:b/>
          <w:color w:val="000000" w:themeColor="text1"/>
          <w:sz w:val="20"/>
          <w:szCs w:val="20"/>
        </w:rPr>
        <w:t>IV.</w:t>
      </w:r>
      <w:r w:rsidRPr="00B36108">
        <w:rPr>
          <w:rFonts w:ascii="Arial" w:hAnsi="Arial"/>
          <w:color w:val="000000" w:themeColor="text1"/>
          <w:sz w:val="20"/>
          <w:szCs w:val="20"/>
        </w:rPr>
        <w:t xml:space="preserve"> Prova de regularidade relativa à Seguridade Social e ao Fundo de Garantia do Tempo de Serviço (FGTS), demonstrando situação regular no cumprimento dos encargos sociais instituídos por lei;</w:t>
      </w:r>
    </w:p>
    <w:p w14:paraId="1715CC3B" w14:textId="77777777" w:rsidR="00C91CBC" w:rsidRPr="00B36108" w:rsidRDefault="00C91CBC" w:rsidP="00C91CBC">
      <w:pPr>
        <w:pStyle w:val="Standard"/>
        <w:jc w:val="both"/>
        <w:rPr>
          <w:rFonts w:ascii="Arial" w:hAnsi="Arial"/>
          <w:color w:val="000000" w:themeColor="text1"/>
          <w:sz w:val="20"/>
          <w:szCs w:val="20"/>
        </w:rPr>
      </w:pPr>
    </w:p>
    <w:p w14:paraId="3A48A21D" w14:textId="77777777" w:rsidR="00C91CBC" w:rsidRPr="00B36108" w:rsidRDefault="00C91CBC" w:rsidP="00C91CBC">
      <w:pPr>
        <w:pStyle w:val="Standard"/>
        <w:jc w:val="both"/>
        <w:rPr>
          <w:rFonts w:ascii="Arial" w:hAnsi="Arial"/>
          <w:color w:val="000000" w:themeColor="text1"/>
          <w:sz w:val="20"/>
          <w:szCs w:val="20"/>
        </w:rPr>
      </w:pPr>
      <w:r w:rsidRPr="00B36108">
        <w:rPr>
          <w:rFonts w:ascii="Arial" w:hAnsi="Arial"/>
          <w:b/>
          <w:color w:val="000000" w:themeColor="text1"/>
          <w:sz w:val="20"/>
          <w:szCs w:val="20"/>
        </w:rPr>
        <w:t>V.</w:t>
      </w:r>
      <w:r w:rsidRPr="00B36108">
        <w:rPr>
          <w:rFonts w:ascii="Arial" w:hAnsi="Arial"/>
          <w:color w:val="000000" w:themeColor="text1"/>
          <w:sz w:val="20"/>
          <w:szCs w:val="20"/>
        </w:rPr>
        <w:t xml:space="preserve"> Prova de inexistência de débitos inadimplidos perante a Justiça do Trabalho, mediante a apresentação de Certidão Negativa de Débitos Trabalhistas (CNDT).</w:t>
      </w:r>
    </w:p>
    <w:p w14:paraId="0F801299" w14:textId="77777777" w:rsidR="00C91CBC" w:rsidRPr="00B36108" w:rsidRDefault="00C91CBC" w:rsidP="00C91CBC">
      <w:pPr>
        <w:pStyle w:val="Standard"/>
        <w:jc w:val="both"/>
        <w:rPr>
          <w:rFonts w:ascii="Arial" w:hAnsi="Arial"/>
          <w:color w:val="000000" w:themeColor="text1"/>
          <w:sz w:val="20"/>
          <w:szCs w:val="20"/>
        </w:rPr>
      </w:pPr>
    </w:p>
    <w:p w14:paraId="3F5625D0" w14:textId="77777777" w:rsidR="00C91CBC" w:rsidRPr="00B36108" w:rsidRDefault="00C91CBC" w:rsidP="00C91CBC">
      <w:pPr>
        <w:pStyle w:val="Standard"/>
        <w:jc w:val="both"/>
        <w:rPr>
          <w:rFonts w:ascii="Arial" w:hAnsi="Arial"/>
          <w:color w:val="000000" w:themeColor="text1"/>
          <w:sz w:val="20"/>
          <w:szCs w:val="20"/>
        </w:rPr>
      </w:pPr>
      <w:r w:rsidRPr="008F5B8C">
        <w:rPr>
          <w:rFonts w:ascii="Arial" w:hAnsi="Arial"/>
          <w:b/>
          <w:color w:val="000000" w:themeColor="text1"/>
          <w:sz w:val="20"/>
          <w:szCs w:val="20"/>
        </w:rPr>
        <w:t>8.2.3</w:t>
      </w:r>
      <w:r>
        <w:rPr>
          <w:rFonts w:ascii="Arial" w:hAnsi="Arial"/>
          <w:b/>
          <w:color w:val="000000" w:themeColor="text1"/>
          <w:sz w:val="20"/>
          <w:szCs w:val="20"/>
        </w:rPr>
        <w:t>.</w:t>
      </w:r>
      <w:r w:rsidRPr="00B36108">
        <w:rPr>
          <w:rFonts w:ascii="Arial" w:hAnsi="Arial"/>
          <w:b/>
          <w:color w:val="000000" w:themeColor="text1"/>
          <w:sz w:val="20"/>
          <w:szCs w:val="20"/>
        </w:rPr>
        <w:t>1.</w:t>
      </w:r>
      <w:r w:rsidRPr="00B36108">
        <w:rPr>
          <w:rFonts w:ascii="Arial" w:hAnsi="Arial"/>
          <w:color w:val="000000" w:themeColor="text1"/>
          <w:sz w:val="20"/>
          <w:szCs w:val="20"/>
        </w:rPr>
        <w:t xml:space="preserve"> As microempresas (ME), empresas de pequeno porte (EPP) </w:t>
      </w:r>
      <w:r w:rsidRPr="006B5D52">
        <w:rPr>
          <w:rFonts w:ascii="Arial" w:hAnsi="Arial"/>
          <w:color w:val="000000" w:themeColor="text1"/>
          <w:sz w:val="20"/>
          <w:szCs w:val="20"/>
        </w:rPr>
        <w:t>ou equiparadas</w:t>
      </w:r>
      <w:r w:rsidRPr="00C91CBC">
        <w:rPr>
          <w:rFonts w:ascii="Arial" w:hAnsi="Arial"/>
          <w:color w:val="000000" w:themeColor="text1"/>
          <w:sz w:val="20"/>
          <w:szCs w:val="20"/>
        </w:rPr>
        <w:t xml:space="preserve"> </w:t>
      </w:r>
      <w:r w:rsidRPr="00B36108">
        <w:rPr>
          <w:rFonts w:ascii="Arial" w:hAnsi="Arial"/>
          <w:color w:val="000000" w:themeColor="text1"/>
          <w:sz w:val="20"/>
          <w:szCs w:val="20"/>
        </w:rPr>
        <w:t>deverão apresentar toda a documentação exigida para efeito de comprovação de regularidade fiscal e trabalhista, mesmo que esta apresente alguma restrição.</w:t>
      </w:r>
    </w:p>
    <w:p w14:paraId="66F5792C" w14:textId="77777777" w:rsidR="00C91CBC" w:rsidRPr="00B36108" w:rsidRDefault="00C91CBC" w:rsidP="00C91CBC">
      <w:pPr>
        <w:pStyle w:val="Standard"/>
        <w:jc w:val="both"/>
        <w:rPr>
          <w:rFonts w:ascii="Arial" w:hAnsi="Arial"/>
          <w:color w:val="000000" w:themeColor="text1"/>
          <w:sz w:val="20"/>
          <w:szCs w:val="20"/>
        </w:rPr>
      </w:pPr>
    </w:p>
    <w:p w14:paraId="72367A4D" w14:textId="37E0F897" w:rsidR="00C91CBC" w:rsidRPr="00B36108" w:rsidRDefault="00C91CBC" w:rsidP="00C91CBC">
      <w:pPr>
        <w:pStyle w:val="Standard"/>
        <w:jc w:val="both"/>
        <w:rPr>
          <w:rFonts w:ascii="Arial" w:hAnsi="Arial"/>
          <w:color w:val="000000" w:themeColor="text1"/>
          <w:sz w:val="20"/>
          <w:szCs w:val="20"/>
        </w:rPr>
      </w:pPr>
      <w:r w:rsidRPr="004B06AB">
        <w:rPr>
          <w:rFonts w:ascii="Arial" w:hAnsi="Arial"/>
          <w:b/>
          <w:color w:val="000000" w:themeColor="text1"/>
          <w:sz w:val="20"/>
          <w:szCs w:val="20"/>
        </w:rPr>
        <w:t>8.2.3.1.1</w:t>
      </w:r>
      <w:r w:rsidRPr="00B36108">
        <w:rPr>
          <w:rFonts w:ascii="Arial" w:hAnsi="Arial"/>
          <w:color w:val="000000" w:themeColor="text1"/>
          <w:sz w:val="20"/>
          <w:szCs w:val="20"/>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w:t>
      </w:r>
      <w:r w:rsidRPr="006B5D52">
        <w:rPr>
          <w:rFonts w:ascii="Arial" w:hAnsi="Arial"/>
          <w:color w:val="000000" w:themeColor="text1"/>
          <w:sz w:val="20"/>
          <w:szCs w:val="20"/>
        </w:rPr>
        <w:t>quando requerido</w:t>
      </w:r>
      <w:r w:rsidRPr="00C91CBC">
        <w:rPr>
          <w:rFonts w:ascii="Arial" w:hAnsi="Arial"/>
          <w:color w:val="000000" w:themeColor="text1"/>
          <w:sz w:val="20"/>
          <w:szCs w:val="20"/>
        </w:rPr>
        <w:t xml:space="preserve"> </w:t>
      </w:r>
      <w:r w:rsidRPr="00B36108">
        <w:rPr>
          <w:rFonts w:ascii="Arial" w:hAnsi="Arial"/>
          <w:color w:val="000000" w:themeColor="text1"/>
          <w:sz w:val="20"/>
          <w:szCs w:val="20"/>
        </w:rPr>
        <w:t>pela licitante, mediante apresentação de justificativa.</w:t>
      </w:r>
    </w:p>
    <w:p w14:paraId="2EFEDCB3" w14:textId="77777777" w:rsidR="00C91CBC" w:rsidRPr="00B36108" w:rsidRDefault="00C91CBC" w:rsidP="00C91CBC">
      <w:pPr>
        <w:pStyle w:val="Standard"/>
        <w:jc w:val="both"/>
        <w:rPr>
          <w:rFonts w:ascii="Arial" w:hAnsi="Arial"/>
          <w:color w:val="000000" w:themeColor="text1"/>
          <w:sz w:val="20"/>
          <w:szCs w:val="20"/>
        </w:rPr>
      </w:pPr>
    </w:p>
    <w:p w14:paraId="02659B45" w14:textId="77777777" w:rsidR="00C91CBC" w:rsidRPr="00B36108" w:rsidRDefault="00C91CBC" w:rsidP="00C91CBC">
      <w:pPr>
        <w:pStyle w:val="Standard"/>
        <w:jc w:val="both"/>
        <w:rPr>
          <w:rFonts w:ascii="Arial" w:hAnsi="Arial"/>
          <w:color w:val="000000" w:themeColor="text1"/>
          <w:sz w:val="20"/>
          <w:szCs w:val="20"/>
        </w:rPr>
      </w:pPr>
      <w:r w:rsidRPr="004B06AB">
        <w:rPr>
          <w:rFonts w:ascii="Arial" w:hAnsi="Arial"/>
          <w:b/>
          <w:color w:val="000000" w:themeColor="text1"/>
          <w:sz w:val="20"/>
          <w:szCs w:val="20"/>
        </w:rPr>
        <w:t>8.2.3.1.</w:t>
      </w:r>
      <w:r>
        <w:rPr>
          <w:rFonts w:ascii="Arial" w:hAnsi="Arial"/>
          <w:b/>
          <w:color w:val="000000" w:themeColor="text1"/>
          <w:sz w:val="20"/>
          <w:szCs w:val="20"/>
        </w:rPr>
        <w:t>2</w:t>
      </w:r>
      <w:r w:rsidRPr="00B36108">
        <w:rPr>
          <w:rFonts w:ascii="Arial" w:hAnsi="Arial"/>
          <w:b/>
          <w:color w:val="000000" w:themeColor="text1"/>
          <w:sz w:val="20"/>
          <w:szCs w:val="20"/>
        </w:rPr>
        <w:t>.</w:t>
      </w:r>
      <w:r w:rsidRPr="00B36108">
        <w:rPr>
          <w:rFonts w:ascii="Arial" w:hAnsi="Arial"/>
          <w:color w:val="000000" w:themeColor="text1"/>
          <w:sz w:val="20"/>
          <w:szCs w:val="20"/>
        </w:rPr>
        <w:t xml:space="preserve"> A não regularização fiscal e trabalhista no prazo previsto no subitem </w:t>
      </w:r>
      <w:r w:rsidRPr="004B06AB">
        <w:rPr>
          <w:rFonts w:ascii="Arial" w:hAnsi="Arial"/>
          <w:color w:val="000000" w:themeColor="text1"/>
          <w:sz w:val="20"/>
          <w:szCs w:val="20"/>
        </w:rPr>
        <w:t>8.2.3.1.1</w:t>
      </w:r>
      <w:r w:rsidRPr="00B36108">
        <w:rPr>
          <w:rFonts w:ascii="Arial" w:hAnsi="Arial"/>
          <w:color w:val="000000" w:themeColor="text1"/>
          <w:sz w:val="20"/>
          <w:szCs w:val="20"/>
        </w:rPr>
        <w:t xml:space="preserve">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p w14:paraId="0F024A2F" w14:textId="77777777" w:rsidR="00C91CBC" w:rsidRPr="00B36108" w:rsidRDefault="00C91CBC" w:rsidP="00C91CBC">
      <w:pPr>
        <w:pStyle w:val="Standard"/>
        <w:jc w:val="both"/>
        <w:rPr>
          <w:rFonts w:ascii="Arial" w:hAnsi="Arial"/>
          <w:color w:val="000000" w:themeColor="text1"/>
          <w:sz w:val="20"/>
          <w:szCs w:val="20"/>
        </w:rPr>
      </w:pPr>
    </w:p>
    <w:p w14:paraId="65E4B5AE" w14:textId="77777777" w:rsidR="00C91CBC" w:rsidRPr="00B36108" w:rsidRDefault="00C91CBC" w:rsidP="00C91CBC">
      <w:pPr>
        <w:pStyle w:val="Standard"/>
        <w:jc w:val="both"/>
        <w:rPr>
          <w:rFonts w:ascii="Arial" w:hAnsi="Arial"/>
          <w:color w:val="000000" w:themeColor="text1"/>
          <w:sz w:val="20"/>
          <w:szCs w:val="20"/>
        </w:rPr>
      </w:pPr>
      <w:r w:rsidRPr="008F5B8C">
        <w:rPr>
          <w:rFonts w:ascii="Arial" w:hAnsi="Arial"/>
          <w:b/>
          <w:color w:val="000000" w:themeColor="text1"/>
          <w:sz w:val="20"/>
          <w:szCs w:val="20"/>
        </w:rPr>
        <w:t>8.2.3</w:t>
      </w:r>
      <w:r>
        <w:rPr>
          <w:rFonts w:ascii="Arial" w:hAnsi="Arial"/>
          <w:b/>
          <w:color w:val="000000" w:themeColor="text1"/>
          <w:sz w:val="20"/>
          <w:szCs w:val="20"/>
        </w:rPr>
        <w:t>.</w:t>
      </w:r>
      <w:r w:rsidRPr="00B36108">
        <w:rPr>
          <w:rFonts w:ascii="Arial" w:hAnsi="Arial"/>
          <w:b/>
          <w:color w:val="000000" w:themeColor="text1"/>
          <w:sz w:val="20"/>
          <w:szCs w:val="20"/>
        </w:rPr>
        <w:t>2</w:t>
      </w:r>
      <w:r w:rsidRPr="00B36108">
        <w:rPr>
          <w:rFonts w:ascii="Arial" w:hAnsi="Arial"/>
          <w:color w:val="000000" w:themeColor="text1"/>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1AC56E" w14:textId="77777777" w:rsidR="00C91CBC" w:rsidRPr="008F5B8C" w:rsidRDefault="00C91CBC" w:rsidP="00C91CBC">
      <w:pPr>
        <w:pStyle w:val="Standard"/>
        <w:spacing w:line="276" w:lineRule="auto"/>
        <w:jc w:val="both"/>
        <w:rPr>
          <w:rFonts w:ascii="Arial" w:hAnsi="Arial"/>
          <w:color w:val="000000" w:themeColor="text1"/>
          <w:sz w:val="20"/>
          <w:szCs w:val="20"/>
        </w:rPr>
      </w:pPr>
    </w:p>
    <w:p w14:paraId="2814D20C" w14:textId="77777777" w:rsidR="00C91CBC" w:rsidRPr="004B06AB" w:rsidRDefault="00C91CBC" w:rsidP="00C91CBC">
      <w:pPr>
        <w:pStyle w:val="Standard"/>
        <w:spacing w:line="276" w:lineRule="auto"/>
        <w:jc w:val="both"/>
        <w:rPr>
          <w:rFonts w:ascii="Arial" w:hAnsi="Arial"/>
          <w:bCs/>
          <w:color w:val="000000" w:themeColor="text1"/>
          <w:sz w:val="20"/>
          <w:szCs w:val="20"/>
        </w:rPr>
      </w:pPr>
      <w:r w:rsidRPr="008F5B8C">
        <w:rPr>
          <w:rFonts w:ascii="Arial" w:hAnsi="Arial"/>
          <w:b/>
          <w:bCs/>
          <w:color w:val="000000" w:themeColor="text1"/>
          <w:sz w:val="20"/>
          <w:szCs w:val="20"/>
        </w:rPr>
        <w:t xml:space="preserve">8.2.4. </w:t>
      </w:r>
      <w:r w:rsidRPr="004B06AB">
        <w:rPr>
          <w:rFonts w:ascii="Arial" w:hAnsi="Arial"/>
          <w:bCs/>
          <w:color w:val="000000" w:themeColor="text1"/>
          <w:sz w:val="20"/>
          <w:szCs w:val="20"/>
        </w:rPr>
        <w:t xml:space="preserve">O fornecedor </w:t>
      </w:r>
      <w:r w:rsidRPr="006B5D52">
        <w:rPr>
          <w:rFonts w:ascii="Arial" w:hAnsi="Arial"/>
          <w:bCs/>
          <w:color w:val="000000" w:themeColor="text1"/>
          <w:sz w:val="20"/>
          <w:szCs w:val="20"/>
        </w:rPr>
        <w:t xml:space="preserve">deverá encaminhar, para fins de </w:t>
      </w:r>
      <w:r w:rsidRPr="006B5D52">
        <w:rPr>
          <w:rFonts w:ascii="Arial" w:hAnsi="Arial"/>
          <w:b/>
          <w:bCs/>
          <w:color w:val="000000" w:themeColor="text1"/>
          <w:sz w:val="20"/>
          <w:szCs w:val="20"/>
          <w:u w:val="single"/>
        </w:rPr>
        <w:t>QUALIFICAÇÃO ECONÔMICO-FINANCEIRA</w:t>
      </w:r>
      <w:r w:rsidRPr="006B5D52">
        <w:rPr>
          <w:rFonts w:ascii="Arial" w:hAnsi="Arial"/>
          <w:bCs/>
          <w:color w:val="000000" w:themeColor="text1"/>
          <w:sz w:val="20"/>
          <w:szCs w:val="20"/>
        </w:rPr>
        <w:t>, os seguintes documentos:</w:t>
      </w:r>
    </w:p>
    <w:p w14:paraId="41CADBF8" w14:textId="77777777" w:rsidR="00C91CBC" w:rsidRPr="004B06AB" w:rsidRDefault="00C91CBC" w:rsidP="00C91CBC">
      <w:pPr>
        <w:pStyle w:val="Standard"/>
        <w:jc w:val="both"/>
        <w:rPr>
          <w:rFonts w:ascii="Arial" w:hAnsi="Arial"/>
          <w:bCs/>
          <w:color w:val="000000" w:themeColor="text1"/>
          <w:sz w:val="20"/>
          <w:szCs w:val="20"/>
        </w:rPr>
      </w:pPr>
    </w:p>
    <w:p w14:paraId="1E65891F" w14:textId="77777777" w:rsidR="00C91CBC" w:rsidRDefault="00C91CBC" w:rsidP="00C91CBC">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8.2.4.1.</w:t>
      </w:r>
      <w:r w:rsidRPr="004B06AB">
        <w:rPr>
          <w:rFonts w:ascii="Arial" w:hAnsi="Arial"/>
          <w:bCs/>
          <w:color w:val="000000" w:themeColor="text1"/>
          <w:sz w:val="20"/>
          <w:szCs w:val="20"/>
        </w:rPr>
        <w:t xml:space="preserve"> Para pessoa jurídica, certidão negativa de feitos sobre </w:t>
      </w:r>
      <w:r w:rsidRPr="006B5D52">
        <w:rPr>
          <w:rFonts w:ascii="Arial" w:hAnsi="Arial"/>
          <w:bCs/>
          <w:color w:val="000000" w:themeColor="text1"/>
          <w:sz w:val="20"/>
          <w:szCs w:val="20"/>
        </w:rPr>
        <w:t>falência, expedida</w:t>
      </w:r>
      <w:r w:rsidRPr="004B06AB">
        <w:rPr>
          <w:rFonts w:ascii="Arial" w:hAnsi="Arial"/>
          <w:bCs/>
          <w:color w:val="000000" w:themeColor="text1"/>
          <w:sz w:val="20"/>
          <w:szCs w:val="20"/>
        </w:rPr>
        <w:t xml:space="preserve"> pelo distribuidor da sede do licitante.</w:t>
      </w:r>
    </w:p>
    <w:p w14:paraId="384A1D70" w14:textId="77777777" w:rsidR="00C91CBC" w:rsidRDefault="00C91CBC" w:rsidP="00C91CBC">
      <w:pPr>
        <w:pStyle w:val="Standard"/>
        <w:jc w:val="both"/>
        <w:rPr>
          <w:rFonts w:ascii="Arial" w:hAnsi="Arial"/>
          <w:bCs/>
          <w:color w:val="000000" w:themeColor="text1"/>
          <w:sz w:val="20"/>
          <w:szCs w:val="20"/>
        </w:rPr>
      </w:pPr>
    </w:p>
    <w:p w14:paraId="0E582DDA" w14:textId="74B5D6B7" w:rsidR="00C91CBC" w:rsidRDefault="00C91CBC" w:rsidP="00C91CBC">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8.2.4.1.</w:t>
      </w:r>
      <w:r>
        <w:rPr>
          <w:rFonts w:ascii="Arial" w:hAnsi="Arial"/>
          <w:b/>
          <w:bCs/>
          <w:color w:val="000000" w:themeColor="text1"/>
          <w:sz w:val="20"/>
          <w:szCs w:val="20"/>
        </w:rPr>
        <w:t xml:space="preserve">1. </w:t>
      </w:r>
      <w:r>
        <w:rPr>
          <w:rFonts w:ascii="Arial" w:hAnsi="Arial"/>
          <w:bCs/>
          <w:color w:val="000000" w:themeColor="text1"/>
          <w:sz w:val="20"/>
          <w:szCs w:val="20"/>
        </w:rPr>
        <w:t>No caso de empresa</w:t>
      </w:r>
      <w:r w:rsidRPr="009E57B2">
        <w:rPr>
          <w:rFonts w:ascii="Arial" w:hAnsi="Arial"/>
          <w:bCs/>
          <w:color w:val="000000" w:themeColor="text1"/>
          <w:sz w:val="20"/>
          <w:szCs w:val="20"/>
        </w:rPr>
        <w:t xml:space="preserve"> em recuperação judicial ou extrajudicial, o licitante deverá apresentar a comprovação de que o respectivo plano de recuperação foi acolhido judicialmente</w:t>
      </w:r>
      <w:r w:rsidR="00F305C6">
        <w:rPr>
          <w:rFonts w:ascii="Arial" w:hAnsi="Arial"/>
          <w:bCs/>
          <w:color w:val="000000" w:themeColor="text1"/>
          <w:sz w:val="20"/>
          <w:szCs w:val="20"/>
        </w:rPr>
        <w:t>, na forma do art. 58, da Lei n</w:t>
      </w:r>
      <w:r w:rsidRPr="009E57B2">
        <w:rPr>
          <w:rFonts w:ascii="Arial" w:hAnsi="Arial"/>
          <w:bCs/>
          <w:color w:val="000000" w:themeColor="text1"/>
          <w:sz w:val="20"/>
          <w:szCs w:val="20"/>
        </w:rPr>
        <w:t xml:space="preserve">º 11.101, de 09 de fevereiro de 2005, sob pena de inabilitação, devendo, ainda, comprovar </w:t>
      </w:r>
      <w:r w:rsidRPr="009E57B2">
        <w:rPr>
          <w:rFonts w:ascii="Arial" w:hAnsi="Arial"/>
          <w:bCs/>
          <w:color w:val="000000" w:themeColor="text1"/>
          <w:sz w:val="20"/>
          <w:szCs w:val="20"/>
          <w:u w:val="single"/>
        </w:rPr>
        <w:t>todos os demais requisitos de habilitação</w:t>
      </w:r>
      <w:r>
        <w:rPr>
          <w:rFonts w:ascii="Arial" w:hAnsi="Arial"/>
          <w:bCs/>
          <w:color w:val="000000" w:themeColor="text1"/>
          <w:sz w:val="20"/>
          <w:szCs w:val="20"/>
          <w:u w:val="single"/>
        </w:rPr>
        <w:t>.</w:t>
      </w:r>
    </w:p>
    <w:p w14:paraId="67E3C7B4" w14:textId="77777777" w:rsidR="00C91CBC" w:rsidRDefault="00C91CBC" w:rsidP="00C91CBC">
      <w:pPr>
        <w:pStyle w:val="Standard"/>
        <w:jc w:val="both"/>
        <w:rPr>
          <w:rFonts w:ascii="Arial" w:hAnsi="Arial"/>
          <w:b/>
          <w:bCs/>
          <w:color w:val="000000" w:themeColor="text1"/>
          <w:sz w:val="20"/>
          <w:szCs w:val="20"/>
        </w:rPr>
      </w:pPr>
    </w:p>
    <w:p w14:paraId="2871377B" w14:textId="77777777" w:rsidR="00C91CBC" w:rsidRPr="004B06AB" w:rsidRDefault="00C91CBC" w:rsidP="00C91CBC">
      <w:pPr>
        <w:pStyle w:val="Standard"/>
        <w:jc w:val="both"/>
        <w:rPr>
          <w:rFonts w:ascii="Arial" w:hAnsi="Arial"/>
          <w:bCs/>
          <w:color w:val="000000" w:themeColor="text1"/>
          <w:sz w:val="20"/>
          <w:szCs w:val="20"/>
        </w:rPr>
      </w:pPr>
      <w:r w:rsidRPr="008F5B8C">
        <w:rPr>
          <w:rFonts w:ascii="Arial" w:hAnsi="Arial"/>
          <w:b/>
          <w:bCs/>
          <w:color w:val="000000" w:themeColor="text1"/>
          <w:sz w:val="20"/>
          <w:szCs w:val="20"/>
        </w:rPr>
        <w:t>8.</w:t>
      </w:r>
      <w:r w:rsidRPr="004B06AB">
        <w:rPr>
          <w:rFonts w:ascii="Arial" w:hAnsi="Arial"/>
          <w:b/>
          <w:bCs/>
          <w:color w:val="000000" w:themeColor="text1"/>
          <w:sz w:val="20"/>
          <w:szCs w:val="20"/>
        </w:rPr>
        <w:t>2.4.2.</w:t>
      </w:r>
      <w:r w:rsidRPr="004B06AB">
        <w:rPr>
          <w:rFonts w:ascii="Arial" w:hAnsi="Arial"/>
          <w:bCs/>
          <w:color w:val="000000" w:themeColor="text1"/>
          <w:sz w:val="20"/>
          <w:szCs w:val="20"/>
        </w:rPr>
        <w:t xml:space="preserve"> Balanço patrimonial, demonstração de resultado de exercício e demais demonstrações contábeis </w:t>
      </w:r>
      <w:r w:rsidRPr="004B06AB">
        <w:rPr>
          <w:rFonts w:ascii="Arial" w:hAnsi="Arial"/>
          <w:bCs/>
          <w:color w:val="000000" w:themeColor="text1"/>
          <w:sz w:val="20"/>
          <w:szCs w:val="20"/>
          <w:u w:val="single"/>
        </w:rPr>
        <w:t>dos 2 (dois) últimos exercícios sociais</w:t>
      </w:r>
      <w:r w:rsidRPr="004B06AB">
        <w:rPr>
          <w:rFonts w:ascii="Arial" w:hAnsi="Arial"/>
          <w:bCs/>
          <w:color w:val="000000" w:themeColor="text1"/>
          <w:sz w:val="20"/>
          <w:szCs w:val="20"/>
        </w:rPr>
        <w:t>, que comprovem a boa situação financeira da empresa, vedada a sua substituição por balancetes ou balanços provisórios, podendo ser atualizados por índices oficiais quando encerrado há mais de 3 (três) meses da data de apresentação da proposta.</w:t>
      </w:r>
    </w:p>
    <w:p w14:paraId="1A6A4386" w14:textId="77777777" w:rsidR="00C91CBC" w:rsidRPr="004B06AB" w:rsidRDefault="00C91CBC" w:rsidP="00C91CBC">
      <w:pPr>
        <w:pStyle w:val="Standard"/>
        <w:jc w:val="both"/>
        <w:rPr>
          <w:rFonts w:ascii="Arial" w:hAnsi="Arial"/>
          <w:bCs/>
          <w:color w:val="000000" w:themeColor="text1"/>
          <w:sz w:val="20"/>
          <w:szCs w:val="20"/>
        </w:rPr>
      </w:pPr>
    </w:p>
    <w:p w14:paraId="79AD3D59" w14:textId="77777777" w:rsidR="00C91CBC" w:rsidRPr="004B06AB" w:rsidRDefault="00C91CBC" w:rsidP="00C91CBC">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8.2.4.2.1.</w:t>
      </w:r>
      <w:r w:rsidRPr="004B06AB">
        <w:rPr>
          <w:rFonts w:ascii="Arial" w:hAnsi="Arial"/>
          <w:bCs/>
          <w:color w:val="000000" w:themeColor="text1"/>
          <w:sz w:val="20"/>
          <w:szCs w:val="20"/>
        </w:rPr>
        <w:t xml:space="preserve"> O balanço patrimonial, demonstração de resultado de exercício e demais demonstrações contábeis limitar-se-ão ao último </w:t>
      </w:r>
      <w:r w:rsidRPr="006B5D52">
        <w:rPr>
          <w:rFonts w:ascii="Arial" w:hAnsi="Arial"/>
          <w:bCs/>
          <w:color w:val="000000" w:themeColor="text1"/>
          <w:sz w:val="20"/>
          <w:szCs w:val="20"/>
        </w:rPr>
        <w:t>exercício, no</w:t>
      </w:r>
      <w:r w:rsidRPr="004B06AB">
        <w:rPr>
          <w:rFonts w:ascii="Arial" w:hAnsi="Arial"/>
          <w:bCs/>
          <w:color w:val="000000" w:themeColor="text1"/>
          <w:sz w:val="20"/>
          <w:szCs w:val="20"/>
        </w:rPr>
        <w:t xml:space="preserve"> caso de a pessoa jurídica ter sido constituída há menos de 2 (dois) anos. (Lei nº 14.133, de 2021, art. 69, §6º).</w:t>
      </w:r>
    </w:p>
    <w:p w14:paraId="06177F17" w14:textId="77777777" w:rsidR="00C91CBC" w:rsidRPr="004B06AB" w:rsidRDefault="00C91CBC" w:rsidP="00C91CBC">
      <w:pPr>
        <w:pStyle w:val="Standard"/>
        <w:jc w:val="both"/>
        <w:rPr>
          <w:rFonts w:ascii="Arial" w:hAnsi="Arial"/>
          <w:bCs/>
          <w:color w:val="000000" w:themeColor="text1"/>
          <w:sz w:val="20"/>
          <w:szCs w:val="20"/>
        </w:rPr>
      </w:pPr>
    </w:p>
    <w:p w14:paraId="4E733D4B" w14:textId="77777777" w:rsidR="00C91CBC" w:rsidRPr="004B06AB" w:rsidRDefault="00C91CBC" w:rsidP="00C91CBC">
      <w:pPr>
        <w:pStyle w:val="Standard"/>
        <w:jc w:val="both"/>
        <w:rPr>
          <w:rFonts w:ascii="Arial" w:hAnsi="Arial"/>
          <w:bCs/>
          <w:color w:val="000000" w:themeColor="text1"/>
          <w:sz w:val="20"/>
          <w:szCs w:val="20"/>
        </w:rPr>
      </w:pPr>
      <w:r w:rsidRPr="004B06AB">
        <w:rPr>
          <w:rFonts w:ascii="Arial" w:hAnsi="Arial"/>
          <w:b/>
          <w:bCs/>
          <w:color w:val="000000" w:themeColor="text1"/>
          <w:sz w:val="20"/>
          <w:szCs w:val="20"/>
        </w:rPr>
        <w:t>8.2.4.2.2.</w:t>
      </w:r>
      <w:r w:rsidRPr="004B06AB">
        <w:rPr>
          <w:rFonts w:ascii="Arial" w:hAnsi="Arial"/>
          <w:bCs/>
          <w:color w:val="000000" w:themeColor="text1"/>
          <w:sz w:val="20"/>
          <w:szCs w:val="20"/>
        </w:rPr>
        <w:t xml:space="preserve"> As empresas criadas no exercício financeiro da licitação deverão atender a todas as exigências da habilitação e poderão substituir os demonstrativos contábeis pelo balanço de abertura. (Lei nº 14.133, de 2021, art. 65, §1º).</w:t>
      </w:r>
    </w:p>
    <w:p w14:paraId="360338F8" w14:textId="77777777" w:rsidR="00C91CBC" w:rsidRPr="008F5B8C" w:rsidRDefault="00C91CBC" w:rsidP="00C91CBC">
      <w:pPr>
        <w:pStyle w:val="Standard"/>
        <w:spacing w:line="276" w:lineRule="auto"/>
        <w:jc w:val="both"/>
        <w:rPr>
          <w:rFonts w:ascii="Arial" w:hAnsi="Arial"/>
          <w:color w:val="FF0000"/>
          <w:sz w:val="20"/>
          <w:szCs w:val="20"/>
        </w:rPr>
      </w:pPr>
    </w:p>
    <w:p w14:paraId="34AD49F3"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lastRenderedPageBreak/>
        <w:t>Orientações práticas:</w:t>
      </w:r>
    </w:p>
    <w:p w14:paraId="76FAD088"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0F1EE8C5"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bCs/>
          <w:sz w:val="20"/>
          <w:szCs w:val="20"/>
          <w:lang w:eastAsia="pt-BR"/>
        </w:rPr>
        <w:t>Habilitação econômico-financeira</w:t>
      </w:r>
      <w:r w:rsidRPr="008F5B8C">
        <w:rPr>
          <w:rFonts w:ascii="Arial" w:eastAsia="Times New Roman" w:hAnsi="Arial" w:cs="Arial"/>
          <w:bCs/>
          <w:sz w:val="20"/>
          <w:szCs w:val="20"/>
          <w:lang w:eastAsia="pt-BR"/>
        </w:rPr>
        <w:t xml:space="preserve">: A exigência de qualificação econômico-financeira visa a demonstrar a aptidão econômica do licitante para cumprir as obrigações decorrentes do futuro contrato. </w:t>
      </w:r>
    </w:p>
    <w:p w14:paraId="2FD48EAE"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De acordo com o caput do art. 69 da Lei nº 14.133/</w:t>
      </w:r>
      <w:r w:rsidRPr="00ED2B7D">
        <w:rPr>
          <w:rFonts w:ascii="Arial" w:eastAsia="Times New Roman" w:hAnsi="Arial" w:cs="Arial"/>
          <w:bCs/>
          <w:sz w:val="20"/>
          <w:szCs w:val="20"/>
          <w:lang w:eastAsia="pt-BR"/>
        </w:rPr>
        <w:t>2021</w:t>
      </w:r>
      <w:r w:rsidRPr="00ED2B7D">
        <w:rPr>
          <w:rFonts w:ascii="Arial" w:hAnsi="Arial"/>
          <w:bCs/>
          <w:color w:val="000000" w:themeColor="text1"/>
          <w:sz w:val="20"/>
          <w:szCs w:val="20"/>
        </w:rPr>
        <w:t>,</w:t>
      </w:r>
      <w:r w:rsidRPr="00ED2B7D">
        <w:rPr>
          <w:rFonts w:ascii="Arial" w:eastAsia="Times New Roman" w:hAnsi="Arial" w:cs="Arial"/>
          <w:bCs/>
          <w:sz w:val="20"/>
          <w:szCs w:val="20"/>
          <w:lang w:eastAsia="pt-BR"/>
        </w:rPr>
        <w:t xml:space="preserve"> a</w:t>
      </w:r>
      <w:r w:rsidRPr="008F5B8C">
        <w:rPr>
          <w:rFonts w:ascii="Arial" w:eastAsia="Times New Roman" w:hAnsi="Arial" w:cs="Arial"/>
          <w:bCs/>
          <w:sz w:val="20"/>
          <w:szCs w:val="20"/>
          <w:lang w:eastAsia="pt-BR"/>
        </w:rPr>
        <w:t xml:space="preserve"> aptidão econômica do licitante para cumprir as obrigações decorrentes do futuro contrato deve ser comprovada de forma objetiva, por coeficientes e índices econômicos previstos no edital, devidamente justificados no processo licitatório.</w:t>
      </w:r>
    </w:p>
    <w:p w14:paraId="08727D22" w14:textId="55840D96"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Assim, cabe</w:t>
      </w:r>
      <w:r w:rsidRPr="00AC3A62">
        <w:rPr>
          <w:rFonts w:ascii="Arial" w:eastAsia="Times New Roman" w:hAnsi="Arial" w:cs="Arial"/>
          <w:bCs/>
          <w:color w:val="000000" w:themeColor="text1"/>
          <w:sz w:val="20"/>
          <w:szCs w:val="20"/>
          <w:lang w:eastAsia="pt-BR"/>
        </w:rPr>
        <w:t xml:space="preserve"> </w:t>
      </w:r>
      <w:r w:rsidRPr="006B5D52">
        <w:rPr>
          <w:rFonts w:ascii="Arial" w:eastAsia="Times New Roman" w:hAnsi="Arial" w:cs="Arial"/>
          <w:color w:val="000000" w:themeColor="text1"/>
          <w:sz w:val="20"/>
          <w:szCs w:val="20"/>
          <w:lang w:eastAsia="pt-BR"/>
        </w:rPr>
        <w:t>à</w:t>
      </w:r>
      <w:r w:rsidRPr="00AC3A62">
        <w:rPr>
          <w:rFonts w:ascii="Arial" w:eastAsia="Times New Roman" w:hAnsi="Arial" w:cs="Arial"/>
          <w:color w:val="000000" w:themeColor="text1"/>
          <w:sz w:val="20"/>
          <w:szCs w:val="20"/>
          <w:lang w:eastAsia="pt-BR"/>
        </w:rPr>
        <w:t xml:space="preserve"> </w:t>
      </w:r>
      <w:r w:rsidRPr="008F5B8C">
        <w:rPr>
          <w:rFonts w:ascii="Arial" w:eastAsia="Times New Roman" w:hAnsi="Arial" w:cs="Arial"/>
          <w:bCs/>
          <w:sz w:val="20"/>
          <w:szCs w:val="20"/>
          <w:lang w:eastAsia="pt-BR"/>
        </w:rPr>
        <w:t xml:space="preserve">equipe de planejamento definir, </w:t>
      </w:r>
      <w:r w:rsidRPr="008F5B8C">
        <w:rPr>
          <w:rFonts w:ascii="Arial" w:eastAsia="Times New Roman" w:hAnsi="Arial" w:cs="Arial"/>
          <w:bCs/>
          <w:sz w:val="20"/>
          <w:szCs w:val="20"/>
          <w:u w:val="single"/>
          <w:lang w:eastAsia="pt-BR"/>
        </w:rPr>
        <w:t>de maneira justificada</w:t>
      </w:r>
      <w:r w:rsidRPr="008F5B8C">
        <w:rPr>
          <w:rFonts w:ascii="Arial" w:eastAsia="Times New Roman" w:hAnsi="Arial" w:cs="Arial"/>
          <w:bCs/>
          <w:sz w:val="20"/>
          <w:szCs w:val="20"/>
          <w:lang w:eastAsia="pt-BR"/>
        </w:rPr>
        <w:t>, qual índice será utilizado.</w:t>
      </w:r>
    </w:p>
    <w:p w14:paraId="2B37459D" w14:textId="77777777" w:rsidR="00C91CB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Aproveita-se para alertar que, de acordo com o §5º do art. 69, é “</w:t>
      </w:r>
      <w:r w:rsidRPr="008F5B8C">
        <w:rPr>
          <w:rFonts w:ascii="Arial" w:eastAsia="Times New Roman" w:hAnsi="Arial" w:cs="Arial"/>
          <w:bCs/>
          <w:i/>
          <w:sz w:val="20"/>
          <w:szCs w:val="20"/>
          <w:lang w:eastAsia="pt-BR"/>
        </w:rPr>
        <w:t>vedada a exigência de índices e valores não usualmente adotados para a avaliação de situação econômico-financeira suficiente para o cumprimento das obrigações decorrentes da licitação</w:t>
      </w:r>
      <w:r w:rsidRPr="008F5B8C">
        <w:rPr>
          <w:rFonts w:ascii="Arial" w:eastAsia="Times New Roman" w:hAnsi="Arial" w:cs="Arial"/>
          <w:bCs/>
          <w:sz w:val="20"/>
          <w:szCs w:val="20"/>
          <w:lang w:eastAsia="pt-BR"/>
        </w:rPr>
        <w:t>”.</w:t>
      </w:r>
    </w:p>
    <w:p w14:paraId="02765DB9" w14:textId="460A1B45" w:rsidR="00C91CBC" w:rsidRPr="004B06AB"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4B06AB">
        <w:rPr>
          <w:rFonts w:ascii="Arial" w:eastAsia="Times New Roman" w:hAnsi="Arial" w:cs="Arial"/>
          <w:bCs/>
          <w:sz w:val="20"/>
          <w:szCs w:val="20"/>
          <w:lang w:eastAsia="pt-BR"/>
        </w:rPr>
        <w:t xml:space="preserve">Feita essa importante orientação, a seguir serão propostas redações meramente sugestivas, considerando a prática geralmente </w:t>
      </w:r>
      <w:r w:rsidRPr="006B5D52">
        <w:rPr>
          <w:rFonts w:ascii="Arial" w:eastAsia="Times New Roman" w:hAnsi="Arial" w:cs="Arial"/>
          <w:bCs/>
          <w:color w:val="000000" w:themeColor="text1"/>
          <w:sz w:val="20"/>
          <w:szCs w:val="20"/>
          <w:lang w:eastAsia="pt-BR"/>
        </w:rPr>
        <w:t xml:space="preserve">adotada </w:t>
      </w:r>
      <w:r w:rsidRPr="006B5D52">
        <w:rPr>
          <w:rFonts w:ascii="Arial" w:eastAsia="Times New Roman" w:hAnsi="Arial" w:cs="Arial"/>
          <w:bCs/>
          <w:sz w:val="20"/>
          <w:szCs w:val="20"/>
          <w:lang w:eastAsia="pt-BR"/>
        </w:rPr>
        <w:t>pelas</w:t>
      </w:r>
      <w:r w:rsidRPr="004B06AB">
        <w:rPr>
          <w:rFonts w:ascii="Arial" w:eastAsia="Times New Roman" w:hAnsi="Arial" w:cs="Arial"/>
          <w:bCs/>
          <w:sz w:val="20"/>
          <w:szCs w:val="20"/>
          <w:lang w:eastAsia="pt-BR"/>
        </w:rPr>
        <w:t xml:space="preserve"> contratações no Estado de Mato Grosso do Sul, o que não afasta a necessidade de cumprimento das orientações acima mencionadas.</w:t>
      </w:r>
    </w:p>
    <w:p w14:paraId="11F632D7" w14:textId="77777777" w:rsidR="00C91CB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4B06AB">
        <w:rPr>
          <w:rFonts w:ascii="Arial" w:eastAsia="Times New Roman" w:hAnsi="Arial" w:cs="Arial"/>
          <w:bCs/>
          <w:sz w:val="20"/>
          <w:szCs w:val="20"/>
          <w:lang w:eastAsia="pt-BR"/>
        </w:rPr>
        <w:t>Reforça-se, ainda, que a redação a seguir deverá estar em acordo com o previsto no Termo de Referência.</w:t>
      </w:r>
    </w:p>
    <w:p w14:paraId="2D09112A" w14:textId="77777777" w:rsidR="00C91CBC" w:rsidRDefault="00C91CBC" w:rsidP="00C91CBC">
      <w:pPr>
        <w:pStyle w:val="Standard"/>
        <w:spacing w:line="276" w:lineRule="auto"/>
        <w:jc w:val="both"/>
        <w:rPr>
          <w:rFonts w:ascii="Arial" w:hAnsi="Arial"/>
          <w:b/>
          <w:bCs/>
          <w:color w:val="FF0000"/>
          <w:sz w:val="20"/>
          <w:szCs w:val="20"/>
        </w:rPr>
      </w:pPr>
    </w:p>
    <w:p w14:paraId="4FE4456F" w14:textId="77777777" w:rsidR="00C91CBC" w:rsidRPr="004B06AB" w:rsidRDefault="00C91CBC" w:rsidP="00C91CBC">
      <w:pPr>
        <w:pStyle w:val="Standard"/>
        <w:spacing w:line="276" w:lineRule="auto"/>
        <w:jc w:val="both"/>
        <w:rPr>
          <w:rFonts w:ascii="Arial" w:hAnsi="Arial"/>
          <w:b/>
          <w:bCs/>
          <w:color w:val="FF0000"/>
          <w:sz w:val="20"/>
          <w:szCs w:val="20"/>
        </w:rPr>
      </w:pPr>
      <w:r w:rsidRPr="004B06AB">
        <w:rPr>
          <w:rFonts w:ascii="Arial" w:hAnsi="Arial"/>
          <w:b/>
          <w:bCs/>
          <w:color w:val="FF0000"/>
          <w:sz w:val="20"/>
          <w:szCs w:val="20"/>
        </w:rPr>
        <w:t xml:space="preserve">8.2.4.3. </w:t>
      </w:r>
      <w:r w:rsidRPr="004B06AB">
        <w:rPr>
          <w:rFonts w:ascii="Arial" w:hAnsi="Arial"/>
          <w:bCs/>
          <w:color w:val="FF0000"/>
          <w:sz w:val="20"/>
          <w:szCs w:val="20"/>
        </w:rPr>
        <w:t>A comprovação da situação financeira da empresa será constatada mediante obtenção de índices de Liquidez Geral (LG), Solvência Geral (SG) e Liquidez Corrente (LC), superiores a 1 (u</w:t>
      </w:r>
      <w:r w:rsidRPr="00ED2B7D">
        <w:rPr>
          <w:rFonts w:ascii="Arial" w:hAnsi="Arial"/>
          <w:bCs/>
          <w:color w:val="FF0000"/>
          <w:sz w:val="20"/>
          <w:szCs w:val="20"/>
        </w:rPr>
        <w:t>m), resultantes</w:t>
      </w:r>
      <w:r w:rsidRPr="004B06AB">
        <w:rPr>
          <w:rFonts w:ascii="Arial" w:hAnsi="Arial"/>
          <w:bCs/>
          <w:color w:val="FF0000"/>
          <w:sz w:val="20"/>
          <w:szCs w:val="20"/>
        </w:rPr>
        <w:t xml:space="preserve"> da aplicação das fórmulas:</w:t>
      </w:r>
    </w:p>
    <w:p w14:paraId="0348909D" w14:textId="77777777" w:rsidR="00C91CBC" w:rsidRPr="004B06AB" w:rsidRDefault="00C91CBC" w:rsidP="00C91CBC">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4252"/>
      </w:tblGrid>
      <w:tr w:rsidR="00C91CBC" w:rsidRPr="004B06AB" w14:paraId="7E354DBF" w14:textId="77777777" w:rsidTr="00C91CBC">
        <w:tc>
          <w:tcPr>
            <w:tcW w:w="2235" w:type="dxa"/>
            <w:vMerge w:val="restart"/>
            <w:shd w:val="clear" w:color="auto" w:fill="auto"/>
            <w:vAlign w:val="center"/>
          </w:tcPr>
          <w:p w14:paraId="11E08FFC"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LG =</w:t>
            </w:r>
          </w:p>
        </w:tc>
        <w:tc>
          <w:tcPr>
            <w:tcW w:w="4252" w:type="dxa"/>
            <w:tcBorders>
              <w:bottom w:val="single" w:sz="4" w:space="0" w:color="auto"/>
            </w:tcBorders>
            <w:shd w:val="clear" w:color="auto" w:fill="auto"/>
            <w:vAlign w:val="bottom"/>
          </w:tcPr>
          <w:p w14:paraId="6F006BD2" w14:textId="77777777" w:rsidR="00C91CBC" w:rsidRPr="004B06AB" w:rsidRDefault="00C91CBC" w:rsidP="00C91CBC">
            <w:pPr>
              <w:pStyle w:val="Standard"/>
              <w:rPr>
                <w:rFonts w:ascii="Arial" w:hAnsi="Arial"/>
                <w:b/>
                <w:bCs/>
                <w:color w:val="FF0000"/>
                <w:sz w:val="20"/>
                <w:szCs w:val="20"/>
              </w:rPr>
            </w:pPr>
            <w:r w:rsidRPr="004B06AB">
              <w:rPr>
                <w:rFonts w:ascii="Arial" w:hAnsi="Arial"/>
                <w:b/>
                <w:bCs/>
                <w:color w:val="FF0000"/>
                <w:sz w:val="20"/>
                <w:szCs w:val="20"/>
              </w:rPr>
              <w:t>Ativo Circulante + Realizável a Longo Prazo</w:t>
            </w:r>
          </w:p>
        </w:tc>
      </w:tr>
      <w:tr w:rsidR="00C91CBC" w:rsidRPr="004B06AB" w14:paraId="3FF4F077" w14:textId="77777777" w:rsidTr="00C91CBC">
        <w:tc>
          <w:tcPr>
            <w:tcW w:w="2235" w:type="dxa"/>
            <w:vMerge/>
            <w:shd w:val="clear" w:color="auto" w:fill="auto"/>
          </w:tcPr>
          <w:p w14:paraId="5DF49F55" w14:textId="77777777" w:rsidR="00C91CBC" w:rsidRPr="004B06AB" w:rsidRDefault="00C91CBC" w:rsidP="00C91CBC">
            <w:pPr>
              <w:pStyle w:val="Standard"/>
              <w:rPr>
                <w:rFonts w:ascii="Arial" w:hAnsi="Arial"/>
                <w:b/>
                <w:bCs/>
                <w:color w:val="FF0000"/>
                <w:sz w:val="20"/>
                <w:szCs w:val="20"/>
              </w:rPr>
            </w:pPr>
          </w:p>
        </w:tc>
        <w:tc>
          <w:tcPr>
            <w:tcW w:w="4252" w:type="dxa"/>
            <w:tcBorders>
              <w:top w:val="single" w:sz="4" w:space="0" w:color="auto"/>
            </w:tcBorders>
            <w:shd w:val="clear" w:color="auto" w:fill="auto"/>
          </w:tcPr>
          <w:p w14:paraId="0C915EF7" w14:textId="77777777" w:rsidR="00C91CBC" w:rsidRPr="004B06AB" w:rsidRDefault="00C91CBC" w:rsidP="00C91CBC">
            <w:pPr>
              <w:pStyle w:val="Standard"/>
              <w:rPr>
                <w:rFonts w:ascii="Arial" w:hAnsi="Arial"/>
                <w:b/>
                <w:bCs/>
                <w:color w:val="FF0000"/>
                <w:sz w:val="20"/>
                <w:szCs w:val="20"/>
              </w:rPr>
            </w:pPr>
            <w:r w:rsidRPr="004B06AB">
              <w:rPr>
                <w:rFonts w:ascii="Arial" w:hAnsi="Arial"/>
                <w:b/>
                <w:bCs/>
                <w:color w:val="FF0000"/>
                <w:sz w:val="20"/>
                <w:szCs w:val="20"/>
              </w:rPr>
              <w:t>Passivo Circulante + Passivo Não Circulante</w:t>
            </w:r>
          </w:p>
        </w:tc>
      </w:tr>
    </w:tbl>
    <w:p w14:paraId="32B9CAB1" w14:textId="77777777" w:rsidR="00C91CBC" w:rsidRPr="004B06AB" w:rsidRDefault="00C91CBC" w:rsidP="00C91CBC">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4394"/>
      </w:tblGrid>
      <w:tr w:rsidR="00C91CBC" w:rsidRPr="004B06AB" w14:paraId="3CD56FCD" w14:textId="77777777" w:rsidTr="00C91CBC">
        <w:tc>
          <w:tcPr>
            <w:tcW w:w="2235" w:type="dxa"/>
            <w:vMerge w:val="restart"/>
            <w:shd w:val="clear" w:color="auto" w:fill="auto"/>
            <w:vAlign w:val="center"/>
          </w:tcPr>
          <w:p w14:paraId="1CA1AA64"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SG =</w:t>
            </w:r>
          </w:p>
        </w:tc>
        <w:tc>
          <w:tcPr>
            <w:tcW w:w="4394" w:type="dxa"/>
            <w:tcBorders>
              <w:bottom w:val="single" w:sz="4" w:space="0" w:color="auto"/>
            </w:tcBorders>
            <w:shd w:val="clear" w:color="auto" w:fill="auto"/>
            <w:vAlign w:val="bottom"/>
          </w:tcPr>
          <w:p w14:paraId="011279C0"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Ativo Total</w:t>
            </w:r>
          </w:p>
        </w:tc>
      </w:tr>
      <w:tr w:rsidR="00C91CBC" w:rsidRPr="004B06AB" w14:paraId="1D3E1335" w14:textId="77777777" w:rsidTr="00C91CBC">
        <w:tc>
          <w:tcPr>
            <w:tcW w:w="2235" w:type="dxa"/>
            <w:vMerge/>
            <w:shd w:val="clear" w:color="auto" w:fill="auto"/>
          </w:tcPr>
          <w:p w14:paraId="632ED607" w14:textId="77777777" w:rsidR="00C91CBC" w:rsidRPr="004B06AB" w:rsidRDefault="00C91CBC" w:rsidP="00C91CBC">
            <w:pPr>
              <w:pStyle w:val="Standard"/>
              <w:rPr>
                <w:rFonts w:ascii="Arial" w:hAnsi="Arial"/>
                <w:b/>
                <w:bCs/>
                <w:color w:val="FF0000"/>
                <w:sz w:val="20"/>
                <w:szCs w:val="20"/>
              </w:rPr>
            </w:pPr>
          </w:p>
        </w:tc>
        <w:tc>
          <w:tcPr>
            <w:tcW w:w="4394" w:type="dxa"/>
            <w:tcBorders>
              <w:top w:val="single" w:sz="4" w:space="0" w:color="auto"/>
            </w:tcBorders>
            <w:shd w:val="clear" w:color="auto" w:fill="auto"/>
          </w:tcPr>
          <w:p w14:paraId="16D5A595"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Passivo Circulante + Passivo Não Circulante</w:t>
            </w:r>
          </w:p>
        </w:tc>
      </w:tr>
    </w:tbl>
    <w:p w14:paraId="71739611" w14:textId="77777777" w:rsidR="00C91CBC" w:rsidRPr="004B06AB" w:rsidRDefault="00C91CBC" w:rsidP="00C91CBC">
      <w:pPr>
        <w:pStyle w:val="Standard"/>
        <w:rPr>
          <w:rFonts w:ascii="Arial" w:hAnsi="Arial"/>
          <w:b/>
          <w:bCs/>
          <w:color w:val="FF0000"/>
          <w:sz w:val="20"/>
          <w:szCs w:val="20"/>
        </w:rPr>
      </w:pPr>
    </w:p>
    <w:tbl>
      <w:tblPr>
        <w:tblW w:w="0" w:type="auto"/>
        <w:tblInd w:w="1134" w:type="dxa"/>
        <w:tblLook w:val="04A0" w:firstRow="1" w:lastRow="0" w:firstColumn="1" w:lastColumn="0" w:noHBand="0" w:noVBand="1"/>
      </w:tblPr>
      <w:tblGrid>
        <w:gridCol w:w="2235"/>
        <w:gridCol w:w="2551"/>
      </w:tblGrid>
      <w:tr w:rsidR="00C91CBC" w:rsidRPr="004B06AB" w14:paraId="08DD4A50" w14:textId="77777777" w:rsidTr="00C91CBC">
        <w:tc>
          <w:tcPr>
            <w:tcW w:w="2235" w:type="dxa"/>
            <w:vMerge w:val="restart"/>
            <w:shd w:val="clear" w:color="auto" w:fill="auto"/>
            <w:vAlign w:val="center"/>
          </w:tcPr>
          <w:p w14:paraId="7A5104C1"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LC =</w:t>
            </w:r>
          </w:p>
        </w:tc>
        <w:tc>
          <w:tcPr>
            <w:tcW w:w="2551" w:type="dxa"/>
            <w:tcBorders>
              <w:bottom w:val="single" w:sz="4" w:space="0" w:color="auto"/>
            </w:tcBorders>
            <w:shd w:val="clear" w:color="auto" w:fill="auto"/>
            <w:vAlign w:val="bottom"/>
          </w:tcPr>
          <w:p w14:paraId="1130669D"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Ativo Circulante</w:t>
            </w:r>
          </w:p>
        </w:tc>
      </w:tr>
      <w:tr w:rsidR="00C91CBC" w:rsidRPr="004B06AB" w14:paraId="1A468307" w14:textId="77777777" w:rsidTr="00C91CBC">
        <w:tc>
          <w:tcPr>
            <w:tcW w:w="2235" w:type="dxa"/>
            <w:vMerge/>
            <w:shd w:val="clear" w:color="auto" w:fill="auto"/>
          </w:tcPr>
          <w:p w14:paraId="2C789829" w14:textId="77777777" w:rsidR="00C91CBC" w:rsidRPr="004B06AB" w:rsidRDefault="00C91CBC" w:rsidP="00C91CBC">
            <w:pPr>
              <w:pStyle w:val="Standard"/>
              <w:rPr>
                <w:rFonts w:ascii="Arial" w:hAnsi="Arial"/>
                <w:b/>
                <w:bCs/>
                <w:color w:val="FF0000"/>
                <w:sz w:val="20"/>
                <w:szCs w:val="20"/>
              </w:rPr>
            </w:pPr>
          </w:p>
        </w:tc>
        <w:tc>
          <w:tcPr>
            <w:tcW w:w="2551" w:type="dxa"/>
            <w:tcBorders>
              <w:top w:val="single" w:sz="4" w:space="0" w:color="auto"/>
            </w:tcBorders>
            <w:shd w:val="clear" w:color="auto" w:fill="auto"/>
          </w:tcPr>
          <w:p w14:paraId="2972201B" w14:textId="77777777" w:rsidR="00C91CBC" w:rsidRPr="004B06AB" w:rsidRDefault="00C91CBC" w:rsidP="00C91CBC">
            <w:pPr>
              <w:pStyle w:val="Standard"/>
              <w:jc w:val="both"/>
              <w:rPr>
                <w:rFonts w:ascii="Arial" w:hAnsi="Arial"/>
                <w:b/>
                <w:bCs/>
                <w:color w:val="FF0000"/>
                <w:sz w:val="20"/>
                <w:szCs w:val="20"/>
              </w:rPr>
            </w:pPr>
            <w:r w:rsidRPr="004B06AB">
              <w:rPr>
                <w:rFonts w:ascii="Arial" w:hAnsi="Arial"/>
                <w:b/>
                <w:bCs/>
                <w:color w:val="FF0000"/>
                <w:sz w:val="20"/>
                <w:szCs w:val="20"/>
              </w:rPr>
              <w:t>Passivo Circulante</w:t>
            </w:r>
          </w:p>
        </w:tc>
      </w:tr>
    </w:tbl>
    <w:p w14:paraId="1E1D6781" w14:textId="77777777" w:rsidR="00C91CBC" w:rsidRPr="004B06AB" w:rsidRDefault="00C91CBC" w:rsidP="00C91CBC">
      <w:pPr>
        <w:pStyle w:val="Standard"/>
        <w:jc w:val="both"/>
        <w:rPr>
          <w:rFonts w:ascii="Arial" w:hAnsi="Arial"/>
          <w:bCs/>
          <w:color w:val="FF0000"/>
          <w:sz w:val="20"/>
          <w:szCs w:val="20"/>
        </w:rPr>
      </w:pPr>
    </w:p>
    <w:p w14:paraId="69189009" w14:textId="77777777" w:rsidR="00C91CBC" w:rsidRPr="004B06AB" w:rsidRDefault="00C91CBC" w:rsidP="00C91CBC">
      <w:pPr>
        <w:pStyle w:val="Standard"/>
        <w:jc w:val="both"/>
        <w:rPr>
          <w:rFonts w:ascii="Arial" w:hAnsi="Arial"/>
          <w:bCs/>
          <w:color w:val="FF0000"/>
          <w:sz w:val="20"/>
          <w:szCs w:val="20"/>
        </w:rPr>
      </w:pPr>
      <w:r w:rsidRPr="004B06AB">
        <w:rPr>
          <w:rFonts w:ascii="Arial" w:hAnsi="Arial"/>
          <w:b/>
          <w:bCs/>
          <w:color w:val="FF0000"/>
          <w:sz w:val="20"/>
          <w:szCs w:val="20"/>
        </w:rPr>
        <w:t>8.2.4.3.1.</w:t>
      </w:r>
      <w:r w:rsidRPr="004B06AB">
        <w:rPr>
          <w:rFonts w:ascii="Arial" w:hAnsi="Arial"/>
          <w:bCs/>
          <w:color w:val="FF0000"/>
          <w:sz w:val="20"/>
          <w:szCs w:val="20"/>
        </w:rPr>
        <w:t xml:space="preserve"> As empresas que apresentarem resultado inferior ou igual a 1(um) em qualquer dos índices de Liquidez Geral (LG), Solvência Geral (SG) e Liquidez Corrente (LC), deverão comprovar, considerados os riscos para a Administração, o capital mínimo </w:t>
      </w:r>
      <w:r w:rsidRPr="004B06AB">
        <w:rPr>
          <w:rFonts w:ascii="Arial" w:hAnsi="Arial"/>
          <w:bCs/>
          <w:color w:val="FF0000"/>
          <w:sz w:val="20"/>
          <w:szCs w:val="20"/>
          <w:u w:val="single"/>
        </w:rPr>
        <w:t>OU</w:t>
      </w:r>
      <w:r w:rsidRPr="004B06AB">
        <w:rPr>
          <w:rFonts w:ascii="Arial" w:hAnsi="Arial"/>
          <w:bCs/>
          <w:color w:val="FF0000"/>
          <w:sz w:val="20"/>
          <w:szCs w:val="20"/>
        </w:rPr>
        <w:t xml:space="preserve"> o patrimônio líquido mínimo de </w:t>
      </w:r>
      <w:r w:rsidRPr="00FB0397">
        <w:rPr>
          <w:rFonts w:ascii="Arial" w:hAnsi="Arial"/>
          <w:bCs/>
          <w:color w:val="FF0000"/>
          <w:sz w:val="20"/>
          <w:szCs w:val="20"/>
          <w:highlight w:val="yellow"/>
        </w:rPr>
        <w:t>.......... (..........)</w:t>
      </w:r>
      <w:r w:rsidRPr="004B06AB">
        <w:rPr>
          <w:rFonts w:ascii="Arial" w:hAnsi="Arial"/>
          <w:bCs/>
          <w:color w:val="FF0000"/>
          <w:sz w:val="20"/>
          <w:szCs w:val="20"/>
        </w:rPr>
        <w:t xml:space="preserve"> </w:t>
      </w:r>
      <w:proofErr w:type="gramStart"/>
      <w:r w:rsidRPr="004B06AB">
        <w:rPr>
          <w:rFonts w:ascii="Arial" w:hAnsi="Arial"/>
          <w:bCs/>
          <w:color w:val="FF0000"/>
          <w:sz w:val="20"/>
          <w:szCs w:val="20"/>
        </w:rPr>
        <w:t>do</w:t>
      </w:r>
      <w:proofErr w:type="gramEnd"/>
      <w:r w:rsidRPr="004B06AB">
        <w:rPr>
          <w:rFonts w:ascii="Arial" w:hAnsi="Arial"/>
          <w:bCs/>
          <w:color w:val="FF0000"/>
          <w:sz w:val="20"/>
          <w:szCs w:val="20"/>
        </w:rPr>
        <w:t xml:space="preserve"> valor estimado da contratação ou do item pertinente, devendo a comprovação ser feita relativamente à data da apresentação da proposta de preços.</w:t>
      </w:r>
    </w:p>
    <w:p w14:paraId="6E5A90BE" w14:textId="77777777" w:rsidR="00C91CBC" w:rsidRPr="004B06AB" w:rsidRDefault="00C91CBC" w:rsidP="00C91CBC">
      <w:pPr>
        <w:pStyle w:val="Standard"/>
        <w:jc w:val="both"/>
        <w:rPr>
          <w:rFonts w:ascii="Arial" w:hAnsi="Arial"/>
          <w:bCs/>
          <w:color w:val="FF0000"/>
          <w:sz w:val="20"/>
          <w:szCs w:val="20"/>
        </w:rPr>
      </w:pPr>
    </w:p>
    <w:p w14:paraId="236FC34F" w14:textId="0CC4EF80" w:rsidR="00C91CBC" w:rsidRPr="004B06AB" w:rsidRDefault="00C91CBC" w:rsidP="00C91CBC">
      <w:pPr>
        <w:pStyle w:val="Standard"/>
        <w:jc w:val="both"/>
        <w:rPr>
          <w:rFonts w:ascii="Arial" w:hAnsi="Arial"/>
          <w:bCs/>
          <w:iCs/>
          <w:color w:val="FF0000"/>
          <w:sz w:val="20"/>
          <w:szCs w:val="20"/>
        </w:rPr>
      </w:pPr>
      <w:r w:rsidRPr="004B06AB">
        <w:rPr>
          <w:rFonts w:ascii="Arial" w:hAnsi="Arial"/>
          <w:b/>
          <w:bCs/>
          <w:color w:val="FF0000"/>
          <w:sz w:val="20"/>
          <w:szCs w:val="20"/>
        </w:rPr>
        <w:t>8.2.4.3.</w:t>
      </w:r>
      <w:r>
        <w:rPr>
          <w:rFonts w:ascii="Arial" w:hAnsi="Arial"/>
          <w:b/>
          <w:bCs/>
          <w:color w:val="FF0000"/>
          <w:sz w:val="20"/>
          <w:szCs w:val="20"/>
        </w:rPr>
        <w:t>2</w:t>
      </w:r>
      <w:r w:rsidRPr="004B06AB">
        <w:rPr>
          <w:rFonts w:ascii="Arial" w:hAnsi="Arial"/>
          <w:b/>
          <w:bCs/>
          <w:color w:val="FF0000"/>
          <w:sz w:val="20"/>
          <w:szCs w:val="20"/>
        </w:rPr>
        <w:t>.</w:t>
      </w:r>
      <w:r>
        <w:rPr>
          <w:rFonts w:ascii="Arial" w:hAnsi="Arial"/>
          <w:b/>
          <w:bCs/>
          <w:color w:val="FF0000"/>
          <w:sz w:val="20"/>
          <w:szCs w:val="20"/>
        </w:rPr>
        <w:t xml:space="preserve"> </w:t>
      </w:r>
      <w:r w:rsidRPr="004B06AB">
        <w:rPr>
          <w:rFonts w:ascii="Arial" w:hAnsi="Arial"/>
          <w:bCs/>
          <w:iCs/>
          <w:color w:val="FF0000"/>
          <w:sz w:val="20"/>
          <w:szCs w:val="20"/>
        </w:rPr>
        <w:t xml:space="preserve">O </w:t>
      </w:r>
      <w:r w:rsidRPr="006B5D52">
        <w:rPr>
          <w:rFonts w:ascii="Arial" w:hAnsi="Arial"/>
          <w:bCs/>
          <w:iCs/>
          <w:color w:val="FF0000"/>
          <w:sz w:val="20"/>
          <w:szCs w:val="20"/>
        </w:rPr>
        <w:t>atendimento aos índices</w:t>
      </w:r>
      <w:r w:rsidRPr="004B06AB">
        <w:rPr>
          <w:rFonts w:ascii="Arial" w:hAnsi="Arial"/>
          <w:bCs/>
          <w:iCs/>
          <w:color w:val="FF0000"/>
          <w:sz w:val="20"/>
          <w:szCs w:val="20"/>
        </w:rPr>
        <w:t xml:space="preserve"> econômicos previstos neste item deverá ser atestado mediante declaração assinada por profissional habilitado da área contábil, apresentada pelo fornecedor.</w:t>
      </w:r>
    </w:p>
    <w:p w14:paraId="11A471F6" w14:textId="77777777" w:rsidR="00C91CBC" w:rsidRPr="004B06AB" w:rsidRDefault="00C91CBC" w:rsidP="00C91CBC">
      <w:pPr>
        <w:pStyle w:val="Standard"/>
        <w:jc w:val="both"/>
        <w:rPr>
          <w:rFonts w:ascii="Arial" w:hAnsi="Arial"/>
          <w:bCs/>
          <w:iCs/>
          <w:color w:val="FF0000"/>
          <w:sz w:val="20"/>
          <w:szCs w:val="20"/>
        </w:rPr>
      </w:pPr>
    </w:p>
    <w:p w14:paraId="6CB4B00C"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6AD2B9B6"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312B76FA" w14:textId="77777777" w:rsidR="00C91CB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Pr>
          <w:rFonts w:ascii="Arial" w:eastAsia="Times New Roman" w:hAnsi="Arial" w:cs="Arial"/>
          <w:b/>
          <w:bCs/>
          <w:sz w:val="20"/>
          <w:szCs w:val="20"/>
          <w:lang w:eastAsia="pt-BR"/>
        </w:rPr>
        <w:t>Critério alternativo</w:t>
      </w:r>
      <w:r w:rsidRPr="008F5B8C">
        <w:rPr>
          <w:rFonts w:ascii="Arial" w:eastAsia="Times New Roman" w:hAnsi="Arial" w:cs="Arial"/>
          <w:bCs/>
          <w:sz w:val="20"/>
          <w:szCs w:val="20"/>
          <w:lang w:eastAsia="pt-BR"/>
        </w:rPr>
        <w:t xml:space="preserve">: </w:t>
      </w:r>
      <w:r w:rsidRPr="004B06AB">
        <w:rPr>
          <w:rFonts w:ascii="Arial" w:eastAsia="Times New Roman" w:hAnsi="Arial" w:cs="Arial"/>
          <w:bCs/>
          <w:sz w:val="20"/>
          <w:szCs w:val="20"/>
          <w:lang w:eastAsia="pt-BR"/>
        </w:rPr>
        <w:t>A definição do capital mínimo ou do patrimônio líquido mínimo exigido</w:t>
      </w:r>
      <w:r>
        <w:rPr>
          <w:rFonts w:ascii="Arial" w:eastAsia="Times New Roman" w:hAnsi="Arial" w:cs="Arial"/>
          <w:bCs/>
          <w:sz w:val="20"/>
          <w:szCs w:val="20"/>
          <w:lang w:eastAsia="pt-BR"/>
        </w:rPr>
        <w:t xml:space="preserve"> em caráter alternativo no subitem 8.2.4.3.1</w:t>
      </w:r>
      <w:r w:rsidRPr="004B06AB">
        <w:rPr>
          <w:rFonts w:ascii="Arial" w:eastAsia="Times New Roman" w:hAnsi="Arial" w:cs="Arial"/>
          <w:bCs/>
          <w:sz w:val="20"/>
          <w:szCs w:val="20"/>
          <w:lang w:eastAsia="pt-BR"/>
        </w:rPr>
        <w:t xml:space="preserve"> não pode ser superior a 10% do valor estimado da contratação, devendo a Administração justificar a escolha do percentual, certificando-se de que este não restringirá a competitividade.</w:t>
      </w:r>
    </w:p>
    <w:p w14:paraId="6B801209" w14:textId="77777777" w:rsidR="00C91CB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2B40CC78" w14:textId="77777777" w:rsidR="00C91CBC" w:rsidRPr="004B06AB"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NSimSun" w:hAnsi="Arial" w:cs="Arial"/>
          <w:b/>
          <w:bCs/>
          <w:color w:val="000000" w:themeColor="text1"/>
          <w:kern w:val="3"/>
          <w:sz w:val="20"/>
          <w:szCs w:val="20"/>
          <w:lang w:eastAsia="zh-CN" w:bidi="hi-IN"/>
        </w:rPr>
      </w:pPr>
      <w:r>
        <w:rPr>
          <w:rFonts w:ascii="Arial" w:eastAsia="NSimSun" w:hAnsi="Arial" w:cs="Arial"/>
          <w:b/>
          <w:bCs/>
          <w:color w:val="000000" w:themeColor="text1"/>
          <w:kern w:val="3"/>
          <w:sz w:val="20"/>
          <w:szCs w:val="20"/>
          <w:lang w:eastAsia="zh-CN" w:bidi="hi-IN"/>
        </w:rPr>
        <w:t>D</w:t>
      </w:r>
      <w:r w:rsidRPr="004B06AB">
        <w:rPr>
          <w:rFonts w:ascii="Arial" w:eastAsia="NSimSun" w:hAnsi="Arial" w:cs="Arial"/>
          <w:b/>
          <w:bCs/>
          <w:color w:val="000000" w:themeColor="text1"/>
          <w:kern w:val="3"/>
          <w:sz w:val="20"/>
          <w:szCs w:val="20"/>
          <w:lang w:eastAsia="zh-CN" w:bidi="hi-IN"/>
        </w:rPr>
        <w:t>ecla</w:t>
      </w:r>
      <w:r>
        <w:rPr>
          <w:rFonts w:ascii="Arial" w:eastAsia="NSimSun" w:hAnsi="Arial" w:cs="Arial"/>
          <w:b/>
          <w:bCs/>
          <w:color w:val="000000" w:themeColor="text1"/>
          <w:kern w:val="3"/>
          <w:sz w:val="20"/>
          <w:szCs w:val="20"/>
          <w:lang w:eastAsia="zh-CN" w:bidi="hi-IN"/>
        </w:rPr>
        <w:t xml:space="preserve">ração assinada por profissional: </w:t>
      </w:r>
      <w:r w:rsidRPr="004B06AB">
        <w:rPr>
          <w:rFonts w:ascii="Arial" w:eastAsia="NSimSun" w:hAnsi="Arial" w:cs="Arial"/>
          <w:bCs/>
          <w:color w:val="000000" w:themeColor="text1"/>
          <w:kern w:val="3"/>
          <w:sz w:val="20"/>
          <w:szCs w:val="20"/>
          <w:lang w:eastAsia="zh-CN" w:bidi="hi-IN"/>
        </w:rPr>
        <w:t>A previsão do subitem 8.2.4.3.2</w:t>
      </w:r>
      <w:r>
        <w:rPr>
          <w:rFonts w:ascii="Arial" w:eastAsia="NSimSun" w:hAnsi="Arial" w:cs="Arial"/>
          <w:bCs/>
          <w:color w:val="000000" w:themeColor="text1"/>
          <w:kern w:val="3"/>
          <w:sz w:val="20"/>
          <w:szCs w:val="20"/>
          <w:lang w:eastAsia="zh-CN" w:bidi="hi-IN"/>
        </w:rPr>
        <w:t xml:space="preserve"> </w:t>
      </w:r>
      <w:r w:rsidRPr="004B06AB">
        <w:rPr>
          <w:rFonts w:ascii="Arial" w:eastAsia="NSimSun" w:hAnsi="Arial" w:cs="Arial"/>
          <w:bCs/>
          <w:color w:val="000000" w:themeColor="text1"/>
          <w:kern w:val="3"/>
          <w:sz w:val="20"/>
          <w:szCs w:val="20"/>
          <w:lang w:eastAsia="zh-CN" w:bidi="hi-IN"/>
        </w:rPr>
        <w:t>decorre do disposto no art. 69, §1º da Lei nº 14.133, de 2021, podendo a Administração optar por tal disposição.</w:t>
      </w:r>
    </w:p>
    <w:p w14:paraId="6FF0F254" w14:textId="77777777" w:rsidR="00C91CBC" w:rsidRDefault="00C91CBC" w:rsidP="00C91CBC">
      <w:pPr>
        <w:pStyle w:val="Standard"/>
        <w:spacing w:line="276" w:lineRule="auto"/>
        <w:jc w:val="both"/>
        <w:rPr>
          <w:rFonts w:ascii="Arial" w:hAnsi="Arial"/>
          <w:b/>
          <w:bCs/>
          <w:color w:val="FF0000"/>
          <w:sz w:val="20"/>
          <w:szCs w:val="20"/>
        </w:rPr>
      </w:pPr>
    </w:p>
    <w:p w14:paraId="098D7F73" w14:textId="77777777" w:rsidR="00C91CBC" w:rsidRPr="008F5B8C" w:rsidRDefault="00C91CBC" w:rsidP="00C91CBC">
      <w:pPr>
        <w:pStyle w:val="Standard"/>
        <w:spacing w:line="276" w:lineRule="auto"/>
        <w:jc w:val="both"/>
        <w:rPr>
          <w:rFonts w:ascii="Arial" w:hAnsi="Arial"/>
          <w:color w:val="FF0000"/>
          <w:sz w:val="20"/>
          <w:szCs w:val="20"/>
        </w:rPr>
      </w:pPr>
      <w:r w:rsidRPr="008F5B8C">
        <w:rPr>
          <w:rFonts w:ascii="Arial" w:hAnsi="Arial"/>
          <w:b/>
          <w:bCs/>
          <w:color w:val="FF0000"/>
          <w:sz w:val="20"/>
          <w:szCs w:val="20"/>
        </w:rPr>
        <w:lastRenderedPageBreak/>
        <w:t xml:space="preserve">8.2.5. </w:t>
      </w:r>
      <w:r w:rsidRPr="008F5B8C">
        <w:rPr>
          <w:rFonts w:ascii="Arial" w:hAnsi="Arial"/>
          <w:color w:val="FF0000"/>
          <w:sz w:val="20"/>
          <w:szCs w:val="20"/>
        </w:rPr>
        <w:t xml:space="preserve">Os critérios de </w:t>
      </w:r>
      <w:r w:rsidRPr="00DD164A">
        <w:rPr>
          <w:rFonts w:ascii="Arial" w:hAnsi="Arial"/>
          <w:b/>
          <w:color w:val="FF0000"/>
          <w:sz w:val="20"/>
          <w:szCs w:val="20"/>
          <w:u w:val="single"/>
        </w:rPr>
        <w:t>QUALIFICAÇÃO TÉCNICA</w:t>
      </w:r>
      <w:r w:rsidRPr="008F5B8C">
        <w:rPr>
          <w:rFonts w:ascii="Arial" w:hAnsi="Arial"/>
          <w:color w:val="FF0000"/>
          <w:sz w:val="20"/>
          <w:szCs w:val="20"/>
        </w:rPr>
        <w:t xml:space="preserve"> a serem atendidos pelo licitante serão os seguintes:</w:t>
      </w:r>
    </w:p>
    <w:p w14:paraId="145F06DE" w14:textId="77777777" w:rsidR="00C91CBC" w:rsidRPr="008F5B8C" w:rsidRDefault="00C91CBC" w:rsidP="00C91CBC">
      <w:pPr>
        <w:spacing w:after="0" w:line="276" w:lineRule="auto"/>
        <w:rPr>
          <w:rFonts w:ascii="Arial" w:hAnsi="Arial" w:cs="Arial"/>
          <w:color w:val="000000" w:themeColor="text1"/>
          <w:sz w:val="20"/>
          <w:szCs w:val="20"/>
        </w:rPr>
      </w:pPr>
    </w:p>
    <w:p w14:paraId="1C972CF2"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6EA3FF87"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248EC00D" w14:textId="77E2DEDF"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bCs/>
          <w:sz w:val="20"/>
          <w:szCs w:val="20"/>
          <w:lang w:eastAsia="pt-BR"/>
        </w:rPr>
        <w:t>Habilitação Técnica</w:t>
      </w:r>
      <w:r w:rsidRPr="008F5B8C">
        <w:rPr>
          <w:rFonts w:ascii="Arial" w:eastAsia="Times New Roman" w:hAnsi="Arial" w:cs="Arial"/>
          <w:bCs/>
          <w:sz w:val="20"/>
          <w:szCs w:val="20"/>
          <w:lang w:eastAsia="pt-BR"/>
        </w:rPr>
        <w:t xml:space="preserve">: A exigência de qualificação técnica, se </w:t>
      </w:r>
      <w:r w:rsidRPr="006B5D52">
        <w:rPr>
          <w:rFonts w:ascii="Arial" w:eastAsia="Times New Roman" w:hAnsi="Arial" w:cs="Arial"/>
          <w:bCs/>
          <w:color w:val="000000" w:themeColor="text1"/>
          <w:sz w:val="20"/>
          <w:szCs w:val="20"/>
          <w:lang w:eastAsia="pt-BR"/>
        </w:rPr>
        <w:t>necessária</w:t>
      </w:r>
      <w:r w:rsidRPr="006B5D52">
        <w:rPr>
          <w:rFonts w:ascii="Arial" w:eastAsia="Times New Roman" w:hAnsi="Arial" w:cs="Arial"/>
          <w:bCs/>
          <w:sz w:val="20"/>
          <w:szCs w:val="20"/>
          <w:lang w:eastAsia="pt-BR"/>
        </w:rPr>
        <w:t>, ir</w:t>
      </w:r>
      <w:r w:rsidRPr="008F5B8C">
        <w:rPr>
          <w:rFonts w:ascii="Arial" w:eastAsia="Times New Roman" w:hAnsi="Arial" w:cs="Arial"/>
          <w:bCs/>
          <w:sz w:val="20"/>
          <w:szCs w:val="20"/>
          <w:lang w:eastAsia="pt-BR"/>
        </w:rPr>
        <w:t>á depender do caso concreto. Assim, caso a equipe de planejamento não tenha indicado a necessidade de se exigir qualquer documentação relativa</w:t>
      </w:r>
      <w:r w:rsidRPr="00AC3A62">
        <w:rPr>
          <w:rFonts w:ascii="Arial" w:eastAsia="Times New Roman" w:hAnsi="Arial" w:cs="Arial"/>
          <w:bCs/>
          <w:color w:val="000000" w:themeColor="text1"/>
          <w:sz w:val="20"/>
          <w:szCs w:val="20"/>
          <w:lang w:eastAsia="pt-BR"/>
        </w:rPr>
        <w:t xml:space="preserve"> </w:t>
      </w:r>
      <w:r w:rsidRPr="006B5D52">
        <w:rPr>
          <w:rFonts w:ascii="Arial" w:eastAsia="Times New Roman" w:hAnsi="Arial" w:cs="Arial"/>
          <w:color w:val="000000" w:themeColor="text1"/>
          <w:sz w:val="20"/>
          <w:szCs w:val="20"/>
          <w:lang w:eastAsia="pt-BR"/>
        </w:rPr>
        <w:t xml:space="preserve">à </w:t>
      </w:r>
      <w:r w:rsidRPr="006B5D52">
        <w:rPr>
          <w:rFonts w:ascii="Arial" w:eastAsia="Times New Roman" w:hAnsi="Arial" w:cs="Arial"/>
          <w:bCs/>
          <w:sz w:val="20"/>
          <w:szCs w:val="20"/>
          <w:lang w:eastAsia="pt-BR"/>
        </w:rPr>
        <w:t>q</w:t>
      </w:r>
      <w:r w:rsidRPr="008F5B8C">
        <w:rPr>
          <w:rFonts w:ascii="Arial" w:eastAsia="Times New Roman" w:hAnsi="Arial" w:cs="Arial"/>
          <w:bCs/>
          <w:sz w:val="20"/>
          <w:szCs w:val="20"/>
          <w:lang w:eastAsia="pt-BR"/>
        </w:rPr>
        <w:t xml:space="preserve">ualificação técnica, este item deverá ser excluído. </w:t>
      </w:r>
    </w:p>
    <w:p w14:paraId="136A7CAE"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Por sua vez, na hipótese de ser identificada a necessidade de algum requisito com essa natureza, deverão ser descritos quais são eles, acompanhados das devidas justificativas.</w:t>
      </w:r>
    </w:p>
    <w:p w14:paraId="773DDD66" w14:textId="78A60E3D"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Relembre-se que os requisitos de habilitação técnica, se exigidos, deverão ficar </w:t>
      </w:r>
      <w:r w:rsidRPr="006B5D52">
        <w:rPr>
          <w:rFonts w:ascii="Arial" w:eastAsia="Times New Roman" w:hAnsi="Arial" w:cs="Arial"/>
          <w:bCs/>
          <w:sz w:val="20"/>
          <w:szCs w:val="20"/>
          <w:lang w:eastAsia="pt-BR"/>
        </w:rPr>
        <w:t xml:space="preserve">restritos </w:t>
      </w:r>
      <w:r w:rsidRPr="006B5D52">
        <w:rPr>
          <w:rFonts w:ascii="Arial" w:eastAsia="Times New Roman" w:hAnsi="Arial" w:cs="Arial"/>
          <w:color w:val="000000" w:themeColor="text1"/>
          <w:sz w:val="20"/>
          <w:szCs w:val="20"/>
          <w:lang w:eastAsia="pt-BR"/>
        </w:rPr>
        <w:t>às</w:t>
      </w:r>
      <w:r w:rsidRPr="00AC3A62">
        <w:rPr>
          <w:rFonts w:ascii="Arial" w:eastAsia="Times New Roman" w:hAnsi="Arial" w:cs="Arial"/>
          <w:color w:val="000000" w:themeColor="text1"/>
          <w:sz w:val="20"/>
          <w:szCs w:val="20"/>
          <w:lang w:eastAsia="pt-BR"/>
        </w:rPr>
        <w:t xml:space="preserve"> </w:t>
      </w:r>
      <w:r w:rsidRPr="008F5B8C">
        <w:rPr>
          <w:rFonts w:ascii="Arial" w:eastAsia="Times New Roman" w:hAnsi="Arial" w:cs="Arial"/>
          <w:bCs/>
          <w:sz w:val="20"/>
          <w:szCs w:val="20"/>
          <w:lang w:eastAsia="pt-BR"/>
        </w:rPr>
        <w:t>hipóteses do art. 67 da Lei Federal nº 14.133/2021:</w:t>
      </w:r>
    </w:p>
    <w:p w14:paraId="1B63891E"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i/>
          <w:sz w:val="20"/>
          <w:szCs w:val="20"/>
          <w:lang w:eastAsia="pt-BR"/>
        </w:rPr>
      </w:pPr>
      <w:r w:rsidRPr="008F5B8C">
        <w:rPr>
          <w:rFonts w:ascii="Arial" w:eastAsia="Times New Roman" w:hAnsi="Arial" w:cs="Arial"/>
          <w:bCs/>
          <w:i/>
          <w:sz w:val="20"/>
          <w:szCs w:val="20"/>
          <w:lang w:eastAsia="pt-BR"/>
        </w:rPr>
        <w:t xml:space="preserve">I - </w:t>
      </w:r>
      <w:proofErr w:type="gramStart"/>
      <w:r w:rsidRPr="008F5B8C">
        <w:rPr>
          <w:rFonts w:ascii="Arial" w:eastAsia="Times New Roman" w:hAnsi="Arial" w:cs="Arial"/>
          <w:bCs/>
          <w:i/>
          <w:sz w:val="20"/>
          <w:szCs w:val="20"/>
          <w:lang w:eastAsia="pt-BR"/>
        </w:rPr>
        <w:t>apresentação</w:t>
      </w:r>
      <w:proofErr w:type="gramEnd"/>
      <w:r w:rsidRPr="008F5B8C">
        <w:rPr>
          <w:rFonts w:ascii="Arial" w:eastAsia="Times New Roman" w:hAnsi="Arial" w:cs="Arial"/>
          <w:bCs/>
          <w:i/>
          <w:sz w:val="20"/>
          <w:szCs w:val="20"/>
          <w:lang w:eastAsia="pt-BR"/>
        </w:rPr>
        <w:t xml:space="preserve"> de profissional, devidamente registrado no conselho profissional competente, quando for o caso, detentor de atestado de responsabilidade técnica por execução de obra ou serviço de características semelhantes, para fins de contratação;</w:t>
      </w:r>
    </w:p>
    <w:p w14:paraId="54900F80"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i/>
          <w:sz w:val="20"/>
          <w:szCs w:val="20"/>
          <w:lang w:eastAsia="pt-BR"/>
        </w:rPr>
      </w:pPr>
      <w:r w:rsidRPr="008F5B8C">
        <w:rPr>
          <w:rFonts w:ascii="Arial" w:eastAsia="Times New Roman" w:hAnsi="Arial" w:cs="Arial"/>
          <w:bCs/>
          <w:i/>
          <w:sz w:val="20"/>
          <w:szCs w:val="20"/>
          <w:lang w:eastAsia="pt-BR"/>
        </w:rPr>
        <w:t xml:space="preserve">II - </w:t>
      </w:r>
      <w:proofErr w:type="gramStart"/>
      <w:r w:rsidRPr="008F5B8C">
        <w:rPr>
          <w:rFonts w:ascii="Arial" w:eastAsia="Times New Roman" w:hAnsi="Arial" w:cs="Arial"/>
          <w:bCs/>
          <w:i/>
          <w:sz w:val="20"/>
          <w:szCs w:val="20"/>
          <w:lang w:eastAsia="pt-BR"/>
        </w:rPr>
        <w:t>certidões</w:t>
      </w:r>
      <w:proofErr w:type="gramEnd"/>
      <w:r w:rsidRPr="008F5B8C">
        <w:rPr>
          <w:rFonts w:ascii="Arial" w:eastAsia="Times New Roman" w:hAnsi="Arial" w:cs="Arial"/>
          <w:bCs/>
          <w:i/>
          <w:sz w:val="20"/>
          <w:szCs w:val="20"/>
          <w:lang w:eastAsia="pt-BR"/>
        </w:rPr>
        <w:t xml:space="preserve">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35AF85E8"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i/>
          <w:sz w:val="20"/>
          <w:szCs w:val="20"/>
          <w:lang w:eastAsia="pt-BR"/>
        </w:rPr>
      </w:pPr>
      <w:r w:rsidRPr="008F5B8C">
        <w:rPr>
          <w:rFonts w:ascii="Arial" w:eastAsia="Times New Roman" w:hAnsi="Arial" w:cs="Arial"/>
          <w:bCs/>
          <w:i/>
          <w:sz w:val="20"/>
          <w:szCs w:val="20"/>
          <w:lang w:eastAsia="pt-BR"/>
        </w:rPr>
        <w:t>III - indicação do pessoal técnico, das instalações e do aparelhamento adequados e disponíveis para a realização do objeto da licitação, bem como da qualificação de cada membro da equipe técnica que se responsabilizará pelos trabalhos;</w:t>
      </w:r>
    </w:p>
    <w:p w14:paraId="29B0D80B"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i/>
          <w:sz w:val="20"/>
          <w:szCs w:val="20"/>
          <w:lang w:eastAsia="pt-BR"/>
        </w:rPr>
      </w:pPr>
      <w:r w:rsidRPr="008F5B8C">
        <w:rPr>
          <w:rFonts w:ascii="Arial" w:eastAsia="Times New Roman" w:hAnsi="Arial" w:cs="Arial"/>
          <w:bCs/>
          <w:i/>
          <w:sz w:val="20"/>
          <w:szCs w:val="20"/>
          <w:lang w:eastAsia="pt-BR"/>
        </w:rPr>
        <w:t xml:space="preserve">IV - </w:t>
      </w:r>
      <w:proofErr w:type="gramStart"/>
      <w:r w:rsidRPr="008F5B8C">
        <w:rPr>
          <w:rFonts w:ascii="Arial" w:eastAsia="Times New Roman" w:hAnsi="Arial" w:cs="Arial"/>
          <w:bCs/>
          <w:i/>
          <w:sz w:val="20"/>
          <w:szCs w:val="20"/>
          <w:lang w:eastAsia="pt-BR"/>
        </w:rPr>
        <w:t>prova</w:t>
      </w:r>
      <w:proofErr w:type="gramEnd"/>
      <w:r w:rsidRPr="008F5B8C">
        <w:rPr>
          <w:rFonts w:ascii="Arial" w:eastAsia="Times New Roman" w:hAnsi="Arial" w:cs="Arial"/>
          <w:bCs/>
          <w:i/>
          <w:sz w:val="20"/>
          <w:szCs w:val="20"/>
          <w:lang w:eastAsia="pt-BR"/>
        </w:rPr>
        <w:t xml:space="preserve"> do atendimento de requisitos previstos em lei especial, quando for o caso;</w:t>
      </w:r>
    </w:p>
    <w:p w14:paraId="005CF1C5"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i/>
          <w:sz w:val="20"/>
          <w:szCs w:val="20"/>
          <w:lang w:eastAsia="pt-BR"/>
        </w:rPr>
      </w:pPr>
      <w:r w:rsidRPr="008F5B8C">
        <w:rPr>
          <w:rFonts w:ascii="Arial" w:eastAsia="Times New Roman" w:hAnsi="Arial" w:cs="Arial"/>
          <w:bCs/>
          <w:i/>
          <w:sz w:val="20"/>
          <w:szCs w:val="20"/>
          <w:lang w:eastAsia="pt-BR"/>
        </w:rPr>
        <w:t xml:space="preserve">V - </w:t>
      </w:r>
      <w:proofErr w:type="gramStart"/>
      <w:r w:rsidRPr="008F5B8C">
        <w:rPr>
          <w:rFonts w:ascii="Arial" w:eastAsia="Times New Roman" w:hAnsi="Arial" w:cs="Arial"/>
          <w:bCs/>
          <w:i/>
          <w:sz w:val="20"/>
          <w:szCs w:val="20"/>
          <w:lang w:eastAsia="pt-BR"/>
        </w:rPr>
        <w:t>registro</w:t>
      </w:r>
      <w:proofErr w:type="gramEnd"/>
      <w:r w:rsidRPr="008F5B8C">
        <w:rPr>
          <w:rFonts w:ascii="Arial" w:eastAsia="Times New Roman" w:hAnsi="Arial" w:cs="Arial"/>
          <w:bCs/>
          <w:i/>
          <w:sz w:val="20"/>
          <w:szCs w:val="20"/>
          <w:lang w:eastAsia="pt-BR"/>
        </w:rPr>
        <w:t xml:space="preserve"> ou inscrição na entidade profissional competente, quando for o caso;</w:t>
      </w:r>
    </w:p>
    <w:p w14:paraId="08B3C8E5"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i/>
          <w:sz w:val="20"/>
          <w:szCs w:val="20"/>
          <w:lang w:eastAsia="pt-BR"/>
        </w:rPr>
        <w:t xml:space="preserve">VI - </w:t>
      </w:r>
      <w:proofErr w:type="gramStart"/>
      <w:r w:rsidRPr="008F5B8C">
        <w:rPr>
          <w:rFonts w:ascii="Arial" w:eastAsia="Times New Roman" w:hAnsi="Arial" w:cs="Arial"/>
          <w:bCs/>
          <w:i/>
          <w:sz w:val="20"/>
          <w:szCs w:val="20"/>
          <w:lang w:eastAsia="pt-BR"/>
        </w:rPr>
        <w:t>declaração</w:t>
      </w:r>
      <w:proofErr w:type="gramEnd"/>
      <w:r w:rsidRPr="008F5B8C">
        <w:rPr>
          <w:rFonts w:ascii="Arial" w:eastAsia="Times New Roman" w:hAnsi="Arial" w:cs="Arial"/>
          <w:bCs/>
          <w:i/>
          <w:sz w:val="20"/>
          <w:szCs w:val="20"/>
          <w:lang w:eastAsia="pt-BR"/>
        </w:rPr>
        <w:t xml:space="preserve"> de que o licitante tomou conhecimento de todas as informações e das condições locais para o cumprimento das obrigações objeto da licitação.</w:t>
      </w:r>
    </w:p>
    <w:p w14:paraId="742EA0C1"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3BD9F0BC" w14:textId="00C48D12"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Com o objetivo de auxiliar a equipe de planejamento, abaixo foram elaboradas algumas </w:t>
      </w:r>
      <w:r w:rsidRPr="008F5B8C">
        <w:rPr>
          <w:rFonts w:ascii="Arial" w:eastAsia="Times New Roman" w:hAnsi="Arial" w:cs="Arial"/>
          <w:bCs/>
          <w:sz w:val="20"/>
          <w:szCs w:val="20"/>
          <w:u w:val="single"/>
          <w:lang w:eastAsia="pt-BR"/>
        </w:rPr>
        <w:t>sugestões</w:t>
      </w:r>
      <w:r w:rsidRPr="008F5B8C">
        <w:rPr>
          <w:rFonts w:ascii="Arial" w:eastAsia="Times New Roman" w:hAnsi="Arial" w:cs="Arial"/>
          <w:bCs/>
          <w:sz w:val="20"/>
          <w:szCs w:val="20"/>
          <w:lang w:eastAsia="pt-BR"/>
        </w:rPr>
        <w:t xml:space="preserve"> de redação relacionadas </w:t>
      </w:r>
      <w:r w:rsidRPr="006B5D52">
        <w:rPr>
          <w:rFonts w:ascii="Arial" w:eastAsia="Times New Roman" w:hAnsi="Arial" w:cs="Arial"/>
          <w:color w:val="000000" w:themeColor="text1"/>
          <w:sz w:val="20"/>
          <w:szCs w:val="20"/>
          <w:lang w:eastAsia="pt-BR"/>
        </w:rPr>
        <w:t>à</w:t>
      </w:r>
      <w:r w:rsidRPr="006B5D52">
        <w:rPr>
          <w:rFonts w:ascii="Arial" w:eastAsia="Times New Roman" w:hAnsi="Arial" w:cs="Arial"/>
          <w:color w:val="FF0000"/>
          <w:sz w:val="20"/>
          <w:szCs w:val="20"/>
          <w:lang w:eastAsia="pt-BR"/>
        </w:rPr>
        <w:t xml:space="preserve"> </w:t>
      </w:r>
      <w:r w:rsidRPr="006B5D52">
        <w:rPr>
          <w:rFonts w:ascii="Arial" w:eastAsia="Times New Roman" w:hAnsi="Arial" w:cs="Arial"/>
          <w:bCs/>
          <w:sz w:val="20"/>
          <w:szCs w:val="20"/>
          <w:lang w:eastAsia="pt-BR"/>
        </w:rPr>
        <w:t>exigência</w:t>
      </w:r>
      <w:r w:rsidRPr="008F5B8C">
        <w:rPr>
          <w:rFonts w:ascii="Arial" w:eastAsia="Times New Roman" w:hAnsi="Arial" w:cs="Arial"/>
          <w:bCs/>
          <w:sz w:val="20"/>
          <w:szCs w:val="20"/>
          <w:lang w:eastAsia="pt-BR"/>
        </w:rPr>
        <w:t xml:space="preserve"> de habilitação técnica, o que não impossibilita a sua alteração e ajuste ao caso concreto, bem como não afasta a necessidade de se apresentar as devidas justificativas para a sua exigência.</w:t>
      </w:r>
    </w:p>
    <w:p w14:paraId="32F524C1" w14:textId="77777777" w:rsidR="00C91CBC" w:rsidRPr="008F5B8C" w:rsidRDefault="00C91CBC" w:rsidP="00C91CBC">
      <w:pPr>
        <w:spacing w:after="0" w:line="276" w:lineRule="auto"/>
        <w:rPr>
          <w:rFonts w:ascii="Arial" w:hAnsi="Arial" w:cs="Arial"/>
          <w:color w:val="FF0000"/>
          <w:sz w:val="20"/>
          <w:szCs w:val="20"/>
        </w:rPr>
      </w:pPr>
    </w:p>
    <w:p w14:paraId="018FCC65" w14:textId="77777777" w:rsidR="00C91CBC" w:rsidRPr="008F5B8C" w:rsidRDefault="00C91CBC" w:rsidP="00C91CBC">
      <w:pPr>
        <w:spacing w:after="0" w:line="276" w:lineRule="auto"/>
        <w:rPr>
          <w:rFonts w:ascii="Arial" w:hAnsi="Arial" w:cs="Arial"/>
          <w:iCs/>
          <w:color w:val="FF0000"/>
          <w:sz w:val="20"/>
          <w:szCs w:val="20"/>
        </w:rPr>
      </w:pPr>
      <w:r w:rsidRPr="008F5B8C">
        <w:rPr>
          <w:rFonts w:ascii="Arial" w:hAnsi="Arial" w:cs="Arial"/>
          <w:b/>
          <w:bCs/>
          <w:color w:val="FF0000"/>
          <w:sz w:val="20"/>
          <w:szCs w:val="20"/>
        </w:rPr>
        <w:t>8.2.5</w:t>
      </w:r>
      <w:r w:rsidRPr="008F5B8C">
        <w:rPr>
          <w:rFonts w:ascii="Arial" w:hAnsi="Arial" w:cs="Arial"/>
          <w:b/>
          <w:color w:val="FF0000"/>
          <w:sz w:val="20"/>
          <w:szCs w:val="20"/>
        </w:rPr>
        <w:t>.1.</w:t>
      </w:r>
      <w:r w:rsidRPr="008F5B8C">
        <w:rPr>
          <w:rFonts w:ascii="Arial" w:hAnsi="Arial" w:cs="Arial"/>
          <w:color w:val="FF0000"/>
          <w:sz w:val="20"/>
          <w:szCs w:val="20"/>
        </w:rPr>
        <w:t xml:space="preserve"> </w:t>
      </w:r>
      <w:r w:rsidRPr="008F5B8C">
        <w:rPr>
          <w:rFonts w:ascii="Arial" w:hAnsi="Arial" w:cs="Arial"/>
          <w:iCs/>
          <w:color w:val="FF0000"/>
          <w:sz w:val="20"/>
          <w:szCs w:val="20"/>
        </w:rPr>
        <w:t xml:space="preserve">Registro ou inscrição da empresa na entidade profissional </w:t>
      </w:r>
      <w:r w:rsidRPr="008F5B8C">
        <w:rPr>
          <w:rFonts w:ascii="Arial" w:hAnsi="Arial" w:cs="Arial"/>
          <w:i/>
          <w:iCs/>
          <w:color w:val="FF0000"/>
          <w:sz w:val="20"/>
          <w:szCs w:val="20"/>
          <w:highlight w:val="yellow"/>
        </w:rPr>
        <w:t>.........(escrever por extenso, se o caso)</w:t>
      </w:r>
      <w:r w:rsidRPr="008F5B8C">
        <w:rPr>
          <w:rFonts w:ascii="Arial" w:hAnsi="Arial" w:cs="Arial"/>
          <w:iCs/>
          <w:color w:val="FF0000"/>
          <w:sz w:val="20"/>
          <w:szCs w:val="20"/>
        </w:rPr>
        <w:t>, em plena validade;</w:t>
      </w:r>
    </w:p>
    <w:p w14:paraId="04A0EEB9" w14:textId="77777777" w:rsidR="00C91CBC" w:rsidRPr="008F5B8C" w:rsidRDefault="00C91CBC" w:rsidP="00C91CBC">
      <w:pPr>
        <w:spacing w:after="0" w:line="276" w:lineRule="auto"/>
        <w:rPr>
          <w:rFonts w:ascii="Arial" w:hAnsi="Arial" w:cs="Arial"/>
          <w:iCs/>
          <w:color w:val="FF0000"/>
          <w:sz w:val="20"/>
          <w:szCs w:val="20"/>
        </w:rPr>
      </w:pPr>
    </w:p>
    <w:p w14:paraId="2CF2F33F"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7F6A7429"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31F73342"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b/>
          <w:sz w:val="20"/>
          <w:szCs w:val="20"/>
          <w:lang w:eastAsia="pt-BR"/>
        </w:rPr>
        <w:t>Registro ou inscrição na entidade profissional competente:</w:t>
      </w:r>
      <w:r w:rsidRPr="008F5B8C">
        <w:rPr>
          <w:rFonts w:ascii="Arial" w:eastAsia="Times New Roman" w:hAnsi="Arial" w:cs="Arial"/>
          <w:sz w:val="20"/>
          <w:szCs w:val="20"/>
          <w:lang w:eastAsia="pt-BR"/>
        </w:rPr>
        <w:t xml:space="preserve"> É possível a exigência do item 8.2.5.1 na hipótese em que o exercício de determinada atividade esteja sujeito à fiscalização da entidade profissional competente, por determinação legal. </w:t>
      </w:r>
    </w:p>
    <w:p w14:paraId="73762B7D"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76F4350" w14:textId="77777777" w:rsidR="00C91CBC" w:rsidRPr="008F5B8C" w:rsidRDefault="00C91CBC" w:rsidP="00C91CBC">
      <w:pPr>
        <w:spacing w:after="0" w:line="276" w:lineRule="auto"/>
        <w:rPr>
          <w:rFonts w:ascii="Arial" w:hAnsi="Arial" w:cs="Arial"/>
          <w:iCs/>
          <w:color w:val="FF0000"/>
          <w:sz w:val="20"/>
          <w:szCs w:val="20"/>
        </w:rPr>
      </w:pPr>
    </w:p>
    <w:p w14:paraId="227612EE" w14:textId="77777777" w:rsidR="00C91CBC" w:rsidRPr="008F5B8C" w:rsidRDefault="00C91CBC" w:rsidP="00C91CBC">
      <w:pPr>
        <w:spacing w:after="0" w:line="276" w:lineRule="auto"/>
        <w:jc w:val="both"/>
        <w:rPr>
          <w:rFonts w:ascii="Arial" w:hAnsi="Arial" w:cs="Arial"/>
          <w:color w:val="FF0000"/>
          <w:sz w:val="20"/>
          <w:szCs w:val="20"/>
        </w:rPr>
      </w:pPr>
      <w:r w:rsidRPr="008F5B8C">
        <w:rPr>
          <w:rFonts w:ascii="Arial" w:hAnsi="Arial" w:cs="Arial"/>
          <w:b/>
          <w:bCs/>
          <w:color w:val="FF0000"/>
          <w:sz w:val="20"/>
          <w:szCs w:val="20"/>
        </w:rPr>
        <w:t>8.2.5</w:t>
      </w:r>
      <w:r w:rsidRPr="008F5B8C">
        <w:rPr>
          <w:rFonts w:ascii="Arial" w:hAnsi="Arial" w:cs="Arial"/>
          <w:b/>
          <w:iCs/>
          <w:color w:val="FF0000"/>
          <w:sz w:val="20"/>
          <w:szCs w:val="20"/>
        </w:rPr>
        <w:t>.2.</w:t>
      </w:r>
      <w:r w:rsidRPr="008F5B8C">
        <w:rPr>
          <w:rFonts w:ascii="Arial" w:hAnsi="Arial" w:cs="Arial"/>
          <w:iCs/>
          <w:color w:val="FF0000"/>
          <w:sz w:val="20"/>
          <w:szCs w:val="20"/>
        </w:rPr>
        <w:t xml:space="preserve"> </w:t>
      </w:r>
      <w:r w:rsidRPr="008F5B8C">
        <w:rPr>
          <w:rFonts w:ascii="Arial" w:hAnsi="Arial" w:cs="Arial"/>
          <w:color w:val="FF0000"/>
          <w:sz w:val="20"/>
          <w:szCs w:val="20"/>
        </w:rPr>
        <w:t xml:space="preserve">1 (um) ou mais atestados de capacidade técnica </w:t>
      </w:r>
      <w:proofErr w:type="gramStart"/>
      <w:r w:rsidRPr="008F5B8C">
        <w:rPr>
          <w:rFonts w:ascii="Arial" w:hAnsi="Arial" w:cs="Arial"/>
          <w:color w:val="FF0000"/>
          <w:sz w:val="20"/>
          <w:szCs w:val="20"/>
        </w:rPr>
        <w:t>fornecido(</w:t>
      </w:r>
      <w:proofErr w:type="gramEnd"/>
      <w:r w:rsidRPr="008F5B8C">
        <w:rPr>
          <w:rFonts w:ascii="Arial" w:hAnsi="Arial" w:cs="Arial"/>
          <w:color w:val="FF0000"/>
          <w:sz w:val="20"/>
          <w:szCs w:val="20"/>
        </w:rPr>
        <w:t xml:space="preserve">s) por pessoa jurídica de direito público ou privado, que comprove(m) a aptidão do licitante para desempenho de atividade pertinente e compatível em características, quantidades e prazos com o(s) lote(s) arrematado(s). </w:t>
      </w:r>
    </w:p>
    <w:p w14:paraId="26C0F726" w14:textId="77777777" w:rsidR="00C91CBC" w:rsidRPr="008F5B8C" w:rsidRDefault="00C91CBC" w:rsidP="00C91CBC">
      <w:pPr>
        <w:spacing w:after="0" w:line="276" w:lineRule="auto"/>
        <w:rPr>
          <w:rFonts w:ascii="Arial" w:hAnsi="Arial" w:cs="Arial"/>
          <w:color w:val="FF0000"/>
          <w:sz w:val="20"/>
          <w:szCs w:val="20"/>
        </w:rPr>
      </w:pPr>
    </w:p>
    <w:p w14:paraId="53D6399B" w14:textId="2DB06DF1" w:rsidR="00C91CBC" w:rsidRPr="008F5B8C" w:rsidRDefault="00C91CBC" w:rsidP="00C91CBC">
      <w:pPr>
        <w:spacing w:after="0" w:line="276" w:lineRule="auto"/>
        <w:rPr>
          <w:rFonts w:ascii="Arial" w:hAnsi="Arial" w:cs="Arial"/>
          <w:color w:val="FF0000"/>
          <w:sz w:val="20"/>
          <w:szCs w:val="20"/>
        </w:rPr>
      </w:pPr>
      <w:r w:rsidRPr="008F5B8C">
        <w:rPr>
          <w:rFonts w:ascii="Arial" w:hAnsi="Arial" w:cs="Arial"/>
          <w:b/>
          <w:bCs/>
          <w:color w:val="FF0000"/>
          <w:sz w:val="20"/>
          <w:szCs w:val="20"/>
        </w:rPr>
        <w:t>8.2.5.</w:t>
      </w:r>
      <w:r w:rsidRPr="008F5B8C">
        <w:rPr>
          <w:rFonts w:ascii="Arial" w:hAnsi="Arial" w:cs="Arial"/>
          <w:b/>
          <w:iCs/>
          <w:color w:val="FF0000"/>
          <w:sz w:val="20"/>
          <w:szCs w:val="20"/>
        </w:rPr>
        <w:t>2.</w:t>
      </w:r>
      <w:r w:rsidRPr="008F5B8C">
        <w:rPr>
          <w:rFonts w:ascii="Arial" w:hAnsi="Arial" w:cs="Arial"/>
          <w:b/>
          <w:color w:val="FF0000"/>
          <w:sz w:val="20"/>
          <w:szCs w:val="20"/>
        </w:rPr>
        <w:t>1</w:t>
      </w:r>
      <w:r w:rsidRPr="008F5B8C">
        <w:rPr>
          <w:rFonts w:ascii="Arial" w:hAnsi="Arial" w:cs="Arial"/>
          <w:color w:val="FF0000"/>
          <w:sz w:val="20"/>
          <w:szCs w:val="20"/>
        </w:rPr>
        <w:t xml:space="preserve">. Entende-se por compatibilidade das características e quantidades, o fornecimento de </w:t>
      </w:r>
      <w:r w:rsidRPr="009D6A8F">
        <w:rPr>
          <w:rFonts w:ascii="Arial" w:hAnsi="Arial" w:cs="Arial"/>
          <w:color w:val="FF0000"/>
          <w:sz w:val="20"/>
          <w:szCs w:val="20"/>
          <w:highlight w:val="yellow"/>
        </w:rPr>
        <w:t>(...)</w:t>
      </w:r>
      <w:r w:rsidRPr="008F5B8C">
        <w:rPr>
          <w:rFonts w:ascii="Arial" w:hAnsi="Arial" w:cs="Arial"/>
          <w:color w:val="FF0000"/>
          <w:sz w:val="20"/>
          <w:szCs w:val="20"/>
        </w:rPr>
        <w:t xml:space="preserve"> em quantidade de no mínimo </w:t>
      </w:r>
      <w:r w:rsidRPr="009D6A8F">
        <w:rPr>
          <w:rFonts w:ascii="Arial" w:hAnsi="Arial" w:cs="Arial"/>
          <w:color w:val="FF0000"/>
          <w:sz w:val="20"/>
          <w:szCs w:val="20"/>
          <w:highlight w:val="yellow"/>
        </w:rPr>
        <w:t>(...) (...</w:t>
      </w:r>
      <w:r w:rsidRPr="008F5B8C">
        <w:rPr>
          <w:rFonts w:ascii="Arial" w:hAnsi="Arial" w:cs="Arial"/>
          <w:color w:val="FF0000"/>
          <w:sz w:val="20"/>
          <w:szCs w:val="20"/>
        </w:rPr>
        <w:t>por cento</w:t>
      </w:r>
      <w:r>
        <w:rPr>
          <w:rFonts w:ascii="Arial" w:hAnsi="Arial" w:cs="Arial"/>
          <w:color w:val="FF0000"/>
          <w:sz w:val="20"/>
          <w:szCs w:val="20"/>
        </w:rPr>
        <w:t>)</w:t>
      </w:r>
      <w:r w:rsidRPr="008F5B8C">
        <w:rPr>
          <w:rFonts w:ascii="Arial" w:hAnsi="Arial" w:cs="Arial"/>
          <w:color w:val="FF0000"/>
          <w:sz w:val="20"/>
          <w:szCs w:val="20"/>
        </w:rPr>
        <w:t xml:space="preserve">, em </w:t>
      </w:r>
      <w:r w:rsidRPr="006B5D52">
        <w:rPr>
          <w:rFonts w:ascii="Arial" w:hAnsi="Arial" w:cs="Arial"/>
          <w:color w:val="FF0000"/>
          <w:sz w:val="20"/>
          <w:szCs w:val="20"/>
        </w:rPr>
        <w:t xml:space="preserve">relação </w:t>
      </w:r>
      <w:r w:rsidRPr="006B5D52">
        <w:rPr>
          <w:rFonts w:ascii="Arial" w:eastAsia="Times New Roman" w:hAnsi="Arial" w:cs="Arial"/>
          <w:color w:val="FF0000"/>
          <w:sz w:val="20"/>
          <w:szCs w:val="20"/>
          <w:lang w:eastAsia="pt-BR"/>
        </w:rPr>
        <w:t xml:space="preserve">à </w:t>
      </w:r>
      <w:r w:rsidRPr="006B5D52">
        <w:rPr>
          <w:rFonts w:ascii="Arial" w:hAnsi="Arial" w:cs="Arial"/>
          <w:color w:val="FF0000"/>
          <w:sz w:val="20"/>
          <w:szCs w:val="20"/>
        </w:rPr>
        <w:t>quantidade</w:t>
      </w:r>
      <w:r w:rsidRPr="008F5B8C">
        <w:rPr>
          <w:rFonts w:ascii="Arial" w:hAnsi="Arial" w:cs="Arial"/>
          <w:color w:val="FF0000"/>
          <w:sz w:val="20"/>
          <w:szCs w:val="20"/>
        </w:rPr>
        <w:t xml:space="preserve"> de bens exigida para cada item/lote. </w:t>
      </w:r>
    </w:p>
    <w:p w14:paraId="5C6CD01D" w14:textId="77777777" w:rsidR="00C91CBC" w:rsidRPr="008F5B8C" w:rsidRDefault="00C91CBC" w:rsidP="00C91CBC">
      <w:pPr>
        <w:spacing w:after="0" w:line="276" w:lineRule="auto"/>
        <w:rPr>
          <w:rFonts w:ascii="Arial" w:hAnsi="Arial" w:cs="Arial"/>
          <w:color w:val="FF0000"/>
          <w:sz w:val="20"/>
          <w:szCs w:val="20"/>
        </w:rPr>
      </w:pPr>
    </w:p>
    <w:p w14:paraId="5578DC73" w14:textId="77777777" w:rsidR="00C91CBC" w:rsidRPr="008F5B8C" w:rsidRDefault="00C91CBC" w:rsidP="00C91CBC">
      <w:pPr>
        <w:spacing w:after="0" w:line="276" w:lineRule="auto"/>
        <w:jc w:val="both"/>
        <w:rPr>
          <w:rFonts w:ascii="Arial" w:hAnsi="Arial" w:cs="Arial"/>
          <w:color w:val="FF0000"/>
          <w:sz w:val="20"/>
          <w:szCs w:val="20"/>
        </w:rPr>
      </w:pPr>
      <w:r w:rsidRPr="008F5B8C">
        <w:rPr>
          <w:rFonts w:ascii="Arial" w:hAnsi="Arial" w:cs="Arial"/>
          <w:b/>
          <w:bCs/>
          <w:color w:val="FF0000"/>
          <w:sz w:val="20"/>
          <w:szCs w:val="20"/>
        </w:rPr>
        <w:lastRenderedPageBreak/>
        <w:t>8.2.5</w:t>
      </w:r>
      <w:r w:rsidRPr="008F5B8C">
        <w:rPr>
          <w:rFonts w:ascii="Arial" w:hAnsi="Arial" w:cs="Arial"/>
          <w:b/>
          <w:iCs/>
          <w:color w:val="FF0000"/>
          <w:sz w:val="20"/>
          <w:szCs w:val="20"/>
        </w:rPr>
        <w:t>.2.</w:t>
      </w:r>
      <w:r w:rsidRPr="008F5B8C">
        <w:rPr>
          <w:rFonts w:ascii="Arial" w:hAnsi="Arial" w:cs="Arial"/>
          <w:b/>
          <w:color w:val="FF0000"/>
          <w:sz w:val="20"/>
          <w:szCs w:val="20"/>
        </w:rPr>
        <w:t>2.</w:t>
      </w:r>
      <w:r w:rsidRPr="008F5B8C">
        <w:rPr>
          <w:rFonts w:ascii="Arial" w:hAnsi="Arial" w:cs="Arial"/>
          <w:color w:val="FF0000"/>
          <w:sz w:val="20"/>
          <w:szCs w:val="20"/>
        </w:rPr>
        <w:t xml:space="preserve"> Para atendimento do quantitativo exigido no subitem anterior, será permitido o somatório de atestados de capacidade técnica.</w:t>
      </w:r>
    </w:p>
    <w:p w14:paraId="18AE018B" w14:textId="77777777" w:rsidR="00C91CBC" w:rsidRPr="008F5B8C" w:rsidRDefault="00C91CBC" w:rsidP="00C91CBC">
      <w:pPr>
        <w:spacing w:after="0" w:line="276" w:lineRule="auto"/>
        <w:rPr>
          <w:rFonts w:ascii="Arial" w:hAnsi="Arial" w:cs="Arial"/>
          <w:iCs/>
          <w:color w:val="FF0000"/>
          <w:sz w:val="20"/>
          <w:szCs w:val="20"/>
        </w:rPr>
      </w:pPr>
    </w:p>
    <w:p w14:paraId="667DFC33" w14:textId="77777777" w:rsidR="00C91CBC" w:rsidRPr="008F5B8C" w:rsidRDefault="00C91CBC" w:rsidP="00C91CBC">
      <w:pPr>
        <w:spacing w:after="0" w:line="276" w:lineRule="auto"/>
        <w:jc w:val="both"/>
        <w:rPr>
          <w:rFonts w:ascii="Arial" w:hAnsi="Arial" w:cs="Arial"/>
          <w:iCs/>
          <w:color w:val="FF0000"/>
          <w:sz w:val="20"/>
          <w:szCs w:val="20"/>
        </w:rPr>
      </w:pPr>
      <w:r w:rsidRPr="008F5B8C">
        <w:rPr>
          <w:rFonts w:ascii="Arial" w:hAnsi="Arial" w:cs="Arial"/>
          <w:b/>
          <w:bCs/>
          <w:color w:val="FF0000"/>
          <w:sz w:val="20"/>
          <w:szCs w:val="20"/>
        </w:rPr>
        <w:t>8.2.5</w:t>
      </w:r>
      <w:r w:rsidRPr="008F5B8C">
        <w:rPr>
          <w:rFonts w:ascii="Arial" w:hAnsi="Arial" w:cs="Arial"/>
          <w:b/>
          <w:iCs/>
          <w:color w:val="FF0000"/>
          <w:sz w:val="20"/>
          <w:szCs w:val="20"/>
        </w:rPr>
        <w:t>.2.</w:t>
      </w:r>
      <w:r w:rsidRPr="008F5B8C">
        <w:rPr>
          <w:rFonts w:ascii="Arial" w:hAnsi="Arial" w:cs="Arial"/>
          <w:b/>
          <w:color w:val="FF0000"/>
          <w:sz w:val="20"/>
          <w:szCs w:val="20"/>
        </w:rPr>
        <w:t>3.</w:t>
      </w:r>
      <w:r w:rsidRPr="008F5B8C">
        <w:rPr>
          <w:rFonts w:ascii="Arial" w:hAnsi="Arial" w:cs="Arial"/>
          <w:color w:val="FF0000"/>
          <w:sz w:val="20"/>
          <w:szCs w:val="20"/>
        </w:rPr>
        <w:t xml:space="preserve"> </w:t>
      </w:r>
      <w:r w:rsidRPr="008F5B8C">
        <w:rPr>
          <w:rFonts w:ascii="Arial" w:hAnsi="Arial" w:cs="Arial"/>
          <w:iCs/>
          <w:color w:val="FF0000"/>
          <w:sz w:val="20"/>
          <w:szCs w:val="20"/>
        </w:rPr>
        <w:t>Os atestados de capacidade técnica poderão ser apresentados em nome da matriz ou da filial do fornecedor.</w:t>
      </w:r>
    </w:p>
    <w:p w14:paraId="0A410E0B" w14:textId="77777777" w:rsidR="00C91CBC" w:rsidRPr="008F5B8C" w:rsidRDefault="00C91CBC" w:rsidP="00C91CBC">
      <w:pPr>
        <w:spacing w:after="0" w:line="276" w:lineRule="auto"/>
        <w:rPr>
          <w:rFonts w:ascii="Arial" w:hAnsi="Arial" w:cs="Arial"/>
          <w:iCs/>
          <w:color w:val="FF0000"/>
          <w:sz w:val="20"/>
          <w:szCs w:val="20"/>
        </w:rPr>
      </w:pPr>
    </w:p>
    <w:p w14:paraId="7CC4637B" w14:textId="77777777" w:rsidR="00C91CBC" w:rsidRPr="008F5B8C" w:rsidRDefault="00C91CBC" w:rsidP="00C91CBC">
      <w:pPr>
        <w:spacing w:after="0" w:line="276" w:lineRule="auto"/>
        <w:jc w:val="both"/>
        <w:rPr>
          <w:rFonts w:ascii="Arial" w:hAnsi="Arial" w:cs="Arial"/>
          <w:iCs/>
          <w:color w:val="FF0000"/>
          <w:sz w:val="20"/>
          <w:szCs w:val="20"/>
        </w:rPr>
      </w:pPr>
      <w:r w:rsidRPr="008F5B8C">
        <w:rPr>
          <w:rFonts w:ascii="Arial" w:hAnsi="Arial" w:cs="Arial"/>
          <w:b/>
          <w:bCs/>
          <w:color w:val="FF0000"/>
          <w:sz w:val="20"/>
          <w:szCs w:val="20"/>
        </w:rPr>
        <w:t>8.2.5</w:t>
      </w:r>
      <w:r w:rsidRPr="008F5B8C">
        <w:rPr>
          <w:rFonts w:ascii="Arial" w:hAnsi="Arial" w:cs="Arial"/>
          <w:b/>
          <w:iCs/>
          <w:color w:val="FF0000"/>
          <w:sz w:val="20"/>
          <w:szCs w:val="20"/>
        </w:rPr>
        <w:t>.2.</w:t>
      </w:r>
      <w:r w:rsidRPr="008F5B8C">
        <w:rPr>
          <w:rFonts w:ascii="Arial" w:hAnsi="Arial" w:cs="Arial"/>
          <w:b/>
          <w:color w:val="FF0000"/>
          <w:sz w:val="20"/>
          <w:szCs w:val="20"/>
        </w:rPr>
        <w:t xml:space="preserve">4. </w:t>
      </w:r>
      <w:r w:rsidRPr="008F5B8C">
        <w:rPr>
          <w:rFonts w:ascii="Arial" w:hAnsi="Arial" w:cs="Arial"/>
          <w:iCs/>
          <w:color w:val="FF0000"/>
          <w:sz w:val="20"/>
          <w:szCs w:val="2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5295B53" w14:textId="77777777" w:rsidR="00C91CBC" w:rsidRPr="008F5B8C" w:rsidRDefault="00C91CBC" w:rsidP="00C91CBC">
      <w:pPr>
        <w:spacing w:after="0" w:line="276" w:lineRule="auto"/>
        <w:rPr>
          <w:rFonts w:ascii="Arial" w:hAnsi="Arial" w:cs="Arial"/>
          <w:color w:val="000000" w:themeColor="text1"/>
          <w:sz w:val="20"/>
          <w:szCs w:val="20"/>
        </w:rPr>
      </w:pPr>
    </w:p>
    <w:p w14:paraId="6EA13985"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8F5B8C">
        <w:rPr>
          <w:rFonts w:ascii="Arial" w:eastAsia="Times New Roman" w:hAnsi="Arial" w:cs="Arial"/>
          <w:b/>
          <w:sz w:val="20"/>
          <w:szCs w:val="20"/>
          <w:lang w:eastAsia="pt-BR"/>
        </w:rPr>
        <w:t>Orientações práticas:</w:t>
      </w:r>
    </w:p>
    <w:p w14:paraId="3A289043"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p>
    <w:p w14:paraId="41333860" w14:textId="77777777" w:rsidR="00C91CB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
          <w:sz w:val="20"/>
          <w:szCs w:val="20"/>
          <w:lang w:eastAsia="pt-BR"/>
        </w:rPr>
        <w:t>Atestado de capacidade técnica:</w:t>
      </w:r>
      <w:r w:rsidRPr="008F5B8C">
        <w:rPr>
          <w:rFonts w:ascii="Arial" w:eastAsia="Times New Roman" w:hAnsi="Arial" w:cs="Arial"/>
          <w:sz w:val="20"/>
          <w:szCs w:val="20"/>
          <w:lang w:eastAsia="pt-BR"/>
        </w:rPr>
        <w:t xml:space="preserve"> </w:t>
      </w:r>
      <w:r w:rsidRPr="008F5B8C">
        <w:rPr>
          <w:rFonts w:ascii="Arial" w:eastAsia="Times New Roman" w:hAnsi="Arial" w:cs="Arial"/>
          <w:bCs/>
          <w:sz w:val="20"/>
          <w:szCs w:val="20"/>
          <w:lang w:eastAsia="pt-BR"/>
        </w:rPr>
        <w:t>É possível a exigência de atestado de capacidade técnico-operacional para fins de comprovação de que o licitante executou objeto similar ao licitado e possui capacidade de fornecimento para tanto, desde que</w:t>
      </w:r>
      <w:r>
        <w:rPr>
          <w:rFonts w:ascii="Arial" w:eastAsia="Times New Roman" w:hAnsi="Arial" w:cs="Arial"/>
          <w:bCs/>
          <w:sz w:val="20"/>
          <w:szCs w:val="20"/>
          <w:lang w:eastAsia="pt-BR"/>
        </w:rPr>
        <w:t xml:space="preserve"> </w:t>
      </w:r>
      <w:r w:rsidRPr="006B5D52">
        <w:rPr>
          <w:rFonts w:ascii="Arial" w:eastAsia="Times New Roman" w:hAnsi="Arial" w:cs="Arial"/>
          <w:bCs/>
          <w:color w:val="000000" w:themeColor="text1"/>
          <w:sz w:val="20"/>
          <w:szCs w:val="20"/>
          <w:lang w:eastAsia="pt-BR"/>
        </w:rPr>
        <w:t>se</w:t>
      </w:r>
      <w:r w:rsidRPr="00AC3A62">
        <w:rPr>
          <w:rFonts w:ascii="Arial" w:eastAsia="Times New Roman" w:hAnsi="Arial" w:cs="Arial"/>
          <w:bCs/>
          <w:color w:val="000000" w:themeColor="text1"/>
          <w:sz w:val="20"/>
          <w:szCs w:val="20"/>
          <w:lang w:eastAsia="pt-BR"/>
        </w:rPr>
        <w:t xml:space="preserve"> </w:t>
      </w:r>
      <w:r w:rsidRPr="008F5B8C">
        <w:rPr>
          <w:rFonts w:ascii="Arial" w:eastAsia="Times New Roman" w:hAnsi="Arial" w:cs="Arial"/>
          <w:bCs/>
          <w:sz w:val="20"/>
          <w:szCs w:val="20"/>
          <w:u w:val="single"/>
          <w:lang w:eastAsia="pt-BR"/>
        </w:rPr>
        <w:t>apresente justificativa da indispensabilidade dessa comprovação</w:t>
      </w:r>
      <w:r w:rsidRPr="008F5B8C">
        <w:rPr>
          <w:rFonts w:ascii="Arial" w:eastAsia="Times New Roman" w:hAnsi="Arial" w:cs="Arial"/>
          <w:bCs/>
          <w:sz w:val="20"/>
          <w:szCs w:val="20"/>
          <w:lang w:eastAsia="pt-BR"/>
        </w:rP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14:paraId="65069323"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Caso a equipe de planejamento opte pela exigência de atestado de capacidade técnica, deverá observar as seguintes diretrizes fixadas pelo art. 67 da Lei Federal nº 14.133/2021:</w:t>
      </w:r>
    </w:p>
    <w:p w14:paraId="4847A4DE"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 - </w:t>
      </w:r>
      <w:proofErr w:type="gramStart"/>
      <w:r w:rsidRPr="008F5B8C">
        <w:rPr>
          <w:rFonts w:ascii="Arial" w:eastAsia="Times New Roman" w:hAnsi="Arial" w:cs="Arial"/>
          <w:bCs/>
          <w:sz w:val="20"/>
          <w:szCs w:val="20"/>
          <w:lang w:eastAsia="pt-BR"/>
        </w:rPr>
        <w:t>atestados</w:t>
      </w:r>
      <w:proofErr w:type="gramEnd"/>
      <w:r w:rsidRPr="008F5B8C">
        <w:rPr>
          <w:rFonts w:ascii="Arial" w:eastAsia="Times New Roman" w:hAnsi="Arial" w:cs="Arial"/>
          <w:bCs/>
          <w:sz w:val="20"/>
          <w:szCs w:val="20"/>
          <w:lang w:eastAsia="pt-BR"/>
        </w:rPr>
        <w:t xml:space="preserve"> que demonstrem capacidade operacional na execução de serviços similares de complexidade tecnológica e operacional equivalente ou superior (inciso II);</w:t>
      </w:r>
    </w:p>
    <w:p w14:paraId="7F8CBBDA"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 </w:t>
      </w:r>
      <w:proofErr w:type="gramStart"/>
      <w:r w:rsidRPr="008F5B8C">
        <w:rPr>
          <w:rFonts w:ascii="Arial" w:eastAsia="Times New Roman" w:hAnsi="Arial" w:cs="Arial"/>
          <w:bCs/>
          <w:sz w:val="20"/>
          <w:szCs w:val="20"/>
          <w:lang w:eastAsia="pt-BR"/>
        </w:rPr>
        <w:t>a</w:t>
      </w:r>
      <w:proofErr w:type="gramEnd"/>
      <w:r w:rsidRPr="008F5B8C">
        <w:rPr>
          <w:rFonts w:ascii="Arial" w:eastAsia="Times New Roman" w:hAnsi="Arial" w:cs="Arial"/>
          <w:bCs/>
          <w:sz w:val="20"/>
          <w:szCs w:val="20"/>
          <w:lang w:eastAsia="pt-BR"/>
        </w:rPr>
        <w:t xml:space="preserve"> exigência de atestados será restrita às parcelas de maior relevância ou valor significativo do objeto da licitação, assim consideradas as que tenham valor individual igual ou superior a 4% (quatro por cento) do valor total estimado da contratação (§1º).</w:t>
      </w:r>
    </w:p>
    <w:p w14:paraId="550F86EA"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eastAsia="Times New Roman" w:hAnsi="Arial" w:cs="Arial"/>
          <w:bCs/>
          <w:sz w:val="20"/>
          <w:szCs w:val="20"/>
          <w:lang w:eastAsia="pt-BR"/>
        </w:rPr>
        <w:t xml:space="preserve">- </w:t>
      </w:r>
      <w:proofErr w:type="gramStart"/>
      <w:r w:rsidRPr="008F5B8C">
        <w:rPr>
          <w:rFonts w:ascii="Arial" w:eastAsia="Times New Roman" w:hAnsi="Arial" w:cs="Arial"/>
          <w:bCs/>
          <w:sz w:val="20"/>
          <w:szCs w:val="20"/>
          <w:lang w:eastAsia="pt-BR"/>
        </w:rPr>
        <w:t>será</w:t>
      </w:r>
      <w:proofErr w:type="gramEnd"/>
      <w:r w:rsidRPr="008F5B8C">
        <w:rPr>
          <w:rFonts w:ascii="Arial" w:eastAsia="Times New Roman" w:hAnsi="Arial" w:cs="Arial"/>
          <w:bCs/>
          <w:sz w:val="20"/>
          <w:szCs w:val="20"/>
          <w:lang w:eastAsia="pt-BR"/>
        </w:rPr>
        <w:t xml:space="preserve"> admitida a exigência de atestados com quantidades mínimas de até 50% (cinquenta por cento) das parcelas de maior relevância ou valor significativo do objeto da licitação, vedadas limitações de tempo e de locais específicos relativas aos atestados.</w:t>
      </w:r>
    </w:p>
    <w:p w14:paraId="4FB7AE6D"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p>
    <w:p w14:paraId="54AB6942"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hAnsi="Arial" w:cs="Arial"/>
          <w:color w:val="000000"/>
          <w:sz w:val="20"/>
          <w:szCs w:val="20"/>
        </w:rPr>
      </w:pPr>
      <w:r w:rsidRPr="008F5B8C">
        <w:rPr>
          <w:rFonts w:ascii="Arial" w:eastAsia="Times New Roman" w:hAnsi="Arial" w:cs="Arial"/>
          <w:b/>
          <w:bCs/>
          <w:sz w:val="20"/>
          <w:szCs w:val="20"/>
          <w:lang w:eastAsia="pt-BR"/>
        </w:rPr>
        <w:t>Atestado de capacidade técnica e subcontratação</w:t>
      </w:r>
      <w:r w:rsidRPr="008F5B8C">
        <w:rPr>
          <w:rFonts w:ascii="Arial" w:eastAsia="Times New Roman" w:hAnsi="Arial" w:cs="Arial"/>
          <w:bCs/>
          <w:sz w:val="20"/>
          <w:szCs w:val="20"/>
          <w:lang w:eastAsia="pt-BR"/>
        </w:rPr>
        <w:t xml:space="preserve">: Conforme já esclarecido em outra oportunidade, na hipótese em que seja autorizada a subcontratação, é possível que a equipe de planejamento identifique, </w:t>
      </w:r>
      <w:r w:rsidRPr="008F5B8C">
        <w:rPr>
          <w:rFonts w:ascii="Arial" w:hAnsi="Arial" w:cs="Arial"/>
          <w:color w:val="000000"/>
          <w:sz w:val="20"/>
          <w:szCs w:val="20"/>
        </w:rPr>
        <w:t xml:space="preserve">para aspectos técnicos específicos, que a qualificação técnica seja demonstrada por meio de </w:t>
      </w:r>
      <w:r w:rsidRPr="008F5B8C">
        <w:rPr>
          <w:rFonts w:ascii="Arial" w:hAnsi="Arial" w:cs="Arial"/>
          <w:color w:val="000000"/>
          <w:sz w:val="20"/>
          <w:szCs w:val="20"/>
          <w:u w:val="single"/>
        </w:rPr>
        <w:t>atestados relativos a potencial subcontratado, limitado a 25%</w:t>
      </w:r>
      <w:r w:rsidRPr="008F5B8C">
        <w:rPr>
          <w:rFonts w:ascii="Arial" w:hAnsi="Arial" w:cs="Arial"/>
          <w:color w:val="000000"/>
          <w:sz w:val="20"/>
          <w:szCs w:val="20"/>
        </w:rPr>
        <w:t xml:space="preserve"> (vinte e cinco por cento) do objeto a ser licitado. Nessa hipótese, o </w:t>
      </w:r>
      <w:r w:rsidRPr="008F5B8C">
        <w:rPr>
          <w:rFonts w:ascii="Arial" w:eastAsia="Times New Roman" w:hAnsi="Arial" w:cs="Arial"/>
          <w:bCs/>
          <w:sz w:val="20"/>
          <w:szCs w:val="20"/>
          <w:lang w:eastAsia="pt-BR"/>
        </w:rPr>
        <w:t>§9º do art. 67 da Lei Federal nº 14.133/2021</w:t>
      </w:r>
      <w:r w:rsidRPr="008F5B8C">
        <w:rPr>
          <w:rFonts w:ascii="Arial" w:hAnsi="Arial" w:cs="Arial"/>
          <w:color w:val="000000"/>
          <w:sz w:val="20"/>
          <w:szCs w:val="20"/>
        </w:rPr>
        <w:t xml:space="preserve"> esclarece que mais de um licitante poderá apresentar atestado relativo ao mesmo potencial subcontratado, o que deve ser descrito nas exigências relativas a essa fase de habilitação.</w:t>
      </w:r>
    </w:p>
    <w:p w14:paraId="4EF1E4C3" w14:textId="77777777" w:rsidR="00C91CBC" w:rsidRPr="008F5B8C" w:rsidRDefault="00C91CBC" w:rsidP="00C91CBC">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Arial" w:eastAsia="Times New Roman" w:hAnsi="Arial" w:cs="Arial"/>
          <w:bCs/>
          <w:sz w:val="20"/>
          <w:szCs w:val="20"/>
          <w:lang w:eastAsia="pt-BR"/>
        </w:rPr>
      </w:pPr>
      <w:r w:rsidRPr="008F5B8C">
        <w:rPr>
          <w:rFonts w:ascii="Arial" w:hAnsi="Arial" w:cs="Arial"/>
          <w:color w:val="000000"/>
          <w:sz w:val="20"/>
          <w:szCs w:val="20"/>
        </w:rPr>
        <w:t xml:space="preserve">Nessa hipótese, </w:t>
      </w:r>
      <w:r w:rsidRPr="008F5B8C">
        <w:rPr>
          <w:rFonts w:ascii="Arial" w:eastAsia="Times New Roman" w:hAnsi="Arial" w:cs="Arial"/>
          <w:bCs/>
          <w:sz w:val="20"/>
          <w:szCs w:val="20"/>
          <w:lang w:eastAsia="pt-BR"/>
        </w:rPr>
        <w:t xml:space="preserve">recomenda-se inserir a disposição abaixo descrita: </w:t>
      </w:r>
    </w:p>
    <w:p w14:paraId="30E1FA3D" w14:textId="77777777" w:rsidR="00C91CBC" w:rsidRPr="008F5B8C" w:rsidRDefault="00C91CBC" w:rsidP="00C91CBC">
      <w:pPr>
        <w:spacing w:after="0" w:line="276" w:lineRule="auto"/>
        <w:rPr>
          <w:rFonts w:ascii="Arial" w:hAnsi="Arial" w:cs="Arial"/>
          <w:color w:val="000000" w:themeColor="text1"/>
          <w:sz w:val="20"/>
          <w:szCs w:val="20"/>
        </w:rPr>
      </w:pPr>
    </w:p>
    <w:p w14:paraId="6849B120" w14:textId="77777777" w:rsidR="00C91CBC" w:rsidRPr="008F5B8C" w:rsidRDefault="00C91CBC" w:rsidP="00C91CBC">
      <w:pPr>
        <w:spacing w:after="0" w:line="276" w:lineRule="auto"/>
        <w:jc w:val="both"/>
        <w:rPr>
          <w:rFonts w:ascii="Arial" w:hAnsi="Arial" w:cs="Arial"/>
          <w:color w:val="FF0000"/>
          <w:sz w:val="20"/>
          <w:szCs w:val="20"/>
        </w:rPr>
      </w:pPr>
      <w:r w:rsidRPr="008F5B8C">
        <w:rPr>
          <w:rFonts w:ascii="Arial" w:hAnsi="Arial" w:cs="Arial"/>
          <w:b/>
          <w:bCs/>
          <w:color w:val="FF0000"/>
          <w:sz w:val="20"/>
          <w:szCs w:val="20"/>
        </w:rPr>
        <w:t>8.2.5</w:t>
      </w:r>
      <w:r w:rsidRPr="008F5B8C">
        <w:rPr>
          <w:rFonts w:ascii="Arial" w:hAnsi="Arial" w:cs="Arial"/>
          <w:b/>
          <w:iCs/>
          <w:color w:val="FF0000"/>
          <w:sz w:val="20"/>
          <w:szCs w:val="20"/>
        </w:rPr>
        <w:t>.2.</w:t>
      </w:r>
      <w:r w:rsidRPr="008F5B8C">
        <w:rPr>
          <w:rFonts w:ascii="Arial" w:hAnsi="Arial" w:cs="Arial"/>
          <w:b/>
          <w:color w:val="FF0000"/>
          <w:sz w:val="20"/>
          <w:szCs w:val="20"/>
        </w:rPr>
        <w:t>5</w:t>
      </w:r>
      <w:r>
        <w:rPr>
          <w:rFonts w:ascii="Arial" w:hAnsi="Arial" w:cs="Arial"/>
          <w:color w:val="FF0000"/>
          <w:sz w:val="20"/>
          <w:szCs w:val="20"/>
        </w:rPr>
        <w:t>.</w:t>
      </w:r>
      <w:r w:rsidRPr="008F5B8C">
        <w:rPr>
          <w:rFonts w:ascii="Arial" w:hAnsi="Arial" w:cs="Arial"/>
          <w:color w:val="FF0000"/>
          <w:sz w:val="20"/>
          <w:szCs w:val="20"/>
        </w:rPr>
        <w:t xml:space="preserve"> Será admitida a apresentação de atestados relativos a potencial subcontratado em relação à parcela do fornecimento de.... ..., cuja subcontratação foi expressamente autorizada no tópico pertinente.</w:t>
      </w:r>
    </w:p>
    <w:p w14:paraId="6E1D16F4" w14:textId="77777777" w:rsidR="00C91CBC" w:rsidRPr="008F5B8C" w:rsidRDefault="00C91CBC" w:rsidP="00C91CBC">
      <w:pPr>
        <w:spacing w:after="0" w:line="276" w:lineRule="auto"/>
        <w:rPr>
          <w:rFonts w:ascii="Arial" w:hAnsi="Arial" w:cs="Arial"/>
          <w:color w:val="FF0000"/>
          <w:sz w:val="20"/>
          <w:szCs w:val="20"/>
        </w:rPr>
      </w:pPr>
    </w:p>
    <w:p w14:paraId="6D0671EB" w14:textId="77777777" w:rsidR="00C91CBC" w:rsidRPr="008F5B8C" w:rsidRDefault="00C91CBC" w:rsidP="00C91CBC">
      <w:pPr>
        <w:spacing w:after="0" w:line="276" w:lineRule="auto"/>
        <w:jc w:val="both"/>
        <w:rPr>
          <w:rFonts w:ascii="Arial" w:hAnsi="Arial" w:cs="Arial"/>
          <w:color w:val="FF0000"/>
          <w:sz w:val="20"/>
          <w:szCs w:val="20"/>
        </w:rPr>
      </w:pPr>
      <w:r w:rsidRPr="008F5B8C">
        <w:rPr>
          <w:rFonts w:ascii="Arial" w:hAnsi="Arial" w:cs="Arial"/>
          <w:b/>
          <w:color w:val="FF0000"/>
          <w:sz w:val="20"/>
          <w:szCs w:val="20"/>
        </w:rPr>
        <w:t>8.2.5.2.5.1</w:t>
      </w:r>
      <w:r w:rsidRPr="008F5B8C">
        <w:rPr>
          <w:rFonts w:ascii="Arial" w:hAnsi="Arial" w:cs="Arial"/>
          <w:color w:val="FF0000"/>
          <w:sz w:val="20"/>
          <w:szCs w:val="20"/>
        </w:rPr>
        <w:t>. Na hipótese de que trata o item anterior, será permitido que mais de um licitante apresente atestado relativo ao mesmo potencial subcontratado.</w:t>
      </w:r>
    </w:p>
    <w:p w14:paraId="2B4D3823" w14:textId="3DF1E992" w:rsidR="00C91CBC" w:rsidRDefault="00C91CBC" w:rsidP="00C91CBC">
      <w:pPr>
        <w:spacing w:after="0" w:line="276" w:lineRule="auto"/>
        <w:rPr>
          <w:rFonts w:ascii="Arial" w:hAnsi="Arial" w:cs="Arial"/>
          <w:color w:val="000000" w:themeColor="text1"/>
          <w:sz w:val="20"/>
          <w:szCs w:val="20"/>
        </w:rPr>
      </w:pPr>
    </w:p>
    <w:p w14:paraId="049A6893" w14:textId="32AA8B45" w:rsidR="00ED2B7D" w:rsidRDefault="00ED2B7D" w:rsidP="00C91CBC">
      <w:pPr>
        <w:spacing w:after="0" w:line="276" w:lineRule="auto"/>
        <w:rPr>
          <w:rFonts w:ascii="Arial" w:hAnsi="Arial" w:cs="Arial"/>
          <w:color w:val="000000" w:themeColor="text1"/>
          <w:sz w:val="20"/>
          <w:szCs w:val="20"/>
        </w:rPr>
      </w:pPr>
    </w:p>
    <w:p w14:paraId="53ADB4ED" w14:textId="77777777" w:rsidR="00ED2B7D" w:rsidRDefault="00ED2B7D" w:rsidP="00C91CBC">
      <w:pPr>
        <w:spacing w:after="0" w:line="276" w:lineRule="auto"/>
        <w:rPr>
          <w:rFonts w:ascii="Arial" w:hAnsi="Arial" w:cs="Arial"/>
          <w:color w:val="000000" w:themeColor="text1"/>
          <w:sz w:val="20"/>
          <w:szCs w:val="20"/>
        </w:rPr>
      </w:pPr>
    </w:p>
    <w:p w14:paraId="4C6F629E" w14:textId="77777777" w:rsidR="00C91CBC" w:rsidRPr="00726096" w:rsidRDefault="00C91CBC" w:rsidP="00C91CB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lastRenderedPageBreak/>
        <w:t>9</w:t>
      </w:r>
      <w:r w:rsidRPr="00726096">
        <w:rPr>
          <w:rFonts w:ascii="Arial" w:eastAsia="Times New Roman" w:hAnsi="Arial" w:cs="Times New Roman"/>
          <w:b/>
          <w:caps/>
          <w:color w:val="FFFFFF"/>
          <w:spacing w:val="15"/>
          <w:lang w:eastAsia="pt-BR"/>
        </w:rPr>
        <w:t xml:space="preserve"> – ESTIMATIVAS DO VALOR DA CONTRATAÇÃO</w:t>
      </w:r>
    </w:p>
    <w:p w14:paraId="6827214F" w14:textId="77777777" w:rsidR="00C91CBC" w:rsidRPr="008F5B8C" w:rsidRDefault="00C91CBC" w:rsidP="00C91CBC">
      <w:pPr>
        <w:spacing w:after="0" w:line="276" w:lineRule="auto"/>
        <w:rPr>
          <w:rFonts w:ascii="Arial" w:hAnsi="Arial" w:cs="Arial"/>
          <w:color w:val="000000" w:themeColor="text1"/>
          <w:sz w:val="20"/>
          <w:szCs w:val="20"/>
        </w:rPr>
      </w:pPr>
    </w:p>
    <w:p w14:paraId="4035D2B4" w14:textId="6476942C" w:rsidR="00C91CBC" w:rsidRPr="004F204E" w:rsidRDefault="00C91CBC" w:rsidP="00C91CBC">
      <w:pPr>
        <w:spacing w:after="0" w:line="276" w:lineRule="auto"/>
        <w:jc w:val="both"/>
        <w:rPr>
          <w:rFonts w:ascii="Arial" w:eastAsia="Times New Roman" w:hAnsi="Arial" w:cs="Arial"/>
          <w:bCs/>
          <w:color w:val="000000" w:themeColor="text1"/>
          <w:sz w:val="20"/>
          <w:szCs w:val="20"/>
          <w:lang w:eastAsia="pt-BR"/>
        </w:rPr>
      </w:pPr>
      <w:r w:rsidRPr="004F204E">
        <w:rPr>
          <w:rFonts w:ascii="Arial" w:eastAsia="Times New Roman" w:hAnsi="Arial" w:cs="Arial"/>
          <w:bCs/>
          <w:color w:val="000000" w:themeColor="text1"/>
          <w:sz w:val="20"/>
          <w:szCs w:val="20"/>
          <w:lang w:eastAsia="pt-BR"/>
        </w:rPr>
        <w:t xml:space="preserve">9.1. Caso a contratação utilize exclusivamente recursos estaduais, o procedimento para a pesquisa de preços observará o disposto no Decreto Estadual nº </w:t>
      </w:r>
      <w:r w:rsidRPr="004F204E">
        <w:rPr>
          <w:rFonts w:ascii="Arial" w:eastAsia="Times New Roman" w:hAnsi="Arial" w:cs="Arial"/>
          <w:color w:val="000000" w:themeColor="text1"/>
          <w:sz w:val="20"/>
          <w:szCs w:val="20"/>
          <w:lang w:eastAsia="pt-BR"/>
        </w:rPr>
        <w:t>15.940, de 2022</w:t>
      </w:r>
      <w:r w:rsidRPr="004F204E">
        <w:rPr>
          <w:rFonts w:ascii="Arial" w:eastAsia="Times New Roman" w:hAnsi="Arial" w:cs="Arial"/>
          <w:bCs/>
          <w:color w:val="000000" w:themeColor="text1"/>
          <w:sz w:val="20"/>
          <w:szCs w:val="20"/>
          <w:lang w:eastAsia="pt-BR"/>
        </w:rPr>
        <w:t>; ao passo que</w:t>
      </w:r>
      <w:r w:rsidRPr="006B5D52">
        <w:rPr>
          <w:rFonts w:ascii="Arial" w:eastAsia="Times New Roman" w:hAnsi="Arial" w:cs="Arial"/>
          <w:bCs/>
          <w:color w:val="000000" w:themeColor="text1"/>
          <w:sz w:val="20"/>
          <w:szCs w:val="20"/>
          <w:lang w:eastAsia="pt-BR"/>
        </w:rPr>
        <w:t>, utilizando-se recursos</w:t>
      </w:r>
      <w:r w:rsidRPr="004F204E">
        <w:rPr>
          <w:rFonts w:ascii="Arial" w:eastAsia="Times New Roman" w:hAnsi="Arial" w:cs="Arial"/>
          <w:bCs/>
          <w:color w:val="000000" w:themeColor="text1"/>
          <w:sz w:val="20"/>
          <w:szCs w:val="20"/>
          <w:lang w:eastAsia="pt-BR"/>
        </w:rPr>
        <w:t xml:space="preserve"> da União decorrentes de transferências voluntárias, será observado o disposto na IN SEGES/ME nº 65, de 7 de julho de 2021.</w:t>
      </w:r>
    </w:p>
    <w:p w14:paraId="6BE118A8" w14:textId="77777777" w:rsidR="00C91CBC" w:rsidRPr="008F5B8C" w:rsidRDefault="00C91CBC" w:rsidP="00C91CBC">
      <w:pPr>
        <w:spacing w:after="0" w:line="276" w:lineRule="auto"/>
        <w:jc w:val="both"/>
        <w:rPr>
          <w:rFonts w:ascii="Arial" w:eastAsia="Times New Roman" w:hAnsi="Arial" w:cs="Arial"/>
          <w:bCs/>
          <w:color w:val="000000" w:themeColor="text1"/>
          <w:sz w:val="20"/>
          <w:szCs w:val="20"/>
          <w:lang w:eastAsia="pt-BR"/>
        </w:rPr>
      </w:pPr>
    </w:p>
    <w:p w14:paraId="357BD9FF"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9.2.</w:t>
      </w:r>
      <w:r w:rsidRPr="008F5B8C">
        <w:rPr>
          <w:rFonts w:ascii="Arial" w:eastAsia="Times New Roman" w:hAnsi="Arial" w:cs="Arial"/>
          <w:bCs/>
          <w:color w:val="FF0000"/>
          <w:sz w:val="20"/>
          <w:szCs w:val="20"/>
          <w:lang w:eastAsia="pt-BR"/>
        </w:rPr>
        <w:t xml:space="preserve"> Depois de realizada a pesquisa de preços, </w:t>
      </w:r>
      <w:r w:rsidRPr="008F5B8C">
        <w:rPr>
          <w:rFonts w:ascii="Arial" w:eastAsia="Times New Roman" w:hAnsi="Arial" w:cs="Arial"/>
          <w:color w:val="FF0000"/>
          <w:sz w:val="20"/>
          <w:szCs w:val="20"/>
          <w:lang w:eastAsia="pt-BR"/>
        </w:rPr>
        <w:t>fica a unidade administrativa competente AUTORIZADA a constar, como anexo do Edital, o valor previamente estimado da contratação.</w:t>
      </w:r>
    </w:p>
    <w:p w14:paraId="6B66D3F1" w14:textId="77777777" w:rsidR="00C91CBC" w:rsidRPr="008F5B8C" w:rsidRDefault="00C91CBC" w:rsidP="00C91CBC">
      <w:pPr>
        <w:spacing w:after="0" w:line="276" w:lineRule="auto"/>
        <w:jc w:val="both"/>
        <w:rPr>
          <w:rFonts w:ascii="Arial" w:eastAsia="Times New Roman" w:hAnsi="Arial" w:cs="Arial"/>
          <w:color w:val="FF0000"/>
          <w:sz w:val="20"/>
          <w:szCs w:val="20"/>
          <w:highlight w:val="red"/>
          <w:lang w:eastAsia="pt-BR"/>
        </w:rPr>
      </w:pPr>
    </w:p>
    <w:p w14:paraId="62DDA941" w14:textId="77777777" w:rsidR="00C91CBC" w:rsidRPr="008F5B8C" w:rsidRDefault="00C91CBC" w:rsidP="00C91CBC">
      <w:pPr>
        <w:spacing w:after="0" w:line="276" w:lineRule="auto"/>
        <w:jc w:val="both"/>
        <w:rPr>
          <w:rFonts w:ascii="Arial" w:eastAsia="Times New Roman" w:hAnsi="Arial" w:cs="Arial"/>
          <w:b/>
          <w:color w:val="FF0000"/>
          <w:sz w:val="20"/>
          <w:szCs w:val="20"/>
          <w:u w:val="single"/>
          <w:lang w:eastAsia="pt-BR"/>
        </w:rPr>
      </w:pPr>
      <w:r w:rsidRPr="008F5B8C">
        <w:rPr>
          <w:rFonts w:ascii="Arial" w:eastAsia="Times New Roman" w:hAnsi="Arial" w:cs="Arial"/>
          <w:b/>
          <w:color w:val="FF0000"/>
          <w:sz w:val="20"/>
          <w:szCs w:val="20"/>
          <w:highlight w:val="yellow"/>
          <w:u w:val="single"/>
          <w:lang w:eastAsia="pt-BR"/>
        </w:rPr>
        <w:t>OU</w:t>
      </w:r>
    </w:p>
    <w:p w14:paraId="6CB3013F" w14:textId="77777777" w:rsidR="00C91CBC" w:rsidRPr="008F5B8C" w:rsidRDefault="00C91CBC" w:rsidP="00C91CBC">
      <w:pPr>
        <w:spacing w:after="0" w:line="276" w:lineRule="auto"/>
        <w:jc w:val="both"/>
        <w:rPr>
          <w:rFonts w:ascii="Arial" w:eastAsia="Times New Roman" w:hAnsi="Arial" w:cs="Arial"/>
          <w:b/>
          <w:color w:val="000000" w:themeColor="text1"/>
          <w:sz w:val="20"/>
          <w:szCs w:val="20"/>
          <w:u w:val="single"/>
          <w:lang w:eastAsia="pt-BR"/>
        </w:rPr>
      </w:pPr>
    </w:p>
    <w:p w14:paraId="2A43B78A"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t xml:space="preserve">9.2. </w:t>
      </w:r>
      <w:r w:rsidRPr="008F5B8C">
        <w:rPr>
          <w:rFonts w:ascii="Arial" w:eastAsia="Times New Roman" w:hAnsi="Arial" w:cs="Arial"/>
          <w:color w:val="FF0000"/>
          <w:sz w:val="20"/>
          <w:szCs w:val="20"/>
          <w:lang w:eastAsia="pt-BR"/>
        </w:rPr>
        <w:t xml:space="preserve"> </w:t>
      </w:r>
      <w:r w:rsidRPr="008F5B8C">
        <w:rPr>
          <w:rFonts w:ascii="Arial" w:eastAsia="Times New Roman" w:hAnsi="Arial" w:cs="Arial"/>
          <w:bCs/>
          <w:color w:val="FF0000"/>
          <w:sz w:val="20"/>
          <w:szCs w:val="20"/>
          <w:lang w:eastAsia="pt-BR"/>
        </w:rPr>
        <w:t xml:space="preserve">Depois de realizada a pesquisa de preços, </w:t>
      </w:r>
      <w:r w:rsidRPr="008F5B8C">
        <w:rPr>
          <w:rFonts w:ascii="Arial" w:eastAsia="Times New Roman" w:hAnsi="Arial" w:cs="Arial"/>
          <w:color w:val="FF0000"/>
          <w:sz w:val="20"/>
          <w:szCs w:val="20"/>
          <w:lang w:eastAsia="pt-BR"/>
        </w:rPr>
        <w:t xml:space="preserve">fica a unidade administrativa competente IMPEDIDA de constar no Edital ou em seus anexos, o valor previamente estimado da contratação, </w:t>
      </w:r>
      <w:r w:rsidRPr="008F5B8C">
        <w:rPr>
          <w:rFonts w:ascii="Arial" w:eastAsia="Times New Roman" w:hAnsi="Arial" w:cs="Arial"/>
          <w:b/>
          <w:color w:val="FF0000"/>
          <w:sz w:val="20"/>
          <w:szCs w:val="20"/>
          <w:lang w:eastAsia="pt-BR"/>
        </w:rPr>
        <w:t>adotando-se o caráter sigiloso na presente licitação</w:t>
      </w:r>
      <w:r w:rsidRPr="008F5B8C">
        <w:rPr>
          <w:rFonts w:ascii="Arial" w:eastAsia="Times New Roman" w:hAnsi="Arial" w:cs="Arial"/>
          <w:color w:val="FF0000"/>
          <w:sz w:val="20"/>
          <w:szCs w:val="20"/>
          <w:lang w:eastAsia="pt-BR"/>
        </w:rPr>
        <w:t>.</w:t>
      </w:r>
    </w:p>
    <w:p w14:paraId="02E4E11C"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p>
    <w:p w14:paraId="219C9696"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t xml:space="preserve">9.2.1. </w:t>
      </w:r>
      <w:r w:rsidRPr="008F5B8C">
        <w:rPr>
          <w:rFonts w:ascii="Arial" w:eastAsia="Times New Roman" w:hAnsi="Arial" w:cs="Arial"/>
          <w:color w:val="FF0000"/>
          <w:sz w:val="20"/>
          <w:szCs w:val="20"/>
          <w:lang w:eastAsia="pt-BR"/>
        </w:rPr>
        <w:t xml:space="preserve">O valor previamente estimado da contratação da presente licitação será sigiloso, somente tornando-se público imediatamente após a </w:t>
      </w:r>
      <w:r w:rsidRPr="008F5B8C">
        <w:rPr>
          <w:rFonts w:ascii="Arial" w:eastAsia="Times New Roman" w:hAnsi="Arial" w:cs="Arial"/>
          <w:color w:val="FF0000"/>
          <w:sz w:val="20"/>
          <w:szCs w:val="20"/>
          <w:highlight w:val="yellow"/>
          <w:lang w:eastAsia="pt-BR"/>
        </w:rPr>
        <w:t>fase de julgamento de propostas</w:t>
      </w:r>
      <w:r w:rsidRPr="008F5B8C">
        <w:rPr>
          <w:rFonts w:ascii="Arial" w:eastAsia="Times New Roman" w:hAnsi="Arial" w:cs="Arial"/>
          <w:color w:val="FF0000"/>
          <w:sz w:val="20"/>
          <w:szCs w:val="20"/>
          <w:lang w:eastAsia="pt-BR"/>
        </w:rPr>
        <w:t>.</w:t>
      </w:r>
    </w:p>
    <w:p w14:paraId="0F49C0CE"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p>
    <w:p w14:paraId="1B764DD2"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color w:val="FF0000"/>
          <w:sz w:val="20"/>
          <w:szCs w:val="20"/>
          <w:lang w:eastAsia="pt-BR"/>
        </w:rPr>
        <w:t>9.2.2.</w:t>
      </w:r>
      <w:r w:rsidRPr="008F5B8C">
        <w:rPr>
          <w:rFonts w:ascii="Arial" w:eastAsia="Times New Roman" w:hAnsi="Arial" w:cs="Arial"/>
          <w:color w:val="FF0000"/>
          <w:sz w:val="20"/>
          <w:szCs w:val="20"/>
          <w:lang w:eastAsia="pt-BR"/>
        </w:rPr>
        <w:t xml:space="preserve"> Justifica-se a opção pelo caráter sigiloso no presente certame licitatório em razão dos estudos promovidos no Estudo Técnico Preliminar.</w:t>
      </w:r>
    </w:p>
    <w:p w14:paraId="2494207F" w14:textId="77777777" w:rsidR="00C91CBC" w:rsidRPr="008F5B8C" w:rsidRDefault="00C91CBC" w:rsidP="00C91CBC">
      <w:pPr>
        <w:spacing w:after="0" w:line="276" w:lineRule="auto"/>
        <w:rPr>
          <w:rFonts w:ascii="Arial" w:hAnsi="Arial" w:cs="Arial"/>
          <w:b/>
          <w:color w:val="000000" w:themeColor="text1"/>
          <w:sz w:val="20"/>
          <w:szCs w:val="20"/>
        </w:rPr>
      </w:pPr>
    </w:p>
    <w:p w14:paraId="61AF6C3F"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b/>
          <w:sz w:val="20"/>
          <w:szCs w:val="20"/>
        </w:rPr>
      </w:pPr>
      <w:r w:rsidRPr="008F5B8C">
        <w:rPr>
          <w:rFonts w:ascii="Arial" w:eastAsia="Calibri" w:hAnsi="Arial" w:cs="Arial"/>
          <w:b/>
          <w:sz w:val="20"/>
          <w:szCs w:val="20"/>
        </w:rPr>
        <w:t>Orientações práticas:</w:t>
      </w:r>
    </w:p>
    <w:p w14:paraId="21D88B00"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0B5937E0"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 xml:space="preserve">O sigilo ou não do </w:t>
      </w:r>
      <w:r w:rsidRPr="009667AA">
        <w:rPr>
          <w:rFonts w:ascii="Arial" w:eastAsia="Times New Roman" w:hAnsi="Arial" w:cs="Arial"/>
          <w:sz w:val="20"/>
          <w:szCs w:val="20"/>
          <w:lang w:eastAsia="pt-BR"/>
        </w:rPr>
        <w:t xml:space="preserve">valor previamente estimado da contratação está disciplinado no art. 15 do Decreto Estadual n. 16.118, de 03 de março de 2023, e </w:t>
      </w:r>
      <w:r>
        <w:rPr>
          <w:rFonts w:ascii="Arial" w:eastAsia="Times New Roman" w:hAnsi="Arial" w:cs="Arial"/>
          <w:sz w:val="20"/>
          <w:szCs w:val="20"/>
          <w:lang w:eastAsia="pt-BR"/>
        </w:rPr>
        <w:t>no art. 24, da Lei nº 14.133, de 2021.</w:t>
      </w:r>
    </w:p>
    <w:p w14:paraId="78C13AAD"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Primeiramente, cumpre destacar que a escolha pelo caráter sigiloso deve ser fundamentada no processo de contratação, notadamente no Estudo Técnico Preliminar, conforme determina o inciso VI do §1º do art. 18 c/</w:t>
      </w:r>
      <w:proofErr w:type="gramStart"/>
      <w:r w:rsidRPr="008F5B8C">
        <w:rPr>
          <w:rFonts w:ascii="Arial" w:eastAsia="Times New Roman" w:hAnsi="Arial" w:cs="Arial"/>
          <w:sz w:val="20"/>
          <w:szCs w:val="20"/>
          <w:lang w:eastAsia="pt-BR"/>
        </w:rPr>
        <w:t>c</w:t>
      </w:r>
      <w:proofErr w:type="gramEnd"/>
      <w:r w:rsidRPr="008F5B8C">
        <w:rPr>
          <w:rFonts w:ascii="Arial" w:eastAsia="Times New Roman" w:hAnsi="Arial" w:cs="Arial"/>
          <w:sz w:val="20"/>
          <w:szCs w:val="20"/>
          <w:lang w:eastAsia="pt-BR"/>
        </w:rPr>
        <w:t xml:space="preserve"> o </w:t>
      </w:r>
      <w:r w:rsidRPr="008F5B8C">
        <w:rPr>
          <w:rFonts w:ascii="Arial" w:eastAsia="Times New Roman" w:hAnsi="Arial" w:cs="Arial"/>
          <w:i/>
          <w:sz w:val="20"/>
          <w:szCs w:val="20"/>
          <w:lang w:eastAsia="pt-BR"/>
        </w:rPr>
        <w:t xml:space="preserve">caput </w:t>
      </w:r>
      <w:r w:rsidRPr="008F5B8C">
        <w:rPr>
          <w:rFonts w:ascii="Arial" w:eastAsia="Times New Roman" w:hAnsi="Arial" w:cs="Arial"/>
          <w:sz w:val="20"/>
          <w:szCs w:val="20"/>
          <w:lang w:eastAsia="pt-BR"/>
        </w:rPr>
        <w:t>do art. 24, ambos da Lei nº 14.133/2021.</w:t>
      </w:r>
    </w:p>
    <w:p w14:paraId="27F508CB"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Outra importante consideração é que a</w:t>
      </w:r>
      <w:r w:rsidRPr="008F5B8C">
        <w:rPr>
          <w:rFonts w:ascii="Arial" w:eastAsia="Times New Roman" w:hAnsi="Arial" w:cs="Arial"/>
          <w:color w:val="000000"/>
          <w:sz w:val="20"/>
          <w:szCs w:val="20"/>
        </w:rPr>
        <w:t xml:space="preserve"> opção pelo sigilo do valor estimado </w:t>
      </w:r>
      <w:r w:rsidRPr="008F5B8C">
        <w:rPr>
          <w:rFonts w:ascii="Arial" w:eastAsia="Times New Roman" w:hAnsi="Arial" w:cs="Arial"/>
          <w:sz w:val="20"/>
          <w:szCs w:val="20"/>
          <w:lang w:eastAsia="pt-BR"/>
        </w:rPr>
        <w:t xml:space="preserve">não poderá prejudicar a </w:t>
      </w:r>
      <w:r w:rsidRPr="00AE1252">
        <w:rPr>
          <w:rFonts w:ascii="Arial" w:eastAsia="Times New Roman" w:hAnsi="Arial" w:cs="Arial"/>
          <w:sz w:val="20"/>
          <w:szCs w:val="20"/>
          <w:lang w:eastAsia="pt-BR"/>
        </w:rPr>
        <w:t>divulgação</w:t>
      </w:r>
      <w:r w:rsidRPr="00AE1252">
        <w:rPr>
          <w:rFonts w:ascii="Arial" w:eastAsia="Times New Roman" w:hAnsi="Arial" w:cs="Arial"/>
          <w:bCs/>
          <w:color w:val="000000" w:themeColor="text1"/>
          <w:sz w:val="20"/>
          <w:szCs w:val="20"/>
          <w:lang w:eastAsia="pt-BR"/>
        </w:rPr>
        <w:t>,</w:t>
      </w:r>
      <w:r w:rsidRPr="00AE1252">
        <w:rPr>
          <w:rFonts w:ascii="Arial" w:eastAsia="Times New Roman" w:hAnsi="Arial" w:cs="Arial"/>
          <w:sz w:val="20"/>
          <w:szCs w:val="20"/>
          <w:lang w:eastAsia="pt-BR"/>
        </w:rPr>
        <w:t xml:space="preserve"> no instrumento convocatório</w:t>
      </w:r>
      <w:r w:rsidRPr="00AE1252">
        <w:rPr>
          <w:rFonts w:ascii="Arial" w:eastAsia="Times New Roman" w:hAnsi="Arial" w:cs="Arial"/>
          <w:bCs/>
          <w:color w:val="000000" w:themeColor="text1"/>
          <w:sz w:val="20"/>
          <w:szCs w:val="20"/>
          <w:lang w:eastAsia="pt-BR"/>
        </w:rPr>
        <w:t>,</w:t>
      </w:r>
      <w:r w:rsidRPr="008F5B8C">
        <w:rPr>
          <w:rFonts w:ascii="Arial" w:eastAsia="Times New Roman" w:hAnsi="Arial" w:cs="Arial"/>
          <w:sz w:val="20"/>
          <w:szCs w:val="20"/>
          <w:lang w:eastAsia="pt-BR"/>
        </w:rPr>
        <w:t xml:space="preserve"> do detalhamento dos quantitativos e das demais informações necessárias para a elaboração das propostas.</w:t>
      </w:r>
    </w:p>
    <w:p w14:paraId="7E5F16A7"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color w:val="000000"/>
          <w:sz w:val="20"/>
          <w:szCs w:val="20"/>
        </w:rPr>
      </w:pPr>
      <w:r w:rsidRPr="008F5B8C">
        <w:rPr>
          <w:rFonts w:ascii="Arial" w:eastAsia="Times New Roman" w:hAnsi="Arial" w:cs="Arial"/>
          <w:sz w:val="20"/>
          <w:szCs w:val="20"/>
          <w:lang w:eastAsia="pt-BR"/>
        </w:rPr>
        <w:t xml:space="preserve">Vale ainda destacar que a adoção do sigilo não é </w:t>
      </w:r>
      <w:r w:rsidRPr="00AE1252">
        <w:rPr>
          <w:rFonts w:ascii="Arial" w:eastAsia="Times New Roman" w:hAnsi="Arial" w:cs="Arial"/>
          <w:sz w:val="20"/>
          <w:szCs w:val="20"/>
          <w:lang w:eastAsia="pt-BR"/>
        </w:rPr>
        <w:t>possível</w:t>
      </w:r>
      <w:r w:rsidRPr="00AE1252">
        <w:rPr>
          <w:rFonts w:ascii="Arial" w:eastAsia="Times New Roman" w:hAnsi="Arial" w:cs="Arial"/>
          <w:color w:val="FF0000"/>
          <w:sz w:val="20"/>
          <w:szCs w:val="20"/>
          <w:lang w:eastAsia="pt-BR"/>
        </w:rPr>
        <w:t xml:space="preserve"> </w:t>
      </w:r>
      <w:r w:rsidRPr="00AE1252">
        <w:rPr>
          <w:rFonts w:ascii="Arial" w:eastAsia="Times New Roman" w:hAnsi="Arial" w:cs="Arial"/>
          <w:color w:val="000000" w:themeColor="text1"/>
          <w:sz w:val="20"/>
          <w:szCs w:val="20"/>
          <w:lang w:eastAsia="pt-BR"/>
        </w:rPr>
        <w:t>na</w:t>
      </w:r>
      <w:r w:rsidRPr="00AE1252">
        <w:rPr>
          <w:rFonts w:ascii="Arial" w:eastAsia="Times New Roman" w:hAnsi="Arial" w:cs="Arial"/>
          <w:color w:val="000000" w:themeColor="text1"/>
          <w:sz w:val="20"/>
          <w:szCs w:val="20"/>
        </w:rPr>
        <w:t> </w:t>
      </w:r>
      <w:r w:rsidRPr="00AE1252">
        <w:rPr>
          <w:rFonts w:ascii="Arial" w:eastAsia="Times New Roman" w:hAnsi="Arial" w:cs="Arial"/>
          <w:color w:val="000000"/>
          <w:sz w:val="20"/>
          <w:szCs w:val="20"/>
        </w:rPr>
        <w:t>hipótese</w:t>
      </w:r>
      <w:r w:rsidRPr="008F5B8C">
        <w:rPr>
          <w:rFonts w:ascii="Arial" w:eastAsia="Times New Roman" w:hAnsi="Arial" w:cs="Arial"/>
          <w:color w:val="000000"/>
          <w:sz w:val="20"/>
          <w:szCs w:val="20"/>
        </w:rPr>
        <w:t xml:space="preserve"> de licitação em que for adotado o critério de julgamento por maior desconto, caso em que necessariamente o valor previamente estimado da contratação deverá ser público (parágrafo único do art. 24 da </w:t>
      </w:r>
      <w:r w:rsidRPr="008F5B8C">
        <w:rPr>
          <w:rFonts w:ascii="Arial" w:eastAsia="Times New Roman" w:hAnsi="Arial" w:cs="Arial"/>
          <w:sz w:val="20"/>
          <w:szCs w:val="20"/>
          <w:lang w:eastAsia="pt-BR"/>
        </w:rPr>
        <w:t>Lei nº 14.133/2021</w:t>
      </w:r>
      <w:r w:rsidRPr="008F5B8C">
        <w:rPr>
          <w:rFonts w:ascii="Arial" w:eastAsia="Times New Roman" w:hAnsi="Arial" w:cs="Arial"/>
          <w:color w:val="000000"/>
          <w:sz w:val="20"/>
          <w:szCs w:val="20"/>
        </w:rPr>
        <w:t>).</w:t>
      </w:r>
    </w:p>
    <w:p w14:paraId="20F50CBD" w14:textId="2F05A2E8"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color w:val="000000"/>
          <w:sz w:val="20"/>
          <w:szCs w:val="20"/>
        </w:rPr>
        <w:t xml:space="preserve">Por fim, pela </w:t>
      </w:r>
      <w:r w:rsidRPr="008F5B8C">
        <w:rPr>
          <w:rFonts w:ascii="Arial" w:eastAsia="Times New Roman" w:hAnsi="Arial" w:cs="Arial"/>
          <w:color w:val="000000"/>
          <w:sz w:val="20"/>
          <w:szCs w:val="20"/>
          <w:u w:val="single"/>
        </w:rPr>
        <w:t>REGRA</w:t>
      </w:r>
      <w:r w:rsidRPr="008F5B8C">
        <w:rPr>
          <w:rFonts w:ascii="Arial" w:eastAsia="Times New Roman" w:hAnsi="Arial" w:cs="Arial"/>
          <w:color w:val="000000"/>
          <w:sz w:val="20"/>
          <w:szCs w:val="20"/>
        </w:rPr>
        <w:t xml:space="preserve"> </w:t>
      </w:r>
      <w:r w:rsidRPr="009667AA">
        <w:rPr>
          <w:rFonts w:ascii="Arial" w:eastAsia="Times New Roman" w:hAnsi="Arial" w:cs="Arial"/>
          <w:sz w:val="20"/>
          <w:szCs w:val="20"/>
        </w:rPr>
        <w:t xml:space="preserve">prevista no </w:t>
      </w:r>
      <w:r w:rsidRPr="009667AA">
        <w:rPr>
          <w:rFonts w:ascii="Arial" w:eastAsia="Times New Roman" w:hAnsi="Arial" w:cs="Arial"/>
          <w:sz w:val="20"/>
          <w:szCs w:val="20"/>
          <w:lang w:eastAsia="pt-BR"/>
        </w:rPr>
        <w:t xml:space="preserve">Decreto Estadual n. 16.118, de 03 de março de 2023, em </w:t>
      </w:r>
      <w:r w:rsidRPr="008F5B8C">
        <w:rPr>
          <w:rFonts w:ascii="Arial" w:eastAsia="Times New Roman" w:hAnsi="Arial" w:cs="Arial"/>
          <w:sz w:val="20"/>
          <w:szCs w:val="20"/>
          <w:lang w:eastAsia="pt-BR"/>
        </w:rPr>
        <w:t xml:space="preserve">sendo adotado o sigilo, o valor previamente estimado da contratação será tornado público imediatamente após a fase de julgamento de propostas. No entanto, os agentes públicos competentes pela fase preparatória poderão adotar </w:t>
      </w:r>
      <w:r w:rsidRPr="008F5B8C">
        <w:rPr>
          <w:rFonts w:ascii="Arial" w:eastAsia="Times New Roman" w:hAnsi="Arial" w:cs="Arial"/>
          <w:sz w:val="20"/>
          <w:szCs w:val="20"/>
          <w:u w:val="single"/>
          <w:lang w:eastAsia="pt-BR"/>
        </w:rPr>
        <w:t>OUTRO</w:t>
      </w:r>
      <w:r w:rsidRPr="008F5B8C">
        <w:rPr>
          <w:rFonts w:ascii="Arial" w:eastAsia="Times New Roman" w:hAnsi="Arial" w:cs="Arial"/>
          <w:sz w:val="20"/>
          <w:szCs w:val="20"/>
          <w:lang w:eastAsia="pt-BR"/>
        </w:rPr>
        <w:t xml:space="preserve"> momento para a divulgação do valor previamente estimado da contratação, desde que apresentem as motivações no Estudo Técnico Preliminar. Neste último caso, a redação do subitem 9.2.1 deverá ser alterada para se adequar à escolha da equipe de </w:t>
      </w:r>
      <w:r w:rsidRPr="00AE1252">
        <w:rPr>
          <w:rFonts w:ascii="Arial" w:eastAsia="Times New Roman" w:hAnsi="Arial" w:cs="Arial"/>
          <w:sz w:val="20"/>
          <w:szCs w:val="20"/>
          <w:lang w:eastAsia="pt-BR"/>
        </w:rPr>
        <w:t xml:space="preserve">planejamento, </w:t>
      </w:r>
      <w:r w:rsidRPr="00AE1252">
        <w:rPr>
          <w:rFonts w:ascii="Arial" w:eastAsia="Times New Roman" w:hAnsi="Arial" w:cs="Arial"/>
          <w:color w:val="000000" w:themeColor="text1"/>
          <w:sz w:val="20"/>
          <w:szCs w:val="20"/>
          <w:lang w:eastAsia="pt-BR"/>
        </w:rPr>
        <w:t>submetendo tal questão</w:t>
      </w:r>
      <w:r w:rsidRPr="00AE1252">
        <w:rPr>
          <w:rFonts w:ascii="Arial" w:eastAsia="Times New Roman" w:hAnsi="Arial" w:cs="Arial"/>
          <w:sz w:val="20"/>
          <w:szCs w:val="20"/>
          <w:lang w:eastAsia="pt-BR"/>
        </w:rPr>
        <w:t xml:space="preserve">, em seguida, </w:t>
      </w:r>
      <w:r w:rsidRPr="00AE1252">
        <w:rPr>
          <w:rFonts w:ascii="Arial" w:eastAsia="Times New Roman" w:hAnsi="Arial" w:cs="Arial"/>
          <w:color w:val="000000" w:themeColor="text1"/>
          <w:sz w:val="20"/>
          <w:szCs w:val="20"/>
          <w:lang w:eastAsia="pt-BR"/>
        </w:rPr>
        <w:t xml:space="preserve">à </w:t>
      </w:r>
      <w:r w:rsidRPr="00AE1252">
        <w:rPr>
          <w:rFonts w:ascii="Arial" w:eastAsia="Times New Roman" w:hAnsi="Arial" w:cs="Arial"/>
          <w:sz w:val="20"/>
          <w:szCs w:val="20"/>
          <w:lang w:eastAsia="pt-BR"/>
        </w:rPr>
        <w:t>análise</w:t>
      </w:r>
      <w:r w:rsidRPr="008F5B8C">
        <w:rPr>
          <w:rFonts w:ascii="Arial" w:eastAsia="Times New Roman" w:hAnsi="Arial" w:cs="Arial"/>
          <w:sz w:val="20"/>
          <w:szCs w:val="20"/>
          <w:lang w:eastAsia="pt-BR"/>
        </w:rPr>
        <w:t xml:space="preserve"> jurídica.</w:t>
      </w:r>
    </w:p>
    <w:p w14:paraId="73F6831A" w14:textId="77777777" w:rsidR="00C91CBC" w:rsidRDefault="00C91CBC" w:rsidP="00C91CBC">
      <w:pPr>
        <w:spacing w:after="0" w:line="276" w:lineRule="auto"/>
        <w:rPr>
          <w:rFonts w:ascii="Arial" w:hAnsi="Arial" w:cs="Arial"/>
          <w:b/>
          <w:color w:val="000000" w:themeColor="text1"/>
          <w:sz w:val="20"/>
          <w:szCs w:val="20"/>
        </w:rPr>
      </w:pPr>
    </w:p>
    <w:p w14:paraId="5310717C" w14:textId="77777777" w:rsidR="00C91CBC" w:rsidRDefault="00C91CBC" w:rsidP="00C91CBC">
      <w:pPr>
        <w:spacing w:after="0" w:line="276" w:lineRule="auto"/>
        <w:rPr>
          <w:rFonts w:ascii="Arial" w:hAnsi="Arial" w:cs="Arial"/>
          <w:b/>
          <w:color w:val="000000" w:themeColor="text1"/>
          <w:sz w:val="20"/>
          <w:szCs w:val="20"/>
        </w:rPr>
      </w:pPr>
    </w:p>
    <w:p w14:paraId="38DE7166" w14:textId="77777777" w:rsidR="00C91CBC" w:rsidRPr="00726096" w:rsidRDefault="00C91CBC" w:rsidP="00C91CB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10</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PARTICIPAÇÃO DE MICROEMPRESA E EMPRESA DE PEQUENO PORTE</w:t>
      </w:r>
    </w:p>
    <w:p w14:paraId="48B1173E" w14:textId="77777777" w:rsidR="00C91CBC" w:rsidRDefault="00C91CBC" w:rsidP="00C91CBC">
      <w:pPr>
        <w:spacing w:after="0" w:line="276" w:lineRule="auto"/>
        <w:rPr>
          <w:rFonts w:ascii="Arial" w:hAnsi="Arial" w:cs="Arial"/>
          <w:b/>
          <w:color w:val="000000" w:themeColor="text1"/>
          <w:sz w:val="20"/>
          <w:szCs w:val="20"/>
        </w:rPr>
      </w:pPr>
    </w:p>
    <w:p w14:paraId="4CD58069"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r w:rsidRPr="008F5B8C">
        <w:rPr>
          <w:rFonts w:ascii="Arial" w:eastAsia="Times New Roman" w:hAnsi="Arial" w:cs="Arial"/>
          <w:b/>
          <w:bCs/>
          <w:color w:val="FF0000"/>
          <w:sz w:val="20"/>
          <w:szCs w:val="20"/>
          <w:lang w:eastAsia="pt-BR"/>
        </w:rPr>
        <w:t>10.1.</w:t>
      </w:r>
      <w:r w:rsidRPr="008F5B8C">
        <w:rPr>
          <w:rFonts w:ascii="Arial" w:eastAsia="Times New Roman" w:hAnsi="Arial" w:cs="Arial"/>
          <w:color w:val="FF0000"/>
          <w:sz w:val="20"/>
          <w:szCs w:val="20"/>
          <w:lang w:eastAsia="pt-BR"/>
        </w:rPr>
        <w:t xml:space="preserve"> A Lei Complementar n. 123/2006 </w:t>
      </w:r>
      <w:r>
        <w:rPr>
          <w:rFonts w:ascii="Arial" w:eastAsia="Times New Roman" w:hAnsi="Arial" w:cs="Arial"/>
          <w:color w:val="FF0000"/>
          <w:sz w:val="20"/>
          <w:szCs w:val="20"/>
          <w:lang w:eastAsia="pt-BR"/>
        </w:rPr>
        <w:t>confere</w:t>
      </w:r>
      <w:r w:rsidRPr="008F5B8C">
        <w:rPr>
          <w:rFonts w:ascii="Arial" w:eastAsia="Times New Roman" w:hAnsi="Arial" w:cs="Arial"/>
          <w:color w:val="FF0000"/>
          <w:sz w:val="20"/>
          <w:szCs w:val="20"/>
          <w:lang w:eastAsia="pt-BR"/>
        </w:rPr>
        <w:t xml:space="preserve"> tratamento diferenciado e simplificado à participação de ME e EPP e deve ser obrigatoriamente aplicada nas contratações da Administração Pública.      </w:t>
      </w:r>
    </w:p>
    <w:p w14:paraId="35AC22A6" w14:textId="77777777" w:rsidR="00C91CBC" w:rsidRPr="001F4A73" w:rsidRDefault="00C91CBC" w:rsidP="00C91CBC">
      <w:pPr>
        <w:spacing w:after="0" w:line="276" w:lineRule="auto"/>
        <w:jc w:val="both"/>
        <w:rPr>
          <w:rFonts w:ascii="Arial" w:eastAsia="Times New Roman" w:hAnsi="Arial" w:cs="Arial"/>
          <w:color w:val="FF0000"/>
          <w:sz w:val="20"/>
          <w:szCs w:val="20"/>
          <w:lang w:eastAsia="pt-BR"/>
        </w:rPr>
      </w:pPr>
    </w:p>
    <w:p w14:paraId="27BA005D" w14:textId="77777777" w:rsidR="00C91CBC" w:rsidRPr="00FE7291" w:rsidRDefault="00C91CBC" w:rsidP="00C91CBC">
      <w:pPr>
        <w:spacing w:after="0" w:line="276" w:lineRule="auto"/>
        <w:jc w:val="both"/>
        <w:rPr>
          <w:rFonts w:ascii="Arial" w:eastAsia="Times New Roman" w:hAnsi="Arial" w:cs="Arial"/>
          <w:color w:val="FF0000"/>
          <w:sz w:val="20"/>
          <w:szCs w:val="20"/>
          <w:lang w:eastAsia="pt-BR"/>
        </w:rPr>
      </w:pPr>
      <w:r w:rsidRPr="00FE7291">
        <w:rPr>
          <w:rFonts w:ascii="Arial" w:eastAsia="Times New Roman" w:hAnsi="Arial" w:cs="Arial"/>
          <w:b/>
          <w:bCs/>
          <w:color w:val="FF0000"/>
          <w:sz w:val="20"/>
          <w:szCs w:val="20"/>
          <w:lang w:eastAsia="pt-BR"/>
        </w:rPr>
        <w:t xml:space="preserve">10.2. </w:t>
      </w:r>
      <w:r w:rsidRPr="00FE7291">
        <w:rPr>
          <w:rFonts w:ascii="Arial" w:eastAsia="Times New Roman" w:hAnsi="Arial" w:cs="Arial"/>
          <w:color w:val="FF0000"/>
          <w:sz w:val="20"/>
          <w:szCs w:val="20"/>
          <w:lang w:eastAsia="pt-BR"/>
        </w:rPr>
        <w:t>Após a realização de pesquisa de preços, a ser providenciada pela unidade competente, será conferido tratamento diferenciado, reservando:</w:t>
      </w:r>
    </w:p>
    <w:p w14:paraId="25ACC342" w14:textId="77777777" w:rsidR="00C91CBC" w:rsidRDefault="00C91CBC" w:rsidP="00C91CBC">
      <w:pPr>
        <w:spacing w:after="0" w:line="276" w:lineRule="auto"/>
        <w:jc w:val="both"/>
        <w:rPr>
          <w:rFonts w:ascii="Arial" w:eastAsia="Times New Roman" w:hAnsi="Arial" w:cs="Arial"/>
          <w:b/>
          <w:bCs/>
          <w:color w:val="FF0000"/>
          <w:sz w:val="20"/>
          <w:szCs w:val="20"/>
          <w:lang w:eastAsia="pt-BR"/>
        </w:rPr>
      </w:pPr>
    </w:p>
    <w:p w14:paraId="6FCB7BC9" w14:textId="02CFA247" w:rsidR="00C91CBC" w:rsidRDefault="00C91CBC" w:rsidP="00C91CB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bCs/>
          <w:color w:val="FF0000"/>
          <w:sz w:val="20"/>
          <w:szCs w:val="20"/>
          <w:lang w:eastAsia="pt-BR"/>
        </w:rPr>
        <w:t>I -</w:t>
      </w:r>
      <w:r>
        <w:rPr>
          <w:rFonts w:ascii="Arial" w:eastAsia="Times New Roman" w:hAnsi="Arial" w:cs="Arial"/>
          <w:color w:val="FF0000"/>
          <w:sz w:val="20"/>
          <w:szCs w:val="20"/>
          <w:lang w:eastAsia="pt-BR"/>
        </w:rPr>
        <w:t xml:space="preserve"> </w:t>
      </w:r>
      <w:proofErr w:type="gramStart"/>
      <w:r>
        <w:rPr>
          <w:rFonts w:ascii="Arial" w:eastAsia="Times New Roman" w:hAnsi="Arial" w:cs="Arial"/>
          <w:color w:val="FF0000"/>
          <w:sz w:val="20"/>
          <w:szCs w:val="20"/>
          <w:lang w:eastAsia="pt-BR"/>
        </w:rPr>
        <w:t>a</w:t>
      </w:r>
      <w:proofErr w:type="gramEnd"/>
      <w:r>
        <w:rPr>
          <w:rFonts w:ascii="Arial" w:eastAsia="Times New Roman" w:hAnsi="Arial" w:cs="Arial"/>
          <w:color w:val="FF0000"/>
          <w:sz w:val="20"/>
          <w:szCs w:val="20"/>
          <w:lang w:eastAsia="pt-BR"/>
        </w:rPr>
        <w:t xml:space="preserve"> </w:t>
      </w:r>
      <w:r w:rsidRPr="001F4A73">
        <w:rPr>
          <w:rFonts w:ascii="Arial" w:eastAsia="Times New Roman" w:hAnsi="Arial" w:cs="Arial"/>
          <w:color w:val="FF0000"/>
          <w:sz w:val="20"/>
          <w:szCs w:val="20"/>
          <w:lang w:eastAsia="pt-BR"/>
        </w:rPr>
        <w:t xml:space="preserve">exclusividade na participação </w:t>
      </w:r>
      <w:r>
        <w:rPr>
          <w:rFonts w:ascii="Arial" w:eastAsia="Times New Roman" w:hAnsi="Arial" w:cs="Arial"/>
          <w:color w:val="FF0000"/>
          <w:sz w:val="20"/>
          <w:szCs w:val="20"/>
          <w:lang w:eastAsia="pt-BR"/>
        </w:rPr>
        <w:t xml:space="preserve">do certame às microempresas e empresas de pequeno porte, caso o valor de referência do lote/item fique em até R$ 80.000,00 (oitenta mil reais), na forma como dispõe o </w:t>
      </w:r>
      <w:r w:rsidRPr="001F4A73">
        <w:rPr>
          <w:rFonts w:ascii="Arial" w:eastAsia="Times New Roman" w:hAnsi="Arial" w:cs="Arial"/>
          <w:color w:val="FF0000"/>
          <w:sz w:val="20"/>
          <w:szCs w:val="20"/>
          <w:lang w:eastAsia="pt-BR"/>
        </w:rPr>
        <w:t>inciso I</w:t>
      </w:r>
      <w:r>
        <w:rPr>
          <w:rFonts w:ascii="Arial" w:eastAsia="Times New Roman" w:hAnsi="Arial" w:cs="Arial"/>
          <w:color w:val="FF0000"/>
          <w:sz w:val="20"/>
          <w:szCs w:val="20"/>
          <w:lang w:eastAsia="pt-BR"/>
        </w:rPr>
        <w:t xml:space="preserve"> do artigo </w:t>
      </w:r>
      <w:r w:rsidRPr="001F4A73">
        <w:rPr>
          <w:rFonts w:ascii="Arial" w:eastAsia="Times New Roman" w:hAnsi="Arial" w:cs="Arial"/>
          <w:color w:val="FF0000"/>
          <w:sz w:val="20"/>
          <w:szCs w:val="20"/>
          <w:lang w:eastAsia="pt-BR"/>
        </w:rPr>
        <w:t xml:space="preserve">48, da Lei Complementar </w:t>
      </w:r>
      <w:r w:rsidR="00F305C6">
        <w:rPr>
          <w:rFonts w:ascii="Arial" w:eastAsia="Times New Roman" w:hAnsi="Arial" w:cs="Arial"/>
          <w:color w:val="FF0000"/>
          <w:sz w:val="20"/>
          <w:szCs w:val="20"/>
          <w:lang w:eastAsia="pt-BR"/>
        </w:rPr>
        <w:t>n</w:t>
      </w:r>
      <w:r>
        <w:rPr>
          <w:rFonts w:ascii="Arial" w:eastAsia="Times New Roman" w:hAnsi="Arial" w:cs="Arial"/>
          <w:color w:val="FF0000"/>
          <w:sz w:val="20"/>
          <w:szCs w:val="20"/>
          <w:lang w:eastAsia="pt-BR"/>
        </w:rPr>
        <w:t>º 12</w:t>
      </w:r>
      <w:r w:rsidRPr="001F4A73">
        <w:rPr>
          <w:rFonts w:ascii="Arial" w:eastAsia="Times New Roman" w:hAnsi="Arial" w:cs="Arial"/>
          <w:color w:val="FF0000"/>
          <w:sz w:val="20"/>
          <w:szCs w:val="20"/>
          <w:lang w:eastAsia="pt-BR"/>
        </w:rPr>
        <w:t>3</w:t>
      </w:r>
      <w:r>
        <w:rPr>
          <w:rFonts w:ascii="Arial" w:eastAsia="Times New Roman" w:hAnsi="Arial" w:cs="Arial"/>
          <w:color w:val="FF0000"/>
          <w:sz w:val="20"/>
          <w:szCs w:val="20"/>
          <w:lang w:eastAsia="pt-BR"/>
        </w:rPr>
        <w:t xml:space="preserve">, de </w:t>
      </w:r>
      <w:r w:rsidRPr="001F4A73">
        <w:rPr>
          <w:rFonts w:ascii="Arial" w:eastAsia="Times New Roman" w:hAnsi="Arial" w:cs="Arial"/>
          <w:color w:val="FF0000"/>
          <w:sz w:val="20"/>
          <w:szCs w:val="20"/>
          <w:lang w:eastAsia="pt-BR"/>
        </w:rPr>
        <w:t>2006</w:t>
      </w:r>
      <w:r>
        <w:rPr>
          <w:rFonts w:ascii="Arial" w:eastAsia="Times New Roman" w:hAnsi="Arial" w:cs="Arial"/>
          <w:color w:val="FF0000"/>
          <w:sz w:val="20"/>
          <w:szCs w:val="20"/>
          <w:lang w:eastAsia="pt-BR"/>
        </w:rPr>
        <w:t>;</w:t>
      </w:r>
    </w:p>
    <w:p w14:paraId="6C58D2CA" w14:textId="77777777" w:rsidR="00C91CBC" w:rsidRDefault="00C91CBC" w:rsidP="00C91CBC">
      <w:pPr>
        <w:spacing w:after="0" w:line="276" w:lineRule="auto"/>
        <w:jc w:val="both"/>
        <w:rPr>
          <w:rFonts w:ascii="Arial" w:eastAsia="Times New Roman" w:hAnsi="Arial" w:cs="Arial"/>
          <w:b/>
          <w:bCs/>
          <w:color w:val="FF0000"/>
          <w:sz w:val="20"/>
          <w:szCs w:val="20"/>
          <w:lang w:eastAsia="pt-BR"/>
        </w:rPr>
      </w:pPr>
    </w:p>
    <w:p w14:paraId="269B8A7E" w14:textId="44A951EF" w:rsidR="00C91CBC" w:rsidRDefault="00C91CBC" w:rsidP="00C91CBC">
      <w:pPr>
        <w:spacing w:after="0" w:line="276" w:lineRule="auto"/>
        <w:jc w:val="both"/>
        <w:rPr>
          <w:rFonts w:ascii="Arial" w:eastAsia="Times New Roman" w:hAnsi="Arial" w:cs="Arial"/>
          <w:color w:val="FF0000"/>
          <w:sz w:val="20"/>
          <w:szCs w:val="20"/>
          <w:lang w:eastAsia="pt-BR"/>
        </w:rPr>
      </w:pPr>
      <w:r>
        <w:rPr>
          <w:rFonts w:ascii="Arial" w:eastAsia="Times New Roman" w:hAnsi="Arial" w:cs="Arial"/>
          <w:b/>
          <w:bCs/>
          <w:color w:val="FF0000"/>
          <w:sz w:val="20"/>
          <w:szCs w:val="20"/>
          <w:lang w:eastAsia="pt-BR"/>
        </w:rPr>
        <w:t>II -</w:t>
      </w:r>
      <w:r>
        <w:rPr>
          <w:rFonts w:ascii="Arial" w:eastAsia="Times New Roman" w:hAnsi="Arial" w:cs="Arial"/>
          <w:color w:val="FF0000"/>
          <w:sz w:val="20"/>
          <w:szCs w:val="20"/>
          <w:lang w:eastAsia="pt-BR"/>
        </w:rPr>
        <w:t xml:space="preserve"> </w:t>
      </w:r>
      <w:proofErr w:type="gramStart"/>
      <w:r>
        <w:rPr>
          <w:rFonts w:ascii="Arial" w:eastAsia="Times New Roman" w:hAnsi="Arial" w:cs="Arial"/>
          <w:color w:val="FF0000"/>
          <w:sz w:val="20"/>
          <w:szCs w:val="20"/>
          <w:lang w:eastAsia="pt-BR"/>
        </w:rPr>
        <w:t>cota</w:t>
      </w:r>
      <w:proofErr w:type="gramEnd"/>
      <w:r>
        <w:rPr>
          <w:rFonts w:ascii="Arial" w:eastAsia="Times New Roman" w:hAnsi="Arial" w:cs="Arial"/>
          <w:color w:val="FF0000"/>
          <w:sz w:val="20"/>
          <w:szCs w:val="20"/>
          <w:lang w:eastAsia="pt-BR"/>
        </w:rPr>
        <w:t xml:space="preserve"> de até 25% (vinte e cinco por cento) do lote/</w:t>
      </w:r>
      <w:r w:rsidRPr="00AE1252">
        <w:rPr>
          <w:rFonts w:ascii="Arial" w:eastAsia="Times New Roman" w:hAnsi="Arial" w:cs="Arial"/>
          <w:color w:val="FF0000"/>
          <w:sz w:val="20"/>
          <w:szCs w:val="20"/>
          <w:lang w:eastAsia="pt-BR"/>
        </w:rPr>
        <w:t>item à exclusividade de</w:t>
      </w:r>
      <w:r>
        <w:rPr>
          <w:rFonts w:ascii="Arial" w:eastAsia="Times New Roman" w:hAnsi="Arial" w:cs="Arial"/>
          <w:color w:val="FF0000"/>
          <w:sz w:val="20"/>
          <w:szCs w:val="20"/>
          <w:lang w:eastAsia="pt-BR"/>
        </w:rPr>
        <w:t xml:space="preserve"> </w:t>
      </w:r>
      <w:r w:rsidRPr="001F4A73">
        <w:rPr>
          <w:rFonts w:ascii="Arial" w:eastAsia="Times New Roman" w:hAnsi="Arial" w:cs="Arial"/>
          <w:color w:val="FF0000"/>
          <w:sz w:val="20"/>
          <w:szCs w:val="20"/>
          <w:lang w:eastAsia="pt-BR"/>
        </w:rPr>
        <w:t>participação de ME/EPP</w:t>
      </w:r>
      <w:r>
        <w:rPr>
          <w:rFonts w:ascii="Arial" w:eastAsia="Times New Roman" w:hAnsi="Arial" w:cs="Arial"/>
          <w:color w:val="FF0000"/>
          <w:sz w:val="20"/>
          <w:szCs w:val="20"/>
          <w:lang w:eastAsia="pt-BR"/>
        </w:rPr>
        <w:t xml:space="preserve">, caso o valor de referência do lote/item fique em até R$ 80.000,00 (oitenta mil reais), na forma como dispõe o </w:t>
      </w:r>
      <w:r w:rsidRPr="001F4A73">
        <w:rPr>
          <w:rFonts w:ascii="Arial" w:eastAsia="Times New Roman" w:hAnsi="Arial" w:cs="Arial"/>
          <w:color w:val="FF0000"/>
          <w:sz w:val="20"/>
          <w:szCs w:val="20"/>
          <w:lang w:eastAsia="pt-BR"/>
        </w:rPr>
        <w:t xml:space="preserve">inciso </w:t>
      </w:r>
      <w:r>
        <w:rPr>
          <w:rFonts w:ascii="Arial" w:eastAsia="Times New Roman" w:hAnsi="Arial" w:cs="Arial"/>
          <w:color w:val="FF0000"/>
          <w:sz w:val="20"/>
          <w:szCs w:val="20"/>
          <w:lang w:eastAsia="pt-BR"/>
        </w:rPr>
        <w:t>I</w:t>
      </w:r>
      <w:r w:rsidRPr="001F4A73">
        <w:rPr>
          <w:rFonts w:ascii="Arial" w:eastAsia="Times New Roman" w:hAnsi="Arial" w:cs="Arial"/>
          <w:color w:val="FF0000"/>
          <w:sz w:val="20"/>
          <w:szCs w:val="20"/>
          <w:lang w:eastAsia="pt-BR"/>
        </w:rPr>
        <w:t>I</w:t>
      </w:r>
      <w:r>
        <w:rPr>
          <w:rFonts w:ascii="Arial" w:eastAsia="Times New Roman" w:hAnsi="Arial" w:cs="Arial"/>
          <w:color w:val="FF0000"/>
          <w:sz w:val="20"/>
          <w:szCs w:val="20"/>
          <w:lang w:eastAsia="pt-BR"/>
        </w:rPr>
        <w:t xml:space="preserve"> do artigo </w:t>
      </w:r>
      <w:r w:rsidRPr="001F4A73">
        <w:rPr>
          <w:rFonts w:ascii="Arial" w:eastAsia="Times New Roman" w:hAnsi="Arial" w:cs="Arial"/>
          <w:color w:val="FF0000"/>
          <w:sz w:val="20"/>
          <w:szCs w:val="20"/>
          <w:lang w:eastAsia="pt-BR"/>
        </w:rPr>
        <w:t xml:space="preserve">48, da Lei Complementar </w:t>
      </w:r>
      <w:r w:rsidR="00F305C6">
        <w:rPr>
          <w:rFonts w:ascii="Arial" w:eastAsia="Times New Roman" w:hAnsi="Arial" w:cs="Arial"/>
          <w:color w:val="FF0000"/>
          <w:sz w:val="20"/>
          <w:szCs w:val="20"/>
          <w:lang w:eastAsia="pt-BR"/>
        </w:rPr>
        <w:t>n</w:t>
      </w:r>
      <w:r>
        <w:rPr>
          <w:rFonts w:ascii="Arial" w:eastAsia="Times New Roman" w:hAnsi="Arial" w:cs="Arial"/>
          <w:color w:val="FF0000"/>
          <w:sz w:val="20"/>
          <w:szCs w:val="20"/>
          <w:lang w:eastAsia="pt-BR"/>
        </w:rPr>
        <w:t>º 12</w:t>
      </w:r>
      <w:r w:rsidRPr="001F4A73">
        <w:rPr>
          <w:rFonts w:ascii="Arial" w:eastAsia="Times New Roman" w:hAnsi="Arial" w:cs="Arial"/>
          <w:color w:val="FF0000"/>
          <w:sz w:val="20"/>
          <w:szCs w:val="20"/>
          <w:lang w:eastAsia="pt-BR"/>
        </w:rPr>
        <w:t>3</w:t>
      </w:r>
      <w:r>
        <w:rPr>
          <w:rFonts w:ascii="Arial" w:eastAsia="Times New Roman" w:hAnsi="Arial" w:cs="Arial"/>
          <w:color w:val="FF0000"/>
          <w:sz w:val="20"/>
          <w:szCs w:val="20"/>
          <w:lang w:eastAsia="pt-BR"/>
        </w:rPr>
        <w:t xml:space="preserve">, de </w:t>
      </w:r>
      <w:r w:rsidRPr="001F4A73">
        <w:rPr>
          <w:rFonts w:ascii="Arial" w:eastAsia="Times New Roman" w:hAnsi="Arial" w:cs="Arial"/>
          <w:color w:val="FF0000"/>
          <w:sz w:val="20"/>
          <w:szCs w:val="20"/>
          <w:lang w:eastAsia="pt-BR"/>
        </w:rPr>
        <w:t>2006</w:t>
      </w:r>
      <w:r>
        <w:rPr>
          <w:rFonts w:ascii="Arial" w:eastAsia="Times New Roman" w:hAnsi="Arial" w:cs="Arial"/>
          <w:color w:val="FF0000"/>
          <w:sz w:val="20"/>
          <w:szCs w:val="20"/>
          <w:lang w:eastAsia="pt-BR"/>
        </w:rPr>
        <w:t>.</w:t>
      </w:r>
    </w:p>
    <w:p w14:paraId="381CC809" w14:textId="77777777" w:rsidR="00C91CBC" w:rsidRDefault="00C91CBC" w:rsidP="00C91CBC">
      <w:pPr>
        <w:spacing w:after="0" w:line="276" w:lineRule="auto"/>
        <w:jc w:val="both"/>
        <w:rPr>
          <w:rFonts w:ascii="Arial" w:eastAsia="Times New Roman" w:hAnsi="Arial" w:cs="Arial"/>
          <w:color w:val="FF0000"/>
          <w:sz w:val="20"/>
          <w:szCs w:val="20"/>
          <w:lang w:eastAsia="pt-BR"/>
        </w:rPr>
      </w:pPr>
    </w:p>
    <w:p w14:paraId="4332C6F4"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
          <w:sz w:val="20"/>
          <w:szCs w:val="20"/>
          <w:lang w:eastAsia="pt-BR"/>
        </w:rPr>
      </w:pPr>
      <w:r w:rsidRPr="001F4A73">
        <w:rPr>
          <w:rFonts w:ascii="Arial" w:eastAsia="Times New Roman" w:hAnsi="Arial" w:cs="Arial"/>
          <w:b/>
          <w:sz w:val="20"/>
          <w:szCs w:val="20"/>
          <w:lang w:eastAsia="pt-BR"/>
        </w:rPr>
        <w:t>Orientações práticas:</w:t>
      </w:r>
    </w:p>
    <w:p w14:paraId="0E0755A3" w14:textId="77777777" w:rsidR="00C91CBC" w:rsidRPr="001F4A73"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4A6CFD45" w14:textId="77777777" w:rsidR="00C91CB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1F4A73">
        <w:rPr>
          <w:rFonts w:ascii="Arial" w:eastAsia="Times New Roman" w:hAnsi="Arial" w:cs="Arial"/>
          <w:sz w:val="20"/>
          <w:szCs w:val="20"/>
          <w:lang w:eastAsia="pt-BR"/>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14:paraId="523D1C9A" w14:textId="77777777" w:rsidR="00C91CBC" w:rsidRPr="00AE1252"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1F4A73">
        <w:rPr>
          <w:rFonts w:ascii="Arial" w:eastAsia="Times New Roman" w:hAnsi="Arial" w:cs="Arial"/>
          <w:sz w:val="20"/>
          <w:szCs w:val="20"/>
          <w:lang w:eastAsia="pt-BR"/>
        </w:rPr>
        <w:t>Já para os itens que ultrapassam oitenta mil reais (sendo estes relativos a bens de natureza divisível, mas que não possam – justificadamente – ser parcelados em montantes menores</w:t>
      </w:r>
      <w:r w:rsidRPr="00F52121">
        <w:rPr>
          <w:rFonts w:ascii="Arial" w:eastAsia="Times New Roman" w:hAnsi="Arial" w:cs="Arial"/>
          <w:bCs/>
          <w:color w:val="000000" w:themeColor="text1"/>
          <w:sz w:val="20"/>
          <w:szCs w:val="20"/>
          <w:highlight w:val="magenta"/>
          <w:lang w:eastAsia="pt-BR"/>
        </w:rPr>
        <w:t>,</w:t>
      </w:r>
      <w:r w:rsidRPr="001F4A73">
        <w:rPr>
          <w:rFonts w:ascii="Arial" w:eastAsia="Times New Roman" w:hAnsi="Arial" w:cs="Arial"/>
          <w:sz w:val="20"/>
          <w:szCs w:val="20"/>
          <w:lang w:eastAsia="pt-BR"/>
        </w:rPr>
        <w:t xml:space="preserve"> para possibilitar a realização de licitações exclusivas, em face de inviabilidade técnica e/ou econômica), deve ser aplicado o inciso III do artigo 48 da mesma Lei Complementar, o qual determina </w:t>
      </w:r>
      <w:r w:rsidRPr="00AE1252">
        <w:rPr>
          <w:rFonts w:ascii="Arial" w:eastAsia="Times New Roman" w:hAnsi="Arial" w:cs="Arial"/>
          <w:sz w:val="20"/>
          <w:szCs w:val="20"/>
          <w:lang w:eastAsia="pt-BR"/>
        </w:rPr>
        <w:t>que</w:t>
      </w:r>
      <w:r w:rsidRPr="00AE1252">
        <w:rPr>
          <w:rFonts w:ascii="Arial" w:eastAsia="Times New Roman" w:hAnsi="Arial" w:cs="Arial"/>
          <w:bCs/>
          <w:color w:val="000000" w:themeColor="text1"/>
          <w:sz w:val="20"/>
          <w:szCs w:val="20"/>
          <w:lang w:eastAsia="pt-BR"/>
        </w:rPr>
        <w:t>,</w:t>
      </w:r>
      <w:r w:rsidRPr="00AE1252">
        <w:rPr>
          <w:rFonts w:ascii="Arial" w:eastAsia="Times New Roman" w:hAnsi="Arial" w:cs="Arial"/>
          <w:sz w:val="20"/>
          <w:szCs w:val="20"/>
          <w:lang w:eastAsia="pt-BR"/>
        </w:rPr>
        <w:t xml:space="preserve"> em certames para aquisição de bens de natureza divisível, deverá ser estabelecida cota de até 25% (vinte e cinco por cento) do objeto para a contratação de microempresas e empresas de pequeno porte.</w:t>
      </w:r>
    </w:p>
    <w:p w14:paraId="0D7F264D"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AE1252">
        <w:rPr>
          <w:rFonts w:ascii="Arial" w:eastAsia="Times New Roman" w:hAnsi="Arial" w:cs="Arial"/>
          <w:sz w:val="20"/>
          <w:szCs w:val="20"/>
          <w:lang w:eastAsia="pt-BR"/>
        </w:rPr>
        <w:t>Contudo, deve ser observado que</w:t>
      </w:r>
      <w:r w:rsidRPr="00AE1252">
        <w:rPr>
          <w:rFonts w:ascii="Arial" w:eastAsia="Times New Roman" w:hAnsi="Arial" w:cs="Arial"/>
          <w:bCs/>
          <w:color w:val="000000" w:themeColor="text1"/>
          <w:sz w:val="20"/>
          <w:szCs w:val="20"/>
          <w:lang w:eastAsia="pt-BR"/>
        </w:rPr>
        <w:t>,</w:t>
      </w:r>
      <w:r w:rsidRPr="00AE1252">
        <w:rPr>
          <w:rFonts w:ascii="Arial" w:eastAsia="Times New Roman" w:hAnsi="Arial" w:cs="Arial"/>
          <w:sz w:val="20"/>
          <w:szCs w:val="20"/>
          <w:lang w:eastAsia="pt-BR"/>
        </w:rPr>
        <w:t xml:space="preserve"> de acordo com o artigo 49, II, da LC n. 123/2006, as regras de tratamento diferenciado </w:t>
      </w:r>
      <w:r w:rsidRPr="00AE1252">
        <w:rPr>
          <w:rFonts w:ascii="Arial" w:eastAsia="Times New Roman" w:hAnsi="Arial" w:cs="Arial"/>
          <w:sz w:val="20"/>
          <w:szCs w:val="20"/>
          <w:u w:val="single"/>
          <w:lang w:eastAsia="pt-BR"/>
        </w:rPr>
        <w:t>não se</w:t>
      </w:r>
      <w:r w:rsidRPr="008F5B8C">
        <w:rPr>
          <w:rFonts w:ascii="Arial" w:eastAsia="Times New Roman" w:hAnsi="Arial" w:cs="Arial"/>
          <w:sz w:val="20"/>
          <w:szCs w:val="20"/>
          <w:u w:val="single"/>
          <w:lang w:eastAsia="pt-BR"/>
        </w:rPr>
        <w:t xml:space="preserve"> aplicam quando não houver um mínimo de 3 (três) fornecedores competitivos </w:t>
      </w:r>
      <w:r w:rsidRPr="008F5B8C">
        <w:rPr>
          <w:rFonts w:ascii="Arial" w:eastAsia="Times New Roman" w:hAnsi="Arial" w:cs="Arial"/>
          <w:sz w:val="20"/>
          <w:szCs w:val="20"/>
          <w:lang w:eastAsia="pt-BR"/>
        </w:rPr>
        <w:t xml:space="preserve">enquadrados como microempresas ou empresas de pequeno </w:t>
      </w:r>
      <w:r w:rsidRPr="00AE1252">
        <w:rPr>
          <w:rFonts w:ascii="Arial" w:eastAsia="Times New Roman" w:hAnsi="Arial" w:cs="Arial"/>
          <w:sz w:val="20"/>
          <w:szCs w:val="20"/>
          <w:lang w:eastAsia="pt-BR"/>
        </w:rPr>
        <w:t>porte</w:t>
      </w:r>
      <w:r w:rsidRPr="00AE1252">
        <w:rPr>
          <w:rFonts w:ascii="Arial" w:eastAsia="Times New Roman" w:hAnsi="Arial" w:cs="Arial"/>
          <w:bCs/>
          <w:color w:val="000000" w:themeColor="text1"/>
          <w:sz w:val="20"/>
          <w:szCs w:val="20"/>
          <w:lang w:eastAsia="pt-BR"/>
        </w:rPr>
        <w:t>,</w:t>
      </w:r>
      <w:r w:rsidRPr="008F5B8C">
        <w:rPr>
          <w:rFonts w:ascii="Arial" w:eastAsia="Times New Roman" w:hAnsi="Arial" w:cs="Arial"/>
          <w:sz w:val="20"/>
          <w:szCs w:val="20"/>
          <w:lang w:eastAsia="pt-BR"/>
        </w:rPr>
        <w:t xml:space="preserve"> sediados local ou regionalmente e capazes de cumprir as exigências estabelecidas no instrumento convocatório.</w:t>
      </w:r>
    </w:p>
    <w:p w14:paraId="61ED1018" w14:textId="77777777" w:rsidR="00C91CBC" w:rsidRPr="001F4A73"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8F5B8C">
        <w:rPr>
          <w:rFonts w:ascii="Arial" w:eastAsia="Times New Roman" w:hAnsi="Arial" w:cs="Arial"/>
          <w:sz w:val="20"/>
          <w:szCs w:val="20"/>
          <w:lang w:eastAsia="pt-BR"/>
        </w:rPr>
        <w:t>Assim, a participação de ME e EPP, conforme estabelecido no art. 48, I e II, da LC 123/2006, deve ser justificada com a demonstração da existência de ao menos três empresas desse porte que atendam ao que exige o art. 49, II, da mesma LC.</w:t>
      </w:r>
    </w:p>
    <w:p w14:paraId="5E8F446E" w14:textId="77777777" w:rsidR="00C91CBC" w:rsidRPr="001F4A73" w:rsidRDefault="00C91CBC" w:rsidP="00C91CBC">
      <w:pPr>
        <w:spacing w:after="0" w:line="276" w:lineRule="auto"/>
        <w:jc w:val="both"/>
        <w:rPr>
          <w:rFonts w:ascii="Arial" w:eastAsia="Times New Roman" w:hAnsi="Arial" w:cs="Arial"/>
          <w:sz w:val="20"/>
          <w:szCs w:val="20"/>
          <w:lang w:eastAsia="pt-BR"/>
        </w:rPr>
      </w:pPr>
    </w:p>
    <w:p w14:paraId="39411663" w14:textId="77777777" w:rsidR="00C91CBC" w:rsidRPr="001F4A73" w:rsidRDefault="00C91CBC" w:rsidP="00C91CBC">
      <w:pPr>
        <w:spacing w:after="0" w:line="276" w:lineRule="auto"/>
        <w:jc w:val="both"/>
        <w:rPr>
          <w:rFonts w:ascii="Arial" w:eastAsia="Times New Roman" w:hAnsi="Arial" w:cs="Arial"/>
          <w:b/>
          <w:color w:val="FF0000"/>
          <w:sz w:val="20"/>
          <w:szCs w:val="20"/>
          <w:lang w:eastAsia="pt-BR"/>
        </w:rPr>
      </w:pPr>
      <w:r w:rsidRPr="00FE7291">
        <w:rPr>
          <w:rFonts w:ascii="Arial" w:eastAsia="Times New Roman" w:hAnsi="Arial" w:cs="Arial"/>
          <w:b/>
          <w:color w:val="FF0000"/>
          <w:sz w:val="20"/>
          <w:szCs w:val="20"/>
          <w:highlight w:val="yellow"/>
          <w:lang w:eastAsia="pt-BR"/>
        </w:rPr>
        <w:t>OU</w:t>
      </w:r>
    </w:p>
    <w:p w14:paraId="1104B96C" w14:textId="77777777" w:rsidR="00C91CBC" w:rsidRPr="001F4A73" w:rsidRDefault="00C91CBC" w:rsidP="00C91CBC">
      <w:pPr>
        <w:spacing w:after="0" w:line="276" w:lineRule="auto"/>
        <w:jc w:val="both"/>
        <w:rPr>
          <w:rFonts w:ascii="Arial" w:eastAsia="Times New Roman" w:hAnsi="Arial" w:cs="Arial"/>
          <w:color w:val="000000" w:themeColor="text1"/>
          <w:sz w:val="20"/>
          <w:szCs w:val="20"/>
          <w:lang w:eastAsia="pt-BR"/>
        </w:rPr>
      </w:pPr>
    </w:p>
    <w:p w14:paraId="7D4A1575" w14:textId="0D35FB9E" w:rsidR="00C91CBC" w:rsidRPr="00FE7291" w:rsidRDefault="00C91CBC" w:rsidP="00C91CBC">
      <w:pPr>
        <w:spacing w:after="0" w:line="276" w:lineRule="auto"/>
        <w:jc w:val="both"/>
        <w:rPr>
          <w:rFonts w:ascii="Arial" w:eastAsia="Times New Roman" w:hAnsi="Arial" w:cs="Arial"/>
          <w:color w:val="FF0000"/>
          <w:sz w:val="20"/>
          <w:szCs w:val="20"/>
          <w:lang w:eastAsia="pt-BR"/>
        </w:rPr>
      </w:pPr>
      <w:r w:rsidRPr="00FE7291">
        <w:rPr>
          <w:rFonts w:ascii="Arial" w:eastAsia="Times New Roman" w:hAnsi="Arial" w:cs="Arial"/>
          <w:b/>
          <w:bCs/>
          <w:color w:val="FF0000"/>
          <w:sz w:val="20"/>
          <w:szCs w:val="20"/>
          <w:lang w:eastAsia="pt-BR"/>
        </w:rPr>
        <w:t xml:space="preserve">10.1. </w:t>
      </w:r>
      <w:r w:rsidRPr="00FE7291">
        <w:rPr>
          <w:rFonts w:ascii="Arial" w:eastAsia="Times New Roman" w:hAnsi="Arial" w:cs="Arial"/>
          <w:color w:val="FF0000"/>
          <w:sz w:val="20"/>
          <w:szCs w:val="20"/>
          <w:lang w:eastAsia="pt-BR"/>
        </w:rPr>
        <w:t xml:space="preserve">As regras de tratamento diferenciado para as microempresas e empresas de pequeno porte </w:t>
      </w:r>
      <w:r w:rsidRPr="00AE1252">
        <w:rPr>
          <w:rFonts w:ascii="Arial" w:eastAsia="Times New Roman" w:hAnsi="Arial" w:cs="Arial"/>
          <w:color w:val="FF0000"/>
          <w:sz w:val="20"/>
          <w:szCs w:val="20"/>
          <w:lang w:eastAsia="pt-BR"/>
        </w:rPr>
        <w:t>previstas no art</w:t>
      </w:r>
      <w:r w:rsidRPr="00FE7291">
        <w:rPr>
          <w:rFonts w:ascii="Arial" w:eastAsia="Times New Roman" w:hAnsi="Arial" w:cs="Arial"/>
          <w:color w:val="FF0000"/>
          <w:sz w:val="20"/>
          <w:szCs w:val="20"/>
          <w:lang w:eastAsia="pt-BR"/>
        </w:rPr>
        <w:t>. 48 da LC n. 123/2006 não serão adotadas nesta licitação, pelas razões pormenorizadas em tópico específico do Estudo Técnico Preliminar (descrição da solução como um todo).</w:t>
      </w:r>
    </w:p>
    <w:p w14:paraId="1E2636AC" w14:textId="77777777" w:rsidR="00C91CBC" w:rsidRDefault="00C91CBC" w:rsidP="00C91CBC">
      <w:pPr>
        <w:spacing w:after="0" w:line="276" w:lineRule="auto"/>
        <w:jc w:val="both"/>
        <w:rPr>
          <w:rFonts w:ascii="Arial" w:eastAsia="Times New Roman" w:hAnsi="Arial" w:cs="Arial"/>
          <w:color w:val="1F4E79" w:themeColor="accent1" w:themeShade="80"/>
          <w:sz w:val="20"/>
          <w:szCs w:val="20"/>
          <w:lang w:eastAsia="pt-BR"/>
        </w:rPr>
      </w:pPr>
    </w:p>
    <w:p w14:paraId="3B0C200E" w14:textId="77777777" w:rsidR="00C91CBC" w:rsidRPr="001F4A73" w:rsidRDefault="00C91CBC" w:rsidP="00C91CBC">
      <w:pPr>
        <w:spacing w:after="0" w:line="276" w:lineRule="auto"/>
        <w:jc w:val="both"/>
        <w:rPr>
          <w:rFonts w:ascii="Arial" w:eastAsia="Times New Roman" w:hAnsi="Arial" w:cs="Arial"/>
          <w:b/>
          <w:color w:val="FF0000"/>
          <w:sz w:val="20"/>
          <w:szCs w:val="20"/>
          <w:lang w:eastAsia="pt-BR"/>
        </w:rPr>
      </w:pPr>
      <w:r w:rsidRPr="00FE7291">
        <w:rPr>
          <w:rFonts w:ascii="Arial" w:eastAsia="Times New Roman" w:hAnsi="Arial" w:cs="Arial"/>
          <w:b/>
          <w:color w:val="FF0000"/>
          <w:sz w:val="20"/>
          <w:szCs w:val="20"/>
          <w:highlight w:val="yellow"/>
          <w:lang w:eastAsia="pt-BR"/>
        </w:rPr>
        <w:t>OU</w:t>
      </w:r>
    </w:p>
    <w:p w14:paraId="5B367C12" w14:textId="77777777" w:rsidR="00C91CBC" w:rsidRPr="001F4A73" w:rsidRDefault="00C91CBC" w:rsidP="00C91CBC">
      <w:pPr>
        <w:spacing w:after="0" w:line="276" w:lineRule="auto"/>
        <w:jc w:val="both"/>
        <w:rPr>
          <w:rFonts w:ascii="Arial" w:eastAsia="Times New Roman" w:hAnsi="Arial" w:cs="Arial"/>
          <w:color w:val="000000" w:themeColor="text1"/>
          <w:sz w:val="20"/>
          <w:szCs w:val="20"/>
          <w:lang w:eastAsia="pt-BR"/>
        </w:rPr>
      </w:pPr>
    </w:p>
    <w:p w14:paraId="5442A737" w14:textId="6B029E55" w:rsidR="00C91CBC" w:rsidRDefault="00C91CBC" w:rsidP="00C91CBC">
      <w:pPr>
        <w:spacing w:after="0" w:line="276" w:lineRule="auto"/>
        <w:jc w:val="both"/>
        <w:rPr>
          <w:rFonts w:ascii="Arial" w:eastAsia="Times New Roman" w:hAnsi="Arial" w:cs="Arial"/>
          <w:color w:val="FF0000"/>
          <w:sz w:val="20"/>
          <w:szCs w:val="20"/>
          <w:lang w:eastAsia="pt-BR"/>
        </w:rPr>
      </w:pPr>
      <w:r w:rsidRPr="00AE1252">
        <w:rPr>
          <w:rFonts w:ascii="Arial" w:eastAsia="Times New Roman" w:hAnsi="Arial" w:cs="Arial"/>
          <w:b/>
          <w:bCs/>
          <w:color w:val="FF0000"/>
          <w:sz w:val="20"/>
          <w:szCs w:val="20"/>
          <w:lang w:eastAsia="pt-BR"/>
        </w:rPr>
        <w:t xml:space="preserve">10.1. </w:t>
      </w:r>
      <w:r w:rsidRPr="00AE1252">
        <w:rPr>
          <w:rFonts w:ascii="Arial" w:eastAsia="Times New Roman" w:hAnsi="Arial" w:cs="Arial"/>
          <w:color w:val="FF0000"/>
          <w:sz w:val="20"/>
          <w:szCs w:val="20"/>
          <w:lang w:eastAsia="pt-BR"/>
        </w:rPr>
        <w:t>As regras de tratamento diferenciado para as microempresas e empresas de pequeno porte previstas no art. 48 da LC n. 123/2006 não serão adotadas nesta licitação, pelas seguintes</w:t>
      </w:r>
      <w:r>
        <w:rPr>
          <w:rFonts w:ascii="Arial" w:eastAsia="Times New Roman" w:hAnsi="Arial" w:cs="Arial"/>
          <w:color w:val="FF0000"/>
          <w:sz w:val="20"/>
          <w:szCs w:val="20"/>
          <w:lang w:eastAsia="pt-BR"/>
        </w:rPr>
        <w:t xml:space="preserve"> razões:</w:t>
      </w:r>
    </w:p>
    <w:p w14:paraId="1C15B94E" w14:textId="77777777" w:rsidR="00C91CBC" w:rsidRDefault="00C91CBC" w:rsidP="00C91CBC">
      <w:pPr>
        <w:spacing w:after="0" w:line="276" w:lineRule="auto"/>
        <w:jc w:val="both"/>
        <w:rPr>
          <w:rFonts w:ascii="Arial" w:eastAsia="Times New Roman" w:hAnsi="Arial" w:cs="Arial"/>
          <w:color w:val="FF0000"/>
          <w:sz w:val="20"/>
          <w:szCs w:val="20"/>
          <w:lang w:eastAsia="pt-BR"/>
        </w:rPr>
      </w:pPr>
    </w:p>
    <w:p w14:paraId="0872B464" w14:textId="77777777" w:rsidR="00C91CBC" w:rsidRPr="001F4A73" w:rsidRDefault="00C91CBC" w:rsidP="00C91CBC">
      <w:pPr>
        <w:spacing w:after="0" w:line="276" w:lineRule="auto"/>
        <w:jc w:val="both"/>
        <w:rPr>
          <w:rFonts w:ascii="Arial" w:eastAsia="Times New Roman" w:hAnsi="Arial" w:cs="Arial"/>
          <w:color w:val="FF0000"/>
          <w:sz w:val="20"/>
          <w:szCs w:val="20"/>
          <w:lang w:eastAsia="pt-BR"/>
        </w:rPr>
      </w:pPr>
      <w:r>
        <w:rPr>
          <w:rFonts w:ascii="Arial" w:eastAsia="Times New Roman" w:hAnsi="Arial" w:cs="Arial"/>
          <w:color w:val="FF0000"/>
          <w:sz w:val="20"/>
          <w:szCs w:val="20"/>
          <w:lang w:eastAsia="pt-BR"/>
        </w:rPr>
        <w:t xml:space="preserve">I - </w:t>
      </w:r>
      <w:r w:rsidRPr="001F4A73">
        <w:rPr>
          <w:rFonts w:ascii="Arial" w:eastAsia="Times New Roman" w:hAnsi="Arial" w:cs="Arial"/>
          <w:color w:val="FF0000"/>
          <w:sz w:val="20"/>
          <w:szCs w:val="20"/>
          <w:lang w:eastAsia="pt-BR"/>
        </w:rPr>
        <w:t>(...)</w:t>
      </w:r>
    </w:p>
    <w:p w14:paraId="337F05A5" w14:textId="77777777" w:rsidR="00C91CBC" w:rsidRPr="001F4A73" w:rsidRDefault="00C91CBC" w:rsidP="00C91CBC">
      <w:pPr>
        <w:spacing w:after="0" w:line="276" w:lineRule="auto"/>
        <w:jc w:val="both"/>
        <w:rPr>
          <w:rFonts w:ascii="Arial" w:eastAsia="Times New Roman" w:hAnsi="Arial" w:cs="Arial"/>
          <w:color w:val="FF0000"/>
          <w:sz w:val="20"/>
          <w:szCs w:val="20"/>
          <w:lang w:eastAsia="pt-BR"/>
        </w:rPr>
      </w:pPr>
    </w:p>
    <w:p w14:paraId="2B084FF4" w14:textId="77777777" w:rsidR="00C91CBC" w:rsidRPr="001F4A73"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
          <w:bCs/>
          <w:sz w:val="20"/>
          <w:szCs w:val="20"/>
          <w:lang w:eastAsia="pt-BR"/>
        </w:rPr>
      </w:pPr>
      <w:r w:rsidRPr="001F4A73">
        <w:rPr>
          <w:rFonts w:ascii="Arial" w:eastAsia="Times New Roman" w:hAnsi="Arial" w:cs="Arial"/>
          <w:b/>
          <w:bCs/>
          <w:sz w:val="20"/>
          <w:szCs w:val="20"/>
          <w:lang w:eastAsia="pt-BR"/>
        </w:rPr>
        <w:t>Orientações práticas:</w:t>
      </w:r>
    </w:p>
    <w:p w14:paraId="78F00247" w14:textId="77777777" w:rsidR="00C91CBC" w:rsidRPr="001F4A73"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2A94584D" w14:textId="77777777" w:rsidR="00C91CBC" w:rsidRPr="00B24C77"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1F4A73">
        <w:rPr>
          <w:rFonts w:ascii="Arial" w:eastAsia="Times New Roman" w:hAnsi="Arial" w:cs="Arial"/>
          <w:sz w:val="20"/>
          <w:szCs w:val="20"/>
          <w:lang w:eastAsia="pt-BR"/>
        </w:rPr>
        <w:lastRenderedPageBreak/>
        <w:t xml:space="preserve">De acordo com o art. 49 da LC federal n. 123/2006, não se aplica o tratamento diferenciado para ME/EPP de que trata o art. 48 quando: a) </w:t>
      </w:r>
      <w:r w:rsidRPr="00B24C77">
        <w:rPr>
          <w:rFonts w:ascii="Arial" w:eastAsia="Times New Roman" w:hAnsi="Arial" w:cs="Arial"/>
          <w:sz w:val="20"/>
          <w:szCs w:val="20"/>
          <w:lang w:eastAsia="pt-BR"/>
        </w:rPr>
        <w:t>“</w:t>
      </w:r>
      <w:r w:rsidRPr="00B24C77">
        <w:rPr>
          <w:rFonts w:ascii="Arial" w:eastAsia="Times New Roman" w:hAnsi="Arial" w:cs="Arial"/>
          <w:sz w:val="20"/>
          <w:szCs w:val="20"/>
          <w:u w:val="single"/>
          <w:lang w:eastAsia="pt-BR"/>
        </w:rPr>
        <w:t xml:space="preserve">não houver um mínimo de 3 (três) fornecedores competitivos enquadrados como microempresas ou empresas de pequeno porte sediados local ou regionalmente </w:t>
      </w:r>
      <w:r w:rsidRPr="00B24C77">
        <w:rPr>
          <w:rFonts w:ascii="Arial" w:eastAsia="Times New Roman" w:hAnsi="Arial" w:cs="Arial"/>
          <w:b/>
          <w:bCs/>
          <w:sz w:val="20"/>
          <w:szCs w:val="20"/>
          <w:u w:val="single"/>
          <w:lang w:eastAsia="pt-BR"/>
        </w:rPr>
        <w:t>e</w:t>
      </w:r>
      <w:r w:rsidRPr="00B24C77">
        <w:rPr>
          <w:rFonts w:ascii="Arial" w:eastAsia="Times New Roman" w:hAnsi="Arial" w:cs="Arial"/>
          <w:sz w:val="20"/>
          <w:szCs w:val="20"/>
          <w:u w:val="single"/>
          <w:lang w:eastAsia="pt-BR"/>
        </w:rPr>
        <w:t xml:space="preserve"> capazes de cumprir as exigências</w:t>
      </w:r>
      <w:r w:rsidRPr="00B24C77">
        <w:rPr>
          <w:rFonts w:ascii="Arial" w:eastAsia="Times New Roman" w:hAnsi="Arial" w:cs="Arial"/>
          <w:sz w:val="20"/>
          <w:szCs w:val="20"/>
          <w:lang w:eastAsia="pt-BR"/>
        </w:rPr>
        <w:t xml:space="preserve"> estabelecidas no instrumento convocatório”; b) “o tratamento diferenciado e simplificado para as microempresas e empresas de pequeno porte </w:t>
      </w:r>
      <w:r w:rsidRPr="00B24C77">
        <w:rPr>
          <w:rFonts w:ascii="Arial" w:eastAsia="Times New Roman" w:hAnsi="Arial" w:cs="Arial"/>
          <w:sz w:val="20"/>
          <w:szCs w:val="20"/>
          <w:u w:val="single"/>
          <w:lang w:eastAsia="pt-BR"/>
        </w:rPr>
        <w:t>não for vantajoso</w:t>
      </w:r>
      <w:r w:rsidRPr="00B24C77">
        <w:rPr>
          <w:rFonts w:ascii="Arial" w:eastAsia="Times New Roman" w:hAnsi="Arial" w:cs="Arial"/>
          <w:sz w:val="20"/>
          <w:szCs w:val="20"/>
          <w:lang w:eastAsia="pt-BR"/>
        </w:rPr>
        <w:t xml:space="preserve"> para a administração pública ou </w:t>
      </w:r>
      <w:r w:rsidRPr="00B24C77">
        <w:rPr>
          <w:rFonts w:ascii="Arial" w:eastAsia="Times New Roman" w:hAnsi="Arial" w:cs="Arial"/>
          <w:sz w:val="20"/>
          <w:szCs w:val="20"/>
          <w:u w:val="single"/>
          <w:lang w:eastAsia="pt-BR"/>
        </w:rPr>
        <w:t>representar prejuízo</w:t>
      </w:r>
      <w:r w:rsidRPr="00B24C77">
        <w:rPr>
          <w:rFonts w:ascii="Arial" w:eastAsia="Times New Roman" w:hAnsi="Arial" w:cs="Arial"/>
          <w:sz w:val="20"/>
          <w:szCs w:val="20"/>
          <w:lang w:eastAsia="pt-BR"/>
        </w:rPr>
        <w:t xml:space="preserve"> ao </w:t>
      </w:r>
      <w:r w:rsidRPr="00B24C77">
        <w:rPr>
          <w:rFonts w:ascii="Arial" w:eastAsia="Times New Roman" w:hAnsi="Arial" w:cs="Arial"/>
          <w:sz w:val="20"/>
          <w:szCs w:val="20"/>
          <w:u w:val="single"/>
          <w:lang w:eastAsia="pt-BR"/>
        </w:rPr>
        <w:t>conjunto ou complexo do objeto a ser contratado</w:t>
      </w:r>
      <w:r w:rsidRPr="00B24C77">
        <w:rPr>
          <w:rFonts w:ascii="Arial" w:eastAsia="Times New Roman" w:hAnsi="Arial" w:cs="Arial"/>
          <w:sz w:val="20"/>
          <w:szCs w:val="20"/>
          <w:lang w:eastAsia="pt-BR"/>
        </w:rPr>
        <w:t>”</w:t>
      </w:r>
      <w:r>
        <w:rPr>
          <w:rFonts w:ascii="Arial" w:eastAsia="Times New Roman" w:hAnsi="Arial" w:cs="Arial"/>
          <w:sz w:val="20"/>
          <w:szCs w:val="20"/>
          <w:lang w:eastAsia="pt-BR"/>
        </w:rPr>
        <w:t>.</w:t>
      </w:r>
    </w:p>
    <w:p w14:paraId="180C5B37" w14:textId="77777777" w:rsidR="00C91CBC" w:rsidRPr="00B24C77"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B24C77">
        <w:rPr>
          <w:rFonts w:ascii="Arial" w:eastAsia="Times New Roman" w:hAnsi="Arial" w:cs="Arial"/>
          <w:sz w:val="20"/>
          <w:szCs w:val="20"/>
          <w:lang w:eastAsia="pt-BR"/>
        </w:rPr>
        <w:t>Ademais, na forma do art. 4º da Lei Federal nº 14.133/2021, não serão aplicados os benefícios mencionados anteriormente, “</w:t>
      </w:r>
      <w:r w:rsidRPr="00B24C77">
        <w:rPr>
          <w:rFonts w:ascii="Arial" w:hAnsi="Arial" w:cs="Arial"/>
          <w:color w:val="000000"/>
          <w:sz w:val="20"/>
          <w:szCs w:val="20"/>
        </w:rPr>
        <w:t>no caso de licitação para aquisição de bens ou contratação de serviços em geral, ao item cujo valor estimado for superior à receita bruta máxima admitida para fins de enquadramento como empresa de pequeno porte”.</w:t>
      </w:r>
    </w:p>
    <w:p w14:paraId="2D140D45" w14:textId="77777777" w:rsidR="00C91CBC" w:rsidRPr="008F5B8C" w:rsidRDefault="00C91CBC" w:rsidP="00C91CBC">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b/>
          <w:bCs/>
          <w:sz w:val="20"/>
          <w:szCs w:val="20"/>
          <w:lang w:eastAsia="pt-BR"/>
        </w:rPr>
      </w:pPr>
      <w:r w:rsidRPr="001F4A73">
        <w:rPr>
          <w:rFonts w:ascii="Arial" w:eastAsia="Times New Roman" w:hAnsi="Arial" w:cs="Arial"/>
          <w:sz w:val="20"/>
          <w:szCs w:val="20"/>
          <w:lang w:eastAsia="pt-BR"/>
        </w:rPr>
        <w:t>Qualquer seja a hipótese de não aplicação do tratamento diferenciado deverá ser devidamente justificada.</w:t>
      </w:r>
    </w:p>
    <w:p w14:paraId="754DE40F" w14:textId="77777777" w:rsidR="00C91CBC" w:rsidRDefault="00C91CBC" w:rsidP="00C91CBC">
      <w:pPr>
        <w:spacing w:after="0" w:line="276" w:lineRule="auto"/>
        <w:rPr>
          <w:rFonts w:ascii="Arial" w:hAnsi="Arial" w:cs="Arial"/>
          <w:b/>
          <w:color w:val="000000" w:themeColor="text1"/>
          <w:sz w:val="20"/>
          <w:szCs w:val="20"/>
        </w:rPr>
      </w:pPr>
    </w:p>
    <w:p w14:paraId="4833050A" w14:textId="77777777" w:rsidR="00C91CBC" w:rsidRDefault="00C91CBC" w:rsidP="00C91CBC">
      <w:pPr>
        <w:spacing w:after="0" w:line="276" w:lineRule="auto"/>
        <w:rPr>
          <w:rFonts w:ascii="Arial" w:hAnsi="Arial" w:cs="Arial"/>
          <w:b/>
          <w:color w:val="000000" w:themeColor="text1"/>
          <w:sz w:val="20"/>
          <w:szCs w:val="20"/>
        </w:rPr>
      </w:pPr>
    </w:p>
    <w:p w14:paraId="6855388E" w14:textId="77777777" w:rsidR="00C91CBC" w:rsidRPr="00726096" w:rsidRDefault="00C91CBC" w:rsidP="00C91CB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11</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ADEQUAÇÃO ORÇAMENTÁRIA</w:t>
      </w:r>
    </w:p>
    <w:p w14:paraId="28679D51" w14:textId="77777777" w:rsidR="00C91CBC" w:rsidRPr="008F5B8C" w:rsidRDefault="00C91CBC" w:rsidP="00C91CBC">
      <w:pPr>
        <w:spacing w:after="0" w:line="276" w:lineRule="auto"/>
        <w:jc w:val="both"/>
        <w:rPr>
          <w:rFonts w:ascii="Arial" w:eastAsia="Times New Roman" w:hAnsi="Arial" w:cs="Arial"/>
          <w:color w:val="FF0000"/>
          <w:sz w:val="20"/>
          <w:szCs w:val="20"/>
          <w:lang w:eastAsia="pt-BR"/>
        </w:rPr>
      </w:pPr>
    </w:p>
    <w:p w14:paraId="2A0AFE53" w14:textId="77777777" w:rsidR="00C91CBC" w:rsidRPr="008F5B8C" w:rsidRDefault="00C91CBC" w:rsidP="00C91CBC">
      <w:pPr>
        <w:spacing w:after="0" w:line="276" w:lineRule="auto"/>
        <w:jc w:val="both"/>
        <w:rPr>
          <w:rFonts w:ascii="Arial" w:eastAsia="Times New Roman" w:hAnsi="Arial" w:cs="Arial"/>
          <w:color w:val="000000" w:themeColor="text1"/>
          <w:sz w:val="20"/>
          <w:szCs w:val="20"/>
          <w:lang w:eastAsia="pt-BR"/>
        </w:rPr>
      </w:pPr>
      <w:r w:rsidRPr="008F5B8C">
        <w:rPr>
          <w:rFonts w:ascii="Arial" w:eastAsia="Times New Roman" w:hAnsi="Arial" w:cs="Arial"/>
          <w:b/>
          <w:color w:val="000000" w:themeColor="text1"/>
          <w:sz w:val="20"/>
          <w:szCs w:val="20"/>
          <w:lang w:eastAsia="pt-BR"/>
        </w:rPr>
        <w:t>11.1.</w:t>
      </w:r>
      <w:r w:rsidRPr="008F5B8C">
        <w:rPr>
          <w:rFonts w:ascii="Arial" w:eastAsia="Times New Roman" w:hAnsi="Arial" w:cs="Arial"/>
          <w:color w:val="000000" w:themeColor="text1"/>
          <w:sz w:val="20"/>
          <w:szCs w:val="20"/>
          <w:lang w:eastAsia="pt-BR"/>
        </w:rPr>
        <w:t xml:space="preserve">  As despesas decorrentes da contratação da presente licitação correrão à </w:t>
      </w:r>
      <w:r w:rsidRPr="008F5B8C">
        <w:rPr>
          <w:rFonts w:ascii="Arial" w:eastAsia="Times New Roman" w:hAnsi="Arial" w:cs="Arial"/>
          <w:color w:val="000000" w:themeColor="text1"/>
          <w:sz w:val="20"/>
          <w:szCs w:val="20"/>
          <w:highlight w:val="yellow"/>
          <w:lang w:eastAsia="pt-BR"/>
        </w:rPr>
        <w:t>conta do ............, natureza da despesa n. ............., item da despesa n. ............, fonte n. ...............</w:t>
      </w:r>
    </w:p>
    <w:p w14:paraId="02CB7E16" w14:textId="77777777" w:rsidR="00C91CBC" w:rsidRPr="008F5B8C" w:rsidRDefault="00C91CBC" w:rsidP="00C91CBC">
      <w:pPr>
        <w:spacing w:after="0" w:line="276" w:lineRule="auto"/>
        <w:jc w:val="both"/>
        <w:rPr>
          <w:rFonts w:ascii="Arial" w:eastAsia="Times New Roman" w:hAnsi="Arial" w:cs="Arial"/>
          <w:color w:val="000000" w:themeColor="text1"/>
          <w:sz w:val="20"/>
          <w:szCs w:val="20"/>
          <w:lang w:eastAsia="pt-BR"/>
        </w:rPr>
      </w:pPr>
    </w:p>
    <w:p w14:paraId="53B0D3DA" w14:textId="1196783A" w:rsidR="00C91CBC" w:rsidRPr="008F5B8C" w:rsidRDefault="00C91CBC" w:rsidP="00C91CBC">
      <w:pPr>
        <w:spacing w:after="0" w:line="276" w:lineRule="auto"/>
        <w:jc w:val="both"/>
        <w:rPr>
          <w:rFonts w:ascii="Arial" w:eastAsia="Times New Roman" w:hAnsi="Arial" w:cs="Arial"/>
          <w:color w:val="000000" w:themeColor="text1"/>
          <w:sz w:val="20"/>
          <w:szCs w:val="20"/>
          <w:lang w:eastAsia="pt-BR"/>
        </w:rPr>
      </w:pPr>
      <w:r w:rsidRPr="008F5B8C">
        <w:rPr>
          <w:rFonts w:ascii="Arial" w:eastAsia="Times New Roman" w:hAnsi="Arial" w:cs="Arial"/>
          <w:b/>
          <w:color w:val="000000" w:themeColor="text1"/>
          <w:sz w:val="20"/>
          <w:szCs w:val="20"/>
          <w:lang w:eastAsia="pt-BR"/>
        </w:rPr>
        <w:t>11.2.</w:t>
      </w:r>
      <w:r w:rsidRPr="008F5B8C">
        <w:rPr>
          <w:rFonts w:ascii="Arial" w:eastAsia="Times New Roman" w:hAnsi="Arial" w:cs="Arial"/>
          <w:color w:val="000000" w:themeColor="text1"/>
          <w:sz w:val="20"/>
          <w:szCs w:val="20"/>
          <w:lang w:eastAsia="pt-BR"/>
        </w:rPr>
        <w:t xml:space="preserve"> A Contratante </w:t>
      </w:r>
      <w:r w:rsidRPr="00AE1252">
        <w:rPr>
          <w:rFonts w:ascii="Arial" w:eastAsia="Times New Roman" w:hAnsi="Arial" w:cs="Arial"/>
          <w:color w:val="000000" w:themeColor="text1"/>
          <w:sz w:val="20"/>
          <w:szCs w:val="20"/>
          <w:lang w:eastAsia="pt-BR"/>
        </w:rPr>
        <w:t>reserva-se o direito</w:t>
      </w:r>
      <w:r w:rsidRPr="008F5B8C">
        <w:rPr>
          <w:rFonts w:ascii="Arial" w:eastAsia="Times New Roman" w:hAnsi="Arial" w:cs="Arial"/>
          <w:color w:val="000000" w:themeColor="text1"/>
          <w:sz w:val="20"/>
          <w:szCs w:val="20"/>
          <w:lang w:eastAsia="pt-BR"/>
        </w:rPr>
        <w:t xml:space="preserve"> de, a seu critério, utilizar ou não a totalidade da reserva orçamentária prevista.</w:t>
      </w:r>
    </w:p>
    <w:p w14:paraId="41BC4570" w14:textId="77777777" w:rsidR="00C91CBC" w:rsidRPr="008F5B8C" w:rsidRDefault="00C91CBC" w:rsidP="00C91CBC">
      <w:pPr>
        <w:spacing w:after="0" w:line="276" w:lineRule="auto"/>
        <w:jc w:val="both"/>
        <w:rPr>
          <w:rFonts w:ascii="Arial" w:eastAsia="Times New Roman" w:hAnsi="Arial" w:cs="Arial"/>
          <w:color w:val="000000" w:themeColor="text1"/>
          <w:sz w:val="20"/>
          <w:szCs w:val="20"/>
          <w:lang w:eastAsia="pt-BR"/>
        </w:rPr>
      </w:pPr>
    </w:p>
    <w:p w14:paraId="6EC0B21A" w14:textId="77777777" w:rsidR="00C91CBC" w:rsidRDefault="00C91CBC" w:rsidP="00C91CBC">
      <w:pPr>
        <w:spacing w:after="0" w:line="276" w:lineRule="auto"/>
        <w:jc w:val="both"/>
        <w:rPr>
          <w:rFonts w:ascii="Arial" w:eastAsia="Times New Roman" w:hAnsi="Arial" w:cs="Arial"/>
          <w:color w:val="000000" w:themeColor="text1"/>
          <w:sz w:val="20"/>
          <w:szCs w:val="20"/>
          <w:lang w:eastAsia="pt-BR"/>
        </w:rPr>
      </w:pPr>
      <w:r w:rsidRPr="008F5B8C">
        <w:rPr>
          <w:rFonts w:ascii="Arial" w:eastAsia="Times New Roman" w:hAnsi="Arial" w:cs="Arial"/>
          <w:b/>
          <w:color w:val="000000" w:themeColor="text1"/>
          <w:sz w:val="20"/>
          <w:szCs w:val="20"/>
          <w:lang w:eastAsia="pt-BR"/>
        </w:rPr>
        <w:t>11.3.</w:t>
      </w:r>
      <w:r w:rsidRPr="008F5B8C">
        <w:rPr>
          <w:rFonts w:ascii="Arial" w:eastAsia="Times New Roman" w:hAnsi="Arial" w:cs="Arial"/>
          <w:color w:val="000000" w:themeColor="text1"/>
          <w:sz w:val="20"/>
          <w:szCs w:val="20"/>
          <w:lang w:eastAsia="pt-BR"/>
        </w:rPr>
        <w:t xml:space="preserve"> As despesas efetuadas no próximo exercício correrão à conta do respectivo orçamento, dentro da mesma programação financeira.</w:t>
      </w:r>
    </w:p>
    <w:p w14:paraId="717D762B" w14:textId="77777777" w:rsidR="00C91CBC" w:rsidRDefault="00C91CBC" w:rsidP="00C91CBC">
      <w:pPr>
        <w:spacing w:after="0" w:line="276" w:lineRule="auto"/>
        <w:jc w:val="both"/>
        <w:rPr>
          <w:rFonts w:ascii="Arial" w:eastAsia="Times New Roman" w:hAnsi="Arial" w:cs="Arial"/>
          <w:color w:val="000000" w:themeColor="text1"/>
          <w:sz w:val="20"/>
          <w:szCs w:val="20"/>
          <w:lang w:eastAsia="pt-BR"/>
        </w:rPr>
      </w:pPr>
    </w:p>
    <w:p w14:paraId="79F2D3BF" w14:textId="77777777" w:rsidR="00297DB7" w:rsidRPr="00726096" w:rsidRDefault="00297DB7" w:rsidP="00297DB7">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Times New Roman"/>
          <w:b/>
          <w:caps/>
          <w:color w:val="FFFFFF"/>
          <w:spacing w:val="15"/>
          <w:lang w:eastAsia="pt-BR"/>
        </w:rPr>
      </w:pPr>
      <w:r>
        <w:rPr>
          <w:rFonts w:ascii="Arial" w:eastAsia="Times New Roman" w:hAnsi="Arial" w:cs="Times New Roman"/>
          <w:b/>
          <w:caps/>
          <w:color w:val="FFFFFF"/>
          <w:spacing w:val="15"/>
          <w:lang w:eastAsia="pt-BR"/>
        </w:rPr>
        <w:t>12</w:t>
      </w:r>
      <w:r w:rsidRPr="00726096">
        <w:rPr>
          <w:rFonts w:ascii="Arial" w:eastAsia="Times New Roman" w:hAnsi="Arial" w:cs="Times New Roman"/>
          <w:b/>
          <w:caps/>
          <w:color w:val="FFFFFF"/>
          <w:spacing w:val="15"/>
          <w:lang w:eastAsia="pt-BR"/>
        </w:rPr>
        <w:t xml:space="preserve"> – </w:t>
      </w:r>
      <w:r w:rsidRPr="002941C2">
        <w:rPr>
          <w:rFonts w:ascii="Arial" w:eastAsia="Times New Roman" w:hAnsi="Arial" w:cs="Times New Roman"/>
          <w:b/>
          <w:caps/>
          <w:color w:val="FFFFFF"/>
          <w:spacing w:val="15"/>
          <w:lang w:eastAsia="pt-BR"/>
        </w:rPr>
        <w:t>INFRAÇÕES E SANÇÕES ADMINISTRATIVAS</w:t>
      </w:r>
    </w:p>
    <w:p w14:paraId="73B23CC5"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17D25179"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12.1</w:t>
      </w:r>
      <w:r>
        <w:rPr>
          <w:rFonts w:ascii="Arial" w:eastAsia="Times New Roman" w:hAnsi="Arial" w:cs="Arial"/>
          <w:color w:val="000000" w:themeColor="text1"/>
          <w:sz w:val="20"/>
          <w:szCs w:val="20"/>
          <w:lang w:eastAsia="pt-BR"/>
        </w:rPr>
        <w:t>. Depois de celebrado o contrato, a contratada será responsabilizada</w:t>
      </w:r>
      <w:r w:rsidRPr="00874E72">
        <w:rPr>
          <w:rFonts w:ascii="Arial" w:eastAsia="Times New Roman" w:hAnsi="Arial" w:cs="Arial"/>
          <w:color w:val="000000" w:themeColor="text1"/>
          <w:sz w:val="20"/>
          <w:szCs w:val="20"/>
          <w:lang w:eastAsia="pt-BR"/>
        </w:rPr>
        <w:t xml:space="preserve"> administrativamente pelas </w:t>
      </w:r>
      <w:r>
        <w:rPr>
          <w:rFonts w:ascii="Arial" w:eastAsia="Times New Roman" w:hAnsi="Arial" w:cs="Arial"/>
          <w:color w:val="000000" w:themeColor="text1"/>
          <w:sz w:val="20"/>
          <w:szCs w:val="20"/>
          <w:lang w:eastAsia="pt-BR"/>
        </w:rPr>
        <w:t>infrações descritas neste Termo de Referência</w:t>
      </w:r>
      <w:r w:rsidRPr="00874E72">
        <w:rPr>
          <w:rFonts w:ascii="Arial" w:eastAsia="Times New Roman" w:hAnsi="Arial" w:cs="Arial"/>
          <w:color w:val="000000" w:themeColor="text1"/>
          <w:sz w:val="20"/>
          <w:szCs w:val="20"/>
          <w:lang w:eastAsia="pt-BR"/>
        </w:rPr>
        <w:t>.</w:t>
      </w:r>
    </w:p>
    <w:p w14:paraId="7A8C44D4"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723969DB"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sidRPr="00874E72">
        <w:rPr>
          <w:rFonts w:ascii="Arial" w:eastAsia="Times New Roman" w:hAnsi="Arial" w:cs="Arial"/>
          <w:b/>
          <w:color w:val="000000" w:themeColor="text1"/>
          <w:sz w:val="20"/>
          <w:szCs w:val="20"/>
          <w:lang w:eastAsia="pt-BR"/>
        </w:rPr>
        <w:t>12.1.1</w:t>
      </w:r>
      <w:r>
        <w:rPr>
          <w:rFonts w:ascii="Arial" w:eastAsia="Times New Roman" w:hAnsi="Arial" w:cs="Arial"/>
          <w:color w:val="000000" w:themeColor="text1"/>
          <w:sz w:val="20"/>
          <w:szCs w:val="20"/>
          <w:lang w:eastAsia="pt-BR"/>
        </w:rPr>
        <w:t>. A disciplina das infrações cometidas no procedimento licitatório deve observar o disposto no item 11 do Edital.</w:t>
      </w:r>
    </w:p>
    <w:p w14:paraId="1F9EE5AE"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2DDE0613"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12.2</w:t>
      </w:r>
      <w:r w:rsidRPr="00874E72">
        <w:rPr>
          <w:rFonts w:ascii="Arial" w:eastAsia="Times New Roman" w:hAnsi="Arial" w:cs="Arial"/>
          <w:color w:val="000000" w:themeColor="text1"/>
          <w:sz w:val="20"/>
          <w:szCs w:val="20"/>
          <w:lang w:eastAsia="pt-BR"/>
        </w:rPr>
        <w:t>.</w:t>
      </w:r>
      <w:r w:rsidRPr="00874E72">
        <w:rPr>
          <w:rFonts w:ascii="Arial" w:eastAsia="Times New Roman" w:hAnsi="Arial" w:cs="Arial"/>
          <w:color w:val="000000" w:themeColor="text1"/>
          <w:sz w:val="20"/>
          <w:szCs w:val="20"/>
          <w:lang w:eastAsia="pt-BR"/>
        </w:rPr>
        <w:tab/>
        <w:t>Comete infração administrativa, nos termos da Lei nº 14.133, de 2021, o contratado que:</w:t>
      </w:r>
    </w:p>
    <w:p w14:paraId="399BD3C8"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2A186112"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sidRPr="00874E72">
        <w:rPr>
          <w:rFonts w:ascii="Arial" w:eastAsia="Times New Roman" w:hAnsi="Arial" w:cs="Arial"/>
          <w:b/>
          <w:color w:val="000000" w:themeColor="text1"/>
          <w:sz w:val="20"/>
          <w:szCs w:val="20"/>
          <w:lang w:eastAsia="pt-BR"/>
        </w:rPr>
        <w:t>12.2.1</w:t>
      </w:r>
      <w:r>
        <w:rPr>
          <w:rFonts w:ascii="Arial" w:eastAsia="Times New Roman" w:hAnsi="Arial" w:cs="Arial"/>
          <w:color w:val="000000" w:themeColor="text1"/>
          <w:sz w:val="20"/>
          <w:szCs w:val="20"/>
          <w:lang w:eastAsia="pt-BR"/>
        </w:rPr>
        <w:t xml:space="preserve">. </w:t>
      </w:r>
      <w:proofErr w:type="gramStart"/>
      <w:r w:rsidRPr="00874E72">
        <w:rPr>
          <w:rFonts w:ascii="Arial" w:eastAsia="Times New Roman" w:hAnsi="Arial" w:cs="Arial"/>
          <w:color w:val="000000" w:themeColor="text1"/>
          <w:sz w:val="20"/>
          <w:szCs w:val="20"/>
          <w:lang w:eastAsia="pt-BR"/>
        </w:rPr>
        <w:t>der</w:t>
      </w:r>
      <w:proofErr w:type="gramEnd"/>
      <w:r w:rsidRPr="00874E72">
        <w:rPr>
          <w:rFonts w:ascii="Arial" w:eastAsia="Times New Roman" w:hAnsi="Arial" w:cs="Arial"/>
          <w:color w:val="000000" w:themeColor="text1"/>
          <w:sz w:val="20"/>
          <w:szCs w:val="20"/>
          <w:lang w:eastAsia="pt-BR"/>
        </w:rPr>
        <w:t xml:space="preserve"> causa à inexecução parcial do contrato;</w:t>
      </w:r>
    </w:p>
    <w:p w14:paraId="0450B8F9"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27D4DC3C"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12.2.2. </w:t>
      </w:r>
      <w:proofErr w:type="gramStart"/>
      <w:r w:rsidRPr="002973FA">
        <w:rPr>
          <w:rFonts w:ascii="Arial" w:eastAsia="Times New Roman" w:hAnsi="Arial" w:cs="Arial"/>
          <w:sz w:val="20"/>
          <w:szCs w:val="20"/>
          <w:lang w:eastAsia="pt-BR"/>
        </w:rPr>
        <w:t>der</w:t>
      </w:r>
      <w:proofErr w:type="gramEnd"/>
      <w:r w:rsidRPr="002973FA">
        <w:rPr>
          <w:rFonts w:ascii="Arial" w:eastAsia="Times New Roman" w:hAnsi="Arial" w:cs="Arial"/>
          <w:sz w:val="20"/>
          <w:szCs w:val="20"/>
          <w:lang w:eastAsia="pt-BR"/>
        </w:rPr>
        <w:t xml:space="preserve"> causa à inexecução parcial do contrato que cause grave dano à Administração ou ao funcionamento dos serviços públicos ou ao interesse coletivo;</w:t>
      </w:r>
    </w:p>
    <w:p w14:paraId="2C11B0FB"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3DBF5617"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12.2.3. </w:t>
      </w:r>
      <w:proofErr w:type="gramStart"/>
      <w:r w:rsidRPr="002973FA">
        <w:rPr>
          <w:rFonts w:ascii="Arial" w:eastAsia="Times New Roman" w:hAnsi="Arial" w:cs="Arial"/>
          <w:sz w:val="20"/>
          <w:szCs w:val="20"/>
          <w:lang w:eastAsia="pt-BR"/>
        </w:rPr>
        <w:t>der</w:t>
      </w:r>
      <w:proofErr w:type="gramEnd"/>
      <w:r w:rsidRPr="002973FA">
        <w:rPr>
          <w:rFonts w:ascii="Arial" w:eastAsia="Times New Roman" w:hAnsi="Arial" w:cs="Arial"/>
          <w:sz w:val="20"/>
          <w:szCs w:val="20"/>
          <w:lang w:eastAsia="pt-BR"/>
        </w:rPr>
        <w:t xml:space="preserve"> causa à inexecução total do contrato;</w:t>
      </w:r>
    </w:p>
    <w:p w14:paraId="70568014"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417C634C"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12.2.4. </w:t>
      </w:r>
      <w:proofErr w:type="gramStart"/>
      <w:r w:rsidRPr="002973FA">
        <w:rPr>
          <w:rFonts w:ascii="Arial" w:eastAsia="Times New Roman" w:hAnsi="Arial" w:cs="Arial"/>
          <w:sz w:val="20"/>
          <w:szCs w:val="20"/>
          <w:lang w:eastAsia="pt-BR"/>
        </w:rPr>
        <w:t>ensejar</w:t>
      </w:r>
      <w:proofErr w:type="gramEnd"/>
      <w:r w:rsidRPr="002973FA">
        <w:rPr>
          <w:rFonts w:ascii="Arial" w:eastAsia="Times New Roman" w:hAnsi="Arial" w:cs="Arial"/>
          <w:sz w:val="20"/>
          <w:szCs w:val="20"/>
          <w:lang w:eastAsia="pt-BR"/>
        </w:rPr>
        <w:t xml:space="preserve"> o retardamento da execução ou da entrega do objeto da contratação sem motivo justificado;</w:t>
      </w:r>
    </w:p>
    <w:p w14:paraId="5BFA20F7"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25CF9313"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12.2.5. </w:t>
      </w:r>
      <w:proofErr w:type="gramStart"/>
      <w:r w:rsidRPr="002973FA">
        <w:rPr>
          <w:rFonts w:ascii="Arial" w:eastAsia="Times New Roman" w:hAnsi="Arial" w:cs="Arial"/>
          <w:sz w:val="20"/>
          <w:szCs w:val="20"/>
          <w:lang w:eastAsia="pt-BR"/>
        </w:rPr>
        <w:t>apresentar</w:t>
      </w:r>
      <w:proofErr w:type="gramEnd"/>
      <w:r w:rsidRPr="002973FA">
        <w:rPr>
          <w:rFonts w:ascii="Arial" w:eastAsia="Times New Roman" w:hAnsi="Arial" w:cs="Arial"/>
          <w:sz w:val="20"/>
          <w:szCs w:val="20"/>
          <w:lang w:eastAsia="pt-BR"/>
        </w:rPr>
        <w:t xml:space="preserve"> documentação falsa ou prestar declaração falsa durante a execução do contrato;</w:t>
      </w:r>
    </w:p>
    <w:p w14:paraId="274A1699"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6051A520"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12.2.6. </w:t>
      </w:r>
      <w:proofErr w:type="gramStart"/>
      <w:r w:rsidRPr="002973FA">
        <w:rPr>
          <w:rFonts w:ascii="Arial" w:eastAsia="Times New Roman" w:hAnsi="Arial" w:cs="Arial"/>
          <w:sz w:val="20"/>
          <w:szCs w:val="20"/>
          <w:lang w:eastAsia="pt-BR"/>
        </w:rPr>
        <w:t>praticar</w:t>
      </w:r>
      <w:proofErr w:type="gramEnd"/>
      <w:r w:rsidRPr="002973FA">
        <w:rPr>
          <w:rFonts w:ascii="Arial" w:eastAsia="Times New Roman" w:hAnsi="Arial" w:cs="Arial"/>
          <w:sz w:val="20"/>
          <w:szCs w:val="20"/>
          <w:lang w:eastAsia="pt-BR"/>
        </w:rPr>
        <w:t xml:space="preserve"> ato fraudulento na execução do contrato;</w:t>
      </w:r>
    </w:p>
    <w:p w14:paraId="3738A9A6"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13D103CC"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lastRenderedPageBreak/>
        <w:t xml:space="preserve">12.2.7. </w:t>
      </w:r>
      <w:proofErr w:type="gramStart"/>
      <w:r w:rsidRPr="002973FA">
        <w:rPr>
          <w:rFonts w:ascii="Arial" w:eastAsia="Times New Roman" w:hAnsi="Arial" w:cs="Arial"/>
          <w:sz w:val="20"/>
          <w:szCs w:val="20"/>
          <w:lang w:eastAsia="pt-BR"/>
        </w:rPr>
        <w:t>comportar</w:t>
      </w:r>
      <w:proofErr w:type="gramEnd"/>
      <w:r w:rsidRPr="002973FA">
        <w:rPr>
          <w:rFonts w:ascii="Arial" w:eastAsia="Times New Roman" w:hAnsi="Arial" w:cs="Arial"/>
          <w:sz w:val="20"/>
          <w:szCs w:val="20"/>
          <w:lang w:eastAsia="pt-BR"/>
        </w:rPr>
        <w:t>-se de modo inidôneo ou cometer fraude de qualquer natureza;</w:t>
      </w:r>
    </w:p>
    <w:p w14:paraId="548B6F51"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043A57D6"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 xml:space="preserve">12.2.8. </w:t>
      </w:r>
      <w:proofErr w:type="gramStart"/>
      <w:r w:rsidRPr="002973FA">
        <w:rPr>
          <w:rFonts w:ascii="Arial" w:eastAsia="Times New Roman" w:hAnsi="Arial" w:cs="Arial"/>
          <w:sz w:val="20"/>
          <w:szCs w:val="20"/>
          <w:lang w:eastAsia="pt-BR"/>
        </w:rPr>
        <w:t>praticar</w:t>
      </w:r>
      <w:proofErr w:type="gramEnd"/>
      <w:r w:rsidRPr="002973FA">
        <w:rPr>
          <w:rFonts w:ascii="Arial" w:eastAsia="Times New Roman" w:hAnsi="Arial" w:cs="Arial"/>
          <w:sz w:val="20"/>
          <w:szCs w:val="20"/>
          <w:lang w:eastAsia="pt-BR"/>
        </w:rPr>
        <w:t xml:space="preserve"> ato lesivo previsto no art. 5º da Lei nº 12.846, de 1º de agosto de 2013.</w:t>
      </w:r>
    </w:p>
    <w:p w14:paraId="4D486550"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6D638D38" w14:textId="77777777" w:rsidR="00297DB7" w:rsidRPr="002973FA" w:rsidRDefault="00297DB7" w:rsidP="00297DB7">
      <w:pPr>
        <w:spacing w:after="0" w:line="276" w:lineRule="auto"/>
        <w:jc w:val="both"/>
        <w:rPr>
          <w:rFonts w:ascii="Arial" w:eastAsia="Times New Roman" w:hAnsi="Arial" w:cs="Arial"/>
          <w:sz w:val="20"/>
          <w:szCs w:val="20"/>
          <w:lang w:eastAsia="pt-BR"/>
        </w:rPr>
      </w:pPr>
      <w:r w:rsidRPr="002973FA">
        <w:rPr>
          <w:rFonts w:ascii="Arial" w:eastAsia="Times New Roman" w:hAnsi="Arial" w:cs="Arial"/>
          <w:b/>
          <w:sz w:val="20"/>
          <w:szCs w:val="20"/>
          <w:lang w:eastAsia="pt-BR"/>
        </w:rPr>
        <w:t>12.2.9.</w:t>
      </w:r>
      <w:r w:rsidRPr="002973FA">
        <w:rPr>
          <w:rFonts w:ascii="Arial" w:eastAsia="Times New Roman" w:hAnsi="Arial" w:cs="Arial"/>
          <w:sz w:val="20"/>
          <w:szCs w:val="20"/>
          <w:lang w:eastAsia="pt-BR"/>
        </w:rPr>
        <w:t xml:space="preserve"> </w:t>
      </w:r>
      <w:proofErr w:type="gramStart"/>
      <w:r w:rsidRPr="002973FA">
        <w:rPr>
          <w:rFonts w:ascii="Arial" w:eastAsia="Times New Roman" w:hAnsi="Arial" w:cs="Arial"/>
          <w:sz w:val="20"/>
          <w:szCs w:val="20"/>
          <w:lang w:eastAsia="pt-BR"/>
        </w:rPr>
        <w:t>entregar</w:t>
      </w:r>
      <w:proofErr w:type="gramEnd"/>
      <w:r w:rsidRPr="002973FA">
        <w:rPr>
          <w:rFonts w:ascii="Arial" w:eastAsia="Times New Roman" w:hAnsi="Arial" w:cs="Arial"/>
          <w:sz w:val="20"/>
          <w:szCs w:val="20"/>
          <w:lang w:eastAsia="pt-BR"/>
        </w:rPr>
        <w:t xml:space="preserve"> objeto com vícios ou defeitos ocultos que o tornem impróprio ao uso a que é destinado, ou diminuam-lhe o valor ou, ainda, fora das especificações contratadas;</w:t>
      </w:r>
    </w:p>
    <w:p w14:paraId="1F2D9169" w14:textId="77777777" w:rsidR="00297DB7" w:rsidRPr="002973FA" w:rsidRDefault="00297DB7" w:rsidP="00297DB7">
      <w:pPr>
        <w:spacing w:after="0" w:line="276" w:lineRule="auto"/>
        <w:jc w:val="both"/>
        <w:rPr>
          <w:rFonts w:ascii="Arial" w:eastAsia="Times New Roman" w:hAnsi="Arial" w:cs="Arial"/>
          <w:sz w:val="20"/>
          <w:szCs w:val="20"/>
          <w:lang w:eastAsia="pt-BR"/>
        </w:rPr>
      </w:pPr>
    </w:p>
    <w:p w14:paraId="32302A8F" w14:textId="77777777" w:rsidR="00297DB7" w:rsidRPr="003C3F2D" w:rsidRDefault="00297DB7" w:rsidP="00297DB7">
      <w:pPr>
        <w:spacing w:after="0" w:line="276" w:lineRule="auto"/>
        <w:jc w:val="both"/>
        <w:rPr>
          <w:rFonts w:ascii="Arial" w:eastAsia="Times New Roman" w:hAnsi="Arial" w:cs="Arial"/>
          <w:color w:val="000000" w:themeColor="text1"/>
          <w:sz w:val="20"/>
          <w:szCs w:val="20"/>
          <w:lang w:eastAsia="pt-BR"/>
        </w:rPr>
      </w:pPr>
      <w:r w:rsidRPr="00167751">
        <w:rPr>
          <w:rFonts w:ascii="Arial" w:eastAsia="Times New Roman" w:hAnsi="Arial" w:cs="Arial"/>
          <w:b/>
          <w:color w:val="000000" w:themeColor="text1"/>
          <w:sz w:val="20"/>
          <w:szCs w:val="20"/>
          <w:lang w:eastAsia="pt-BR"/>
        </w:rPr>
        <w:t>12.3.</w:t>
      </w:r>
      <w:r w:rsidRPr="00167751">
        <w:rPr>
          <w:rFonts w:ascii="Arial" w:eastAsia="Times New Roman" w:hAnsi="Arial" w:cs="Arial"/>
          <w:b/>
          <w:color w:val="000000" w:themeColor="text1"/>
          <w:sz w:val="20"/>
          <w:szCs w:val="20"/>
          <w:lang w:eastAsia="pt-BR"/>
        </w:rPr>
        <w:tab/>
      </w:r>
      <w:r w:rsidRPr="00167751">
        <w:rPr>
          <w:rFonts w:ascii="Arial" w:eastAsia="Times New Roman" w:hAnsi="Arial" w:cs="Arial"/>
          <w:color w:val="000000" w:themeColor="text1"/>
          <w:sz w:val="20"/>
          <w:szCs w:val="20"/>
          <w:lang w:eastAsia="pt-BR"/>
        </w:rPr>
        <w:t>Com fulcro na Lei nº 14.133, de 2021, a Administração poderá, garantida a prévia defesa, aplicar à contratada as sanções previstas nos incisos I, II, III e IV do</w:t>
      </w:r>
      <w:r w:rsidRPr="003C3F2D">
        <w:rPr>
          <w:rFonts w:ascii="Arial" w:eastAsia="Times New Roman" w:hAnsi="Arial" w:cs="Arial"/>
          <w:color w:val="000000" w:themeColor="text1"/>
          <w:sz w:val="20"/>
          <w:szCs w:val="20"/>
          <w:lang w:eastAsia="pt-BR"/>
        </w:rPr>
        <w:t xml:space="preserve"> art. 156.</w:t>
      </w:r>
    </w:p>
    <w:p w14:paraId="7CDD7960" w14:textId="77777777" w:rsidR="00297DB7" w:rsidRPr="003C3F2D" w:rsidRDefault="00297DB7" w:rsidP="00297DB7">
      <w:pPr>
        <w:spacing w:after="0" w:line="276" w:lineRule="auto"/>
        <w:jc w:val="both"/>
        <w:rPr>
          <w:rFonts w:ascii="Arial" w:eastAsia="Times New Roman" w:hAnsi="Arial" w:cs="Arial"/>
          <w:color w:val="000000" w:themeColor="text1"/>
          <w:sz w:val="20"/>
          <w:szCs w:val="20"/>
          <w:lang w:eastAsia="pt-BR"/>
        </w:rPr>
      </w:pPr>
    </w:p>
    <w:p w14:paraId="57865860"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w:t>
      </w:r>
      <w:r w:rsidRPr="000B5637">
        <w:rPr>
          <w:rFonts w:ascii="Arial" w:eastAsia="Times New Roman" w:hAnsi="Arial" w:cs="Arial"/>
          <w:b/>
          <w:color w:val="000000" w:themeColor="text1"/>
          <w:sz w:val="20"/>
          <w:szCs w:val="20"/>
          <w:lang w:eastAsia="pt-BR"/>
        </w:rPr>
        <w:t>.3.1.</w:t>
      </w:r>
      <w:r w:rsidRPr="003C3F2D">
        <w:rPr>
          <w:rFonts w:ascii="Arial" w:eastAsia="Times New Roman" w:hAnsi="Arial" w:cs="Arial"/>
          <w:color w:val="000000" w:themeColor="text1"/>
          <w:sz w:val="20"/>
          <w:szCs w:val="20"/>
          <w:lang w:eastAsia="pt-BR"/>
        </w:rPr>
        <w:t xml:space="preserve"> As sanções de</w:t>
      </w:r>
      <w:r>
        <w:rPr>
          <w:rFonts w:ascii="Arial" w:eastAsia="Times New Roman" w:hAnsi="Arial" w:cs="Arial"/>
          <w:color w:val="000000" w:themeColor="text1"/>
          <w:sz w:val="20"/>
          <w:szCs w:val="20"/>
          <w:lang w:eastAsia="pt-BR"/>
        </w:rPr>
        <w:t xml:space="preserve"> advertência,</w:t>
      </w:r>
      <w:r w:rsidRPr="003C3F2D">
        <w:rPr>
          <w:rFonts w:ascii="Arial" w:eastAsia="Times New Roman" w:hAnsi="Arial" w:cs="Arial"/>
          <w:color w:val="000000" w:themeColor="text1"/>
          <w:sz w:val="20"/>
          <w:szCs w:val="20"/>
          <w:lang w:eastAsia="pt-BR"/>
        </w:rPr>
        <w:t xml:space="preserve"> impedimento de licitar e contratar e declaração de inidoneidade para licitar ou contratar poderão ser aplicadas, cumulativamente ou não, à penalidade de multa compensatória.</w:t>
      </w:r>
    </w:p>
    <w:p w14:paraId="57F9487E"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115F0003" w14:textId="77777777" w:rsidR="00297DB7" w:rsidRPr="000B5637" w:rsidRDefault="00297DB7" w:rsidP="00297DB7">
      <w:pPr>
        <w:spacing w:after="0" w:line="276" w:lineRule="auto"/>
        <w:jc w:val="both"/>
        <w:rPr>
          <w:rFonts w:ascii="Arial" w:eastAsia="Times New Roman" w:hAnsi="Arial" w:cs="Arial"/>
          <w:b/>
          <w:color w:val="000000" w:themeColor="text1"/>
          <w:sz w:val="20"/>
          <w:szCs w:val="20"/>
          <w:lang w:eastAsia="pt-BR"/>
        </w:rPr>
      </w:pPr>
      <w:r>
        <w:rPr>
          <w:rFonts w:ascii="Arial" w:eastAsia="Times New Roman" w:hAnsi="Arial" w:cs="Arial"/>
          <w:b/>
          <w:color w:val="000000" w:themeColor="text1"/>
          <w:sz w:val="20"/>
          <w:szCs w:val="20"/>
          <w:lang w:eastAsia="pt-BR"/>
        </w:rPr>
        <w:t xml:space="preserve">Sanção de Multa </w:t>
      </w:r>
    </w:p>
    <w:p w14:paraId="04903EB2"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2CC1F0B5"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w:t>
      </w:r>
      <w:r w:rsidRPr="000B5637">
        <w:rPr>
          <w:rFonts w:ascii="Arial" w:eastAsia="Times New Roman" w:hAnsi="Arial" w:cs="Arial"/>
          <w:b/>
          <w:color w:val="000000" w:themeColor="text1"/>
          <w:sz w:val="20"/>
          <w:szCs w:val="20"/>
          <w:lang w:eastAsia="pt-BR"/>
        </w:rPr>
        <w:t>.4.</w:t>
      </w:r>
      <w:r>
        <w:rPr>
          <w:rFonts w:ascii="Arial" w:eastAsia="Times New Roman" w:hAnsi="Arial" w:cs="Arial"/>
          <w:color w:val="000000" w:themeColor="text1"/>
          <w:sz w:val="20"/>
          <w:szCs w:val="20"/>
          <w:lang w:eastAsia="pt-BR"/>
        </w:rPr>
        <w:t xml:space="preserve"> Será aplicada MULTA </w:t>
      </w:r>
      <w:r w:rsidRPr="000B5637">
        <w:rPr>
          <w:rFonts w:ascii="Arial" w:eastAsia="Times New Roman" w:hAnsi="Arial" w:cs="Arial"/>
          <w:color w:val="000000" w:themeColor="text1"/>
          <w:sz w:val="20"/>
          <w:szCs w:val="20"/>
          <w:lang w:eastAsia="pt-BR"/>
        </w:rPr>
        <w:t>MORATÓRIA</w:t>
      </w:r>
      <w:r>
        <w:rPr>
          <w:rFonts w:ascii="Arial" w:eastAsia="Times New Roman" w:hAnsi="Arial" w:cs="Arial"/>
          <w:color w:val="000000" w:themeColor="text1"/>
          <w:sz w:val="20"/>
          <w:szCs w:val="20"/>
          <w:lang w:eastAsia="pt-BR"/>
        </w:rPr>
        <w:t xml:space="preserve"> </w:t>
      </w:r>
      <w:r w:rsidRPr="0064550E">
        <w:rPr>
          <w:rFonts w:ascii="Arial" w:eastAsia="Times New Roman" w:hAnsi="Arial" w:cs="Arial"/>
          <w:color w:val="000000" w:themeColor="text1"/>
          <w:sz w:val="20"/>
          <w:szCs w:val="20"/>
          <w:lang w:eastAsia="pt-BR"/>
        </w:rPr>
        <w:t>nas hipóteses de atraso injustificado na execução do contrato</w:t>
      </w:r>
      <w:r>
        <w:rPr>
          <w:rFonts w:ascii="Arial" w:eastAsia="Times New Roman" w:hAnsi="Arial" w:cs="Arial"/>
          <w:color w:val="000000" w:themeColor="text1"/>
          <w:sz w:val="20"/>
          <w:szCs w:val="20"/>
          <w:lang w:eastAsia="pt-BR"/>
        </w:rPr>
        <w:t>, na seguinte forma:</w:t>
      </w:r>
    </w:p>
    <w:p w14:paraId="273C1284"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469F25B9"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w:t>
      </w:r>
      <w:r w:rsidRPr="000B5637">
        <w:rPr>
          <w:rFonts w:ascii="Arial" w:eastAsia="Times New Roman" w:hAnsi="Arial" w:cs="Arial"/>
          <w:b/>
          <w:color w:val="000000" w:themeColor="text1"/>
          <w:sz w:val="20"/>
          <w:szCs w:val="20"/>
          <w:lang w:eastAsia="pt-BR"/>
        </w:rPr>
        <w:t>.4.1.</w:t>
      </w:r>
      <w:r>
        <w:rPr>
          <w:rFonts w:ascii="Arial" w:eastAsia="Times New Roman" w:hAnsi="Arial" w:cs="Arial"/>
          <w:color w:val="000000" w:themeColor="text1"/>
          <w:sz w:val="20"/>
          <w:szCs w:val="20"/>
          <w:lang w:eastAsia="pt-BR"/>
        </w:rPr>
        <w:t xml:space="preserve"> </w:t>
      </w:r>
      <w:proofErr w:type="gramStart"/>
      <w:r>
        <w:rPr>
          <w:rFonts w:ascii="Arial" w:eastAsia="Times New Roman" w:hAnsi="Arial" w:cs="Arial"/>
          <w:color w:val="000000" w:themeColor="text1"/>
          <w:sz w:val="20"/>
          <w:szCs w:val="20"/>
          <w:lang w:eastAsia="pt-BR"/>
        </w:rPr>
        <w:t>d</w:t>
      </w:r>
      <w:r w:rsidRPr="000B5637">
        <w:rPr>
          <w:rFonts w:ascii="Arial" w:eastAsia="Times New Roman" w:hAnsi="Arial" w:cs="Arial"/>
          <w:color w:val="000000" w:themeColor="text1"/>
          <w:sz w:val="20"/>
          <w:szCs w:val="20"/>
          <w:lang w:eastAsia="pt-BR"/>
        </w:rPr>
        <w:t>e</w:t>
      </w:r>
      <w:proofErr w:type="gramEnd"/>
      <w:r w:rsidRPr="000B5637">
        <w:rPr>
          <w:rFonts w:ascii="Arial" w:eastAsia="Times New Roman" w:hAnsi="Arial" w:cs="Arial"/>
          <w:color w:val="000000" w:themeColor="text1"/>
          <w:sz w:val="20"/>
          <w:szCs w:val="20"/>
          <w:lang w:eastAsia="pt-BR"/>
        </w:rPr>
        <w:t xml:space="preserve"> </w:t>
      </w:r>
      <w:r w:rsidRPr="00843F85">
        <w:rPr>
          <w:rFonts w:ascii="Arial" w:eastAsia="Times New Roman" w:hAnsi="Arial" w:cs="Arial"/>
          <w:color w:val="FF0000"/>
          <w:sz w:val="20"/>
          <w:szCs w:val="20"/>
          <w:highlight w:val="yellow"/>
          <w:lang w:eastAsia="pt-BR"/>
        </w:rPr>
        <w:t>.....% (.....</w:t>
      </w:r>
      <w:r w:rsidRPr="00843F85">
        <w:rPr>
          <w:rFonts w:ascii="Arial" w:eastAsia="Times New Roman" w:hAnsi="Arial" w:cs="Arial"/>
          <w:color w:val="FF0000"/>
          <w:sz w:val="20"/>
          <w:szCs w:val="20"/>
          <w:lang w:eastAsia="pt-BR"/>
        </w:rPr>
        <w:t xml:space="preserve"> </w:t>
      </w:r>
      <w:proofErr w:type="gramStart"/>
      <w:r w:rsidRPr="000B5637">
        <w:rPr>
          <w:rFonts w:ascii="Arial" w:eastAsia="Times New Roman" w:hAnsi="Arial" w:cs="Arial"/>
          <w:color w:val="000000" w:themeColor="text1"/>
          <w:sz w:val="20"/>
          <w:szCs w:val="20"/>
          <w:lang w:eastAsia="pt-BR"/>
        </w:rPr>
        <w:t>por</w:t>
      </w:r>
      <w:proofErr w:type="gramEnd"/>
      <w:r w:rsidRPr="000B5637">
        <w:rPr>
          <w:rFonts w:ascii="Arial" w:eastAsia="Times New Roman" w:hAnsi="Arial" w:cs="Arial"/>
          <w:color w:val="000000" w:themeColor="text1"/>
          <w:sz w:val="20"/>
          <w:szCs w:val="20"/>
          <w:lang w:eastAsia="pt-BR"/>
        </w:rPr>
        <w:t xml:space="preserve"> cento) por dia de atraso injustificado sobre o valor da parcela inadimplida, até o limite de </w:t>
      </w:r>
      <w:r w:rsidRPr="00843F85">
        <w:rPr>
          <w:rFonts w:ascii="Arial" w:eastAsia="Times New Roman" w:hAnsi="Arial" w:cs="Arial"/>
          <w:color w:val="FF0000"/>
          <w:sz w:val="20"/>
          <w:szCs w:val="20"/>
          <w:highlight w:val="yellow"/>
          <w:lang w:eastAsia="pt-BR"/>
        </w:rPr>
        <w:t>...... (.......)</w:t>
      </w:r>
      <w:r w:rsidRPr="00843F85">
        <w:rPr>
          <w:rFonts w:ascii="Arial" w:eastAsia="Times New Roman" w:hAnsi="Arial" w:cs="Arial"/>
          <w:color w:val="FF0000"/>
          <w:sz w:val="20"/>
          <w:szCs w:val="20"/>
          <w:lang w:eastAsia="pt-BR"/>
        </w:rPr>
        <w:t xml:space="preserve"> </w:t>
      </w:r>
      <w:proofErr w:type="gramStart"/>
      <w:r w:rsidRPr="000B5637">
        <w:rPr>
          <w:rFonts w:ascii="Arial" w:eastAsia="Times New Roman" w:hAnsi="Arial" w:cs="Arial"/>
          <w:color w:val="000000" w:themeColor="text1"/>
          <w:sz w:val="20"/>
          <w:szCs w:val="20"/>
          <w:lang w:eastAsia="pt-BR"/>
        </w:rPr>
        <w:t>dias</w:t>
      </w:r>
      <w:proofErr w:type="gramEnd"/>
      <w:r w:rsidRPr="000B5637">
        <w:rPr>
          <w:rFonts w:ascii="Arial" w:eastAsia="Times New Roman" w:hAnsi="Arial" w:cs="Arial"/>
          <w:color w:val="000000" w:themeColor="text1"/>
          <w:sz w:val="20"/>
          <w:szCs w:val="20"/>
          <w:lang w:eastAsia="pt-BR"/>
        </w:rPr>
        <w:t>;</w:t>
      </w:r>
    </w:p>
    <w:p w14:paraId="627706E4"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0B504D1F"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r>
        <w:rPr>
          <w:rFonts w:ascii="Arial" w:eastAsia="Times New Roman" w:hAnsi="Arial" w:cs="Arial"/>
          <w:b/>
          <w:color w:val="000000" w:themeColor="text1"/>
          <w:sz w:val="20"/>
          <w:szCs w:val="20"/>
          <w:lang w:eastAsia="pt-BR"/>
        </w:rPr>
        <w:t>12</w:t>
      </w:r>
      <w:r w:rsidRPr="000B5637">
        <w:rPr>
          <w:rFonts w:ascii="Arial" w:eastAsia="Times New Roman" w:hAnsi="Arial" w:cs="Arial"/>
          <w:b/>
          <w:color w:val="000000" w:themeColor="text1"/>
          <w:sz w:val="20"/>
          <w:szCs w:val="20"/>
          <w:lang w:eastAsia="pt-BR"/>
        </w:rPr>
        <w:t>.4.2.</w:t>
      </w:r>
      <w:r>
        <w:rPr>
          <w:rFonts w:ascii="Arial" w:eastAsia="Times New Roman" w:hAnsi="Arial" w:cs="Arial"/>
          <w:color w:val="000000" w:themeColor="text1"/>
          <w:sz w:val="20"/>
          <w:szCs w:val="20"/>
          <w:lang w:eastAsia="pt-BR"/>
        </w:rPr>
        <w:t xml:space="preserve"> </w:t>
      </w:r>
      <w:proofErr w:type="gramStart"/>
      <w:r>
        <w:rPr>
          <w:rFonts w:ascii="Arial" w:eastAsia="Times New Roman" w:hAnsi="Arial" w:cs="Arial"/>
          <w:color w:val="000000" w:themeColor="text1"/>
          <w:sz w:val="20"/>
          <w:szCs w:val="20"/>
          <w:lang w:eastAsia="pt-BR"/>
        </w:rPr>
        <w:t>de</w:t>
      </w:r>
      <w:proofErr w:type="gramEnd"/>
      <w:r>
        <w:rPr>
          <w:rFonts w:ascii="Arial" w:eastAsia="Times New Roman" w:hAnsi="Arial" w:cs="Arial"/>
          <w:color w:val="000000" w:themeColor="text1"/>
          <w:sz w:val="20"/>
          <w:szCs w:val="20"/>
          <w:lang w:eastAsia="pt-BR"/>
        </w:rPr>
        <w:t xml:space="preserve"> </w:t>
      </w:r>
      <w:r w:rsidRPr="00843F85">
        <w:rPr>
          <w:rFonts w:ascii="Arial" w:eastAsia="Times New Roman" w:hAnsi="Arial" w:cs="Arial"/>
          <w:color w:val="FF0000"/>
          <w:sz w:val="20"/>
          <w:szCs w:val="20"/>
          <w:highlight w:val="yellow"/>
          <w:lang w:eastAsia="pt-BR"/>
        </w:rPr>
        <w:t>.....% (.....</w:t>
      </w:r>
      <w:r w:rsidRPr="00843F85">
        <w:rPr>
          <w:rFonts w:ascii="Arial" w:eastAsia="Times New Roman" w:hAnsi="Arial" w:cs="Arial"/>
          <w:color w:val="FF0000"/>
          <w:sz w:val="20"/>
          <w:szCs w:val="20"/>
          <w:lang w:eastAsia="pt-BR"/>
        </w:rPr>
        <w:t xml:space="preserve"> </w:t>
      </w:r>
      <w:proofErr w:type="gramStart"/>
      <w:r w:rsidRPr="000B5637">
        <w:rPr>
          <w:rFonts w:ascii="Arial" w:eastAsia="Times New Roman" w:hAnsi="Arial" w:cs="Arial"/>
          <w:color w:val="000000" w:themeColor="text1"/>
          <w:sz w:val="20"/>
          <w:szCs w:val="20"/>
          <w:lang w:eastAsia="pt-BR"/>
        </w:rPr>
        <w:t>por</w:t>
      </w:r>
      <w:proofErr w:type="gramEnd"/>
      <w:r w:rsidRPr="000B5637">
        <w:rPr>
          <w:rFonts w:ascii="Arial" w:eastAsia="Times New Roman" w:hAnsi="Arial" w:cs="Arial"/>
          <w:color w:val="000000" w:themeColor="text1"/>
          <w:sz w:val="20"/>
          <w:szCs w:val="20"/>
          <w:lang w:eastAsia="pt-BR"/>
        </w:rPr>
        <w:t xml:space="preserve"> cento) por dia de atraso injustificado sobre o valor total do contrato, até o máximo de </w:t>
      </w:r>
      <w:r w:rsidRPr="00843F85">
        <w:rPr>
          <w:rFonts w:ascii="Arial" w:eastAsia="Times New Roman" w:hAnsi="Arial" w:cs="Arial"/>
          <w:color w:val="FF0000"/>
          <w:sz w:val="20"/>
          <w:szCs w:val="20"/>
          <w:highlight w:val="yellow"/>
          <w:lang w:eastAsia="pt-BR"/>
        </w:rPr>
        <w:t>.....% (....</w:t>
      </w:r>
      <w:r w:rsidRPr="00843F85">
        <w:rPr>
          <w:rFonts w:ascii="Arial" w:eastAsia="Times New Roman" w:hAnsi="Arial" w:cs="Arial"/>
          <w:color w:val="FF0000"/>
          <w:sz w:val="20"/>
          <w:szCs w:val="20"/>
          <w:lang w:eastAsia="pt-BR"/>
        </w:rPr>
        <w:t xml:space="preserve"> </w:t>
      </w:r>
      <w:proofErr w:type="gramStart"/>
      <w:r w:rsidRPr="000B5637">
        <w:rPr>
          <w:rFonts w:ascii="Arial" w:eastAsia="Times New Roman" w:hAnsi="Arial" w:cs="Arial"/>
          <w:color w:val="000000" w:themeColor="text1"/>
          <w:sz w:val="20"/>
          <w:szCs w:val="20"/>
          <w:lang w:eastAsia="pt-BR"/>
        </w:rPr>
        <w:t>por</w:t>
      </w:r>
      <w:proofErr w:type="gramEnd"/>
      <w:r w:rsidRPr="000B5637">
        <w:rPr>
          <w:rFonts w:ascii="Arial" w:eastAsia="Times New Roman" w:hAnsi="Arial" w:cs="Arial"/>
          <w:color w:val="000000" w:themeColor="text1"/>
          <w:sz w:val="20"/>
          <w:szCs w:val="20"/>
          <w:lang w:eastAsia="pt-BR"/>
        </w:rPr>
        <w:t xml:space="preserve"> cento), pela inobservância do prazo fixado para apresentação, suplementação ou reposição da garantia. </w:t>
      </w:r>
    </w:p>
    <w:p w14:paraId="22AB4E25" w14:textId="77777777" w:rsidR="00297DB7" w:rsidRDefault="00297DB7" w:rsidP="00297DB7">
      <w:pPr>
        <w:spacing w:after="0" w:line="276" w:lineRule="auto"/>
        <w:jc w:val="both"/>
        <w:rPr>
          <w:rFonts w:ascii="Arial" w:eastAsia="Times New Roman" w:hAnsi="Arial" w:cs="Arial"/>
          <w:color w:val="000000" w:themeColor="text1"/>
          <w:sz w:val="20"/>
          <w:szCs w:val="20"/>
          <w:lang w:eastAsia="pt-BR"/>
        </w:rPr>
      </w:pPr>
    </w:p>
    <w:p w14:paraId="20E1978B" w14:textId="20C378D3" w:rsidR="00297DB7" w:rsidRPr="008F5B8C" w:rsidRDefault="00297DB7" w:rsidP="00297DB7">
      <w:pPr>
        <w:spacing w:after="0" w:line="276" w:lineRule="auto"/>
        <w:jc w:val="both"/>
        <w:rPr>
          <w:rFonts w:ascii="Arial" w:eastAsia="Times New Roman" w:hAnsi="Arial" w:cs="Arial"/>
          <w:color w:val="000000" w:themeColor="text1"/>
          <w:sz w:val="20"/>
          <w:szCs w:val="20"/>
          <w:lang w:eastAsia="pt-BR"/>
        </w:rPr>
      </w:pPr>
      <w:proofErr w:type="gramStart"/>
      <w:r>
        <w:rPr>
          <w:rFonts w:ascii="Arial" w:eastAsia="Times New Roman" w:hAnsi="Arial" w:cs="Arial"/>
          <w:b/>
          <w:color w:val="000000" w:themeColor="text1"/>
          <w:sz w:val="20"/>
          <w:szCs w:val="20"/>
          <w:lang w:eastAsia="pt-BR"/>
        </w:rPr>
        <w:t>12</w:t>
      </w:r>
      <w:r w:rsidRPr="000B5637">
        <w:rPr>
          <w:rFonts w:ascii="Arial" w:eastAsia="Times New Roman" w:hAnsi="Arial" w:cs="Arial"/>
          <w:b/>
          <w:color w:val="000000" w:themeColor="text1"/>
          <w:sz w:val="20"/>
          <w:szCs w:val="20"/>
          <w:lang w:eastAsia="pt-BR"/>
        </w:rPr>
        <w:t>.4.2.1</w:t>
      </w:r>
      <w:r>
        <w:rPr>
          <w:rFonts w:ascii="Arial" w:eastAsia="Times New Roman" w:hAnsi="Arial" w:cs="Arial"/>
          <w:color w:val="000000" w:themeColor="text1"/>
          <w:sz w:val="20"/>
          <w:szCs w:val="20"/>
          <w:lang w:eastAsia="pt-BR"/>
        </w:rPr>
        <w:t xml:space="preserve"> .</w:t>
      </w:r>
      <w:proofErr w:type="gramEnd"/>
      <w:r>
        <w:rPr>
          <w:rFonts w:ascii="Arial" w:eastAsia="Times New Roman" w:hAnsi="Arial" w:cs="Arial"/>
          <w:color w:val="000000" w:themeColor="text1"/>
          <w:sz w:val="20"/>
          <w:szCs w:val="20"/>
          <w:lang w:eastAsia="pt-BR"/>
        </w:rPr>
        <w:t xml:space="preserve"> O</w:t>
      </w:r>
      <w:r w:rsidRPr="000B5637">
        <w:rPr>
          <w:rFonts w:ascii="Arial" w:eastAsia="Times New Roman" w:hAnsi="Arial" w:cs="Arial"/>
          <w:color w:val="000000" w:themeColor="text1"/>
          <w:sz w:val="20"/>
          <w:szCs w:val="20"/>
          <w:lang w:eastAsia="pt-BR"/>
        </w:rPr>
        <w:t xml:space="preserve"> atraso superior a </w:t>
      </w:r>
      <w:r w:rsidRPr="00FB0397">
        <w:rPr>
          <w:rFonts w:ascii="Arial" w:eastAsia="Times New Roman" w:hAnsi="Arial" w:cs="Arial"/>
          <w:color w:val="FF0000"/>
          <w:sz w:val="20"/>
          <w:szCs w:val="20"/>
          <w:highlight w:val="yellow"/>
          <w:lang w:eastAsia="pt-BR"/>
        </w:rPr>
        <w:t>(.......)</w:t>
      </w:r>
      <w:r w:rsidRPr="000B5637">
        <w:rPr>
          <w:rFonts w:ascii="Arial" w:eastAsia="Times New Roman" w:hAnsi="Arial" w:cs="Arial"/>
          <w:color w:val="000000" w:themeColor="text1"/>
          <w:sz w:val="20"/>
          <w:szCs w:val="20"/>
          <w:lang w:eastAsia="pt-BR"/>
        </w:rPr>
        <w:t xml:space="preserve"> </w:t>
      </w:r>
      <w:proofErr w:type="gramStart"/>
      <w:r w:rsidRPr="000B5637">
        <w:rPr>
          <w:rFonts w:ascii="Arial" w:eastAsia="Times New Roman" w:hAnsi="Arial" w:cs="Arial"/>
          <w:color w:val="000000" w:themeColor="text1"/>
          <w:sz w:val="20"/>
          <w:szCs w:val="20"/>
          <w:lang w:eastAsia="pt-BR"/>
        </w:rPr>
        <w:t>dias</w:t>
      </w:r>
      <w:proofErr w:type="gramEnd"/>
      <w:r w:rsidRPr="000B5637">
        <w:rPr>
          <w:rFonts w:ascii="Arial" w:eastAsia="Times New Roman" w:hAnsi="Arial" w:cs="Arial"/>
          <w:color w:val="000000" w:themeColor="text1"/>
          <w:sz w:val="20"/>
          <w:szCs w:val="20"/>
          <w:lang w:eastAsia="pt-BR"/>
        </w:rPr>
        <w:t xml:space="preserve"> autoriza a Administração a promover a extinção do contrato por descumprimento ou cumprimento irregular de suas cláusulas, conforme dispõe o inciso I do art. 137 da Lei n</w:t>
      </w:r>
      <w:r w:rsidR="00AC6CA2">
        <w:rPr>
          <w:rFonts w:ascii="Arial" w:eastAsia="Times New Roman" w:hAnsi="Arial" w:cs="Arial"/>
          <w:color w:val="000000" w:themeColor="text1"/>
          <w:sz w:val="20"/>
          <w:szCs w:val="20"/>
          <w:lang w:eastAsia="pt-BR"/>
        </w:rPr>
        <w:t>º</w:t>
      </w:r>
      <w:r w:rsidRPr="000B5637">
        <w:rPr>
          <w:rFonts w:ascii="Arial" w:eastAsia="Times New Roman" w:hAnsi="Arial" w:cs="Arial"/>
          <w:color w:val="000000" w:themeColor="text1"/>
          <w:sz w:val="20"/>
          <w:szCs w:val="20"/>
          <w:lang w:eastAsia="pt-BR"/>
        </w:rPr>
        <w:t xml:space="preserve"> 14.133, de 2021.</w:t>
      </w:r>
    </w:p>
    <w:p w14:paraId="097F6885" w14:textId="77777777" w:rsidR="00297DB7" w:rsidRPr="008F5B8C" w:rsidRDefault="00297DB7" w:rsidP="00297DB7">
      <w:pPr>
        <w:spacing w:after="0" w:line="276" w:lineRule="auto"/>
        <w:rPr>
          <w:rFonts w:ascii="Arial" w:hAnsi="Arial" w:cs="Arial"/>
          <w:b/>
          <w:color w:val="000000" w:themeColor="text1"/>
          <w:sz w:val="20"/>
          <w:szCs w:val="20"/>
        </w:rPr>
      </w:pPr>
    </w:p>
    <w:p w14:paraId="77D9728E" w14:textId="2C90AB1B" w:rsidR="00297DB7" w:rsidRPr="001961FB" w:rsidRDefault="00297DB7" w:rsidP="00297DB7">
      <w:pPr>
        <w:spacing w:after="0" w:line="276" w:lineRule="auto"/>
        <w:jc w:val="both"/>
        <w:rPr>
          <w:rFonts w:ascii="Arial" w:eastAsia="Times New Roman" w:hAnsi="Arial" w:cs="Arial"/>
          <w:sz w:val="20"/>
          <w:szCs w:val="20"/>
        </w:rPr>
      </w:pPr>
      <w:r>
        <w:rPr>
          <w:rFonts w:ascii="Arial" w:eastAsia="Times New Roman" w:hAnsi="Arial" w:cs="Arial"/>
          <w:b/>
          <w:bCs/>
          <w:sz w:val="20"/>
          <w:szCs w:val="20"/>
        </w:rPr>
        <w:t>12.5</w:t>
      </w:r>
      <w:r w:rsidRPr="001961FB">
        <w:rPr>
          <w:rFonts w:ascii="Arial" w:eastAsia="Times New Roman" w:hAnsi="Arial" w:cs="Arial"/>
          <w:sz w:val="20"/>
          <w:szCs w:val="20"/>
        </w:rPr>
        <w:t xml:space="preserve">. A MULTA COMPENSATÓRIA </w:t>
      </w:r>
      <w:r w:rsidRPr="00167751">
        <w:rPr>
          <w:rFonts w:ascii="Arial" w:eastAsia="Times New Roman" w:hAnsi="Arial" w:cs="Arial"/>
          <w:sz w:val="20"/>
          <w:szCs w:val="20"/>
        </w:rPr>
        <w:t xml:space="preserve">será aplicada nas hipóteses de descumprimento de obrigações contratuais ou </w:t>
      </w:r>
      <w:bookmarkStart w:id="0" w:name="_Hlk135055691"/>
      <w:r w:rsidRPr="00167751">
        <w:rPr>
          <w:rFonts w:ascii="Arial" w:eastAsia="Times New Roman" w:hAnsi="Arial" w:cs="Arial"/>
          <w:sz w:val="20"/>
          <w:szCs w:val="20"/>
        </w:rPr>
        <w:t>nos casos decorrentes</w:t>
      </w:r>
      <w:r w:rsidRPr="00167751">
        <w:rPr>
          <w:rFonts w:ascii="Arial" w:eastAsia="Times New Roman" w:hAnsi="Arial" w:cs="Arial"/>
          <w:color w:val="FF0000"/>
          <w:sz w:val="20"/>
          <w:szCs w:val="20"/>
        </w:rPr>
        <w:t xml:space="preserve"> </w:t>
      </w:r>
      <w:r w:rsidRPr="00167751">
        <w:rPr>
          <w:rFonts w:ascii="Arial" w:eastAsia="Times New Roman" w:hAnsi="Arial" w:cs="Arial"/>
          <w:sz w:val="20"/>
          <w:szCs w:val="20"/>
        </w:rPr>
        <w:t xml:space="preserve">de </w:t>
      </w:r>
      <w:bookmarkEnd w:id="0"/>
      <w:r w:rsidRPr="00167751">
        <w:rPr>
          <w:rFonts w:ascii="Arial" w:eastAsia="Times New Roman" w:hAnsi="Arial" w:cs="Arial"/>
          <w:sz w:val="20"/>
          <w:szCs w:val="20"/>
        </w:rPr>
        <w:t>atos praticados</w:t>
      </w:r>
      <w:r w:rsidRPr="0064550E">
        <w:rPr>
          <w:rFonts w:ascii="Arial" w:eastAsia="Times New Roman" w:hAnsi="Arial" w:cs="Arial"/>
          <w:sz w:val="20"/>
          <w:szCs w:val="20"/>
        </w:rPr>
        <w:t xml:space="preserve"> no procedimento licitatório, por qualquer das infrações administrativas previstas no art. 155 da Lei Federal nº 14.133, de 2021, sendo estabelecida em razão do grau de importância da obrigação desatendida, objetivando-se a compensação das eventuais perdas nas quais </w:t>
      </w:r>
      <w:r>
        <w:rPr>
          <w:rFonts w:ascii="Arial" w:eastAsia="Times New Roman" w:hAnsi="Arial" w:cs="Arial"/>
          <w:sz w:val="20"/>
          <w:szCs w:val="20"/>
        </w:rPr>
        <w:t xml:space="preserve">a Administração tenha incorrido, </w:t>
      </w:r>
      <w:r w:rsidRPr="001961FB">
        <w:rPr>
          <w:rFonts w:ascii="Arial" w:eastAsia="Times New Roman" w:hAnsi="Arial" w:cs="Arial"/>
          <w:sz w:val="20"/>
          <w:szCs w:val="20"/>
        </w:rPr>
        <w:t xml:space="preserve">nos percentuais estabelecidos </w:t>
      </w:r>
      <w:r w:rsidRPr="001C7813">
        <w:rPr>
          <w:rFonts w:ascii="Arial" w:eastAsia="Times New Roman" w:hAnsi="Arial" w:cs="Arial"/>
          <w:sz w:val="20"/>
          <w:szCs w:val="20"/>
        </w:rPr>
        <w:t>no Decreto</w:t>
      </w:r>
      <w:r w:rsidR="00AC6CA2">
        <w:rPr>
          <w:rFonts w:ascii="Arial" w:eastAsia="Times New Roman" w:hAnsi="Arial" w:cs="Arial"/>
          <w:sz w:val="20"/>
          <w:szCs w:val="20"/>
        </w:rPr>
        <w:t xml:space="preserve"> nº</w:t>
      </w:r>
      <w:r w:rsidRPr="001C7813">
        <w:rPr>
          <w:rFonts w:ascii="Arial" w:eastAsia="Times New Roman" w:hAnsi="Arial" w:cs="Arial"/>
          <w:sz w:val="20"/>
          <w:szCs w:val="20"/>
        </w:rPr>
        <w:t xml:space="preserve"> 16.189, de 17 de maio de 2023</w:t>
      </w:r>
      <w:r w:rsidRPr="001961FB">
        <w:rPr>
          <w:rFonts w:ascii="Arial" w:eastAsia="Times New Roman" w:hAnsi="Arial" w:cs="Arial"/>
          <w:sz w:val="20"/>
          <w:szCs w:val="20"/>
        </w:rPr>
        <w:t>:</w:t>
      </w:r>
    </w:p>
    <w:p w14:paraId="6C0CB349" w14:textId="77777777" w:rsidR="00297DB7" w:rsidRPr="001961FB" w:rsidRDefault="00297DB7" w:rsidP="00297DB7">
      <w:pPr>
        <w:spacing w:after="0" w:line="276" w:lineRule="auto"/>
        <w:jc w:val="both"/>
        <w:rPr>
          <w:rFonts w:ascii="Arial" w:eastAsia="Times New Roman" w:hAnsi="Arial" w:cs="Arial"/>
          <w:sz w:val="20"/>
          <w:szCs w:val="20"/>
        </w:rPr>
      </w:pPr>
    </w:p>
    <w:tbl>
      <w:tblPr>
        <w:tblStyle w:val="Tabelacomgrade1"/>
        <w:tblW w:w="0" w:type="auto"/>
        <w:jc w:val="center"/>
        <w:tblLook w:val="04A0" w:firstRow="1" w:lastRow="0" w:firstColumn="1" w:lastColumn="0" w:noHBand="0" w:noVBand="1"/>
      </w:tblPr>
      <w:tblGrid>
        <w:gridCol w:w="2268"/>
        <w:gridCol w:w="4111"/>
      </w:tblGrid>
      <w:tr w:rsidR="00297DB7" w:rsidRPr="001961FB" w14:paraId="0F10125E" w14:textId="77777777" w:rsidTr="00AC6CA2">
        <w:trPr>
          <w:jc w:val="center"/>
        </w:trPr>
        <w:tc>
          <w:tcPr>
            <w:tcW w:w="2268" w:type="dxa"/>
          </w:tcPr>
          <w:p w14:paraId="3E46E18B" w14:textId="77777777" w:rsidR="00297DB7" w:rsidRPr="001961FB" w:rsidRDefault="00297DB7" w:rsidP="00AC6CA2">
            <w:pPr>
              <w:spacing w:line="276" w:lineRule="auto"/>
              <w:jc w:val="center"/>
              <w:rPr>
                <w:rFonts w:ascii="Arial" w:hAnsi="Arial" w:cs="Arial"/>
                <w:b/>
                <w:bCs/>
              </w:rPr>
            </w:pPr>
            <w:r w:rsidRPr="001961FB">
              <w:rPr>
                <w:rFonts w:ascii="Arial" w:hAnsi="Arial" w:cs="Arial"/>
                <w:b/>
                <w:bCs/>
              </w:rPr>
              <w:t>Infração (Subitens)</w:t>
            </w:r>
          </w:p>
        </w:tc>
        <w:tc>
          <w:tcPr>
            <w:tcW w:w="4111" w:type="dxa"/>
          </w:tcPr>
          <w:p w14:paraId="40476C3C" w14:textId="77777777" w:rsidR="00297DB7" w:rsidRPr="001961FB" w:rsidRDefault="00297DB7" w:rsidP="00AC6CA2">
            <w:pPr>
              <w:spacing w:line="276" w:lineRule="auto"/>
              <w:jc w:val="center"/>
              <w:rPr>
                <w:rFonts w:ascii="Arial" w:hAnsi="Arial" w:cs="Arial"/>
                <w:b/>
                <w:bCs/>
              </w:rPr>
            </w:pPr>
            <w:r w:rsidRPr="001961FB">
              <w:rPr>
                <w:rFonts w:ascii="Arial" w:hAnsi="Arial" w:cs="Arial"/>
                <w:b/>
                <w:bCs/>
              </w:rPr>
              <w:t>Percentual da multa</w:t>
            </w:r>
          </w:p>
        </w:tc>
      </w:tr>
      <w:tr w:rsidR="00297DB7" w:rsidRPr="001961FB" w14:paraId="018C9E81" w14:textId="77777777" w:rsidTr="00AC6CA2">
        <w:trPr>
          <w:jc w:val="center"/>
        </w:trPr>
        <w:tc>
          <w:tcPr>
            <w:tcW w:w="2268" w:type="dxa"/>
            <w:vAlign w:val="center"/>
          </w:tcPr>
          <w:p w14:paraId="769D4815"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.2.1.</w:t>
            </w:r>
          </w:p>
          <w:p w14:paraId="0AE346B7" w14:textId="77777777" w:rsidR="00297DB7" w:rsidRPr="001961FB" w:rsidRDefault="00297DB7" w:rsidP="00AC6CA2">
            <w:pPr>
              <w:spacing w:line="276" w:lineRule="auto"/>
              <w:jc w:val="center"/>
              <w:rPr>
                <w:rFonts w:ascii="Arial" w:hAnsi="Arial" w:cs="Arial"/>
              </w:rPr>
            </w:pPr>
          </w:p>
        </w:tc>
        <w:tc>
          <w:tcPr>
            <w:tcW w:w="4111" w:type="dxa"/>
            <w:vAlign w:val="center"/>
          </w:tcPr>
          <w:p w14:paraId="4C1CA256" w14:textId="77777777" w:rsidR="00297DB7" w:rsidRPr="001961FB" w:rsidRDefault="00297DB7" w:rsidP="00AC6CA2">
            <w:pPr>
              <w:spacing w:line="276" w:lineRule="auto"/>
              <w:jc w:val="both"/>
              <w:rPr>
                <w:rFonts w:ascii="Arial" w:hAnsi="Arial" w:cs="Arial"/>
              </w:rPr>
            </w:pPr>
            <w:r w:rsidRPr="0064550E">
              <w:rPr>
                <w:rFonts w:ascii="Arial" w:hAnsi="Arial" w:cs="Arial"/>
              </w:rPr>
              <w:t>20% (vinte por cento) sobre o valor da parcela do objeto não executada</w:t>
            </w:r>
          </w:p>
        </w:tc>
      </w:tr>
      <w:tr w:rsidR="00297DB7" w:rsidRPr="001961FB" w14:paraId="3FC6A573" w14:textId="77777777" w:rsidTr="00AC6CA2">
        <w:trPr>
          <w:jc w:val="center"/>
        </w:trPr>
        <w:tc>
          <w:tcPr>
            <w:tcW w:w="2268" w:type="dxa"/>
            <w:vAlign w:val="center"/>
          </w:tcPr>
          <w:p w14:paraId="0AA96580" w14:textId="77777777" w:rsidR="00297DB7"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w:t>
            </w:r>
            <w:r>
              <w:rPr>
                <w:rFonts w:ascii="Arial" w:hAnsi="Arial" w:cs="Arial"/>
                <w:color w:val="000000"/>
              </w:rPr>
              <w:t>2</w:t>
            </w:r>
            <w:r w:rsidRPr="001961FB">
              <w:rPr>
                <w:rFonts w:ascii="Arial" w:hAnsi="Arial" w:cs="Arial"/>
                <w:color w:val="000000"/>
              </w:rPr>
              <w:t>.</w:t>
            </w:r>
          </w:p>
          <w:p w14:paraId="1FA7A08B" w14:textId="77777777" w:rsidR="00297DB7" w:rsidRDefault="00297DB7" w:rsidP="00AC6CA2">
            <w:pPr>
              <w:spacing w:line="276" w:lineRule="auto"/>
              <w:jc w:val="center"/>
              <w:rPr>
                <w:rFonts w:ascii="Arial" w:hAnsi="Arial" w:cs="Arial"/>
                <w:color w:val="000000"/>
              </w:rPr>
            </w:pPr>
            <w:r>
              <w:rPr>
                <w:rFonts w:ascii="Arial" w:hAnsi="Arial" w:cs="Arial"/>
                <w:color w:val="000000"/>
              </w:rPr>
              <w:t>12.2.3</w:t>
            </w:r>
            <w:r w:rsidRPr="001961FB">
              <w:rPr>
                <w:rFonts w:ascii="Arial" w:hAnsi="Arial" w:cs="Arial"/>
                <w:color w:val="000000"/>
              </w:rPr>
              <w:t>.</w:t>
            </w:r>
          </w:p>
          <w:p w14:paraId="7CC6A695"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.2.4.</w:t>
            </w:r>
          </w:p>
          <w:p w14:paraId="6BF19F85"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.2.5.</w:t>
            </w:r>
          </w:p>
          <w:p w14:paraId="2F819D70"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.2.6.</w:t>
            </w:r>
          </w:p>
          <w:p w14:paraId="1A81AFBA"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.2.7.</w:t>
            </w:r>
          </w:p>
          <w:p w14:paraId="7C3F2478" w14:textId="77777777" w:rsidR="00297DB7" w:rsidRDefault="00297DB7" w:rsidP="00AC6CA2">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.2.8.</w:t>
            </w:r>
          </w:p>
          <w:p w14:paraId="1D670EC0" w14:textId="77777777" w:rsidR="00297DB7" w:rsidRPr="001961FB" w:rsidRDefault="00297DB7" w:rsidP="00AC6CA2">
            <w:pPr>
              <w:spacing w:line="276" w:lineRule="auto"/>
              <w:jc w:val="center"/>
              <w:rPr>
                <w:rFonts w:ascii="Arial" w:hAnsi="Arial" w:cs="Arial"/>
                <w:color w:val="000000"/>
              </w:rPr>
            </w:pPr>
            <w:r>
              <w:rPr>
                <w:rFonts w:ascii="Arial" w:hAnsi="Arial" w:cs="Arial"/>
                <w:color w:val="000000"/>
              </w:rPr>
              <w:t>12.2.9.</w:t>
            </w:r>
          </w:p>
        </w:tc>
        <w:tc>
          <w:tcPr>
            <w:tcW w:w="4111" w:type="dxa"/>
            <w:vAlign w:val="center"/>
          </w:tcPr>
          <w:p w14:paraId="15AD98AB" w14:textId="77777777" w:rsidR="00297DB7" w:rsidRPr="001961FB" w:rsidRDefault="00297DB7" w:rsidP="00AC6CA2">
            <w:pPr>
              <w:spacing w:line="276" w:lineRule="auto"/>
              <w:jc w:val="both"/>
              <w:rPr>
                <w:rFonts w:ascii="Arial" w:hAnsi="Arial" w:cs="Arial"/>
              </w:rPr>
            </w:pPr>
            <w:r w:rsidRPr="001961FB">
              <w:rPr>
                <w:rFonts w:ascii="Arial" w:hAnsi="Arial" w:cs="Arial"/>
              </w:rPr>
              <w:t xml:space="preserve">de 20% (vinte por cento) a 30% (trinta por cento) </w:t>
            </w:r>
            <w:r w:rsidRPr="00740861">
              <w:rPr>
                <w:rFonts w:ascii="Arial" w:hAnsi="Arial" w:cs="Arial"/>
              </w:rPr>
              <w:t>sobre o valor contratado</w:t>
            </w:r>
          </w:p>
        </w:tc>
      </w:tr>
    </w:tbl>
    <w:p w14:paraId="42C5F1A3" w14:textId="77777777" w:rsidR="00297DB7" w:rsidRPr="001961FB" w:rsidRDefault="00297DB7" w:rsidP="00297DB7">
      <w:pPr>
        <w:spacing w:after="0" w:line="276" w:lineRule="auto"/>
        <w:jc w:val="both"/>
        <w:rPr>
          <w:rFonts w:ascii="Arial" w:eastAsia="Times New Roman" w:hAnsi="Arial" w:cs="Arial"/>
          <w:sz w:val="20"/>
          <w:szCs w:val="20"/>
        </w:rPr>
      </w:pPr>
    </w:p>
    <w:p w14:paraId="3ED3D148" w14:textId="2330B6BB" w:rsidR="00297DB7" w:rsidRPr="0064550E" w:rsidRDefault="00297DB7" w:rsidP="00297DB7">
      <w:pPr>
        <w:jc w:val="both"/>
        <w:rPr>
          <w:rFonts w:ascii="Arial" w:hAnsi="Arial" w:cs="Arial"/>
          <w:sz w:val="20"/>
          <w:szCs w:val="20"/>
        </w:rPr>
      </w:pPr>
      <w:r>
        <w:rPr>
          <w:rFonts w:ascii="Arial" w:eastAsia="Times New Roman" w:hAnsi="Arial" w:cs="Arial"/>
          <w:b/>
          <w:bCs/>
          <w:sz w:val="20"/>
          <w:szCs w:val="20"/>
        </w:rPr>
        <w:t>12</w:t>
      </w:r>
      <w:r w:rsidRPr="0064550E">
        <w:rPr>
          <w:rFonts w:ascii="Arial" w:eastAsia="Times New Roman" w:hAnsi="Arial" w:cs="Arial"/>
          <w:b/>
          <w:bCs/>
          <w:sz w:val="20"/>
          <w:szCs w:val="20"/>
        </w:rPr>
        <w:t>.5.1.</w:t>
      </w:r>
      <w:r>
        <w:rPr>
          <w:rFonts w:ascii="Arial" w:eastAsia="Times New Roman" w:hAnsi="Arial" w:cs="Arial"/>
          <w:b/>
          <w:bCs/>
          <w:sz w:val="20"/>
          <w:szCs w:val="20"/>
        </w:rPr>
        <w:t xml:space="preserve"> </w:t>
      </w:r>
      <w:r>
        <w:rPr>
          <w:rFonts w:ascii="Arial" w:hAnsi="Arial" w:cs="Arial"/>
          <w:sz w:val="20"/>
          <w:szCs w:val="20"/>
        </w:rPr>
        <w:t>Na hipótese do subitem 12</w:t>
      </w:r>
      <w:r w:rsidRPr="0064550E">
        <w:rPr>
          <w:rFonts w:ascii="Arial" w:hAnsi="Arial" w:cs="Arial"/>
          <w:sz w:val="20"/>
          <w:szCs w:val="20"/>
        </w:rPr>
        <w:t xml:space="preserve">.2.1, a sanção </w:t>
      </w:r>
      <w:r>
        <w:rPr>
          <w:rFonts w:ascii="Arial" w:hAnsi="Arial" w:cs="Arial"/>
          <w:sz w:val="20"/>
          <w:szCs w:val="20"/>
        </w:rPr>
        <w:t>de multa compensatória</w:t>
      </w:r>
      <w:r w:rsidRPr="0064550E">
        <w:rPr>
          <w:rFonts w:ascii="Arial" w:hAnsi="Arial" w:cs="Arial"/>
          <w:sz w:val="20"/>
          <w:szCs w:val="20"/>
        </w:rPr>
        <w:t xml:space="preserve"> poderá ating</w:t>
      </w:r>
      <w:r w:rsidRPr="00167751">
        <w:rPr>
          <w:rFonts w:ascii="Arial" w:hAnsi="Arial" w:cs="Arial"/>
          <w:sz w:val="20"/>
          <w:szCs w:val="20"/>
        </w:rPr>
        <w:t xml:space="preserve">ir o percentual de até 30% (trinta por cento) sobre o valor da parcela do objeto não </w:t>
      </w:r>
      <w:r w:rsidRPr="0004773A">
        <w:rPr>
          <w:rFonts w:ascii="Arial" w:hAnsi="Arial" w:cs="Arial"/>
          <w:sz w:val="20"/>
          <w:szCs w:val="20"/>
        </w:rPr>
        <w:t xml:space="preserve">executada, nas </w:t>
      </w:r>
      <w:r w:rsidRPr="001C7813">
        <w:rPr>
          <w:rFonts w:ascii="Arial" w:hAnsi="Arial" w:cs="Arial"/>
          <w:sz w:val="20"/>
          <w:szCs w:val="20"/>
        </w:rPr>
        <w:t>hipóteses de que trata o § 1º do art. 35</w:t>
      </w:r>
      <w:r>
        <w:rPr>
          <w:rFonts w:ascii="Arial" w:hAnsi="Arial" w:cs="Arial"/>
          <w:sz w:val="20"/>
          <w:szCs w:val="20"/>
        </w:rPr>
        <w:t xml:space="preserve"> do </w:t>
      </w:r>
      <w:r w:rsidRPr="001C7813">
        <w:rPr>
          <w:rFonts w:ascii="Arial" w:eastAsia="Times New Roman" w:hAnsi="Arial" w:cs="Arial"/>
          <w:sz w:val="20"/>
          <w:szCs w:val="20"/>
        </w:rPr>
        <w:t>Decreto</w:t>
      </w:r>
      <w:r w:rsidR="00AC6CA2">
        <w:rPr>
          <w:rFonts w:ascii="Arial" w:eastAsia="Times New Roman" w:hAnsi="Arial" w:cs="Arial"/>
          <w:sz w:val="20"/>
          <w:szCs w:val="20"/>
        </w:rPr>
        <w:t xml:space="preserve"> nº</w:t>
      </w:r>
      <w:r w:rsidRPr="001C7813">
        <w:rPr>
          <w:rFonts w:ascii="Arial" w:eastAsia="Times New Roman" w:hAnsi="Arial" w:cs="Arial"/>
          <w:sz w:val="20"/>
          <w:szCs w:val="20"/>
        </w:rPr>
        <w:t xml:space="preserve"> 16.189,</w:t>
      </w:r>
      <w:r>
        <w:rPr>
          <w:rFonts w:ascii="Arial" w:eastAsia="Times New Roman" w:hAnsi="Arial" w:cs="Arial"/>
          <w:sz w:val="20"/>
          <w:szCs w:val="20"/>
        </w:rPr>
        <w:t xml:space="preserve"> de 2023</w:t>
      </w:r>
      <w:r w:rsidRPr="0064550E">
        <w:rPr>
          <w:rFonts w:ascii="Arial" w:hAnsi="Arial" w:cs="Arial"/>
          <w:sz w:val="20"/>
          <w:szCs w:val="20"/>
        </w:rPr>
        <w:t xml:space="preserve">. </w:t>
      </w:r>
    </w:p>
    <w:p w14:paraId="5F10938B" w14:textId="77777777" w:rsidR="00297DB7" w:rsidRDefault="00297DB7" w:rsidP="00297DB7">
      <w:pPr>
        <w:spacing w:after="0" w:line="276" w:lineRule="auto"/>
        <w:jc w:val="both"/>
        <w:rPr>
          <w:rFonts w:ascii="Arial" w:eastAsia="Times New Roman" w:hAnsi="Arial" w:cs="Arial"/>
          <w:sz w:val="20"/>
          <w:szCs w:val="20"/>
        </w:rPr>
      </w:pPr>
      <w:r>
        <w:rPr>
          <w:rFonts w:ascii="Arial" w:eastAsia="Times New Roman" w:hAnsi="Arial" w:cs="Arial"/>
          <w:b/>
          <w:bCs/>
          <w:sz w:val="20"/>
          <w:szCs w:val="20"/>
        </w:rPr>
        <w:lastRenderedPageBreak/>
        <w:t>12</w:t>
      </w:r>
      <w:r w:rsidRPr="001961FB">
        <w:rPr>
          <w:rFonts w:ascii="Arial" w:eastAsia="Times New Roman" w:hAnsi="Arial" w:cs="Arial"/>
          <w:b/>
          <w:bCs/>
          <w:sz w:val="20"/>
          <w:szCs w:val="20"/>
        </w:rPr>
        <w:t>.</w:t>
      </w:r>
      <w:r>
        <w:rPr>
          <w:rFonts w:ascii="Arial" w:eastAsia="Times New Roman" w:hAnsi="Arial" w:cs="Arial"/>
          <w:b/>
          <w:bCs/>
          <w:sz w:val="20"/>
          <w:szCs w:val="20"/>
        </w:rPr>
        <w:t>6.</w:t>
      </w:r>
      <w:r w:rsidRPr="001C14A6">
        <w:rPr>
          <w:rFonts w:ascii="Arial" w:eastAsia="Times New Roman" w:hAnsi="Arial" w:cs="Arial"/>
          <w:sz w:val="20"/>
          <w:szCs w:val="20"/>
          <w:lang w:eastAsia="pt-BR"/>
        </w:rPr>
        <w:t xml:space="preserve"> </w:t>
      </w:r>
      <w:r w:rsidRPr="0064550E">
        <w:rPr>
          <w:rFonts w:ascii="Arial" w:eastAsia="Times New Roman" w:hAnsi="Arial" w:cs="Arial"/>
          <w:sz w:val="20"/>
          <w:szCs w:val="20"/>
        </w:rPr>
        <w:t>As penalidades de multa moratória e multa compensatória não serão cumuladas.</w:t>
      </w:r>
    </w:p>
    <w:p w14:paraId="19F913EA" w14:textId="77777777" w:rsidR="00297DB7" w:rsidRDefault="00297DB7" w:rsidP="00297DB7">
      <w:pPr>
        <w:spacing w:after="0" w:line="276" w:lineRule="auto"/>
        <w:jc w:val="both"/>
        <w:rPr>
          <w:rFonts w:ascii="Arial" w:eastAsia="Times New Roman" w:hAnsi="Arial" w:cs="Arial"/>
          <w:sz w:val="20"/>
          <w:szCs w:val="20"/>
        </w:rPr>
      </w:pPr>
    </w:p>
    <w:p w14:paraId="037DB860" w14:textId="77777777" w:rsidR="00297DB7" w:rsidRPr="001961FB" w:rsidRDefault="00297DB7" w:rsidP="00297DB7">
      <w:pPr>
        <w:spacing w:after="0" w:line="276" w:lineRule="auto"/>
        <w:jc w:val="both"/>
        <w:rPr>
          <w:rFonts w:ascii="Arial" w:eastAsia="Times New Roman" w:hAnsi="Arial" w:cs="Arial"/>
          <w:sz w:val="20"/>
          <w:szCs w:val="20"/>
        </w:rPr>
      </w:pPr>
      <w:r w:rsidRPr="001C14A6">
        <w:rPr>
          <w:rFonts w:ascii="Arial" w:eastAsia="Times New Roman" w:hAnsi="Arial" w:cs="Arial"/>
          <w:b/>
          <w:sz w:val="20"/>
          <w:szCs w:val="20"/>
        </w:rPr>
        <w:t>1</w:t>
      </w:r>
      <w:r>
        <w:rPr>
          <w:rFonts w:ascii="Arial" w:eastAsia="Times New Roman" w:hAnsi="Arial" w:cs="Arial"/>
          <w:b/>
          <w:sz w:val="20"/>
          <w:szCs w:val="20"/>
        </w:rPr>
        <w:t>2</w:t>
      </w:r>
      <w:r w:rsidRPr="001C14A6">
        <w:rPr>
          <w:rFonts w:ascii="Arial" w:eastAsia="Times New Roman" w:hAnsi="Arial" w:cs="Arial"/>
          <w:b/>
          <w:sz w:val="20"/>
          <w:szCs w:val="20"/>
        </w:rPr>
        <w:t>.7.</w:t>
      </w:r>
      <w:r>
        <w:rPr>
          <w:rFonts w:ascii="Arial" w:eastAsia="Times New Roman" w:hAnsi="Arial" w:cs="Arial"/>
          <w:sz w:val="20"/>
          <w:szCs w:val="20"/>
        </w:rPr>
        <w:t xml:space="preserve"> </w:t>
      </w:r>
      <w:r w:rsidRPr="0064550E">
        <w:rPr>
          <w:rFonts w:ascii="Arial" w:eastAsia="Times New Roman" w:hAnsi="Arial" w:cs="Arial"/>
          <w:sz w:val="20"/>
          <w:szCs w:val="20"/>
        </w:rPr>
        <w:t>A multa moratória poderá ser convertida em multa compensatória, observado o disposto no art. 162 da Lei Federal nº 14.133, de 2021.</w:t>
      </w:r>
    </w:p>
    <w:p w14:paraId="4FEDE26D" w14:textId="77777777" w:rsidR="00297DB7" w:rsidRDefault="00297DB7" w:rsidP="00297DB7">
      <w:pPr>
        <w:spacing w:after="0" w:line="276" w:lineRule="auto"/>
        <w:jc w:val="both"/>
        <w:rPr>
          <w:rFonts w:ascii="Arial" w:eastAsia="Times New Roman" w:hAnsi="Arial" w:cs="Arial"/>
          <w:b/>
          <w:bCs/>
          <w:sz w:val="20"/>
          <w:szCs w:val="20"/>
        </w:rPr>
      </w:pPr>
    </w:p>
    <w:p w14:paraId="741457E5" w14:textId="77777777" w:rsidR="00297DB7" w:rsidRDefault="00297DB7" w:rsidP="00297DB7">
      <w:pPr>
        <w:spacing w:after="0" w:line="276" w:lineRule="auto"/>
        <w:jc w:val="both"/>
        <w:rPr>
          <w:rFonts w:ascii="Arial" w:eastAsia="Times New Roman" w:hAnsi="Arial" w:cs="Arial"/>
          <w:sz w:val="20"/>
          <w:szCs w:val="20"/>
          <w:lang w:eastAsia="pt-BR"/>
        </w:rPr>
      </w:pPr>
      <w:r w:rsidRPr="001C14A6">
        <w:rPr>
          <w:rFonts w:ascii="Arial" w:eastAsia="Times New Roman" w:hAnsi="Arial" w:cs="Arial"/>
          <w:b/>
          <w:sz w:val="20"/>
          <w:szCs w:val="20"/>
        </w:rPr>
        <w:t>12.</w:t>
      </w:r>
      <w:r>
        <w:rPr>
          <w:rFonts w:ascii="Arial" w:eastAsia="Times New Roman" w:hAnsi="Arial" w:cs="Arial"/>
          <w:b/>
          <w:sz w:val="20"/>
          <w:szCs w:val="20"/>
        </w:rPr>
        <w:t>8</w:t>
      </w:r>
      <w:r w:rsidRPr="001C14A6">
        <w:rPr>
          <w:rFonts w:ascii="Arial" w:eastAsia="Times New Roman" w:hAnsi="Arial" w:cs="Arial"/>
          <w:b/>
          <w:sz w:val="20"/>
          <w:szCs w:val="20"/>
        </w:rPr>
        <w:t>.</w:t>
      </w:r>
      <w:r w:rsidRPr="001961FB">
        <w:rPr>
          <w:rFonts w:ascii="Arial" w:eastAsia="Times New Roman" w:hAnsi="Arial" w:cs="Arial"/>
          <w:sz w:val="20"/>
          <w:szCs w:val="20"/>
          <w:lang w:eastAsia="pt-BR"/>
        </w:rPr>
        <w:t xml:space="preserve"> Quaisquer multas aplicadas deverão ser recolhidas junto ao órgão competente</w:t>
      </w:r>
      <w:r w:rsidRPr="00167751">
        <w:rPr>
          <w:rFonts w:ascii="Arial" w:hAnsi="Arial" w:cs="Arial"/>
          <w:color w:val="000000" w:themeColor="text1"/>
          <w:sz w:val="20"/>
          <w:szCs w:val="20"/>
        </w:rPr>
        <w:t>,</w:t>
      </w:r>
      <w:r w:rsidRPr="00167751">
        <w:rPr>
          <w:rFonts w:ascii="Arial" w:eastAsia="Times New Roman" w:hAnsi="Arial" w:cs="Arial"/>
          <w:color w:val="000000" w:themeColor="text1"/>
          <w:sz w:val="20"/>
          <w:szCs w:val="20"/>
          <w:lang w:eastAsia="pt-BR"/>
        </w:rPr>
        <w:t xml:space="preserve"> no </w:t>
      </w:r>
      <w:r w:rsidRPr="001961FB">
        <w:rPr>
          <w:rFonts w:ascii="Arial" w:eastAsia="Times New Roman" w:hAnsi="Arial" w:cs="Arial"/>
          <w:sz w:val="20"/>
          <w:szCs w:val="20"/>
          <w:lang w:eastAsia="pt-BR"/>
        </w:rPr>
        <w:t xml:space="preserve">prazo de até </w:t>
      </w:r>
      <w:r w:rsidRPr="001961FB">
        <w:rPr>
          <w:rFonts w:ascii="Arial" w:eastAsia="Times New Roman" w:hAnsi="Arial" w:cs="Arial"/>
          <w:color w:val="FF0000"/>
          <w:sz w:val="20"/>
          <w:szCs w:val="20"/>
          <w:highlight w:val="yellow"/>
          <w:lang w:eastAsia="pt-BR"/>
        </w:rPr>
        <w:t xml:space="preserve">....... (........) </w:t>
      </w:r>
      <w:proofErr w:type="gramStart"/>
      <w:r w:rsidRPr="001961FB">
        <w:rPr>
          <w:rFonts w:ascii="Arial" w:eastAsia="Times New Roman" w:hAnsi="Arial" w:cs="Arial"/>
          <w:color w:val="FF0000"/>
          <w:sz w:val="20"/>
          <w:szCs w:val="20"/>
          <w:highlight w:val="yellow"/>
          <w:lang w:eastAsia="pt-BR"/>
        </w:rPr>
        <w:t>dias</w:t>
      </w:r>
      <w:proofErr w:type="gramEnd"/>
      <w:r w:rsidRPr="001961FB">
        <w:rPr>
          <w:rFonts w:ascii="Arial" w:eastAsia="Times New Roman" w:hAnsi="Arial" w:cs="Arial"/>
          <w:color w:val="FF0000"/>
          <w:sz w:val="20"/>
          <w:szCs w:val="20"/>
          <w:highlight w:val="yellow"/>
          <w:lang w:eastAsia="pt-BR"/>
        </w:rPr>
        <w:t xml:space="preserve"> úteis</w:t>
      </w:r>
      <w:r w:rsidRPr="001961FB">
        <w:rPr>
          <w:rFonts w:ascii="Arial" w:eastAsia="Times New Roman" w:hAnsi="Arial" w:cs="Arial"/>
          <w:color w:val="FF0000"/>
          <w:sz w:val="20"/>
          <w:szCs w:val="20"/>
          <w:lang w:eastAsia="pt-BR"/>
        </w:rPr>
        <w:t>,</w:t>
      </w:r>
      <w:r w:rsidRPr="001961FB">
        <w:rPr>
          <w:rFonts w:ascii="Arial" w:eastAsia="Times New Roman" w:hAnsi="Arial" w:cs="Arial"/>
          <w:sz w:val="20"/>
          <w:szCs w:val="20"/>
          <w:lang w:eastAsia="pt-BR"/>
        </w:rPr>
        <w:t xml:space="preserve"> contados de sua publicação no Diário Oficial do Estado de Mato Grosso do Sul, podendo, ainda, ser descontadas de qualquer fatura ou crédito existente, a critério da licitante.</w:t>
      </w:r>
    </w:p>
    <w:p w14:paraId="4B7CE666" w14:textId="77777777" w:rsidR="00297DB7" w:rsidRDefault="00297DB7" w:rsidP="00297DB7">
      <w:pPr>
        <w:spacing w:after="0" w:line="276" w:lineRule="auto"/>
        <w:jc w:val="both"/>
        <w:rPr>
          <w:rFonts w:ascii="Arial" w:eastAsia="Times New Roman" w:hAnsi="Arial" w:cs="Arial"/>
          <w:sz w:val="20"/>
          <w:szCs w:val="20"/>
          <w:lang w:eastAsia="pt-BR"/>
        </w:rPr>
      </w:pPr>
    </w:p>
    <w:p w14:paraId="119FBACA" w14:textId="77777777" w:rsidR="00297DB7" w:rsidRDefault="00297DB7" w:rsidP="00297DB7">
      <w:pPr>
        <w:spacing w:after="0" w:line="276"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12.9</w:t>
      </w:r>
      <w:r w:rsidRPr="001C14A6">
        <w:rPr>
          <w:rFonts w:ascii="Arial" w:eastAsia="Times New Roman" w:hAnsi="Arial" w:cs="Arial"/>
          <w:b/>
          <w:sz w:val="20"/>
          <w:szCs w:val="20"/>
          <w:lang w:eastAsia="pt-BR"/>
        </w:rPr>
        <w:t>.</w:t>
      </w:r>
      <w:r>
        <w:rPr>
          <w:rFonts w:ascii="Arial" w:eastAsia="Times New Roman" w:hAnsi="Arial" w:cs="Arial"/>
          <w:sz w:val="20"/>
          <w:szCs w:val="20"/>
          <w:lang w:eastAsia="pt-BR"/>
        </w:rPr>
        <w:t xml:space="preserve"> </w:t>
      </w:r>
      <w:r w:rsidRPr="001C14A6">
        <w:rPr>
          <w:rFonts w:ascii="Arial" w:eastAsia="Times New Roman" w:hAnsi="Arial" w:cs="Arial"/>
          <w:sz w:val="20"/>
          <w:szCs w:val="20"/>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7CD81CB" w14:textId="77777777" w:rsidR="00297DB7" w:rsidRDefault="00297DB7" w:rsidP="00297DB7">
      <w:pPr>
        <w:spacing w:after="0" w:line="276" w:lineRule="auto"/>
        <w:rPr>
          <w:rFonts w:ascii="Arial" w:hAnsi="Arial" w:cs="Arial"/>
          <w:b/>
          <w:color w:val="000000" w:themeColor="text1"/>
          <w:sz w:val="20"/>
          <w:szCs w:val="20"/>
        </w:rPr>
      </w:pPr>
    </w:p>
    <w:p w14:paraId="61F91B3E" w14:textId="77777777" w:rsidR="00297DB7" w:rsidRPr="001C14A6" w:rsidRDefault="00297DB7" w:rsidP="00297DB7">
      <w:pPr>
        <w:spacing w:after="0" w:line="276" w:lineRule="auto"/>
        <w:jc w:val="both"/>
        <w:rPr>
          <w:rFonts w:ascii="Arial" w:eastAsia="Times New Roman" w:hAnsi="Arial" w:cs="Arial"/>
          <w:b/>
          <w:bCs/>
          <w:sz w:val="20"/>
          <w:szCs w:val="20"/>
        </w:rPr>
      </w:pPr>
      <w:r w:rsidRPr="001C14A6">
        <w:rPr>
          <w:rFonts w:ascii="Arial" w:eastAsia="Times New Roman" w:hAnsi="Arial" w:cs="Arial"/>
          <w:b/>
          <w:bCs/>
          <w:sz w:val="20"/>
          <w:szCs w:val="20"/>
        </w:rPr>
        <w:t>Sanção de impedimento de licitar e contratar</w:t>
      </w:r>
    </w:p>
    <w:p w14:paraId="2C96F2D7" w14:textId="77777777" w:rsidR="00297DB7" w:rsidRPr="001C14A6" w:rsidRDefault="00297DB7" w:rsidP="00297DB7">
      <w:pPr>
        <w:spacing w:after="0" w:line="276" w:lineRule="auto"/>
        <w:jc w:val="both"/>
        <w:rPr>
          <w:rFonts w:ascii="Arial" w:eastAsia="Times New Roman" w:hAnsi="Arial" w:cs="Arial"/>
          <w:sz w:val="20"/>
          <w:szCs w:val="20"/>
        </w:rPr>
      </w:pPr>
    </w:p>
    <w:p w14:paraId="35EEE95D" w14:textId="2B2F06EC" w:rsidR="00297DB7" w:rsidRPr="001C14A6" w:rsidRDefault="00297DB7" w:rsidP="00297DB7">
      <w:pPr>
        <w:spacing w:after="0" w:line="276" w:lineRule="auto"/>
        <w:jc w:val="both"/>
        <w:rPr>
          <w:rFonts w:ascii="Arial" w:eastAsia="Times New Roman" w:hAnsi="Arial" w:cs="Arial"/>
          <w:sz w:val="20"/>
          <w:szCs w:val="20"/>
        </w:rPr>
      </w:pPr>
      <w:r>
        <w:rPr>
          <w:rFonts w:ascii="Arial" w:eastAsia="Times New Roman" w:hAnsi="Arial" w:cs="Arial"/>
          <w:b/>
          <w:bCs/>
          <w:sz w:val="20"/>
          <w:szCs w:val="20"/>
        </w:rPr>
        <w:t>12.10</w:t>
      </w:r>
      <w:r w:rsidRPr="001C14A6">
        <w:rPr>
          <w:rFonts w:ascii="Arial" w:eastAsia="Times New Roman" w:hAnsi="Arial" w:cs="Arial"/>
          <w:b/>
          <w:bCs/>
          <w:sz w:val="20"/>
          <w:szCs w:val="20"/>
        </w:rPr>
        <w:t>.</w:t>
      </w:r>
      <w:r w:rsidRPr="001C14A6">
        <w:rPr>
          <w:rFonts w:ascii="Arial" w:eastAsia="Times New Roman" w:hAnsi="Arial" w:cs="Arial"/>
          <w:sz w:val="20"/>
          <w:szCs w:val="20"/>
        </w:rPr>
        <w:t xml:space="preserve"> A sanção de impedimento de licitar e contratar será aplicada ao </w:t>
      </w:r>
      <w:r w:rsidRPr="00167751">
        <w:rPr>
          <w:rFonts w:ascii="Arial" w:eastAsia="Times New Roman" w:hAnsi="Arial" w:cs="Arial"/>
          <w:color w:val="000000" w:themeColor="text1"/>
          <w:sz w:val="20"/>
          <w:szCs w:val="20"/>
        </w:rPr>
        <w:t>responsável</w:t>
      </w:r>
      <w:r w:rsidRPr="00167751">
        <w:rPr>
          <w:rFonts w:ascii="Arial" w:hAnsi="Arial" w:cs="Arial"/>
          <w:color w:val="000000" w:themeColor="text1"/>
          <w:sz w:val="20"/>
          <w:szCs w:val="20"/>
        </w:rPr>
        <w:t>,</w:t>
      </w:r>
      <w:r w:rsidRPr="00167751">
        <w:rPr>
          <w:rFonts w:ascii="Arial" w:eastAsia="Times New Roman" w:hAnsi="Arial" w:cs="Arial"/>
          <w:color w:val="000000" w:themeColor="text1"/>
          <w:sz w:val="20"/>
          <w:szCs w:val="20"/>
        </w:rPr>
        <w:t xml:space="preserve"> em decorrência das infrações administrativas relacionadas nos itens 12.2.2, 12.2.3 e 12.2.4, quando não se justificar a imposição de penalidade mais grave, e impedirá o responsável de licitar e contratar no âmbito da Administração Pública direta e indireta com o Estado de Mato Grosso do Sul, pelo prazo máximo de 3 (três) anos, obedecida a seguinte gradação</w:t>
      </w:r>
      <w:r w:rsidRPr="00167751">
        <w:rPr>
          <w:rFonts w:ascii="Arial" w:hAnsi="Arial" w:cs="Arial"/>
          <w:color w:val="000000" w:themeColor="text1"/>
          <w:sz w:val="20"/>
          <w:szCs w:val="20"/>
        </w:rPr>
        <w:t>,</w:t>
      </w:r>
      <w:r w:rsidRPr="00167751">
        <w:rPr>
          <w:rFonts w:ascii="Arial" w:eastAsia="Times New Roman" w:hAnsi="Arial" w:cs="Arial"/>
          <w:color w:val="000000" w:themeColor="text1"/>
          <w:sz w:val="20"/>
          <w:szCs w:val="20"/>
        </w:rPr>
        <w:t xml:space="preserve"> definida no </w:t>
      </w:r>
      <w:r w:rsidR="007D4228">
        <w:rPr>
          <w:rFonts w:ascii="Arial" w:eastAsia="Times New Roman" w:hAnsi="Arial" w:cs="Arial"/>
          <w:sz w:val="20"/>
          <w:szCs w:val="20"/>
        </w:rPr>
        <w:t xml:space="preserve">Decreto nº </w:t>
      </w:r>
      <w:r w:rsidRPr="001C7813">
        <w:rPr>
          <w:rFonts w:ascii="Arial" w:eastAsia="Times New Roman" w:hAnsi="Arial" w:cs="Arial"/>
          <w:sz w:val="20"/>
          <w:szCs w:val="20"/>
        </w:rPr>
        <w:t>16.189,</w:t>
      </w:r>
      <w:r>
        <w:rPr>
          <w:rFonts w:ascii="Arial" w:eastAsia="Times New Roman" w:hAnsi="Arial" w:cs="Arial"/>
          <w:sz w:val="20"/>
          <w:szCs w:val="20"/>
        </w:rPr>
        <w:t xml:space="preserve"> de 2023</w:t>
      </w:r>
      <w:r w:rsidRPr="00167751">
        <w:rPr>
          <w:rFonts w:ascii="Arial" w:eastAsia="Times New Roman" w:hAnsi="Arial" w:cs="Arial"/>
          <w:color w:val="000000" w:themeColor="text1"/>
          <w:sz w:val="20"/>
          <w:szCs w:val="20"/>
        </w:rPr>
        <w:t>:</w:t>
      </w:r>
    </w:p>
    <w:p w14:paraId="297B64A9" w14:textId="77777777" w:rsidR="00297DB7" w:rsidRPr="001C14A6" w:rsidRDefault="00297DB7" w:rsidP="00297DB7">
      <w:pPr>
        <w:spacing w:after="0" w:line="276" w:lineRule="auto"/>
        <w:jc w:val="both"/>
        <w:rPr>
          <w:rFonts w:ascii="Arial" w:eastAsia="Times New Roman" w:hAnsi="Arial" w:cs="Arial"/>
          <w:sz w:val="20"/>
          <w:szCs w:val="20"/>
        </w:rPr>
      </w:pPr>
    </w:p>
    <w:tbl>
      <w:tblPr>
        <w:tblStyle w:val="Tabelacomgrade2"/>
        <w:tblW w:w="0" w:type="auto"/>
        <w:jc w:val="center"/>
        <w:tblLook w:val="04A0" w:firstRow="1" w:lastRow="0" w:firstColumn="1" w:lastColumn="0" w:noHBand="0" w:noVBand="1"/>
      </w:tblPr>
      <w:tblGrid>
        <w:gridCol w:w="2268"/>
        <w:gridCol w:w="4390"/>
      </w:tblGrid>
      <w:tr w:rsidR="00297DB7" w:rsidRPr="001C14A6" w14:paraId="0B3DB9C3" w14:textId="77777777" w:rsidTr="00AC6CA2">
        <w:trPr>
          <w:jc w:val="center"/>
        </w:trPr>
        <w:tc>
          <w:tcPr>
            <w:tcW w:w="2268" w:type="dxa"/>
          </w:tcPr>
          <w:p w14:paraId="7DD172FE" w14:textId="77777777" w:rsidR="00297DB7" w:rsidRPr="001C14A6" w:rsidRDefault="00297DB7" w:rsidP="00AC6CA2">
            <w:pPr>
              <w:spacing w:line="276" w:lineRule="auto"/>
              <w:jc w:val="center"/>
              <w:rPr>
                <w:rFonts w:ascii="Arial" w:hAnsi="Arial" w:cs="Arial"/>
                <w:b/>
                <w:bCs/>
              </w:rPr>
            </w:pPr>
            <w:r w:rsidRPr="001C14A6">
              <w:rPr>
                <w:rFonts w:ascii="Arial" w:hAnsi="Arial" w:cs="Arial"/>
                <w:b/>
                <w:bCs/>
              </w:rPr>
              <w:t>Infração (Subitens)</w:t>
            </w:r>
          </w:p>
        </w:tc>
        <w:tc>
          <w:tcPr>
            <w:tcW w:w="4390" w:type="dxa"/>
          </w:tcPr>
          <w:p w14:paraId="6735850A" w14:textId="77777777" w:rsidR="00297DB7" w:rsidRPr="001C14A6" w:rsidRDefault="00297DB7" w:rsidP="00AC6CA2">
            <w:pPr>
              <w:spacing w:line="276" w:lineRule="auto"/>
              <w:jc w:val="center"/>
              <w:rPr>
                <w:rFonts w:ascii="Arial" w:hAnsi="Arial" w:cs="Arial"/>
                <w:b/>
                <w:bCs/>
              </w:rPr>
            </w:pPr>
            <w:r w:rsidRPr="001C14A6">
              <w:rPr>
                <w:rFonts w:ascii="Arial" w:hAnsi="Arial" w:cs="Arial"/>
                <w:b/>
                <w:bCs/>
              </w:rPr>
              <w:t>Pena</w:t>
            </w:r>
          </w:p>
        </w:tc>
      </w:tr>
      <w:tr w:rsidR="00297DB7" w:rsidRPr="001C14A6" w14:paraId="0A1B0155" w14:textId="77777777" w:rsidTr="00AC6CA2">
        <w:trPr>
          <w:jc w:val="center"/>
        </w:trPr>
        <w:tc>
          <w:tcPr>
            <w:tcW w:w="2268" w:type="dxa"/>
          </w:tcPr>
          <w:p w14:paraId="5A0C1B3F" w14:textId="77777777" w:rsidR="00297DB7" w:rsidRPr="001C14A6" w:rsidRDefault="00297DB7" w:rsidP="00AC6CA2">
            <w:pPr>
              <w:spacing w:line="276" w:lineRule="auto"/>
              <w:jc w:val="center"/>
              <w:rPr>
                <w:rFonts w:ascii="Arial" w:hAnsi="Arial" w:cs="Arial"/>
                <w:color w:val="000000"/>
              </w:rPr>
            </w:pPr>
            <w:r>
              <w:rPr>
                <w:rFonts w:ascii="Arial" w:hAnsi="Arial" w:cs="Arial"/>
                <w:color w:val="000000"/>
              </w:rPr>
              <w:t>12.2.2</w:t>
            </w:r>
            <w:r w:rsidRPr="001C14A6">
              <w:rPr>
                <w:rFonts w:ascii="Arial" w:hAnsi="Arial" w:cs="Arial"/>
                <w:color w:val="000000"/>
              </w:rPr>
              <w:t>.</w:t>
            </w:r>
          </w:p>
        </w:tc>
        <w:tc>
          <w:tcPr>
            <w:tcW w:w="4390" w:type="dxa"/>
            <w:vAlign w:val="center"/>
          </w:tcPr>
          <w:p w14:paraId="1D7E1C93" w14:textId="17FD9894" w:rsidR="00297DB7" w:rsidRPr="001C14A6" w:rsidRDefault="00297DB7" w:rsidP="00AC6CA2">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até dois anos</w:t>
            </w:r>
          </w:p>
        </w:tc>
      </w:tr>
      <w:tr w:rsidR="00297DB7" w:rsidRPr="001C14A6" w14:paraId="70C11D92" w14:textId="77777777" w:rsidTr="00AC6CA2">
        <w:trPr>
          <w:jc w:val="center"/>
        </w:trPr>
        <w:tc>
          <w:tcPr>
            <w:tcW w:w="2268" w:type="dxa"/>
          </w:tcPr>
          <w:p w14:paraId="490EC9C2" w14:textId="77777777" w:rsidR="00297DB7" w:rsidRPr="001C14A6" w:rsidRDefault="00297DB7" w:rsidP="00AC6CA2">
            <w:pPr>
              <w:spacing w:line="276" w:lineRule="auto"/>
              <w:jc w:val="center"/>
              <w:rPr>
                <w:rFonts w:ascii="Arial" w:hAnsi="Arial" w:cs="Arial"/>
                <w:color w:val="000000"/>
              </w:rPr>
            </w:pPr>
            <w:r>
              <w:rPr>
                <w:rFonts w:ascii="Arial" w:hAnsi="Arial" w:cs="Arial"/>
                <w:color w:val="000000"/>
              </w:rPr>
              <w:t>12.2.3</w:t>
            </w:r>
            <w:r w:rsidRPr="001C14A6">
              <w:rPr>
                <w:rFonts w:ascii="Arial" w:hAnsi="Arial" w:cs="Arial"/>
                <w:color w:val="000000"/>
              </w:rPr>
              <w:t>.</w:t>
            </w:r>
          </w:p>
        </w:tc>
        <w:tc>
          <w:tcPr>
            <w:tcW w:w="4390" w:type="dxa"/>
            <w:vAlign w:val="center"/>
          </w:tcPr>
          <w:p w14:paraId="575EF3F0" w14:textId="77777777" w:rsidR="00297DB7" w:rsidRPr="001C14A6" w:rsidRDefault="00297DB7" w:rsidP="00AC6CA2">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três</w:t>
            </w:r>
            <w:r w:rsidRPr="00DF1928">
              <w:rPr>
                <w:rFonts w:ascii="Arial" w:hAnsi="Arial" w:cs="Arial"/>
              </w:rPr>
              <w:t xml:space="preserve"> anos</w:t>
            </w:r>
          </w:p>
        </w:tc>
      </w:tr>
      <w:tr w:rsidR="00297DB7" w:rsidRPr="001C14A6" w14:paraId="7A8C5ABD" w14:textId="77777777" w:rsidTr="00AC6CA2">
        <w:trPr>
          <w:jc w:val="center"/>
        </w:trPr>
        <w:tc>
          <w:tcPr>
            <w:tcW w:w="2268" w:type="dxa"/>
          </w:tcPr>
          <w:p w14:paraId="3B984CA5" w14:textId="77777777" w:rsidR="00297DB7" w:rsidRDefault="00297DB7" w:rsidP="00AC6CA2">
            <w:pPr>
              <w:spacing w:line="276" w:lineRule="auto"/>
              <w:jc w:val="center"/>
              <w:rPr>
                <w:rFonts w:ascii="Arial" w:hAnsi="Arial" w:cs="Arial"/>
                <w:color w:val="000000"/>
              </w:rPr>
            </w:pPr>
            <w:r>
              <w:rPr>
                <w:rFonts w:ascii="Arial" w:hAnsi="Arial" w:cs="Arial"/>
                <w:color w:val="000000"/>
              </w:rPr>
              <w:t>12.2.4</w:t>
            </w:r>
            <w:r w:rsidRPr="001C14A6">
              <w:rPr>
                <w:rFonts w:ascii="Arial" w:hAnsi="Arial" w:cs="Arial"/>
                <w:color w:val="000000"/>
              </w:rPr>
              <w:t>.</w:t>
            </w:r>
          </w:p>
        </w:tc>
        <w:tc>
          <w:tcPr>
            <w:tcW w:w="4390" w:type="dxa"/>
            <w:vAlign w:val="center"/>
          </w:tcPr>
          <w:p w14:paraId="5CC13147" w14:textId="77777777" w:rsidR="00297DB7" w:rsidRPr="001C14A6" w:rsidRDefault="00297DB7" w:rsidP="00AC6CA2">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um ano</w:t>
            </w:r>
          </w:p>
        </w:tc>
      </w:tr>
    </w:tbl>
    <w:p w14:paraId="7581FEB7" w14:textId="77777777" w:rsidR="00297DB7" w:rsidRPr="001C14A6" w:rsidRDefault="00297DB7" w:rsidP="00297DB7">
      <w:pPr>
        <w:spacing w:after="0" w:line="276" w:lineRule="auto"/>
        <w:jc w:val="both"/>
        <w:rPr>
          <w:rFonts w:ascii="Arial" w:eastAsia="Times New Roman" w:hAnsi="Arial" w:cs="Arial"/>
          <w:b/>
          <w:bCs/>
          <w:sz w:val="20"/>
          <w:szCs w:val="20"/>
        </w:rPr>
      </w:pPr>
    </w:p>
    <w:p w14:paraId="1715AEA4" w14:textId="77777777" w:rsidR="00297DB7" w:rsidRPr="001C14A6" w:rsidRDefault="00297DB7" w:rsidP="00297DB7">
      <w:pPr>
        <w:spacing w:after="0" w:line="276" w:lineRule="auto"/>
        <w:jc w:val="both"/>
        <w:rPr>
          <w:rFonts w:ascii="Arial" w:eastAsia="Times New Roman" w:hAnsi="Arial" w:cs="Arial"/>
          <w:b/>
          <w:bCs/>
          <w:sz w:val="20"/>
          <w:szCs w:val="20"/>
        </w:rPr>
      </w:pPr>
      <w:r w:rsidRPr="001C14A6">
        <w:rPr>
          <w:rFonts w:ascii="Arial" w:eastAsia="Times New Roman" w:hAnsi="Arial" w:cs="Arial"/>
          <w:b/>
          <w:bCs/>
          <w:sz w:val="20"/>
          <w:szCs w:val="20"/>
        </w:rPr>
        <w:t>Sanção de declaração de inidoneidade para licitar ou contratar</w:t>
      </w:r>
    </w:p>
    <w:p w14:paraId="35D97C4E" w14:textId="77777777" w:rsidR="00297DB7" w:rsidRPr="001C14A6" w:rsidRDefault="00297DB7" w:rsidP="00297DB7">
      <w:pPr>
        <w:spacing w:after="0" w:line="276" w:lineRule="auto"/>
        <w:jc w:val="both"/>
        <w:rPr>
          <w:rFonts w:ascii="Arial" w:eastAsia="Times New Roman" w:hAnsi="Arial" w:cs="Arial"/>
          <w:b/>
          <w:bCs/>
          <w:sz w:val="20"/>
          <w:szCs w:val="20"/>
        </w:rPr>
      </w:pPr>
    </w:p>
    <w:p w14:paraId="7382950C" w14:textId="77777777" w:rsidR="00297DB7" w:rsidRPr="00167751" w:rsidRDefault="00297DB7" w:rsidP="00297DB7">
      <w:pPr>
        <w:spacing w:after="0" w:line="276"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12.11</w:t>
      </w:r>
      <w:r w:rsidRPr="001C14A6">
        <w:rPr>
          <w:rFonts w:ascii="Arial" w:eastAsia="Times New Roman" w:hAnsi="Arial" w:cs="Arial"/>
          <w:sz w:val="20"/>
          <w:szCs w:val="20"/>
        </w:rPr>
        <w:t xml:space="preserve">. A </w:t>
      </w:r>
      <w:r w:rsidRPr="00167751">
        <w:rPr>
          <w:rFonts w:ascii="Arial" w:eastAsia="Times New Roman" w:hAnsi="Arial" w:cs="Arial"/>
          <w:color w:val="000000" w:themeColor="text1"/>
          <w:sz w:val="20"/>
          <w:szCs w:val="20"/>
        </w:rPr>
        <w:t>sanção de declaração de inidoneidade para licitar ou contratar será aplicada ao responsável</w:t>
      </w:r>
      <w:r w:rsidRPr="00167751">
        <w:rPr>
          <w:rFonts w:ascii="Arial" w:hAnsi="Arial" w:cs="Arial"/>
          <w:color w:val="000000" w:themeColor="text1"/>
          <w:sz w:val="20"/>
          <w:szCs w:val="20"/>
        </w:rPr>
        <w:t>,</w:t>
      </w:r>
      <w:r w:rsidRPr="00167751">
        <w:rPr>
          <w:rFonts w:ascii="Arial" w:eastAsia="Times New Roman" w:hAnsi="Arial" w:cs="Arial"/>
          <w:color w:val="000000" w:themeColor="text1"/>
          <w:sz w:val="20"/>
          <w:szCs w:val="20"/>
        </w:rPr>
        <w:t xml:space="preserve"> em decorrência das infrações administrativas relacionadas nos itens 12.2.5, 12.2.6, 12.2.7 e 12.2.8, pelo prazo mínimo de 3 (três) anos e máximo de 6 (seis) anos, obedecida a seguinte gradação</w:t>
      </w:r>
      <w:r w:rsidRPr="00167751">
        <w:rPr>
          <w:rFonts w:ascii="Arial" w:hAnsi="Arial" w:cs="Arial"/>
          <w:color w:val="000000" w:themeColor="text1"/>
          <w:sz w:val="20"/>
          <w:szCs w:val="20"/>
        </w:rPr>
        <w:t>,</w:t>
      </w:r>
      <w:r w:rsidRPr="00167751">
        <w:rPr>
          <w:rFonts w:ascii="Arial" w:eastAsia="Times New Roman" w:hAnsi="Arial" w:cs="Arial"/>
          <w:color w:val="000000" w:themeColor="text1"/>
          <w:sz w:val="20"/>
          <w:szCs w:val="20"/>
        </w:rPr>
        <w:t xml:space="preserve"> definida no </w:t>
      </w:r>
      <w:r w:rsidRPr="001C7813">
        <w:rPr>
          <w:rFonts w:ascii="Arial" w:eastAsia="Times New Roman" w:hAnsi="Arial" w:cs="Arial"/>
          <w:color w:val="000000" w:themeColor="text1"/>
          <w:sz w:val="20"/>
          <w:szCs w:val="20"/>
        </w:rPr>
        <w:t>Decreto 16.189, de 2023</w:t>
      </w:r>
      <w:r>
        <w:rPr>
          <w:rFonts w:ascii="Arial" w:eastAsia="Times New Roman" w:hAnsi="Arial" w:cs="Arial"/>
          <w:color w:val="000000" w:themeColor="text1"/>
          <w:sz w:val="20"/>
          <w:szCs w:val="20"/>
        </w:rPr>
        <w:t>:</w:t>
      </w:r>
    </w:p>
    <w:p w14:paraId="739CEFF5" w14:textId="77777777" w:rsidR="00297DB7" w:rsidRPr="00167751" w:rsidRDefault="00297DB7" w:rsidP="00297DB7">
      <w:pPr>
        <w:spacing w:after="0" w:line="276" w:lineRule="auto"/>
        <w:jc w:val="both"/>
        <w:rPr>
          <w:rFonts w:ascii="Arial" w:eastAsia="Times New Roman" w:hAnsi="Arial" w:cs="Arial"/>
          <w:color w:val="000000" w:themeColor="text1"/>
          <w:sz w:val="20"/>
          <w:szCs w:val="20"/>
        </w:rPr>
      </w:pPr>
      <w:r w:rsidRPr="00167751">
        <w:rPr>
          <w:rFonts w:ascii="Arial" w:eastAsia="Times New Roman" w:hAnsi="Arial" w:cs="Arial"/>
          <w:color w:val="000000" w:themeColor="text1"/>
          <w:sz w:val="20"/>
          <w:szCs w:val="20"/>
        </w:rPr>
        <w:t xml:space="preserve"> </w:t>
      </w:r>
    </w:p>
    <w:tbl>
      <w:tblPr>
        <w:tblStyle w:val="Tabelacomgrade2"/>
        <w:tblW w:w="0" w:type="auto"/>
        <w:jc w:val="center"/>
        <w:tblLook w:val="04A0" w:firstRow="1" w:lastRow="0" w:firstColumn="1" w:lastColumn="0" w:noHBand="0" w:noVBand="1"/>
      </w:tblPr>
      <w:tblGrid>
        <w:gridCol w:w="2268"/>
        <w:gridCol w:w="4390"/>
      </w:tblGrid>
      <w:tr w:rsidR="00297DB7" w:rsidRPr="001C14A6" w14:paraId="1759AFAA" w14:textId="77777777" w:rsidTr="00AC6CA2">
        <w:trPr>
          <w:jc w:val="center"/>
        </w:trPr>
        <w:tc>
          <w:tcPr>
            <w:tcW w:w="2268" w:type="dxa"/>
          </w:tcPr>
          <w:p w14:paraId="66AE7AEB" w14:textId="77777777" w:rsidR="00297DB7" w:rsidRPr="001C14A6" w:rsidRDefault="00297DB7" w:rsidP="00AC6CA2">
            <w:pPr>
              <w:spacing w:line="276" w:lineRule="auto"/>
              <w:jc w:val="center"/>
              <w:rPr>
                <w:rFonts w:ascii="Arial" w:hAnsi="Arial" w:cs="Arial"/>
                <w:b/>
                <w:bCs/>
              </w:rPr>
            </w:pPr>
            <w:r w:rsidRPr="001C14A6">
              <w:rPr>
                <w:rFonts w:ascii="Arial" w:hAnsi="Arial" w:cs="Arial"/>
                <w:b/>
                <w:bCs/>
              </w:rPr>
              <w:t>Infração (Subitens)</w:t>
            </w:r>
          </w:p>
        </w:tc>
        <w:tc>
          <w:tcPr>
            <w:tcW w:w="4390" w:type="dxa"/>
          </w:tcPr>
          <w:p w14:paraId="4EAE7F62" w14:textId="77777777" w:rsidR="00297DB7" w:rsidRPr="001C14A6" w:rsidRDefault="00297DB7" w:rsidP="00AC6CA2">
            <w:pPr>
              <w:spacing w:line="276" w:lineRule="auto"/>
              <w:jc w:val="center"/>
              <w:rPr>
                <w:rFonts w:ascii="Arial" w:hAnsi="Arial" w:cs="Arial"/>
                <w:b/>
                <w:bCs/>
              </w:rPr>
            </w:pPr>
            <w:r w:rsidRPr="001C14A6">
              <w:rPr>
                <w:rFonts w:ascii="Arial" w:hAnsi="Arial" w:cs="Arial"/>
                <w:b/>
                <w:bCs/>
              </w:rPr>
              <w:t>Pena</w:t>
            </w:r>
          </w:p>
        </w:tc>
      </w:tr>
      <w:tr w:rsidR="00297DB7" w:rsidRPr="001C14A6" w14:paraId="549A5A86" w14:textId="77777777" w:rsidTr="00AC6CA2">
        <w:trPr>
          <w:jc w:val="center"/>
        </w:trPr>
        <w:tc>
          <w:tcPr>
            <w:tcW w:w="2268" w:type="dxa"/>
            <w:vAlign w:val="center"/>
          </w:tcPr>
          <w:p w14:paraId="66B4D729" w14:textId="77777777" w:rsidR="00297DB7" w:rsidRPr="001C14A6" w:rsidRDefault="00297DB7" w:rsidP="00AC6CA2">
            <w:pPr>
              <w:spacing w:line="276" w:lineRule="auto"/>
              <w:jc w:val="center"/>
              <w:rPr>
                <w:rFonts w:ascii="Arial" w:hAnsi="Arial" w:cs="Arial"/>
                <w:color w:val="000000"/>
              </w:rPr>
            </w:pPr>
            <w:r w:rsidRPr="00094FC7">
              <w:rPr>
                <w:rFonts w:ascii="Arial" w:hAnsi="Arial" w:cs="Arial"/>
                <w:color w:val="000000"/>
              </w:rPr>
              <w:t>12.2.5.</w:t>
            </w:r>
          </w:p>
        </w:tc>
        <w:tc>
          <w:tcPr>
            <w:tcW w:w="4390" w:type="dxa"/>
            <w:vAlign w:val="center"/>
          </w:tcPr>
          <w:p w14:paraId="42AF27E5" w14:textId="77777777" w:rsidR="00297DB7" w:rsidRPr="001C14A6" w:rsidRDefault="00297DB7" w:rsidP="00AC6CA2">
            <w:pPr>
              <w:spacing w:line="276" w:lineRule="auto"/>
              <w:jc w:val="center"/>
              <w:rPr>
                <w:rFonts w:ascii="Arial" w:hAnsi="Arial" w:cs="Arial"/>
              </w:rPr>
            </w:pPr>
            <w:r w:rsidRPr="001C14A6">
              <w:rPr>
                <w:rFonts w:ascii="Arial" w:hAnsi="Arial" w:cs="Arial"/>
              </w:rPr>
              <w:t>declaração de inidoneidade de até cinco anos</w:t>
            </w:r>
          </w:p>
        </w:tc>
      </w:tr>
      <w:tr w:rsidR="00297DB7" w:rsidRPr="001C14A6" w14:paraId="00D328CD" w14:textId="77777777" w:rsidTr="00AC6CA2">
        <w:trPr>
          <w:jc w:val="center"/>
        </w:trPr>
        <w:tc>
          <w:tcPr>
            <w:tcW w:w="2268" w:type="dxa"/>
            <w:vAlign w:val="center"/>
          </w:tcPr>
          <w:p w14:paraId="408FBAD2" w14:textId="77777777" w:rsidR="00297DB7" w:rsidRDefault="00297DB7" w:rsidP="00AC6CA2">
            <w:pPr>
              <w:spacing w:line="276" w:lineRule="auto"/>
              <w:jc w:val="center"/>
              <w:rPr>
                <w:rFonts w:ascii="Arial" w:hAnsi="Arial" w:cs="Arial"/>
              </w:rPr>
            </w:pPr>
            <w:r w:rsidRPr="00094FC7">
              <w:rPr>
                <w:rFonts w:ascii="Arial" w:hAnsi="Arial" w:cs="Arial"/>
              </w:rPr>
              <w:t>12.2.6.</w:t>
            </w:r>
          </w:p>
          <w:p w14:paraId="64FED298" w14:textId="77777777" w:rsidR="00297DB7" w:rsidRDefault="00297DB7" w:rsidP="00AC6CA2">
            <w:pPr>
              <w:spacing w:line="276" w:lineRule="auto"/>
              <w:jc w:val="center"/>
              <w:rPr>
                <w:rFonts w:ascii="Arial" w:hAnsi="Arial" w:cs="Arial"/>
              </w:rPr>
            </w:pPr>
            <w:r w:rsidRPr="00094FC7">
              <w:rPr>
                <w:rFonts w:ascii="Arial" w:hAnsi="Arial" w:cs="Arial"/>
              </w:rPr>
              <w:t>12.2.7.</w:t>
            </w:r>
          </w:p>
          <w:p w14:paraId="1EE1F5ED" w14:textId="77777777" w:rsidR="00297DB7" w:rsidRPr="001C14A6" w:rsidRDefault="00297DB7" w:rsidP="00AC6CA2">
            <w:pPr>
              <w:spacing w:line="276" w:lineRule="auto"/>
              <w:jc w:val="center"/>
              <w:rPr>
                <w:rFonts w:ascii="Arial" w:hAnsi="Arial" w:cs="Arial"/>
              </w:rPr>
            </w:pPr>
            <w:r w:rsidRPr="00094FC7">
              <w:rPr>
                <w:rFonts w:ascii="Arial" w:hAnsi="Arial" w:cs="Arial"/>
              </w:rPr>
              <w:t>12.2.8.</w:t>
            </w:r>
          </w:p>
        </w:tc>
        <w:tc>
          <w:tcPr>
            <w:tcW w:w="4390" w:type="dxa"/>
            <w:vAlign w:val="center"/>
          </w:tcPr>
          <w:p w14:paraId="5DA43D5E" w14:textId="77777777" w:rsidR="00297DB7" w:rsidRPr="001C14A6" w:rsidRDefault="00297DB7" w:rsidP="00AC6CA2">
            <w:pPr>
              <w:spacing w:line="276" w:lineRule="auto"/>
              <w:jc w:val="center"/>
              <w:rPr>
                <w:rFonts w:ascii="Arial" w:hAnsi="Arial" w:cs="Arial"/>
              </w:rPr>
            </w:pPr>
            <w:r w:rsidRPr="001C14A6">
              <w:rPr>
                <w:rFonts w:ascii="Arial" w:hAnsi="Arial" w:cs="Arial"/>
              </w:rPr>
              <w:t>declaração de inidoneidade de até seis anos</w:t>
            </w:r>
          </w:p>
        </w:tc>
      </w:tr>
    </w:tbl>
    <w:p w14:paraId="3FD0F84B" w14:textId="77777777" w:rsidR="00297DB7" w:rsidRPr="001C14A6" w:rsidRDefault="00297DB7" w:rsidP="00297DB7">
      <w:pPr>
        <w:spacing w:after="0" w:line="276" w:lineRule="auto"/>
        <w:jc w:val="both"/>
        <w:rPr>
          <w:rFonts w:ascii="Arial" w:eastAsia="Times New Roman" w:hAnsi="Arial" w:cs="Arial"/>
          <w:sz w:val="20"/>
          <w:szCs w:val="20"/>
        </w:rPr>
      </w:pPr>
    </w:p>
    <w:p w14:paraId="4ED23B73" w14:textId="77777777" w:rsidR="00297DB7" w:rsidRPr="001C14A6" w:rsidRDefault="00297DB7" w:rsidP="00297DB7">
      <w:pPr>
        <w:spacing w:after="0" w:line="276" w:lineRule="auto"/>
        <w:jc w:val="both"/>
        <w:rPr>
          <w:rFonts w:ascii="Arial" w:eastAsia="Times New Roman" w:hAnsi="Arial" w:cs="Arial"/>
          <w:sz w:val="20"/>
          <w:szCs w:val="20"/>
        </w:rPr>
      </w:pPr>
      <w:r>
        <w:rPr>
          <w:rFonts w:ascii="Arial" w:eastAsia="Times New Roman" w:hAnsi="Arial" w:cs="Arial"/>
          <w:b/>
          <w:bCs/>
          <w:sz w:val="20"/>
          <w:szCs w:val="20"/>
        </w:rPr>
        <w:t>12.12</w:t>
      </w:r>
      <w:r w:rsidRPr="001C14A6">
        <w:rPr>
          <w:rFonts w:ascii="Arial" w:eastAsia="Times New Roman" w:hAnsi="Arial" w:cs="Arial"/>
          <w:sz w:val="20"/>
          <w:szCs w:val="20"/>
        </w:rPr>
        <w:t xml:space="preserve">. Será aplicada a sanção de que trata o subitem </w:t>
      </w:r>
      <w:r>
        <w:rPr>
          <w:rFonts w:ascii="Arial" w:eastAsia="Times New Roman" w:hAnsi="Arial" w:cs="Arial"/>
          <w:sz w:val="20"/>
          <w:szCs w:val="20"/>
        </w:rPr>
        <w:t>12.11</w:t>
      </w:r>
      <w:r w:rsidRPr="001C14A6">
        <w:rPr>
          <w:rFonts w:ascii="Arial" w:eastAsia="Times New Roman" w:hAnsi="Arial" w:cs="Arial"/>
          <w:sz w:val="20"/>
          <w:szCs w:val="20"/>
        </w:rPr>
        <w:t xml:space="preserve"> deste Edital nas infrações administrativas previstas nos itens </w:t>
      </w:r>
      <w:r w:rsidRPr="00DF1928">
        <w:rPr>
          <w:rFonts w:ascii="Arial" w:eastAsia="Times New Roman" w:hAnsi="Arial" w:cs="Arial"/>
          <w:color w:val="000000"/>
          <w:sz w:val="20"/>
          <w:szCs w:val="20"/>
        </w:rPr>
        <w:t>12.2.2</w:t>
      </w:r>
      <w:r>
        <w:rPr>
          <w:rFonts w:ascii="Arial" w:eastAsia="Times New Roman" w:hAnsi="Arial" w:cs="Arial"/>
          <w:color w:val="000000"/>
          <w:sz w:val="20"/>
          <w:szCs w:val="20"/>
        </w:rPr>
        <w:t xml:space="preserve">, 12.2.3 e 12.2.4 </w:t>
      </w:r>
      <w:r w:rsidRPr="001C14A6">
        <w:rPr>
          <w:rFonts w:ascii="Arial" w:eastAsia="Times New Roman" w:hAnsi="Arial" w:cs="Arial"/>
          <w:sz w:val="20"/>
          <w:szCs w:val="20"/>
        </w:rPr>
        <w:t>que justifiquem a imposição de penalidade mais grave que a sanção de impedimento de licitar e contratar.</w:t>
      </w:r>
    </w:p>
    <w:p w14:paraId="723F86C9" w14:textId="77777777" w:rsidR="00297DB7" w:rsidRPr="001C14A6" w:rsidRDefault="00297DB7" w:rsidP="00297DB7">
      <w:pPr>
        <w:spacing w:after="0" w:line="276" w:lineRule="auto"/>
        <w:jc w:val="both"/>
        <w:rPr>
          <w:rFonts w:ascii="Arial" w:eastAsia="Times New Roman" w:hAnsi="Arial" w:cs="Arial"/>
          <w:sz w:val="20"/>
          <w:szCs w:val="20"/>
        </w:rPr>
      </w:pPr>
    </w:p>
    <w:p w14:paraId="0A22CF53" w14:textId="77777777" w:rsidR="00297DB7" w:rsidRPr="001C14A6" w:rsidRDefault="00297DB7" w:rsidP="00297DB7">
      <w:pPr>
        <w:spacing w:after="0" w:line="276" w:lineRule="auto"/>
        <w:jc w:val="both"/>
        <w:rPr>
          <w:rFonts w:ascii="Arial" w:eastAsia="Times New Roman" w:hAnsi="Arial" w:cs="Arial"/>
          <w:b/>
          <w:bCs/>
          <w:sz w:val="20"/>
          <w:szCs w:val="20"/>
        </w:rPr>
      </w:pPr>
      <w:r w:rsidRPr="001C14A6">
        <w:rPr>
          <w:rFonts w:ascii="Arial" w:eastAsia="Times New Roman" w:hAnsi="Arial" w:cs="Arial"/>
          <w:b/>
          <w:bCs/>
          <w:sz w:val="20"/>
          <w:szCs w:val="20"/>
        </w:rPr>
        <w:t>Da Aplicação e do Cômputo da Sanção</w:t>
      </w:r>
    </w:p>
    <w:p w14:paraId="747851D4" w14:textId="77777777" w:rsidR="00297DB7" w:rsidRPr="001C14A6" w:rsidRDefault="00297DB7" w:rsidP="00297DB7">
      <w:pPr>
        <w:spacing w:after="0" w:line="276" w:lineRule="auto"/>
        <w:jc w:val="both"/>
        <w:rPr>
          <w:rFonts w:ascii="Arial" w:eastAsia="Times New Roman" w:hAnsi="Arial" w:cs="Arial"/>
          <w:sz w:val="20"/>
          <w:szCs w:val="20"/>
        </w:rPr>
      </w:pPr>
    </w:p>
    <w:p w14:paraId="46E83870" w14:textId="1366FDBE" w:rsidR="00297DB7" w:rsidRPr="001C14A6" w:rsidRDefault="00297DB7" w:rsidP="00297DB7">
      <w:pPr>
        <w:spacing w:after="0" w:line="276" w:lineRule="auto"/>
        <w:jc w:val="both"/>
        <w:rPr>
          <w:rFonts w:ascii="Arial" w:eastAsia="Times New Roman" w:hAnsi="Arial" w:cs="Arial"/>
          <w:sz w:val="20"/>
          <w:szCs w:val="20"/>
        </w:rPr>
      </w:pPr>
      <w:r w:rsidRPr="001C7813">
        <w:rPr>
          <w:rFonts w:ascii="Arial" w:eastAsia="Times New Roman" w:hAnsi="Arial" w:cs="Arial"/>
          <w:b/>
          <w:bCs/>
          <w:sz w:val="20"/>
          <w:szCs w:val="20"/>
        </w:rPr>
        <w:t>12.13.</w:t>
      </w:r>
      <w:r w:rsidRPr="001C7813">
        <w:rPr>
          <w:rFonts w:ascii="Arial" w:eastAsia="Times New Roman" w:hAnsi="Arial" w:cs="Arial"/>
          <w:sz w:val="20"/>
          <w:szCs w:val="20"/>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1C7813">
        <w:rPr>
          <w:rFonts w:ascii="Arial" w:eastAsia="Times New Roman" w:hAnsi="Arial" w:cs="Arial"/>
          <w:color w:val="000000" w:themeColor="text1"/>
          <w:sz w:val="20"/>
          <w:szCs w:val="20"/>
        </w:rPr>
        <w:t xml:space="preserve">deverão </w:t>
      </w:r>
      <w:r w:rsidRPr="001C7813">
        <w:rPr>
          <w:rFonts w:ascii="Arial" w:eastAsia="Times New Roman" w:hAnsi="Arial" w:cs="Arial"/>
          <w:sz w:val="20"/>
          <w:szCs w:val="20"/>
        </w:rPr>
        <w:t xml:space="preserve">observar o disposto </w:t>
      </w:r>
      <w:proofErr w:type="spellStart"/>
      <w:r w:rsidRPr="001C7813">
        <w:rPr>
          <w:rFonts w:ascii="Arial" w:eastAsia="Times New Roman" w:hAnsi="Arial" w:cs="Arial"/>
          <w:sz w:val="20"/>
          <w:szCs w:val="20"/>
        </w:rPr>
        <w:t>arts</w:t>
      </w:r>
      <w:proofErr w:type="spellEnd"/>
      <w:r w:rsidRPr="001C7813">
        <w:rPr>
          <w:rFonts w:ascii="Arial" w:eastAsia="Times New Roman" w:hAnsi="Arial" w:cs="Arial"/>
          <w:sz w:val="20"/>
          <w:szCs w:val="20"/>
        </w:rPr>
        <w:t xml:space="preserve">. 34 a 38 do Decreto </w:t>
      </w:r>
      <w:r w:rsidR="00AC6CA2">
        <w:rPr>
          <w:rFonts w:ascii="Arial" w:eastAsia="Times New Roman" w:hAnsi="Arial" w:cs="Arial"/>
          <w:sz w:val="20"/>
          <w:szCs w:val="20"/>
        </w:rPr>
        <w:t xml:space="preserve">nº </w:t>
      </w:r>
      <w:r w:rsidRPr="001C7813">
        <w:rPr>
          <w:rFonts w:ascii="Arial" w:eastAsia="Times New Roman" w:hAnsi="Arial" w:cs="Arial"/>
          <w:sz w:val="20"/>
          <w:szCs w:val="20"/>
        </w:rPr>
        <w:t>16.189, de 2023.</w:t>
      </w:r>
    </w:p>
    <w:p w14:paraId="55C9F56E" w14:textId="77777777" w:rsidR="00297DB7" w:rsidRPr="001C14A6" w:rsidRDefault="00297DB7" w:rsidP="00297DB7">
      <w:pPr>
        <w:spacing w:after="0" w:line="276" w:lineRule="auto"/>
        <w:jc w:val="both"/>
        <w:rPr>
          <w:rFonts w:ascii="Arial" w:eastAsia="Times New Roman" w:hAnsi="Arial" w:cs="Arial"/>
          <w:sz w:val="20"/>
          <w:szCs w:val="20"/>
        </w:rPr>
      </w:pPr>
    </w:p>
    <w:p w14:paraId="3FD96782" w14:textId="77777777" w:rsidR="00297DB7" w:rsidRPr="001C14A6" w:rsidRDefault="00297DB7" w:rsidP="00297DB7">
      <w:pPr>
        <w:spacing w:after="0" w:line="276" w:lineRule="auto"/>
        <w:jc w:val="both"/>
        <w:rPr>
          <w:rFonts w:ascii="Arial" w:eastAsia="Times New Roman" w:hAnsi="Arial" w:cs="Arial"/>
          <w:sz w:val="20"/>
          <w:szCs w:val="20"/>
        </w:rPr>
      </w:pPr>
      <w:r>
        <w:rPr>
          <w:rFonts w:ascii="Arial" w:eastAsia="Times New Roman" w:hAnsi="Arial" w:cs="Arial"/>
          <w:b/>
          <w:sz w:val="20"/>
          <w:szCs w:val="20"/>
        </w:rPr>
        <w:lastRenderedPageBreak/>
        <w:t>12.14</w:t>
      </w:r>
      <w:r w:rsidRPr="001C14A6">
        <w:rPr>
          <w:rFonts w:ascii="Arial" w:eastAsia="Times New Roman" w:hAnsi="Arial" w:cs="Arial"/>
          <w:sz w:val="20"/>
          <w:szCs w:val="20"/>
        </w:rPr>
        <w:t xml:space="preserve">. A aplicação das sanções previstas </w:t>
      </w:r>
      <w:r w:rsidRPr="00167751">
        <w:rPr>
          <w:rFonts w:ascii="Arial" w:eastAsia="Times New Roman" w:hAnsi="Arial" w:cs="Arial"/>
          <w:color w:val="000000" w:themeColor="text1"/>
          <w:sz w:val="20"/>
          <w:szCs w:val="20"/>
        </w:rPr>
        <w:t xml:space="preserve">neste Termo de Referência não </w:t>
      </w:r>
      <w:r w:rsidRPr="001C14A6">
        <w:rPr>
          <w:rFonts w:ascii="Arial" w:eastAsia="Times New Roman" w:hAnsi="Arial" w:cs="Arial"/>
          <w:sz w:val="20"/>
          <w:szCs w:val="20"/>
        </w:rPr>
        <w:t>exclui, em hipótese alguma, a obrigação de reparação integral dos danos causados.</w:t>
      </w:r>
    </w:p>
    <w:p w14:paraId="1264CB4F" w14:textId="77777777" w:rsidR="00297DB7" w:rsidRPr="001C14A6" w:rsidRDefault="00297DB7" w:rsidP="00297DB7">
      <w:pPr>
        <w:spacing w:after="0" w:line="276" w:lineRule="auto"/>
        <w:jc w:val="both"/>
        <w:rPr>
          <w:rFonts w:ascii="Arial" w:eastAsia="Times New Roman" w:hAnsi="Arial" w:cs="Arial"/>
          <w:sz w:val="20"/>
          <w:szCs w:val="20"/>
        </w:rPr>
      </w:pPr>
    </w:p>
    <w:p w14:paraId="3FD84A73" w14:textId="77777777" w:rsidR="00297DB7" w:rsidRPr="001C14A6" w:rsidRDefault="00297DB7" w:rsidP="00297DB7">
      <w:pPr>
        <w:spacing w:after="0" w:line="276" w:lineRule="auto"/>
        <w:jc w:val="both"/>
        <w:rPr>
          <w:rFonts w:ascii="Arial" w:eastAsia="Times New Roman" w:hAnsi="Arial" w:cs="Arial"/>
          <w:b/>
          <w:bCs/>
          <w:sz w:val="20"/>
          <w:szCs w:val="20"/>
        </w:rPr>
      </w:pPr>
      <w:r w:rsidRPr="001C14A6">
        <w:rPr>
          <w:rFonts w:ascii="Arial" w:eastAsia="Times New Roman" w:hAnsi="Arial" w:cs="Arial"/>
          <w:b/>
          <w:bCs/>
          <w:sz w:val="20"/>
          <w:szCs w:val="20"/>
        </w:rPr>
        <w:t>Processo Administrativo Sancionador</w:t>
      </w:r>
    </w:p>
    <w:p w14:paraId="67ACF2D2" w14:textId="77777777" w:rsidR="00297DB7" w:rsidRPr="001C14A6" w:rsidRDefault="00297DB7" w:rsidP="00297DB7">
      <w:pPr>
        <w:spacing w:after="0" w:line="276" w:lineRule="auto"/>
        <w:jc w:val="both"/>
        <w:rPr>
          <w:rFonts w:ascii="Arial" w:eastAsia="Times New Roman" w:hAnsi="Arial" w:cs="Arial"/>
          <w:sz w:val="20"/>
          <w:szCs w:val="20"/>
        </w:rPr>
      </w:pPr>
    </w:p>
    <w:p w14:paraId="70EC4258" w14:textId="2A2774C9" w:rsidR="00297DB7" w:rsidRPr="001C14A6" w:rsidRDefault="00297DB7" w:rsidP="00297DB7">
      <w:pPr>
        <w:spacing w:after="0" w:line="276" w:lineRule="auto"/>
        <w:jc w:val="both"/>
        <w:rPr>
          <w:rFonts w:ascii="Arial" w:eastAsia="Times New Roman" w:hAnsi="Arial" w:cs="Arial"/>
          <w:sz w:val="20"/>
          <w:szCs w:val="20"/>
        </w:rPr>
      </w:pPr>
      <w:r>
        <w:rPr>
          <w:rFonts w:ascii="Arial" w:eastAsia="Times New Roman" w:hAnsi="Arial" w:cs="Arial"/>
          <w:b/>
          <w:bCs/>
          <w:sz w:val="20"/>
          <w:szCs w:val="20"/>
        </w:rPr>
        <w:t>12.15</w:t>
      </w:r>
      <w:r w:rsidRPr="001C14A6">
        <w:rPr>
          <w:rFonts w:ascii="Arial" w:eastAsia="Times New Roman" w:hAnsi="Arial" w:cs="Arial"/>
          <w:sz w:val="20"/>
          <w:szCs w:val="20"/>
        </w:rPr>
        <w:t xml:space="preserve"> O procedimento para aplicação das sanções seguirá o disposto no </w:t>
      </w:r>
      <w:r>
        <w:rPr>
          <w:rFonts w:ascii="Arial" w:eastAsia="Times New Roman" w:hAnsi="Arial" w:cs="Arial"/>
          <w:sz w:val="20"/>
          <w:szCs w:val="20"/>
        </w:rPr>
        <w:t>Capítulo III do Decreto n</w:t>
      </w:r>
      <w:r w:rsidRPr="001C7813">
        <w:rPr>
          <w:rFonts w:ascii="Arial" w:eastAsia="Times New Roman" w:hAnsi="Arial" w:cs="Arial"/>
          <w:sz w:val="20"/>
          <w:szCs w:val="20"/>
        </w:rPr>
        <w:t>º Decreto 16.189, de 2023</w:t>
      </w:r>
      <w:r w:rsidRPr="001C14A6">
        <w:rPr>
          <w:rFonts w:ascii="Arial" w:eastAsia="Times New Roman" w:hAnsi="Arial" w:cs="Arial"/>
          <w:sz w:val="20"/>
          <w:szCs w:val="20"/>
        </w:rPr>
        <w:t>.</w:t>
      </w:r>
    </w:p>
    <w:p w14:paraId="32ABF447" w14:textId="77777777" w:rsidR="00C91CBC" w:rsidRDefault="00C91CBC" w:rsidP="00C91CBC">
      <w:pPr>
        <w:spacing w:after="0" w:line="276" w:lineRule="auto"/>
        <w:jc w:val="both"/>
        <w:rPr>
          <w:rFonts w:ascii="Arial" w:eastAsia="Times New Roman" w:hAnsi="Arial" w:cs="Arial"/>
          <w:color w:val="000000" w:themeColor="text1"/>
          <w:sz w:val="20"/>
          <w:szCs w:val="20"/>
          <w:lang w:eastAsia="pt-BR"/>
        </w:rPr>
      </w:pPr>
    </w:p>
    <w:p w14:paraId="09C71FEA" w14:textId="77777777" w:rsidR="00C91CBC" w:rsidRPr="008F5B8C" w:rsidRDefault="00C91CBC" w:rsidP="00C91CBC">
      <w:pPr>
        <w:spacing w:after="0" w:line="276" w:lineRule="auto"/>
        <w:rPr>
          <w:rFonts w:ascii="Arial" w:hAnsi="Arial" w:cs="Arial"/>
          <w:b/>
          <w:color w:val="000000" w:themeColor="text1"/>
          <w:sz w:val="20"/>
          <w:szCs w:val="20"/>
        </w:rPr>
      </w:pPr>
    </w:p>
    <w:p w14:paraId="371FF880" w14:textId="77777777" w:rsidR="00C91CBC" w:rsidRPr="008F5B8C" w:rsidRDefault="00C91CBC" w:rsidP="00C91CBC">
      <w:pPr>
        <w:spacing w:after="0" w:line="276" w:lineRule="auto"/>
        <w:rPr>
          <w:rFonts w:ascii="Arial" w:hAnsi="Arial" w:cs="Arial"/>
          <w:b/>
          <w:color w:val="000000" w:themeColor="text1"/>
          <w:sz w:val="20"/>
          <w:szCs w:val="20"/>
        </w:rPr>
      </w:pPr>
    </w:p>
    <w:p w14:paraId="608D0B95" w14:textId="77777777" w:rsidR="00C91CBC" w:rsidRPr="008F5B8C" w:rsidRDefault="00C91CBC" w:rsidP="00C91CBC">
      <w:pPr>
        <w:spacing w:after="0" w:line="276" w:lineRule="auto"/>
        <w:jc w:val="center"/>
        <w:rPr>
          <w:rFonts w:ascii="Arial" w:eastAsia="Times New Roman" w:hAnsi="Arial" w:cs="Arial"/>
          <w:sz w:val="20"/>
          <w:szCs w:val="20"/>
          <w:lang w:eastAsia="pt-BR"/>
        </w:rPr>
      </w:pPr>
      <w:r w:rsidRPr="008F5B8C">
        <w:rPr>
          <w:rFonts w:ascii="Arial" w:eastAsia="Times New Roman" w:hAnsi="Arial" w:cs="Arial"/>
          <w:sz w:val="20"/>
          <w:szCs w:val="20"/>
          <w:lang w:eastAsia="pt-BR"/>
        </w:rPr>
        <w:t>(</w:t>
      </w:r>
      <w:proofErr w:type="gramStart"/>
      <w:r w:rsidRPr="008F5B8C">
        <w:rPr>
          <w:rFonts w:ascii="Arial" w:eastAsia="Times New Roman" w:hAnsi="Arial" w:cs="Arial"/>
          <w:sz w:val="20"/>
          <w:szCs w:val="20"/>
          <w:lang w:eastAsia="pt-BR"/>
        </w:rPr>
        <w:t>assinatura</w:t>
      </w:r>
      <w:proofErr w:type="gramEnd"/>
      <w:r w:rsidRPr="008F5B8C">
        <w:rPr>
          <w:rFonts w:ascii="Arial" w:eastAsia="Times New Roman" w:hAnsi="Arial" w:cs="Arial"/>
          <w:sz w:val="20"/>
          <w:szCs w:val="20"/>
          <w:lang w:eastAsia="pt-BR"/>
        </w:rPr>
        <w:t>)</w:t>
      </w:r>
    </w:p>
    <w:p w14:paraId="1E023F1A" w14:textId="77777777" w:rsidR="00C91CBC" w:rsidRPr="008F5B8C" w:rsidRDefault="00C91CBC" w:rsidP="00C91CBC">
      <w:pPr>
        <w:spacing w:after="0" w:line="276" w:lineRule="auto"/>
        <w:jc w:val="center"/>
        <w:rPr>
          <w:rFonts w:ascii="Arial" w:eastAsia="Times New Roman" w:hAnsi="Arial" w:cs="Arial"/>
          <w:sz w:val="20"/>
          <w:szCs w:val="20"/>
          <w:lang w:eastAsia="pt-BR"/>
        </w:rPr>
      </w:pPr>
      <w:r w:rsidRPr="008F5B8C">
        <w:rPr>
          <w:rFonts w:ascii="Arial" w:eastAsia="Times New Roman" w:hAnsi="Arial" w:cs="Arial"/>
          <w:sz w:val="20"/>
          <w:szCs w:val="20"/>
          <w:lang w:eastAsia="pt-BR"/>
        </w:rPr>
        <w:t>Identificação do servidor/ equipe responsável pela elaboração do termo de referência</w:t>
      </w:r>
    </w:p>
    <w:p w14:paraId="573B9878" w14:textId="77777777" w:rsidR="00C91CBC" w:rsidRPr="008F5B8C" w:rsidRDefault="00C91CBC" w:rsidP="00C91CBC">
      <w:pPr>
        <w:spacing w:after="0" w:line="276" w:lineRule="auto"/>
        <w:jc w:val="center"/>
        <w:rPr>
          <w:rFonts w:ascii="Arial" w:eastAsia="Times New Roman" w:hAnsi="Arial" w:cs="Arial"/>
          <w:sz w:val="20"/>
          <w:szCs w:val="20"/>
          <w:lang w:eastAsia="pt-BR"/>
        </w:rPr>
      </w:pPr>
    </w:p>
    <w:p w14:paraId="24550D23" w14:textId="77777777" w:rsidR="00C91CBC" w:rsidRPr="008F5B8C" w:rsidRDefault="00C91CBC" w:rsidP="00C91CBC">
      <w:pPr>
        <w:spacing w:after="0" w:line="276" w:lineRule="auto"/>
        <w:jc w:val="center"/>
        <w:rPr>
          <w:rFonts w:ascii="Arial" w:eastAsia="Times New Roman" w:hAnsi="Arial" w:cs="Arial"/>
          <w:sz w:val="20"/>
          <w:szCs w:val="20"/>
          <w:lang w:eastAsia="pt-BR"/>
        </w:rPr>
      </w:pPr>
    </w:p>
    <w:p w14:paraId="6DE5AD83" w14:textId="77777777" w:rsidR="00C91CBC" w:rsidRPr="008F5B8C" w:rsidRDefault="00C91CBC" w:rsidP="00C91CBC">
      <w:pPr>
        <w:spacing w:after="0" w:line="276" w:lineRule="auto"/>
        <w:jc w:val="center"/>
        <w:rPr>
          <w:rFonts w:ascii="Arial" w:eastAsia="Times New Roman" w:hAnsi="Arial" w:cs="Arial"/>
          <w:sz w:val="20"/>
          <w:szCs w:val="20"/>
          <w:lang w:eastAsia="pt-BR"/>
        </w:rPr>
      </w:pPr>
      <w:r w:rsidRPr="008F5B8C">
        <w:rPr>
          <w:rFonts w:ascii="Arial" w:eastAsia="Times New Roman" w:hAnsi="Arial" w:cs="Arial"/>
          <w:sz w:val="20"/>
          <w:szCs w:val="20"/>
          <w:lang w:eastAsia="pt-BR"/>
        </w:rPr>
        <w:t>(</w:t>
      </w:r>
      <w:proofErr w:type="gramStart"/>
      <w:r w:rsidRPr="008F5B8C">
        <w:rPr>
          <w:rFonts w:ascii="Arial" w:eastAsia="Times New Roman" w:hAnsi="Arial" w:cs="Arial"/>
          <w:sz w:val="20"/>
          <w:szCs w:val="20"/>
          <w:lang w:eastAsia="pt-BR"/>
        </w:rPr>
        <w:t>assinatura</w:t>
      </w:r>
      <w:proofErr w:type="gramEnd"/>
      <w:r w:rsidRPr="008F5B8C">
        <w:rPr>
          <w:rFonts w:ascii="Arial" w:eastAsia="Times New Roman" w:hAnsi="Arial" w:cs="Arial"/>
          <w:sz w:val="20"/>
          <w:szCs w:val="20"/>
          <w:lang w:eastAsia="pt-BR"/>
        </w:rPr>
        <w:t>)</w:t>
      </w:r>
    </w:p>
    <w:p w14:paraId="1F3E6477" w14:textId="77777777" w:rsidR="00C91CBC" w:rsidRPr="008F5B8C" w:rsidRDefault="00C91CBC" w:rsidP="00C91CBC">
      <w:pPr>
        <w:spacing w:after="0" w:line="276" w:lineRule="auto"/>
        <w:jc w:val="center"/>
        <w:rPr>
          <w:rFonts w:ascii="Arial" w:eastAsia="Times New Roman" w:hAnsi="Arial" w:cs="Arial"/>
          <w:b/>
          <w:color w:val="FF0000"/>
          <w:sz w:val="20"/>
          <w:szCs w:val="20"/>
          <w:lang w:eastAsia="pt-BR"/>
        </w:rPr>
      </w:pPr>
      <w:r w:rsidRPr="008F5B8C">
        <w:rPr>
          <w:rFonts w:ascii="Arial" w:eastAsia="Times New Roman" w:hAnsi="Arial" w:cs="Arial"/>
          <w:b/>
          <w:color w:val="FF0000"/>
          <w:sz w:val="20"/>
          <w:szCs w:val="20"/>
          <w:lang w:eastAsia="pt-BR"/>
        </w:rPr>
        <w:t>Autoridade máxima do órgão ou entidade demandante</w:t>
      </w:r>
    </w:p>
    <w:p w14:paraId="37A0F608" w14:textId="77777777" w:rsidR="00C91CBC" w:rsidRPr="008F5B8C" w:rsidRDefault="00C91CBC" w:rsidP="00C91CBC">
      <w:pPr>
        <w:spacing w:after="0" w:line="276" w:lineRule="auto"/>
        <w:jc w:val="center"/>
        <w:rPr>
          <w:rFonts w:ascii="Arial" w:eastAsia="Times New Roman" w:hAnsi="Arial" w:cs="Arial"/>
          <w:b/>
          <w:color w:val="FF0000"/>
          <w:sz w:val="20"/>
          <w:szCs w:val="20"/>
          <w:lang w:eastAsia="pt-BR"/>
        </w:rPr>
      </w:pPr>
    </w:p>
    <w:p w14:paraId="350B71B7" w14:textId="77777777" w:rsidR="00C91CBC" w:rsidRDefault="00C91CBC" w:rsidP="00C91CBC">
      <w:pPr>
        <w:rPr>
          <w:rFonts w:ascii="Arial" w:eastAsia="Times New Roman" w:hAnsi="Arial" w:cs="Arial"/>
          <w:b/>
          <w:color w:val="FF0000"/>
          <w:sz w:val="20"/>
          <w:szCs w:val="20"/>
          <w:lang w:eastAsia="pt-BR"/>
        </w:rPr>
      </w:pPr>
      <w:r>
        <w:rPr>
          <w:rFonts w:ascii="Arial" w:eastAsia="Times New Roman" w:hAnsi="Arial" w:cs="Arial"/>
          <w:b/>
          <w:color w:val="FF0000"/>
          <w:sz w:val="20"/>
          <w:szCs w:val="20"/>
          <w:lang w:eastAsia="pt-BR"/>
        </w:rPr>
        <w:br w:type="page"/>
      </w:r>
    </w:p>
    <w:p w14:paraId="13164709" w14:textId="2560167B" w:rsidR="00C91CBC" w:rsidRPr="002620B2" w:rsidRDefault="00C91CBC" w:rsidP="00C91CBC">
      <w:pPr>
        <w:spacing w:before="240" w:after="0" w:line="360" w:lineRule="auto"/>
        <w:jc w:val="center"/>
        <w:rPr>
          <w:rFonts w:ascii="Times New Roman" w:eastAsia="Calibri" w:hAnsi="Times New Roman" w:cs="Times New Roman"/>
          <w:b/>
          <w:sz w:val="24"/>
          <w:szCs w:val="24"/>
        </w:rPr>
      </w:pPr>
      <w:r w:rsidRPr="002620B2">
        <w:rPr>
          <w:rFonts w:ascii="Times New Roman" w:eastAsia="Calibri" w:hAnsi="Times New Roman" w:cs="Times New Roman"/>
          <w:b/>
          <w:sz w:val="24"/>
          <w:szCs w:val="24"/>
        </w:rPr>
        <w:lastRenderedPageBreak/>
        <w:t xml:space="preserve">CERTIDÃO DE </w:t>
      </w:r>
      <w:r w:rsidRPr="00B552AD">
        <w:rPr>
          <w:rFonts w:ascii="Times New Roman" w:eastAsia="Calibri" w:hAnsi="Times New Roman" w:cs="Times New Roman"/>
          <w:b/>
          <w:sz w:val="24"/>
          <w:szCs w:val="24"/>
        </w:rPr>
        <w:t xml:space="preserve">ATENDIMENTO </w:t>
      </w:r>
      <w:r w:rsidRPr="00B552AD">
        <w:rPr>
          <w:rFonts w:ascii="Times New Roman" w:eastAsia="Calibri" w:hAnsi="Times New Roman" w:cs="Times New Roman"/>
          <w:b/>
          <w:color w:val="000000" w:themeColor="text1"/>
          <w:sz w:val="24"/>
          <w:szCs w:val="24"/>
        </w:rPr>
        <w:t>À</w:t>
      </w:r>
      <w:r w:rsidRPr="009864D9">
        <w:rPr>
          <w:rFonts w:ascii="Times New Roman" w:eastAsia="Calibri" w:hAnsi="Times New Roman" w:cs="Times New Roman"/>
          <w:b/>
          <w:color w:val="FF0000"/>
          <w:sz w:val="24"/>
          <w:szCs w:val="24"/>
        </w:rPr>
        <w:t xml:space="preserve"> </w:t>
      </w:r>
      <w:r w:rsidRPr="002620B2">
        <w:rPr>
          <w:rFonts w:ascii="Times New Roman" w:eastAsia="Calibri" w:hAnsi="Times New Roman" w:cs="Times New Roman"/>
          <w:b/>
          <w:sz w:val="24"/>
          <w:szCs w:val="24"/>
        </w:rPr>
        <w:t>MINUTA DE TERMO DE REFERÊNCIA PADRONIZADA</w:t>
      </w:r>
    </w:p>
    <w:p w14:paraId="58AFD7AB" w14:textId="77777777" w:rsidR="00C91CBC" w:rsidRPr="002620B2" w:rsidRDefault="00C91CBC" w:rsidP="00C91CBC">
      <w:pPr>
        <w:spacing w:line="360" w:lineRule="auto"/>
        <w:jc w:val="center"/>
        <w:rPr>
          <w:rFonts w:ascii="Times New Roman" w:eastAsia="Calibri" w:hAnsi="Times New Roman" w:cs="Times New Roman"/>
          <w:b/>
          <w:sz w:val="24"/>
          <w:szCs w:val="24"/>
        </w:rPr>
      </w:pPr>
      <w:r w:rsidRPr="002620B2">
        <w:rPr>
          <w:rFonts w:ascii="Times New Roman" w:eastAsia="Calibri" w:hAnsi="Times New Roman" w:cs="Times New Roman"/>
          <w:b/>
          <w:sz w:val="24"/>
          <w:szCs w:val="24"/>
        </w:rPr>
        <w:t>Pregão eletrônico para compras de bens comuns</w:t>
      </w:r>
    </w:p>
    <w:p w14:paraId="6CF1AC2F"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center"/>
        <w:rPr>
          <w:rFonts w:ascii="Times New Roman" w:eastAsia="Times New Roman" w:hAnsi="Times New Roman" w:cs="Times New Roman"/>
          <w:b/>
          <w:bCs/>
          <w:sz w:val="24"/>
          <w:szCs w:val="24"/>
          <w:u w:val="single"/>
          <w:lang w:eastAsia="pt-BR"/>
        </w:rPr>
      </w:pPr>
      <w:r w:rsidRPr="002620B2">
        <w:rPr>
          <w:rFonts w:ascii="Times New Roman" w:eastAsia="Times New Roman" w:hAnsi="Times New Roman" w:cs="Times New Roman"/>
          <w:b/>
          <w:bCs/>
          <w:sz w:val="24"/>
          <w:szCs w:val="24"/>
          <w:u w:val="single"/>
          <w:lang w:eastAsia="pt-BR"/>
        </w:rPr>
        <w:t>Certidão</w:t>
      </w:r>
    </w:p>
    <w:p w14:paraId="0E678AF4"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354A5A21"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2620B2">
        <w:rPr>
          <w:rFonts w:ascii="Times New Roman" w:eastAsia="Times New Roman" w:hAnsi="Times New Roman" w:cs="Times New Roman"/>
          <w:b/>
          <w:sz w:val="24"/>
          <w:szCs w:val="24"/>
          <w:lang w:eastAsia="pt-BR"/>
        </w:rPr>
        <w:t xml:space="preserve">PROCESSO N. </w:t>
      </w:r>
      <w:r w:rsidRPr="002620B2">
        <w:rPr>
          <w:rFonts w:ascii="Times New Roman" w:eastAsia="Times New Roman" w:hAnsi="Times New Roman" w:cs="Times New Roman"/>
          <w:b/>
          <w:sz w:val="24"/>
          <w:szCs w:val="24"/>
          <w:highlight w:val="yellow"/>
          <w:lang w:eastAsia="pt-BR"/>
        </w:rPr>
        <w:t>(...)</w:t>
      </w:r>
    </w:p>
    <w:p w14:paraId="00707344"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2620B2">
        <w:rPr>
          <w:rFonts w:ascii="Times New Roman" w:eastAsia="Times New Roman" w:hAnsi="Times New Roman" w:cs="Times New Roman"/>
          <w:b/>
          <w:sz w:val="24"/>
          <w:szCs w:val="24"/>
          <w:lang w:eastAsia="pt-BR"/>
        </w:rPr>
        <w:t xml:space="preserve">ÓRGÃO/ENTIDADE DEMANDANTE: </w:t>
      </w:r>
      <w:r w:rsidRPr="002620B2">
        <w:rPr>
          <w:rFonts w:ascii="Times New Roman" w:eastAsia="Times New Roman" w:hAnsi="Times New Roman" w:cs="Times New Roman"/>
          <w:b/>
          <w:sz w:val="24"/>
          <w:szCs w:val="24"/>
          <w:highlight w:val="yellow"/>
          <w:lang w:eastAsia="pt-BR"/>
        </w:rPr>
        <w:t>(...)</w:t>
      </w:r>
    </w:p>
    <w:p w14:paraId="7502B1EB"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037089C0"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 xml:space="preserve">Para os fins do disposto no art. 2º do </w:t>
      </w:r>
      <w:r w:rsidRPr="002620B2">
        <w:rPr>
          <w:rFonts w:ascii="Times New Roman" w:eastAsia="Times New Roman" w:hAnsi="Times New Roman" w:cs="Times New Roman"/>
          <w:color w:val="000000"/>
          <w:sz w:val="24"/>
          <w:szCs w:val="24"/>
          <w:lang w:eastAsia="pt-BR"/>
        </w:rPr>
        <w:t xml:space="preserve">Decreto n. 15.404/2020, CERTIFICO </w:t>
      </w:r>
      <w:r w:rsidRPr="002620B2">
        <w:rPr>
          <w:rFonts w:ascii="Times New Roman" w:eastAsia="Times New Roman" w:hAnsi="Times New Roman" w:cs="Times New Roman"/>
          <w:sz w:val="24"/>
          <w:szCs w:val="24"/>
          <w:lang w:eastAsia="pt-BR"/>
        </w:rPr>
        <w:t>que:</w:t>
      </w:r>
    </w:p>
    <w:p w14:paraId="0F612FB1"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1E6F61D5"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r w:rsidRPr="002620B2">
        <w:rPr>
          <w:rFonts w:ascii="Times New Roman" w:eastAsia="Times New Roman" w:hAnsi="Times New Roman" w:cs="Times New Roman"/>
          <w:sz w:val="24"/>
          <w:szCs w:val="24"/>
          <w:lang w:eastAsia="pt-BR"/>
        </w:rPr>
        <w:t xml:space="preserve">1) </w:t>
      </w:r>
      <w:r w:rsidRPr="002620B2">
        <w:rPr>
          <w:rFonts w:ascii="Times New Roman" w:eastAsia="Times New Roman" w:hAnsi="Times New Roman" w:cs="Times New Roman"/>
          <w:color w:val="000000"/>
          <w:sz w:val="24"/>
          <w:szCs w:val="24"/>
          <w:lang w:eastAsia="pt-BR"/>
        </w:rPr>
        <w:t xml:space="preserve">o Termo de Referência de </w:t>
      </w:r>
      <w:proofErr w:type="gramStart"/>
      <w:r w:rsidRPr="002620B2">
        <w:rPr>
          <w:rFonts w:ascii="Times New Roman" w:eastAsia="Times New Roman" w:hAnsi="Times New Roman" w:cs="Times New Roman"/>
          <w:color w:val="000000"/>
          <w:sz w:val="24"/>
          <w:szCs w:val="24"/>
          <w:highlight w:val="yellow"/>
          <w:lang w:eastAsia="pt-BR"/>
        </w:rPr>
        <w:t>f...</w:t>
      </w:r>
      <w:proofErr w:type="gramEnd"/>
      <w:r w:rsidRPr="002620B2">
        <w:rPr>
          <w:rFonts w:ascii="Times New Roman" w:eastAsia="Times New Roman" w:hAnsi="Times New Roman" w:cs="Times New Roman"/>
          <w:color w:val="000000"/>
          <w:sz w:val="24"/>
          <w:szCs w:val="24"/>
          <w:lang w:eastAsia="pt-BR"/>
        </w:rPr>
        <w:t xml:space="preserve"> seguiu a minuta-padrão disponibilizada no site www.pge.ms.gov.br, na versão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publicada pela Resolução PGE/MS/Nº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 xml:space="preserve"> de </w:t>
      </w:r>
      <w:r w:rsidRPr="002620B2">
        <w:rPr>
          <w:rFonts w:ascii="Times New Roman" w:eastAsia="Times New Roman" w:hAnsi="Times New Roman" w:cs="Times New Roman"/>
          <w:color w:val="000000"/>
          <w:sz w:val="24"/>
          <w:szCs w:val="24"/>
          <w:highlight w:val="yellow"/>
          <w:lang w:eastAsia="pt-BR"/>
        </w:rPr>
        <w:t>(...)</w:t>
      </w:r>
      <w:r w:rsidRPr="002620B2">
        <w:rPr>
          <w:rFonts w:ascii="Times New Roman" w:eastAsia="Times New Roman" w:hAnsi="Times New Roman" w:cs="Times New Roman"/>
          <w:color w:val="000000"/>
          <w:sz w:val="24"/>
          <w:szCs w:val="24"/>
          <w:lang w:eastAsia="pt-BR"/>
        </w:rPr>
        <w:t>.</w:t>
      </w:r>
    </w:p>
    <w:p w14:paraId="3208FBA0"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1DA9FB66" w14:textId="724B37C2"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 xml:space="preserve">2) NÃO foram feitas alterações, exclusões ou inclusões na minuta </w:t>
      </w:r>
      <w:r w:rsidRPr="00B552AD">
        <w:rPr>
          <w:rFonts w:ascii="Times New Roman" w:eastAsia="Times New Roman" w:hAnsi="Times New Roman" w:cs="Times New Roman"/>
          <w:color w:val="FF0000"/>
          <w:sz w:val="24"/>
          <w:szCs w:val="24"/>
          <w:lang w:eastAsia="pt-BR"/>
        </w:rPr>
        <w:t>padronizada que</w:t>
      </w:r>
      <w:r w:rsidRPr="002620B2">
        <w:rPr>
          <w:rFonts w:ascii="Times New Roman" w:eastAsia="Times New Roman" w:hAnsi="Times New Roman" w:cs="Times New Roman"/>
          <w:color w:val="FF0000"/>
          <w:sz w:val="24"/>
          <w:szCs w:val="24"/>
          <w:lang w:eastAsia="pt-BR"/>
        </w:rPr>
        <w:t xml:space="preserve"> mereçam análise jurídica individualizada, ficando dispensada a remessa dos autos para exame pela Procuradoria Geral do Estado, conforme determina o Decreto n. 15.404/2020.</w:t>
      </w:r>
    </w:p>
    <w:p w14:paraId="1D1E3C77"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highlight w:val="yellow"/>
          <w:lang w:eastAsia="pt-BR"/>
        </w:rPr>
        <w:t>OU</w:t>
      </w:r>
    </w:p>
    <w:p w14:paraId="2C0274DA" w14:textId="2B3FCF1B" w:rsidR="00C91CBC" w:rsidRPr="002620B2" w:rsidRDefault="00B552AD"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xml:space="preserve">2) </w:t>
      </w:r>
      <w:proofErr w:type="gramStart"/>
      <w:r>
        <w:rPr>
          <w:rFonts w:ascii="Times New Roman" w:eastAsia="Times New Roman" w:hAnsi="Times New Roman" w:cs="Times New Roman"/>
          <w:color w:val="FF0000"/>
          <w:sz w:val="24"/>
          <w:szCs w:val="24"/>
          <w:lang w:eastAsia="pt-BR"/>
        </w:rPr>
        <w:t>Foi</w:t>
      </w:r>
      <w:r w:rsidR="00C91CBC" w:rsidRPr="002620B2">
        <w:rPr>
          <w:rFonts w:ascii="Times New Roman" w:eastAsia="Times New Roman" w:hAnsi="Times New Roman" w:cs="Times New Roman"/>
          <w:color w:val="FF0000"/>
          <w:sz w:val="24"/>
          <w:szCs w:val="24"/>
          <w:lang w:eastAsia="pt-BR"/>
        </w:rPr>
        <w:t>(</w:t>
      </w:r>
      <w:proofErr w:type="spellStart"/>
      <w:proofErr w:type="gramEnd"/>
      <w:r w:rsidR="00C91CBC" w:rsidRPr="002620B2">
        <w:rPr>
          <w:rFonts w:ascii="Times New Roman" w:eastAsia="Times New Roman" w:hAnsi="Times New Roman" w:cs="Times New Roman"/>
          <w:color w:val="FF0000"/>
          <w:sz w:val="24"/>
          <w:szCs w:val="24"/>
          <w:lang w:eastAsia="pt-BR"/>
        </w:rPr>
        <w:t>ram</w:t>
      </w:r>
      <w:proofErr w:type="spellEnd"/>
      <w:r w:rsidR="00C91CBC" w:rsidRPr="002620B2">
        <w:rPr>
          <w:rFonts w:ascii="Times New Roman" w:eastAsia="Times New Roman" w:hAnsi="Times New Roman" w:cs="Times New Roman"/>
          <w:color w:val="FF0000"/>
          <w:sz w:val="24"/>
          <w:szCs w:val="24"/>
          <w:lang w:eastAsia="pt-BR"/>
        </w:rPr>
        <w:t>) feita(s) a(s) seguinte(s) alteração(</w:t>
      </w:r>
      <w:proofErr w:type="spellStart"/>
      <w:r w:rsidR="00C91CBC" w:rsidRPr="002620B2">
        <w:rPr>
          <w:rFonts w:ascii="Times New Roman" w:eastAsia="Times New Roman" w:hAnsi="Times New Roman" w:cs="Times New Roman"/>
          <w:color w:val="FF0000"/>
          <w:sz w:val="24"/>
          <w:szCs w:val="24"/>
          <w:lang w:eastAsia="pt-BR"/>
        </w:rPr>
        <w:t>ões</w:t>
      </w:r>
      <w:proofErr w:type="spellEnd"/>
      <w:r w:rsidR="00C91CBC" w:rsidRPr="002620B2">
        <w:rPr>
          <w:rFonts w:ascii="Times New Roman" w:eastAsia="Times New Roman" w:hAnsi="Times New Roman" w:cs="Times New Roman"/>
          <w:color w:val="FF0000"/>
          <w:sz w:val="24"/>
          <w:szCs w:val="24"/>
          <w:lang w:eastAsia="pt-BR"/>
        </w:rPr>
        <w:t>), exclusão(</w:t>
      </w:r>
      <w:proofErr w:type="spellStart"/>
      <w:r w:rsidR="00C91CBC" w:rsidRPr="002620B2">
        <w:rPr>
          <w:rFonts w:ascii="Times New Roman" w:eastAsia="Times New Roman" w:hAnsi="Times New Roman" w:cs="Times New Roman"/>
          <w:color w:val="FF0000"/>
          <w:sz w:val="24"/>
          <w:szCs w:val="24"/>
          <w:lang w:eastAsia="pt-BR"/>
        </w:rPr>
        <w:t>ões</w:t>
      </w:r>
      <w:proofErr w:type="spellEnd"/>
      <w:r w:rsidR="00C91CBC" w:rsidRPr="002620B2">
        <w:rPr>
          <w:rFonts w:ascii="Times New Roman" w:eastAsia="Times New Roman" w:hAnsi="Times New Roman" w:cs="Times New Roman"/>
          <w:color w:val="FF0000"/>
          <w:sz w:val="24"/>
          <w:szCs w:val="24"/>
          <w:lang w:eastAsia="pt-BR"/>
        </w:rPr>
        <w:t>) ou inclusão(</w:t>
      </w:r>
      <w:proofErr w:type="spellStart"/>
      <w:r w:rsidR="00C91CBC" w:rsidRPr="002620B2">
        <w:rPr>
          <w:rFonts w:ascii="Times New Roman" w:eastAsia="Times New Roman" w:hAnsi="Times New Roman" w:cs="Times New Roman"/>
          <w:color w:val="FF0000"/>
          <w:sz w:val="24"/>
          <w:szCs w:val="24"/>
          <w:lang w:eastAsia="pt-BR"/>
        </w:rPr>
        <w:t>ões</w:t>
      </w:r>
      <w:proofErr w:type="spellEnd"/>
      <w:r w:rsidR="00C91CBC" w:rsidRPr="002620B2">
        <w:rPr>
          <w:rFonts w:ascii="Times New Roman" w:eastAsia="Times New Roman" w:hAnsi="Times New Roman" w:cs="Times New Roman"/>
          <w:color w:val="FF0000"/>
          <w:sz w:val="24"/>
          <w:szCs w:val="24"/>
          <w:lang w:eastAsia="pt-BR"/>
        </w:rPr>
        <w:t xml:space="preserve">) no TERMO DE </w:t>
      </w:r>
      <w:r w:rsidR="00C91CBC" w:rsidRPr="00B552AD">
        <w:rPr>
          <w:rFonts w:ascii="Times New Roman" w:eastAsia="Times New Roman" w:hAnsi="Times New Roman" w:cs="Times New Roman"/>
          <w:color w:val="FF0000"/>
          <w:sz w:val="24"/>
          <w:szCs w:val="24"/>
          <w:lang w:eastAsia="pt-BR"/>
        </w:rPr>
        <w:t>REFERÊNCIA, que</w:t>
      </w:r>
      <w:r w:rsidR="00C91CBC" w:rsidRPr="002620B2">
        <w:rPr>
          <w:rFonts w:ascii="Times New Roman" w:eastAsia="Times New Roman" w:hAnsi="Times New Roman" w:cs="Times New Roman"/>
          <w:color w:val="FF0000"/>
          <w:sz w:val="24"/>
          <w:szCs w:val="24"/>
          <w:lang w:eastAsia="pt-BR"/>
        </w:rPr>
        <w:t xml:space="preserve"> merece(m) consulta jurídica específica:</w:t>
      </w:r>
    </w:p>
    <w:p w14:paraId="75499DF1"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a) (...)</w:t>
      </w:r>
    </w:p>
    <w:p w14:paraId="243D2315"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b) (...)</w:t>
      </w:r>
    </w:p>
    <w:p w14:paraId="5877B245"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2620B2">
        <w:rPr>
          <w:rFonts w:ascii="Times New Roman" w:eastAsia="Times New Roman" w:hAnsi="Times New Roman" w:cs="Times New Roman"/>
          <w:color w:val="FF0000"/>
          <w:sz w:val="24"/>
          <w:szCs w:val="24"/>
          <w:lang w:eastAsia="pt-BR"/>
        </w:rPr>
        <w:t>c) (...)</w:t>
      </w:r>
    </w:p>
    <w:p w14:paraId="02FEF283"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09AA3F38"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Por ser verdade, dou fé.</w:t>
      </w:r>
    </w:p>
    <w:p w14:paraId="63480097"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5C4B88FF"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2620B2">
        <w:rPr>
          <w:rFonts w:ascii="Times New Roman" w:eastAsia="Times New Roman" w:hAnsi="Times New Roman" w:cs="Times New Roman"/>
          <w:sz w:val="24"/>
          <w:szCs w:val="24"/>
          <w:lang w:eastAsia="pt-BR"/>
        </w:rPr>
        <w:t>Campo Grande (MS</w:t>
      </w:r>
      <w:proofErr w:type="gramStart"/>
      <w:r w:rsidRPr="002620B2">
        <w:rPr>
          <w:rFonts w:ascii="Times New Roman" w:eastAsia="Times New Roman" w:hAnsi="Times New Roman" w:cs="Times New Roman"/>
          <w:sz w:val="24"/>
          <w:szCs w:val="24"/>
          <w:lang w:eastAsia="pt-BR"/>
        </w:rPr>
        <w:t>), ....</w:t>
      </w:r>
      <w:proofErr w:type="gramEnd"/>
      <w:r w:rsidRPr="002620B2">
        <w:rPr>
          <w:rFonts w:ascii="Times New Roman" w:eastAsia="Times New Roman" w:hAnsi="Times New Roman" w:cs="Times New Roman"/>
          <w:sz w:val="24"/>
          <w:szCs w:val="24"/>
          <w:lang w:eastAsia="pt-BR"/>
        </w:rPr>
        <w:t xml:space="preserve">. </w:t>
      </w:r>
      <w:proofErr w:type="gramStart"/>
      <w:r w:rsidRPr="002620B2">
        <w:rPr>
          <w:rFonts w:ascii="Times New Roman" w:eastAsia="Times New Roman" w:hAnsi="Times New Roman" w:cs="Times New Roman"/>
          <w:sz w:val="24"/>
          <w:szCs w:val="24"/>
          <w:lang w:eastAsia="pt-BR"/>
        </w:rPr>
        <w:t>de</w:t>
      </w:r>
      <w:proofErr w:type="gramEnd"/>
      <w:r w:rsidRPr="002620B2">
        <w:rPr>
          <w:rFonts w:ascii="Times New Roman" w:eastAsia="Times New Roman" w:hAnsi="Times New Roman" w:cs="Times New Roman"/>
          <w:sz w:val="24"/>
          <w:szCs w:val="24"/>
          <w:lang w:eastAsia="pt-BR"/>
        </w:rPr>
        <w:t xml:space="preserve"> ................ </w:t>
      </w:r>
      <w:proofErr w:type="gramStart"/>
      <w:r w:rsidRPr="002620B2">
        <w:rPr>
          <w:rFonts w:ascii="Times New Roman" w:eastAsia="Times New Roman" w:hAnsi="Times New Roman" w:cs="Times New Roman"/>
          <w:sz w:val="24"/>
          <w:szCs w:val="24"/>
          <w:lang w:eastAsia="pt-BR"/>
        </w:rPr>
        <w:t>de</w:t>
      </w:r>
      <w:proofErr w:type="gramEnd"/>
      <w:r w:rsidRPr="002620B2">
        <w:rPr>
          <w:rFonts w:ascii="Times New Roman" w:eastAsia="Times New Roman" w:hAnsi="Times New Roman" w:cs="Times New Roman"/>
          <w:sz w:val="24"/>
          <w:szCs w:val="24"/>
          <w:lang w:eastAsia="pt-BR"/>
        </w:rPr>
        <w:t xml:space="preserve"> .........</w:t>
      </w:r>
    </w:p>
    <w:p w14:paraId="58D37B9F"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443A6C8F"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0"/>
          <w:lang w:eastAsia="pt-BR"/>
        </w:rPr>
      </w:pPr>
      <w:r w:rsidRPr="002620B2">
        <w:rPr>
          <w:rFonts w:ascii="Times New Roman" w:eastAsia="Times New Roman" w:hAnsi="Times New Roman" w:cs="Times New Roman"/>
          <w:sz w:val="24"/>
          <w:szCs w:val="20"/>
          <w:lang w:eastAsia="pt-BR"/>
        </w:rPr>
        <w:t>[Nome do servidor]</w:t>
      </w:r>
    </w:p>
    <w:p w14:paraId="10639613" w14:textId="77777777" w:rsidR="00C91CBC" w:rsidRPr="002620B2" w:rsidRDefault="00C91CBC"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8"/>
          <w:szCs w:val="20"/>
          <w:lang w:eastAsia="pt-BR"/>
        </w:rPr>
      </w:pPr>
      <w:r w:rsidRPr="002620B2">
        <w:rPr>
          <w:rFonts w:ascii="Times New Roman" w:eastAsia="Times New Roman" w:hAnsi="Times New Roman" w:cs="Times New Roman"/>
          <w:sz w:val="24"/>
          <w:szCs w:val="20"/>
          <w:lang w:eastAsia="pt-BR"/>
        </w:rPr>
        <w:t>[</w:t>
      </w:r>
      <w:proofErr w:type="gramStart"/>
      <w:r w:rsidRPr="002620B2">
        <w:rPr>
          <w:rFonts w:ascii="Times New Roman" w:eastAsia="Times New Roman" w:hAnsi="Times New Roman" w:cs="Times New Roman"/>
          <w:sz w:val="24"/>
          <w:szCs w:val="20"/>
          <w:lang w:eastAsia="pt-BR"/>
        </w:rPr>
        <w:t>cargo</w:t>
      </w:r>
      <w:proofErr w:type="gramEnd"/>
      <w:r w:rsidRPr="002620B2">
        <w:rPr>
          <w:rFonts w:ascii="Times New Roman" w:eastAsia="Times New Roman" w:hAnsi="Times New Roman" w:cs="Times New Roman"/>
          <w:sz w:val="24"/>
          <w:szCs w:val="20"/>
          <w:lang w:eastAsia="pt-BR"/>
        </w:rPr>
        <w:t>/função]</w:t>
      </w:r>
    </w:p>
    <w:p w14:paraId="57810E7F" w14:textId="0DD925EA" w:rsidR="00C91CBC" w:rsidRPr="002620B2" w:rsidRDefault="00F305C6" w:rsidP="00C91CBC">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8"/>
          <w:szCs w:val="20"/>
          <w:lang w:eastAsia="pt-BR"/>
        </w:rPr>
      </w:pPr>
      <w:r>
        <w:rPr>
          <w:rFonts w:ascii="Times New Roman" w:eastAsia="Times New Roman" w:hAnsi="Times New Roman" w:cs="Times New Roman"/>
          <w:sz w:val="20"/>
          <w:szCs w:val="20"/>
          <w:lang w:eastAsia="pt-BR"/>
        </w:rPr>
        <w:t>Matrícula n</w:t>
      </w:r>
      <w:r w:rsidR="00C91CBC" w:rsidRPr="002620B2">
        <w:rPr>
          <w:rFonts w:ascii="Times New Roman" w:eastAsia="Times New Roman" w:hAnsi="Times New Roman" w:cs="Times New Roman"/>
          <w:sz w:val="20"/>
          <w:szCs w:val="20"/>
          <w:lang w:eastAsia="pt-BR"/>
        </w:rPr>
        <w:t>° .....................</w:t>
      </w:r>
    </w:p>
    <w:p w14:paraId="0D1615CD" w14:textId="77777777" w:rsidR="00C91CBC" w:rsidRPr="002620B2" w:rsidRDefault="00C91CBC" w:rsidP="00C91CBC">
      <w:pPr>
        <w:pBdr>
          <w:top w:val="single" w:sz="4" w:space="1" w:color="auto"/>
          <w:left w:val="single" w:sz="4" w:space="4" w:color="auto"/>
          <w:bottom w:val="single" w:sz="4" w:space="1" w:color="auto"/>
          <w:right w:val="single" w:sz="4" w:space="4" w:color="auto"/>
        </w:pBdr>
        <w:rPr>
          <w:rFonts w:ascii="Calibri" w:eastAsia="Calibri" w:hAnsi="Calibri" w:cs="Times New Roman"/>
        </w:rPr>
      </w:pPr>
    </w:p>
    <w:p w14:paraId="16124732" w14:textId="1915C925" w:rsidR="00C91CBC" w:rsidRDefault="00C91CBC" w:rsidP="008F5B8C">
      <w:pPr>
        <w:spacing w:after="0" w:line="276" w:lineRule="auto"/>
        <w:jc w:val="both"/>
        <w:rPr>
          <w:rFonts w:ascii="Arial" w:hAnsi="Arial" w:cs="Arial"/>
          <w:b/>
          <w:color w:val="000000" w:themeColor="text1"/>
          <w:sz w:val="20"/>
          <w:szCs w:val="20"/>
        </w:rPr>
      </w:pPr>
    </w:p>
    <w:p w14:paraId="73D24B55" w14:textId="65A0F33D" w:rsidR="00972EA6" w:rsidRDefault="00972EA6" w:rsidP="008F5B8C">
      <w:pPr>
        <w:spacing w:after="0" w:line="276" w:lineRule="auto"/>
        <w:jc w:val="both"/>
        <w:rPr>
          <w:rFonts w:ascii="Arial" w:hAnsi="Arial" w:cs="Arial"/>
          <w:b/>
          <w:color w:val="000000" w:themeColor="text1"/>
          <w:sz w:val="20"/>
          <w:szCs w:val="20"/>
        </w:rPr>
      </w:pPr>
    </w:p>
    <w:p w14:paraId="58779981"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lang w:eastAsia="pt-BR"/>
        </w:rPr>
      </w:pPr>
      <w:r w:rsidRPr="00B70279">
        <w:rPr>
          <w:rFonts w:ascii="Arial" w:eastAsia="Times New Roman" w:hAnsi="Arial" w:cs="Arial"/>
          <w:b/>
          <w:sz w:val="26"/>
          <w:lang w:eastAsia="pt-BR"/>
        </w:rPr>
        <w:lastRenderedPageBreak/>
        <w:t xml:space="preserve">ESCLARECIMENTOS INICIAIS SOBRE </w:t>
      </w:r>
      <w:r>
        <w:rPr>
          <w:rFonts w:ascii="Arial" w:eastAsia="Times New Roman" w:hAnsi="Arial" w:cs="Arial"/>
          <w:b/>
          <w:sz w:val="26"/>
          <w:lang w:eastAsia="pt-BR"/>
        </w:rPr>
        <w:t>A MINUTA PADRÃO DE EDITAL</w:t>
      </w:r>
      <w:r w:rsidRPr="00B70279">
        <w:rPr>
          <w:rFonts w:ascii="Arial" w:eastAsia="Times New Roman" w:hAnsi="Arial" w:cs="Arial"/>
          <w:b/>
          <w:sz w:val="26"/>
          <w:lang w:eastAsia="pt-BR"/>
        </w:rPr>
        <w:t xml:space="preserve"> NA MODALIDADE PREGÃO, PARA A </w:t>
      </w:r>
      <w:r>
        <w:rPr>
          <w:rFonts w:ascii="Arial" w:eastAsia="Times New Roman" w:hAnsi="Arial" w:cs="Arial"/>
          <w:b/>
          <w:sz w:val="26"/>
          <w:lang w:eastAsia="pt-BR"/>
        </w:rPr>
        <w:t>COMPRA</w:t>
      </w:r>
      <w:r w:rsidRPr="00B70279">
        <w:rPr>
          <w:rFonts w:ascii="Arial" w:eastAsia="Times New Roman" w:hAnsi="Arial" w:cs="Arial"/>
          <w:b/>
          <w:sz w:val="26"/>
          <w:lang w:eastAsia="pt-BR"/>
        </w:rPr>
        <w:t xml:space="preserve"> DE BENS COMUNS</w:t>
      </w:r>
    </w:p>
    <w:p w14:paraId="7F48C0DA"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251B66FB"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As minutas padrão a seguir possuem </w:t>
      </w:r>
      <w:r w:rsidRPr="00B70279">
        <w:rPr>
          <w:rFonts w:ascii="Arial" w:eastAsia="Times New Roman" w:hAnsi="Arial" w:cs="Arial"/>
          <w:color w:val="FF0000"/>
          <w:sz w:val="26"/>
          <w:lang w:eastAsia="pt-BR"/>
        </w:rPr>
        <w:t>textos em vermelho</w:t>
      </w:r>
      <w:r w:rsidRPr="00B70279">
        <w:rPr>
          <w:rFonts w:ascii="Arial" w:eastAsia="Times New Roman" w:hAnsi="Arial" w:cs="Arial"/>
          <w:sz w:val="26"/>
          <w:lang w:eastAsia="pt-BR"/>
        </w:rPr>
        <w:t xml:space="preserve"> e </w:t>
      </w:r>
      <w:r w:rsidRPr="00B70279">
        <w:rPr>
          <w:rFonts w:ascii="Arial" w:eastAsia="Times New Roman" w:hAnsi="Arial" w:cs="Arial"/>
          <w:color w:val="FF0000"/>
          <w:sz w:val="26"/>
          <w:highlight w:val="yellow"/>
          <w:lang w:eastAsia="pt-BR"/>
        </w:rPr>
        <w:t>realces de texto em amarelo</w:t>
      </w:r>
      <w:r w:rsidRPr="00B70279">
        <w:rPr>
          <w:rFonts w:ascii="Arial" w:eastAsia="Times New Roman" w:hAnsi="Arial" w:cs="Arial"/>
          <w:sz w:val="26"/>
          <w:lang w:eastAsia="pt-BR"/>
        </w:rPr>
        <w:t>. Nesses itens, deve o órgão ou entidade licitante ficar atenta para a necessidade de preenchimento, supressão ou adequação, de acordo com o objeto da licitação e critério de oportunidade e conveniência da Administração.</w:t>
      </w:r>
    </w:p>
    <w:p w14:paraId="274A615C"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6B85C669"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Os </w:t>
      </w:r>
      <w:r w:rsidRPr="00B70279">
        <w:rPr>
          <w:rFonts w:ascii="Arial" w:eastAsia="Times New Roman" w:hAnsi="Arial" w:cs="Arial"/>
          <w:b/>
          <w:sz w:val="26"/>
          <w:lang w:eastAsia="pt-BR"/>
        </w:rPr>
        <w:t>textos sem destaque</w:t>
      </w:r>
      <w:r w:rsidRPr="00B70279">
        <w:rPr>
          <w:rFonts w:ascii="Arial" w:eastAsia="Times New Roman" w:hAnsi="Arial" w:cs="Arial"/>
          <w:sz w:val="26"/>
          <w:lang w:eastAsia="pt-BR"/>
        </w:rPr>
        <w:t xml:space="preserve"> são de </w:t>
      </w:r>
      <w:r w:rsidRPr="00B70279">
        <w:rPr>
          <w:rFonts w:ascii="Arial" w:eastAsia="Times New Roman" w:hAnsi="Arial" w:cs="Arial"/>
          <w:b/>
          <w:sz w:val="26"/>
          <w:lang w:eastAsia="pt-BR"/>
        </w:rPr>
        <w:t>observância obrigatória</w:t>
      </w:r>
      <w:r>
        <w:rPr>
          <w:rFonts w:ascii="Arial" w:eastAsia="Times New Roman" w:hAnsi="Arial" w:cs="Arial"/>
          <w:sz w:val="26"/>
          <w:lang w:eastAsia="pt-BR"/>
        </w:rPr>
        <w:t xml:space="preserve"> em todos os editais</w:t>
      </w:r>
      <w:r w:rsidRPr="00B70279">
        <w:rPr>
          <w:rFonts w:ascii="Arial" w:eastAsia="Times New Roman" w:hAnsi="Arial" w:cs="Arial"/>
          <w:sz w:val="26"/>
          <w:lang w:eastAsia="pt-BR"/>
        </w:rPr>
        <w:t>.</w:t>
      </w:r>
    </w:p>
    <w:p w14:paraId="061988A2"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1C9B6447"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Há inúmeras </w:t>
      </w:r>
      <w:r w:rsidRPr="009C3F41">
        <w:rPr>
          <w:rFonts w:ascii="Arial" w:eastAsia="Times New Roman" w:hAnsi="Arial" w:cs="Arial"/>
          <w:b/>
          <w:i/>
          <w:sz w:val="26"/>
          <w:lang w:eastAsia="pt-BR"/>
        </w:rPr>
        <w:t>notas explicativas</w:t>
      </w:r>
      <w:r w:rsidRPr="00B70279">
        <w:rPr>
          <w:rFonts w:ascii="Arial" w:eastAsia="Times New Roman" w:hAnsi="Arial" w:cs="Arial"/>
          <w:sz w:val="26"/>
          <w:lang w:eastAsia="pt-BR"/>
        </w:rPr>
        <w:t xml:space="preserve"> no decorrer do texto que têm o objetivo de facilitar o entendimento e nortear os responsáveis pela elaboração do edital, devendo ser retiradas do texto final.</w:t>
      </w:r>
    </w:p>
    <w:p w14:paraId="1062BED4"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373F85FC"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Pr>
          <w:rFonts w:ascii="Arial" w:eastAsia="Times New Roman" w:hAnsi="Arial" w:cs="Arial"/>
          <w:sz w:val="26"/>
          <w:lang w:eastAsia="pt-BR"/>
        </w:rPr>
        <w:t>Também f</w:t>
      </w:r>
      <w:r w:rsidRPr="00B70279">
        <w:rPr>
          <w:rFonts w:ascii="Arial" w:eastAsia="Times New Roman" w:hAnsi="Arial" w:cs="Arial"/>
          <w:sz w:val="26"/>
          <w:lang w:eastAsia="pt-BR"/>
        </w:rPr>
        <w:t xml:space="preserve">oram incluídas caixas de </w:t>
      </w:r>
      <w:r w:rsidRPr="009C3F41">
        <w:rPr>
          <w:rFonts w:ascii="Arial" w:eastAsia="Times New Roman" w:hAnsi="Arial" w:cs="Arial"/>
          <w:b/>
          <w:i/>
          <w:sz w:val="26"/>
          <w:lang w:eastAsia="pt-BR"/>
        </w:rPr>
        <w:t>orientações práticas</w:t>
      </w:r>
      <w:r w:rsidRPr="00B70279">
        <w:rPr>
          <w:rFonts w:ascii="Arial" w:eastAsia="Times New Roman" w:hAnsi="Arial" w:cs="Arial"/>
          <w:sz w:val="26"/>
          <w:lang w:eastAsia="pt-BR"/>
        </w:rPr>
        <w:t xml:space="preserve"> com o intuito de facilitar a compreensão de cada um de seus elementos e aux</w:t>
      </w:r>
      <w:r>
        <w:rPr>
          <w:rFonts w:ascii="Arial" w:eastAsia="Times New Roman" w:hAnsi="Arial" w:cs="Arial"/>
          <w:sz w:val="26"/>
          <w:lang w:eastAsia="pt-BR"/>
        </w:rPr>
        <w:t xml:space="preserve">iliar </w:t>
      </w:r>
      <w:proofErr w:type="gramStart"/>
      <w:r>
        <w:rPr>
          <w:rFonts w:ascii="Arial" w:eastAsia="Times New Roman" w:hAnsi="Arial" w:cs="Arial"/>
          <w:sz w:val="26"/>
          <w:lang w:eastAsia="pt-BR"/>
        </w:rPr>
        <w:t>o(</w:t>
      </w:r>
      <w:proofErr w:type="gramEnd"/>
      <w:r>
        <w:rPr>
          <w:rFonts w:ascii="Arial" w:eastAsia="Times New Roman" w:hAnsi="Arial" w:cs="Arial"/>
          <w:sz w:val="26"/>
          <w:lang w:eastAsia="pt-BR"/>
        </w:rPr>
        <w:t>s) elaborador(es) deste documento</w:t>
      </w:r>
      <w:r w:rsidRPr="00B70279">
        <w:rPr>
          <w:rFonts w:ascii="Arial" w:eastAsia="Times New Roman" w:hAnsi="Arial" w:cs="Arial"/>
          <w:sz w:val="26"/>
          <w:lang w:eastAsia="pt-BR"/>
        </w:rPr>
        <w:t>.</w:t>
      </w:r>
    </w:p>
    <w:p w14:paraId="1B03EC84"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009540E0"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14:paraId="78E67856"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p>
    <w:p w14:paraId="3CA36677" w14:textId="77777777" w:rsidR="00972EA6" w:rsidRPr="00B70279" w:rsidRDefault="00972EA6" w:rsidP="00972EA6">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lang w:eastAsia="pt-BR"/>
        </w:rPr>
      </w:pPr>
      <w:r w:rsidRPr="00B70279">
        <w:rPr>
          <w:rFonts w:ascii="Arial" w:eastAsia="Times New Roman" w:hAnsi="Arial" w:cs="Arial"/>
          <w:sz w:val="26"/>
          <w:lang w:eastAsia="pt-BR"/>
        </w:rPr>
        <w:t xml:space="preserve">Sugestões de alteração da minuta padrão poderão ser encaminhadas ao e-mail: </w:t>
      </w:r>
      <w:r w:rsidRPr="00B70279">
        <w:rPr>
          <w:rFonts w:ascii="Arial" w:eastAsia="Times New Roman" w:hAnsi="Arial" w:cs="Arial"/>
          <w:b/>
          <w:sz w:val="26"/>
          <w:lang w:eastAsia="pt-BR"/>
        </w:rPr>
        <w:t>asstecgab@pge.ms.gov.br</w:t>
      </w:r>
      <w:r w:rsidRPr="00B70279">
        <w:rPr>
          <w:rFonts w:ascii="Arial" w:eastAsia="Times New Roman" w:hAnsi="Arial" w:cs="Arial"/>
          <w:sz w:val="26"/>
          <w:lang w:eastAsia="pt-BR"/>
        </w:rPr>
        <w:t xml:space="preserve">. </w:t>
      </w:r>
    </w:p>
    <w:p w14:paraId="639EC5E9" w14:textId="77777777" w:rsidR="00972EA6" w:rsidRPr="00B70279" w:rsidRDefault="00972EA6" w:rsidP="00972EA6">
      <w:pPr>
        <w:widowControl w:val="0"/>
        <w:tabs>
          <w:tab w:val="center" w:pos="4419"/>
          <w:tab w:val="right" w:pos="8838"/>
        </w:tabs>
        <w:spacing w:after="0" w:line="240" w:lineRule="auto"/>
        <w:jc w:val="center"/>
        <w:rPr>
          <w:rFonts w:ascii="Arial" w:eastAsia="Times New Roman" w:hAnsi="Arial" w:cs="Arial"/>
          <w:color w:val="000000"/>
          <w:spacing w:val="46"/>
          <w:lang w:eastAsia="pt-BR"/>
        </w:rPr>
      </w:pPr>
    </w:p>
    <w:tbl>
      <w:tblPr>
        <w:tblStyle w:val="Tabelacomgrade"/>
        <w:tblW w:w="0" w:type="auto"/>
        <w:jc w:val="center"/>
        <w:tblLook w:val="04A0" w:firstRow="1" w:lastRow="0" w:firstColumn="1" w:lastColumn="0" w:noHBand="0" w:noVBand="1"/>
      </w:tblPr>
      <w:tblGrid>
        <w:gridCol w:w="1696"/>
        <w:gridCol w:w="1985"/>
      </w:tblGrid>
      <w:tr w:rsidR="00972EA6" w:rsidRPr="00B70279" w14:paraId="7EFFF4E0" w14:textId="77777777" w:rsidTr="00C010C1">
        <w:trPr>
          <w:jc w:val="center"/>
        </w:trPr>
        <w:tc>
          <w:tcPr>
            <w:tcW w:w="1696" w:type="dxa"/>
          </w:tcPr>
          <w:p w14:paraId="5D1B5DF3" w14:textId="77777777" w:rsidR="00972EA6" w:rsidRPr="0003217F" w:rsidRDefault="00972EA6" w:rsidP="00C010C1">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Versão</w:t>
            </w:r>
          </w:p>
        </w:tc>
        <w:tc>
          <w:tcPr>
            <w:tcW w:w="1985" w:type="dxa"/>
          </w:tcPr>
          <w:p w14:paraId="7DF0191A" w14:textId="77777777" w:rsidR="00972EA6" w:rsidRPr="0003217F" w:rsidRDefault="00972EA6" w:rsidP="00C010C1">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Data</w:t>
            </w:r>
          </w:p>
        </w:tc>
      </w:tr>
      <w:tr w:rsidR="00972EA6" w:rsidRPr="00B70279" w14:paraId="0A6C64E3" w14:textId="77777777" w:rsidTr="00C010C1">
        <w:trPr>
          <w:jc w:val="center"/>
        </w:trPr>
        <w:tc>
          <w:tcPr>
            <w:tcW w:w="1696" w:type="dxa"/>
          </w:tcPr>
          <w:p w14:paraId="3C622E16" w14:textId="77777777" w:rsidR="00972EA6" w:rsidRPr="0003217F" w:rsidRDefault="00972EA6" w:rsidP="00C010C1">
            <w:pPr>
              <w:widowControl w:val="0"/>
              <w:tabs>
                <w:tab w:val="center" w:pos="4419"/>
                <w:tab w:val="right" w:pos="8838"/>
              </w:tabs>
              <w:jc w:val="center"/>
              <w:rPr>
                <w:rFonts w:ascii="Arial" w:eastAsia="Times New Roman" w:hAnsi="Arial" w:cs="Arial"/>
                <w:sz w:val="26"/>
                <w:lang w:eastAsia="pt-BR"/>
              </w:rPr>
            </w:pPr>
            <w:r w:rsidRPr="0003217F">
              <w:rPr>
                <w:rFonts w:ascii="Arial" w:eastAsia="Times New Roman" w:hAnsi="Arial" w:cs="Arial"/>
                <w:sz w:val="26"/>
                <w:lang w:eastAsia="pt-BR"/>
              </w:rPr>
              <w:t>1.0</w:t>
            </w:r>
          </w:p>
        </w:tc>
        <w:tc>
          <w:tcPr>
            <w:tcW w:w="1985" w:type="dxa"/>
          </w:tcPr>
          <w:p w14:paraId="1D8ECD73" w14:textId="77777777" w:rsidR="00972EA6" w:rsidRPr="0003217F" w:rsidRDefault="00972EA6" w:rsidP="00C010C1">
            <w:pPr>
              <w:widowControl w:val="0"/>
              <w:tabs>
                <w:tab w:val="center" w:pos="4419"/>
                <w:tab w:val="right" w:pos="8838"/>
              </w:tabs>
              <w:jc w:val="center"/>
              <w:rPr>
                <w:rFonts w:ascii="Arial" w:eastAsia="Times New Roman" w:hAnsi="Arial" w:cs="Arial"/>
                <w:sz w:val="26"/>
                <w:lang w:eastAsia="pt-BR"/>
              </w:rPr>
            </w:pPr>
            <w:r>
              <w:rPr>
                <w:rFonts w:ascii="Arial" w:eastAsia="Times New Roman" w:hAnsi="Arial" w:cs="Arial"/>
                <w:sz w:val="26"/>
                <w:lang w:eastAsia="pt-BR"/>
              </w:rPr>
              <w:t>(...)</w:t>
            </w:r>
          </w:p>
        </w:tc>
      </w:tr>
      <w:tr w:rsidR="00972EA6" w:rsidRPr="00B70279" w14:paraId="20E6F3BF" w14:textId="77777777" w:rsidTr="00C010C1">
        <w:trPr>
          <w:jc w:val="center"/>
        </w:trPr>
        <w:tc>
          <w:tcPr>
            <w:tcW w:w="1696" w:type="dxa"/>
          </w:tcPr>
          <w:p w14:paraId="7B66FD1A" w14:textId="77777777" w:rsidR="00972EA6" w:rsidRPr="0003217F" w:rsidRDefault="00972EA6" w:rsidP="00C010C1">
            <w:pPr>
              <w:widowControl w:val="0"/>
              <w:tabs>
                <w:tab w:val="center" w:pos="4419"/>
                <w:tab w:val="right" w:pos="8838"/>
              </w:tabs>
              <w:jc w:val="center"/>
              <w:rPr>
                <w:rFonts w:ascii="Arial" w:eastAsia="Times New Roman" w:hAnsi="Arial" w:cs="Arial"/>
                <w:sz w:val="26"/>
                <w:lang w:eastAsia="pt-BR"/>
              </w:rPr>
            </w:pPr>
          </w:p>
        </w:tc>
        <w:tc>
          <w:tcPr>
            <w:tcW w:w="1985" w:type="dxa"/>
          </w:tcPr>
          <w:p w14:paraId="3908C7D4" w14:textId="77777777" w:rsidR="00972EA6" w:rsidRDefault="00972EA6" w:rsidP="00C010C1">
            <w:pPr>
              <w:widowControl w:val="0"/>
              <w:tabs>
                <w:tab w:val="center" w:pos="4419"/>
                <w:tab w:val="right" w:pos="8838"/>
              </w:tabs>
              <w:jc w:val="center"/>
              <w:rPr>
                <w:rFonts w:ascii="Arial" w:eastAsia="Times New Roman" w:hAnsi="Arial" w:cs="Arial"/>
                <w:sz w:val="26"/>
                <w:lang w:eastAsia="pt-BR"/>
              </w:rPr>
            </w:pPr>
          </w:p>
        </w:tc>
      </w:tr>
    </w:tbl>
    <w:p w14:paraId="5721B729" w14:textId="77777777" w:rsidR="00972EA6" w:rsidRDefault="00972EA6" w:rsidP="00972EA6">
      <w:pPr>
        <w:widowControl w:val="0"/>
        <w:spacing w:after="0" w:line="360" w:lineRule="auto"/>
        <w:jc w:val="center"/>
        <w:rPr>
          <w:rFonts w:ascii="Arial" w:eastAsia="Times New Roman" w:hAnsi="Arial" w:cs="Arial"/>
          <w:b/>
          <w:lang w:eastAsia="pt-BR"/>
        </w:rPr>
      </w:pPr>
    </w:p>
    <w:p w14:paraId="437C7264" w14:textId="77777777" w:rsidR="00972EA6" w:rsidRDefault="00972EA6" w:rsidP="00972EA6">
      <w:r>
        <w:br w:type="page"/>
      </w:r>
    </w:p>
    <w:p w14:paraId="183D3FA5" w14:textId="77777777" w:rsidR="00972EA6" w:rsidRDefault="00972EA6" w:rsidP="00972EA6">
      <w:pPr>
        <w:pStyle w:val="Ttulo"/>
        <w:jc w:val="center"/>
        <w:rPr>
          <w:b/>
          <w:sz w:val="46"/>
          <w:szCs w:val="46"/>
        </w:rPr>
      </w:pPr>
    </w:p>
    <w:p w14:paraId="00BF6434" w14:textId="77777777" w:rsidR="00972EA6" w:rsidRPr="00D84EF5" w:rsidRDefault="00972EA6" w:rsidP="00972EA6">
      <w:pPr>
        <w:pStyle w:val="Ttulo"/>
        <w:jc w:val="center"/>
        <w:rPr>
          <w:b/>
          <w:sz w:val="46"/>
          <w:szCs w:val="46"/>
        </w:rPr>
      </w:pPr>
      <w:r w:rsidRPr="00D84EF5">
        <w:rPr>
          <w:b/>
          <w:sz w:val="46"/>
          <w:szCs w:val="46"/>
        </w:rPr>
        <w:t>PREGÃO ELETRÔNICO</w:t>
      </w:r>
    </w:p>
    <w:p w14:paraId="4973C867" w14:textId="77777777" w:rsidR="00972EA6" w:rsidRPr="00D84EF5" w:rsidRDefault="00972EA6" w:rsidP="00972EA6">
      <w:pPr>
        <w:pStyle w:val="Ttulo"/>
        <w:jc w:val="center"/>
        <w:rPr>
          <w:b/>
          <w:sz w:val="46"/>
          <w:szCs w:val="46"/>
        </w:rPr>
      </w:pPr>
      <w:r w:rsidRPr="00D84EF5">
        <w:rPr>
          <w:b/>
          <w:sz w:val="46"/>
          <w:szCs w:val="46"/>
        </w:rPr>
        <w:t xml:space="preserve">N. </w:t>
      </w:r>
      <w:r w:rsidRPr="00D84EF5">
        <w:rPr>
          <w:b/>
          <w:sz w:val="46"/>
          <w:szCs w:val="46"/>
          <w:highlight w:val="yellow"/>
        </w:rPr>
        <w:t>.......</w:t>
      </w:r>
      <w:r w:rsidRPr="00D84EF5">
        <w:rPr>
          <w:b/>
          <w:sz w:val="46"/>
          <w:szCs w:val="46"/>
        </w:rPr>
        <w:t>/</w:t>
      </w:r>
      <w:proofErr w:type="gramStart"/>
      <w:r w:rsidRPr="00D84EF5">
        <w:rPr>
          <w:b/>
          <w:sz w:val="46"/>
          <w:szCs w:val="46"/>
        </w:rPr>
        <w:t>20</w:t>
      </w:r>
      <w:r w:rsidRPr="00D84EF5">
        <w:rPr>
          <w:b/>
          <w:sz w:val="46"/>
          <w:szCs w:val="46"/>
          <w:highlight w:val="yellow"/>
        </w:rPr>
        <w:t>....</w:t>
      </w:r>
      <w:proofErr w:type="gramEnd"/>
      <w:r w:rsidRPr="00D84EF5">
        <w:rPr>
          <w:b/>
          <w:sz w:val="46"/>
          <w:szCs w:val="46"/>
        </w:rPr>
        <w:t xml:space="preserve">.– </w:t>
      </w:r>
      <w:r w:rsidRPr="00D84EF5">
        <w:rPr>
          <w:b/>
          <w:sz w:val="46"/>
          <w:szCs w:val="46"/>
          <w:highlight w:val="yellow"/>
        </w:rPr>
        <w:t>(sigla)</w:t>
      </w:r>
    </w:p>
    <w:p w14:paraId="79DBE305" w14:textId="77777777" w:rsidR="00972EA6" w:rsidRDefault="00972EA6" w:rsidP="00972EA6">
      <w:pPr>
        <w:spacing w:line="360" w:lineRule="auto"/>
        <w:jc w:val="center"/>
      </w:pPr>
    </w:p>
    <w:p w14:paraId="03A126B0" w14:textId="77777777" w:rsidR="00972EA6" w:rsidRDefault="00972EA6" w:rsidP="00972EA6">
      <w:pPr>
        <w:jc w:val="center"/>
      </w:pPr>
    </w:p>
    <w:p w14:paraId="5855E8C1" w14:textId="77777777" w:rsidR="00972EA6" w:rsidRPr="00F703F8" w:rsidRDefault="00972EA6" w:rsidP="00972EA6">
      <w:pPr>
        <w:pStyle w:val="Ttulo"/>
        <w:jc w:val="both"/>
        <w:rPr>
          <w:b/>
          <w:sz w:val="30"/>
          <w:szCs w:val="30"/>
        </w:rPr>
      </w:pPr>
      <w:r w:rsidRPr="00F703F8">
        <w:rPr>
          <w:b/>
          <w:sz w:val="30"/>
          <w:szCs w:val="30"/>
        </w:rPr>
        <w:t>ÓRGÃO/ENTIDADE DEMANDANTE:</w:t>
      </w:r>
    </w:p>
    <w:p w14:paraId="72CF2481" w14:textId="77777777" w:rsidR="00972EA6" w:rsidRDefault="00972EA6" w:rsidP="00972EA6">
      <w:pPr>
        <w:jc w:val="both"/>
        <w:rPr>
          <w:rFonts w:eastAsia="Times New Roman" w:cstheme="minorHAnsi"/>
          <w:sz w:val="26"/>
          <w:szCs w:val="26"/>
          <w:lang w:eastAsia="pt-BR"/>
        </w:rPr>
      </w:pPr>
      <w:r w:rsidRPr="00971525">
        <w:rPr>
          <w:rFonts w:eastAsia="Times New Roman" w:cstheme="minorHAnsi"/>
          <w:sz w:val="26"/>
          <w:szCs w:val="26"/>
          <w:highlight w:val="yellow"/>
          <w:lang w:eastAsia="pt-BR"/>
        </w:rPr>
        <w:t>(...)</w:t>
      </w:r>
      <w:r>
        <w:rPr>
          <w:rFonts w:eastAsia="Times New Roman" w:cstheme="minorHAnsi"/>
          <w:sz w:val="26"/>
          <w:szCs w:val="26"/>
          <w:lang w:eastAsia="pt-BR"/>
        </w:rPr>
        <w:t xml:space="preserve">, por meio </w:t>
      </w:r>
      <w:r w:rsidRPr="00B05DEF">
        <w:rPr>
          <w:rFonts w:eastAsia="Times New Roman" w:cstheme="minorHAnsi"/>
          <w:sz w:val="26"/>
          <w:szCs w:val="26"/>
          <w:lang w:eastAsia="pt-BR"/>
        </w:rPr>
        <w:t>da Coordenadoria de Licitação</w:t>
      </w:r>
      <w:r>
        <w:rPr>
          <w:rFonts w:eastAsia="Times New Roman" w:cstheme="minorHAnsi"/>
          <w:sz w:val="26"/>
          <w:szCs w:val="26"/>
          <w:lang w:eastAsia="pt-BR"/>
        </w:rPr>
        <w:t xml:space="preserve"> da </w:t>
      </w:r>
      <w:r w:rsidRPr="00B05DEF">
        <w:rPr>
          <w:rFonts w:eastAsia="Times New Roman" w:cstheme="minorHAnsi"/>
          <w:sz w:val="26"/>
          <w:szCs w:val="26"/>
          <w:lang w:eastAsia="pt-BR"/>
        </w:rPr>
        <w:t>SAD/MS</w:t>
      </w:r>
    </w:p>
    <w:p w14:paraId="0FB85463" w14:textId="77777777" w:rsidR="00972EA6" w:rsidRDefault="00972EA6" w:rsidP="00972EA6">
      <w:pPr>
        <w:jc w:val="both"/>
        <w:rPr>
          <w:rFonts w:eastAsia="Times New Roman" w:cstheme="minorHAnsi"/>
          <w:sz w:val="26"/>
          <w:szCs w:val="26"/>
          <w:lang w:eastAsia="pt-BR"/>
        </w:rPr>
      </w:pPr>
    </w:p>
    <w:p w14:paraId="2D8A269E" w14:textId="77777777" w:rsidR="00972EA6" w:rsidRPr="00F703F8" w:rsidRDefault="00972EA6" w:rsidP="00972EA6">
      <w:pPr>
        <w:pStyle w:val="Ttulo"/>
        <w:rPr>
          <w:b/>
          <w:sz w:val="30"/>
          <w:szCs w:val="30"/>
        </w:rPr>
      </w:pPr>
      <w:r w:rsidRPr="00F703F8">
        <w:rPr>
          <w:b/>
          <w:sz w:val="30"/>
          <w:szCs w:val="30"/>
        </w:rPr>
        <w:t>ABERTURA DA SESSÃO</w:t>
      </w:r>
    </w:p>
    <w:p w14:paraId="27F84E45" w14:textId="77777777" w:rsidR="00972EA6" w:rsidRDefault="00972EA6" w:rsidP="00972EA6">
      <w:pPr>
        <w:rPr>
          <w:sz w:val="26"/>
          <w:szCs w:val="26"/>
        </w:rPr>
      </w:pPr>
      <w:proofErr w:type="gramStart"/>
      <w:r w:rsidRPr="00971525">
        <w:rPr>
          <w:sz w:val="26"/>
          <w:szCs w:val="26"/>
          <w:highlight w:val="yellow"/>
        </w:rPr>
        <w:t>....</w:t>
      </w:r>
      <w:proofErr w:type="gramEnd"/>
      <w:r w:rsidRPr="00971525">
        <w:rPr>
          <w:sz w:val="26"/>
          <w:szCs w:val="26"/>
          <w:highlight w:val="yellow"/>
        </w:rPr>
        <w:t>/.../20...</w:t>
      </w:r>
      <w:r w:rsidRPr="00C10CF4">
        <w:rPr>
          <w:sz w:val="26"/>
          <w:szCs w:val="26"/>
        </w:rPr>
        <w:t xml:space="preserve">, ÀS </w:t>
      </w:r>
      <w:r w:rsidRPr="00971525">
        <w:rPr>
          <w:sz w:val="26"/>
          <w:szCs w:val="26"/>
          <w:highlight w:val="yellow"/>
        </w:rPr>
        <w:t>...:....</w:t>
      </w:r>
      <w:r w:rsidRPr="00C10CF4">
        <w:rPr>
          <w:sz w:val="26"/>
          <w:szCs w:val="26"/>
        </w:rPr>
        <w:t xml:space="preserve"> </w:t>
      </w:r>
      <w:proofErr w:type="gramStart"/>
      <w:r w:rsidRPr="00C10CF4">
        <w:rPr>
          <w:sz w:val="26"/>
          <w:szCs w:val="26"/>
        </w:rPr>
        <w:t>horas</w:t>
      </w:r>
      <w:proofErr w:type="gramEnd"/>
      <w:r w:rsidRPr="00C10CF4">
        <w:rPr>
          <w:sz w:val="26"/>
          <w:szCs w:val="26"/>
        </w:rPr>
        <w:t xml:space="preserve"> (horário local)</w:t>
      </w:r>
    </w:p>
    <w:p w14:paraId="7BDF82DB" w14:textId="77777777" w:rsidR="00972EA6" w:rsidRDefault="00972EA6" w:rsidP="00972EA6">
      <w:pPr>
        <w:rPr>
          <w:sz w:val="26"/>
          <w:szCs w:val="26"/>
        </w:rPr>
      </w:pPr>
    </w:p>
    <w:p w14:paraId="48AC0AF0" w14:textId="77777777" w:rsidR="00972EA6" w:rsidRPr="00F703F8" w:rsidRDefault="00972EA6" w:rsidP="00972EA6">
      <w:pPr>
        <w:pStyle w:val="Ttulo"/>
        <w:rPr>
          <w:b/>
          <w:sz w:val="30"/>
          <w:szCs w:val="30"/>
        </w:rPr>
      </w:pPr>
      <w:r w:rsidRPr="00F703F8">
        <w:rPr>
          <w:b/>
          <w:sz w:val="30"/>
          <w:szCs w:val="30"/>
        </w:rPr>
        <w:t>endereço eletrônico:</w:t>
      </w:r>
    </w:p>
    <w:p w14:paraId="0B2C6AF0" w14:textId="77777777" w:rsidR="00972EA6" w:rsidRPr="00C10CF4" w:rsidRDefault="00AB5A3D" w:rsidP="00972EA6">
      <w:pPr>
        <w:rPr>
          <w:rFonts w:cstheme="minorHAnsi"/>
          <w:color w:val="000000" w:themeColor="text1"/>
          <w:sz w:val="26"/>
          <w:szCs w:val="26"/>
        </w:rPr>
      </w:pPr>
      <w:hyperlink r:id="rId10" w:history="1">
        <w:r w:rsidR="00972EA6" w:rsidRPr="00C10CF4">
          <w:rPr>
            <w:rStyle w:val="Hyperlink"/>
            <w:rFonts w:cstheme="minorHAnsi"/>
            <w:color w:val="000000" w:themeColor="text1"/>
            <w:sz w:val="26"/>
            <w:szCs w:val="26"/>
          </w:rPr>
          <w:t>www.compras.ms.gov.br</w:t>
        </w:r>
      </w:hyperlink>
    </w:p>
    <w:p w14:paraId="420F332F" w14:textId="77777777" w:rsidR="00972EA6" w:rsidRDefault="00972EA6" w:rsidP="00972EA6">
      <w:pPr>
        <w:rPr>
          <w:rFonts w:cstheme="minorHAnsi"/>
          <w:sz w:val="26"/>
          <w:szCs w:val="26"/>
        </w:rPr>
      </w:pPr>
    </w:p>
    <w:p w14:paraId="5C2B5C2D" w14:textId="77777777" w:rsidR="00972EA6" w:rsidRPr="00F703F8" w:rsidRDefault="00972EA6" w:rsidP="00972EA6">
      <w:pPr>
        <w:pStyle w:val="Ttulo"/>
        <w:rPr>
          <w:b/>
          <w:sz w:val="30"/>
          <w:szCs w:val="30"/>
        </w:rPr>
      </w:pPr>
      <w:r w:rsidRPr="00F703F8">
        <w:rPr>
          <w:b/>
          <w:sz w:val="30"/>
          <w:szCs w:val="30"/>
        </w:rPr>
        <w:t>OBJETO:</w:t>
      </w:r>
    </w:p>
    <w:p w14:paraId="067C1CD8" w14:textId="77777777" w:rsidR="00972EA6" w:rsidRPr="00C10CF4" w:rsidRDefault="00972EA6" w:rsidP="00972EA6">
      <w:pPr>
        <w:rPr>
          <w:sz w:val="26"/>
          <w:szCs w:val="26"/>
        </w:rPr>
      </w:pPr>
      <w:r>
        <w:rPr>
          <w:sz w:val="26"/>
          <w:szCs w:val="26"/>
        </w:rPr>
        <w:t>(....)</w:t>
      </w:r>
    </w:p>
    <w:p w14:paraId="626B2C8F" w14:textId="77777777" w:rsidR="00972EA6" w:rsidRDefault="00972EA6" w:rsidP="00972EA6">
      <w:pPr>
        <w:rPr>
          <w:b/>
          <w:sz w:val="26"/>
          <w:szCs w:val="26"/>
        </w:rPr>
      </w:pPr>
    </w:p>
    <w:p w14:paraId="44995C97" w14:textId="77777777" w:rsidR="00972EA6" w:rsidRPr="00F703F8" w:rsidRDefault="00972EA6" w:rsidP="00972EA6">
      <w:pPr>
        <w:pStyle w:val="Ttulo"/>
        <w:rPr>
          <w:b/>
          <w:sz w:val="30"/>
          <w:szCs w:val="30"/>
        </w:rPr>
      </w:pPr>
      <w:r w:rsidRPr="00F703F8">
        <w:rPr>
          <w:b/>
          <w:sz w:val="30"/>
          <w:szCs w:val="30"/>
        </w:rPr>
        <w:t>VALOR ESTIMADO:</w:t>
      </w:r>
    </w:p>
    <w:p w14:paraId="4A81E33F" w14:textId="77777777" w:rsidR="00972EA6" w:rsidRDefault="00972EA6" w:rsidP="00972EA6">
      <w:pPr>
        <w:rPr>
          <w:rFonts w:cstheme="minorHAnsi"/>
          <w:color w:val="000000" w:themeColor="text1"/>
          <w:sz w:val="26"/>
          <w:szCs w:val="26"/>
        </w:rPr>
      </w:pPr>
      <w:r w:rsidRPr="00C10CF4">
        <w:rPr>
          <w:rFonts w:cstheme="minorHAnsi"/>
          <w:color w:val="000000" w:themeColor="text1"/>
          <w:sz w:val="26"/>
          <w:szCs w:val="26"/>
        </w:rPr>
        <w:t xml:space="preserve">R$: </w:t>
      </w:r>
      <w:r w:rsidRPr="00971525">
        <w:rPr>
          <w:rFonts w:cstheme="minorHAnsi"/>
          <w:color w:val="000000" w:themeColor="text1"/>
          <w:sz w:val="26"/>
          <w:szCs w:val="26"/>
          <w:highlight w:val="yellow"/>
        </w:rPr>
        <w:t>00.000,00</w:t>
      </w:r>
      <w:r>
        <w:rPr>
          <w:rFonts w:cstheme="minorHAnsi"/>
          <w:color w:val="000000" w:themeColor="text1"/>
          <w:sz w:val="26"/>
          <w:szCs w:val="26"/>
        </w:rPr>
        <w:t xml:space="preserve"> </w:t>
      </w:r>
    </w:p>
    <w:p w14:paraId="73F7D248" w14:textId="77777777" w:rsidR="00972EA6" w:rsidRDefault="00972EA6" w:rsidP="00972EA6">
      <w:pPr>
        <w:rPr>
          <w:rFonts w:cstheme="minorHAnsi"/>
          <w:color w:val="000000" w:themeColor="text1"/>
          <w:sz w:val="26"/>
          <w:szCs w:val="26"/>
        </w:rPr>
      </w:pPr>
      <w:r w:rsidRPr="003A74B1">
        <w:rPr>
          <w:rFonts w:cstheme="minorHAnsi"/>
          <w:color w:val="FF0000"/>
          <w:sz w:val="26"/>
          <w:szCs w:val="26"/>
          <w:highlight w:val="yellow"/>
        </w:rPr>
        <w:t>OU</w:t>
      </w:r>
      <w:r>
        <w:rPr>
          <w:rFonts w:cstheme="minorHAnsi"/>
          <w:color w:val="000000" w:themeColor="text1"/>
          <w:sz w:val="26"/>
          <w:szCs w:val="26"/>
        </w:rPr>
        <w:t xml:space="preserve"> </w:t>
      </w:r>
    </w:p>
    <w:p w14:paraId="054B11AA" w14:textId="77777777" w:rsidR="00972EA6" w:rsidRDefault="00972EA6" w:rsidP="00972EA6">
      <w:pPr>
        <w:rPr>
          <w:rFonts w:cstheme="minorHAnsi"/>
          <w:color w:val="000000" w:themeColor="text1"/>
          <w:sz w:val="26"/>
          <w:szCs w:val="26"/>
        </w:rPr>
      </w:pPr>
      <w:r>
        <w:rPr>
          <w:rFonts w:cstheme="minorHAnsi"/>
          <w:color w:val="000000" w:themeColor="text1"/>
          <w:sz w:val="26"/>
          <w:szCs w:val="26"/>
        </w:rPr>
        <w:t xml:space="preserve">Conforme ANEXO </w:t>
      </w:r>
      <w:r w:rsidRPr="00971525">
        <w:rPr>
          <w:rFonts w:cstheme="minorHAnsi"/>
          <w:color w:val="000000" w:themeColor="text1"/>
          <w:sz w:val="26"/>
          <w:szCs w:val="26"/>
          <w:highlight w:val="yellow"/>
        </w:rPr>
        <w:t>X</w:t>
      </w:r>
      <w:r w:rsidRPr="00C10CF4">
        <w:rPr>
          <w:rFonts w:cstheme="minorHAnsi"/>
          <w:color w:val="000000" w:themeColor="text1"/>
          <w:sz w:val="26"/>
          <w:szCs w:val="26"/>
        </w:rPr>
        <w:t xml:space="preserve"> </w:t>
      </w:r>
    </w:p>
    <w:p w14:paraId="2BF163D3" w14:textId="77777777" w:rsidR="00972EA6" w:rsidRDefault="00972EA6" w:rsidP="00972EA6">
      <w:pPr>
        <w:rPr>
          <w:rFonts w:cstheme="minorHAnsi"/>
          <w:color w:val="FF0000"/>
          <w:sz w:val="26"/>
          <w:szCs w:val="26"/>
        </w:rPr>
      </w:pPr>
      <w:r w:rsidRPr="002166C5">
        <w:rPr>
          <w:rFonts w:cstheme="minorHAnsi"/>
          <w:color w:val="FF0000"/>
          <w:sz w:val="26"/>
          <w:szCs w:val="26"/>
          <w:highlight w:val="yellow"/>
        </w:rPr>
        <w:t>OU</w:t>
      </w:r>
      <w:r w:rsidRPr="002166C5">
        <w:rPr>
          <w:rFonts w:cstheme="minorHAnsi"/>
          <w:color w:val="FF0000"/>
          <w:sz w:val="26"/>
          <w:szCs w:val="26"/>
        </w:rPr>
        <w:t xml:space="preserve"> </w:t>
      </w:r>
    </w:p>
    <w:p w14:paraId="668F70EA" w14:textId="77777777" w:rsidR="00972EA6" w:rsidRDefault="00972EA6" w:rsidP="00972EA6">
      <w:pPr>
        <w:rPr>
          <w:rFonts w:cstheme="minorHAnsi"/>
          <w:color w:val="000000" w:themeColor="text1"/>
          <w:sz w:val="26"/>
          <w:szCs w:val="26"/>
        </w:rPr>
      </w:pPr>
      <w:r w:rsidRPr="00C10CF4">
        <w:rPr>
          <w:rFonts w:cstheme="minorHAnsi"/>
          <w:color w:val="000000" w:themeColor="text1"/>
          <w:sz w:val="26"/>
          <w:szCs w:val="26"/>
        </w:rPr>
        <w:t>Sigiloso</w:t>
      </w:r>
    </w:p>
    <w:p w14:paraId="27EBA3FD" w14:textId="77777777" w:rsidR="00972EA6" w:rsidRDefault="00972EA6" w:rsidP="00972EA6">
      <w:pPr>
        <w:rPr>
          <w:rFonts w:cstheme="minorHAnsi"/>
          <w:color w:val="000000" w:themeColor="text1"/>
          <w:sz w:val="26"/>
          <w:szCs w:val="26"/>
        </w:rPr>
      </w:pPr>
    </w:p>
    <w:p w14:paraId="15FEF8BB" w14:textId="77777777" w:rsidR="00972EA6" w:rsidRPr="00F703F8" w:rsidRDefault="00972EA6" w:rsidP="00972EA6">
      <w:pPr>
        <w:pStyle w:val="Ttulo"/>
        <w:rPr>
          <w:b/>
          <w:sz w:val="30"/>
          <w:szCs w:val="30"/>
        </w:rPr>
      </w:pPr>
      <w:r w:rsidRPr="00F703F8">
        <w:rPr>
          <w:b/>
          <w:sz w:val="30"/>
          <w:szCs w:val="30"/>
        </w:rPr>
        <w:t>CRITÉRIO DE JULGAMENTO:</w:t>
      </w:r>
    </w:p>
    <w:p w14:paraId="7198CCE9" w14:textId="77777777" w:rsidR="00972EA6" w:rsidRDefault="00972EA6" w:rsidP="00972EA6">
      <w:pPr>
        <w:rPr>
          <w:rFonts w:cstheme="minorHAnsi"/>
          <w:color w:val="000000" w:themeColor="text1"/>
          <w:sz w:val="26"/>
          <w:szCs w:val="26"/>
        </w:rPr>
      </w:pPr>
      <w:r w:rsidRPr="00C10CF4">
        <w:rPr>
          <w:rFonts w:cstheme="minorHAnsi"/>
          <w:color w:val="000000" w:themeColor="text1"/>
          <w:sz w:val="26"/>
          <w:szCs w:val="26"/>
        </w:rPr>
        <w:t xml:space="preserve">Menor Preço </w:t>
      </w:r>
    </w:p>
    <w:p w14:paraId="0DFA0294" w14:textId="77777777" w:rsidR="00972EA6" w:rsidRPr="00971525" w:rsidRDefault="00972EA6" w:rsidP="00972EA6">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4B41AC06" w14:textId="77777777" w:rsidR="00972EA6" w:rsidRDefault="00972EA6" w:rsidP="00972EA6">
      <w:pPr>
        <w:rPr>
          <w:rFonts w:cstheme="minorHAnsi"/>
          <w:color w:val="000000" w:themeColor="text1"/>
          <w:sz w:val="26"/>
          <w:szCs w:val="26"/>
        </w:rPr>
      </w:pPr>
      <w:r w:rsidRPr="00C10CF4">
        <w:rPr>
          <w:rFonts w:cstheme="minorHAnsi"/>
          <w:color w:val="000000" w:themeColor="text1"/>
          <w:sz w:val="26"/>
          <w:szCs w:val="26"/>
        </w:rPr>
        <w:t>Maior Desconto</w:t>
      </w:r>
    </w:p>
    <w:p w14:paraId="31714E3A" w14:textId="77777777" w:rsidR="00972EA6" w:rsidRDefault="00972EA6" w:rsidP="00972EA6">
      <w:pPr>
        <w:rPr>
          <w:rFonts w:cstheme="minorHAnsi"/>
          <w:color w:val="000000" w:themeColor="text1"/>
          <w:sz w:val="26"/>
          <w:szCs w:val="26"/>
        </w:rPr>
      </w:pPr>
    </w:p>
    <w:p w14:paraId="62D2DE0F" w14:textId="77777777" w:rsidR="00972EA6" w:rsidRPr="00F703F8" w:rsidRDefault="00972EA6" w:rsidP="00972EA6">
      <w:pPr>
        <w:pStyle w:val="Ttulo"/>
        <w:rPr>
          <w:b/>
          <w:sz w:val="30"/>
          <w:szCs w:val="30"/>
        </w:rPr>
      </w:pPr>
      <w:r w:rsidRPr="00F703F8">
        <w:rPr>
          <w:b/>
          <w:sz w:val="30"/>
          <w:szCs w:val="30"/>
        </w:rPr>
        <w:t>MODO DE DISPUTA:</w:t>
      </w:r>
    </w:p>
    <w:p w14:paraId="4E9DE13B" w14:textId="77777777" w:rsidR="00972EA6" w:rsidRDefault="00972EA6" w:rsidP="00972EA6">
      <w:pPr>
        <w:rPr>
          <w:rFonts w:cstheme="minorHAnsi"/>
          <w:color w:val="000000" w:themeColor="text1"/>
          <w:sz w:val="26"/>
          <w:szCs w:val="26"/>
        </w:rPr>
      </w:pPr>
      <w:r w:rsidRPr="00C10CF4">
        <w:rPr>
          <w:rFonts w:cstheme="minorHAnsi"/>
          <w:color w:val="000000" w:themeColor="text1"/>
          <w:sz w:val="26"/>
          <w:szCs w:val="26"/>
        </w:rPr>
        <w:t xml:space="preserve">Aberto </w:t>
      </w:r>
    </w:p>
    <w:p w14:paraId="19D670F9" w14:textId="77777777" w:rsidR="00972EA6" w:rsidRPr="00971525" w:rsidRDefault="00972EA6" w:rsidP="00972EA6">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52B8C072" w14:textId="77777777" w:rsidR="00972EA6" w:rsidRPr="00C10CF4" w:rsidRDefault="00972EA6" w:rsidP="00972EA6">
      <w:pPr>
        <w:rPr>
          <w:rFonts w:cstheme="minorHAnsi"/>
          <w:color w:val="000000" w:themeColor="text1"/>
          <w:sz w:val="26"/>
          <w:szCs w:val="26"/>
        </w:rPr>
      </w:pPr>
      <w:r w:rsidRPr="00C10CF4">
        <w:rPr>
          <w:rFonts w:cstheme="minorHAnsi"/>
          <w:color w:val="000000" w:themeColor="text1"/>
          <w:sz w:val="26"/>
          <w:szCs w:val="26"/>
        </w:rPr>
        <w:t>Aberto e Fechado</w:t>
      </w:r>
    </w:p>
    <w:p w14:paraId="14BBB3E7" w14:textId="77777777" w:rsidR="00972EA6" w:rsidRDefault="00972EA6" w:rsidP="00972EA6">
      <w:pPr>
        <w:rPr>
          <w:rFonts w:cstheme="minorHAnsi"/>
          <w:color w:val="000000" w:themeColor="text1"/>
          <w:sz w:val="26"/>
          <w:szCs w:val="26"/>
        </w:rPr>
      </w:pPr>
    </w:p>
    <w:p w14:paraId="7FF15A43" w14:textId="77777777" w:rsidR="00972EA6" w:rsidRPr="00F703F8" w:rsidRDefault="00972EA6" w:rsidP="00972EA6">
      <w:pPr>
        <w:pStyle w:val="Ttulo"/>
        <w:rPr>
          <w:b/>
          <w:sz w:val="30"/>
          <w:szCs w:val="30"/>
        </w:rPr>
      </w:pPr>
      <w:r w:rsidRPr="00F703F8">
        <w:rPr>
          <w:b/>
          <w:sz w:val="30"/>
          <w:szCs w:val="30"/>
        </w:rPr>
        <w:t>AMOSTRA:</w:t>
      </w:r>
    </w:p>
    <w:p w14:paraId="6920C921" w14:textId="77777777" w:rsidR="00972EA6" w:rsidRDefault="00972EA6" w:rsidP="00972EA6">
      <w:pPr>
        <w:rPr>
          <w:rFonts w:cstheme="minorHAnsi"/>
          <w:color w:val="000000" w:themeColor="text1"/>
          <w:sz w:val="26"/>
          <w:szCs w:val="26"/>
        </w:rPr>
      </w:pPr>
      <w:r w:rsidRPr="00C10CF4">
        <w:rPr>
          <w:rFonts w:cstheme="minorHAnsi"/>
          <w:b/>
          <w:color w:val="000000" w:themeColor="text1"/>
          <w:sz w:val="26"/>
          <w:szCs w:val="26"/>
          <w:u w:val="single"/>
        </w:rPr>
        <w:t>Não</w:t>
      </w:r>
      <w:r w:rsidRPr="00C10CF4">
        <w:rPr>
          <w:rFonts w:cstheme="minorHAnsi"/>
          <w:color w:val="000000" w:themeColor="text1"/>
          <w:sz w:val="26"/>
          <w:szCs w:val="26"/>
        </w:rPr>
        <w:t xml:space="preserve"> será exigida amostra </w:t>
      </w:r>
    </w:p>
    <w:p w14:paraId="29D0DC85" w14:textId="77777777" w:rsidR="00972EA6" w:rsidRPr="00971525" w:rsidRDefault="00972EA6" w:rsidP="00972EA6">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4CA89283" w14:textId="77777777" w:rsidR="00972EA6" w:rsidRDefault="00972EA6" w:rsidP="00972EA6">
      <w:pPr>
        <w:rPr>
          <w:rFonts w:cstheme="minorHAnsi"/>
          <w:color w:val="000000" w:themeColor="text1"/>
          <w:sz w:val="26"/>
          <w:szCs w:val="26"/>
        </w:rPr>
      </w:pPr>
      <w:r w:rsidRPr="00C10CF4">
        <w:rPr>
          <w:rFonts w:cstheme="minorHAnsi"/>
          <w:b/>
          <w:color w:val="000000" w:themeColor="text1"/>
          <w:sz w:val="26"/>
          <w:szCs w:val="26"/>
          <w:u w:val="single"/>
        </w:rPr>
        <w:t>Será</w:t>
      </w:r>
      <w:r w:rsidRPr="00C10CF4">
        <w:rPr>
          <w:rFonts w:cstheme="minorHAnsi"/>
          <w:color w:val="000000" w:themeColor="text1"/>
          <w:sz w:val="26"/>
          <w:szCs w:val="26"/>
        </w:rPr>
        <w:t xml:space="preserve"> exigida amostra</w:t>
      </w:r>
      <w:r>
        <w:rPr>
          <w:rFonts w:cstheme="minorHAnsi"/>
          <w:color w:val="000000" w:themeColor="text1"/>
          <w:sz w:val="26"/>
          <w:szCs w:val="26"/>
        </w:rPr>
        <w:t>.</w:t>
      </w:r>
    </w:p>
    <w:p w14:paraId="7A098E44" w14:textId="77777777" w:rsidR="00972EA6" w:rsidRDefault="00972EA6" w:rsidP="00972EA6">
      <w:pPr>
        <w:rPr>
          <w:rFonts w:cstheme="minorHAnsi"/>
          <w:color w:val="000000" w:themeColor="text1"/>
          <w:sz w:val="26"/>
          <w:szCs w:val="26"/>
        </w:rPr>
      </w:pPr>
    </w:p>
    <w:p w14:paraId="5BA3CF5F" w14:textId="77777777" w:rsidR="00972EA6" w:rsidRPr="00F703F8" w:rsidRDefault="00972EA6" w:rsidP="00972EA6">
      <w:pPr>
        <w:pStyle w:val="Ttulo"/>
        <w:rPr>
          <w:b/>
          <w:sz w:val="30"/>
          <w:szCs w:val="30"/>
        </w:rPr>
      </w:pPr>
      <w:r w:rsidRPr="00F703F8">
        <w:rPr>
          <w:b/>
          <w:sz w:val="30"/>
          <w:szCs w:val="30"/>
        </w:rPr>
        <w:t>me/epp/equiparadas:</w:t>
      </w:r>
    </w:p>
    <w:p w14:paraId="36575557" w14:textId="77777777" w:rsidR="00972EA6" w:rsidRPr="00C10CF4" w:rsidRDefault="00972EA6" w:rsidP="00972EA6">
      <w:pPr>
        <w:rPr>
          <w:rFonts w:cstheme="minorHAnsi"/>
          <w:color w:val="000000" w:themeColor="text1"/>
          <w:sz w:val="26"/>
          <w:szCs w:val="26"/>
        </w:rPr>
      </w:pPr>
      <w:r w:rsidRPr="00C10CF4">
        <w:rPr>
          <w:rFonts w:cstheme="minorHAnsi"/>
          <w:b/>
          <w:color w:val="000000" w:themeColor="text1"/>
          <w:sz w:val="26"/>
          <w:szCs w:val="26"/>
        </w:rPr>
        <w:t xml:space="preserve">a) </w:t>
      </w:r>
      <w:r w:rsidRPr="00C10CF4">
        <w:rPr>
          <w:rFonts w:cstheme="minorHAnsi"/>
          <w:color w:val="000000" w:themeColor="text1"/>
          <w:sz w:val="26"/>
          <w:szCs w:val="26"/>
        </w:rPr>
        <w:t xml:space="preserve">Para os </w:t>
      </w:r>
      <w:r w:rsidRPr="00C10CF4">
        <w:rPr>
          <w:rFonts w:cstheme="minorHAnsi"/>
          <w:b/>
          <w:color w:val="000000" w:themeColor="text1"/>
          <w:sz w:val="26"/>
          <w:szCs w:val="26"/>
          <w:u w:val="single"/>
        </w:rPr>
        <w:t>lotes/itens</w:t>
      </w:r>
      <w:proofErr w:type="gramStart"/>
      <w:r w:rsidRPr="00C10CF4">
        <w:rPr>
          <w:rFonts w:cstheme="minorHAnsi"/>
          <w:b/>
          <w:color w:val="000000" w:themeColor="text1"/>
          <w:sz w:val="26"/>
          <w:szCs w:val="26"/>
          <w:u w:val="single"/>
        </w:rPr>
        <w:t xml:space="preserve"> ....</w:t>
      </w:r>
      <w:proofErr w:type="gramEnd"/>
      <w:r w:rsidRPr="00C10CF4">
        <w:rPr>
          <w:rFonts w:cstheme="minorHAnsi"/>
          <w:b/>
          <w:color w:val="000000" w:themeColor="text1"/>
          <w:sz w:val="26"/>
          <w:szCs w:val="26"/>
          <w:u w:val="single"/>
        </w:rPr>
        <w:t>., ....., ...... (Cota PRINCIPAL</w:t>
      </w:r>
      <w:r w:rsidRPr="00C10CF4">
        <w:rPr>
          <w:rFonts w:cstheme="minorHAnsi"/>
          <w:color w:val="000000" w:themeColor="text1"/>
          <w:sz w:val="26"/>
          <w:szCs w:val="26"/>
        </w:rPr>
        <w:t xml:space="preserve">): </w:t>
      </w:r>
    </w:p>
    <w:p w14:paraId="4F71BEAD" w14:textId="77777777" w:rsidR="00972EA6" w:rsidRPr="00C10CF4" w:rsidRDefault="00972EA6" w:rsidP="00972EA6">
      <w:pPr>
        <w:rPr>
          <w:rFonts w:cstheme="minorHAnsi"/>
          <w:color w:val="000000" w:themeColor="text1"/>
          <w:sz w:val="26"/>
          <w:szCs w:val="26"/>
        </w:rPr>
      </w:pPr>
      <w:r w:rsidRPr="00C10CF4">
        <w:rPr>
          <w:rFonts w:cstheme="minorHAnsi"/>
          <w:b/>
          <w:color w:val="000000" w:themeColor="text1"/>
          <w:sz w:val="26"/>
          <w:szCs w:val="26"/>
        </w:rPr>
        <w:t>b)</w:t>
      </w:r>
      <w:r w:rsidRPr="00C10CF4">
        <w:rPr>
          <w:rFonts w:cstheme="minorHAnsi"/>
          <w:color w:val="000000" w:themeColor="text1"/>
          <w:sz w:val="26"/>
          <w:szCs w:val="26"/>
        </w:rPr>
        <w:t xml:space="preserve"> Para os </w:t>
      </w:r>
      <w:r w:rsidRPr="00C10CF4">
        <w:rPr>
          <w:rFonts w:cstheme="minorHAnsi"/>
          <w:b/>
          <w:color w:val="000000" w:themeColor="text1"/>
          <w:sz w:val="26"/>
          <w:szCs w:val="26"/>
          <w:u w:val="single"/>
        </w:rPr>
        <w:t>lotes/itens</w:t>
      </w:r>
      <w:proofErr w:type="gramStart"/>
      <w:r w:rsidRPr="00C10CF4">
        <w:rPr>
          <w:rFonts w:cstheme="minorHAnsi"/>
          <w:b/>
          <w:color w:val="000000" w:themeColor="text1"/>
          <w:sz w:val="26"/>
          <w:szCs w:val="26"/>
          <w:u w:val="single"/>
        </w:rPr>
        <w:t xml:space="preserve"> ....</w:t>
      </w:r>
      <w:proofErr w:type="gramEnd"/>
      <w:r w:rsidRPr="00C10CF4">
        <w:rPr>
          <w:rFonts w:cstheme="minorHAnsi"/>
          <w:b/>
          <w:color w:val="000000" w:themeColor="text1"/>
          <w:sz w:val="26"/>
          <w:szCs w:val="26"/>
          <w:u w:val="single"/>
        </w:rPr>
        <w:t>., ....., ......</w:t>
      </w:r>
      <w:r w:rsidRPr="00C10CF4">
        <w:rPr>
          <w:rFonts w:cstheme="minorHAnsi"/>
          <w:b/>
          <w:bCs/>
          <w:color w:val="000000" w:themeColor="text1"/>
          <w:sz w:val="26"/>
          <w:szCs w:val="26"/>
        </w:rPr>
        <w:t xml:space="preserve"> </w:t>
      </w:r>
      <w:r w:rsidRPr="00C10CF4">
        <w:rPr>
          <w:rFonts w:cstheme="minorHAnsi"/>
          <w:b/>
          <w:color w:val="000000" w:themeColor="text1"/>
          <w:sz w:val="26"/>
          <w:szCs w:val="26"/>
        </w:rPr>
        <w:t>(</w:t>
      </w:r>
      <w:r w:rsidRPr="00C10CF4">
        <w:rPr>
          <w:rFonts w:cstheme="minorHAnsi"/>
          <w:b/>
          <w:color w:val="000000" w:themeColor="text1"/>
          <w:sz w:val="26"/>
          <w:szCs w:val="26"/>
          <w:u w:val="single"/>
        </w:rPr>
        <w:t>Cota Reservada)</w:t>
      </w:r>
      <w:r w:rsidRPr="00C10CF4">
        <w:rPr>
          <w:rFonts w:cstheme="minorHAnsi"/>
          <w:color w:val="000000" w:themeColor="text1"/>
          <w:sz w:val="26"/>
          <w:szCs w:val="26"/>
        </w:rPr>
        <w:t>: Somente as empresas enquadradas como ME/EPP/EQUIPARADAS;</w:t>
      </w:r>
    </w:p>
    <w:p w14:paraId="59ACC50B" w14:textId="77777777" w:rsidR="00972EA6" w:rsidRPr="00C10CF4" w:rsidRDefault="00972EA6" w:rsidP="00972EA6">
      <w:pPr>
        <w:rPr>
          <w:rFonts w:cstheme="minorHAnsi"/>
          <w:color w:val="000000" w:themeColor="text1"/>
          <w:sz w:val="26"/>
          <w:szCs w:val="26"/>
        </w:rPr>
      </w:pPr>
      <w:r w:rsidRPr="00C10CF4">
        <w:rPr>
          <w:rFonts w:cstheme="minorHAnsi"/>
          <w:color w:val="000000" w:themeColor="text1"/>
          <w:sz w:val="26"/>
          <w:szCs w:val="26"/>
        </w:rPr>
        <w:t xml:space="preserve">C) Para os </w:t>
      </w:r>
      <w:r w:rsidRPr="00C10CF4">
        <w:rPr>
          <w:rFonts w:cstheme="minorHAnsi"/>
          <w:b/>
          <w:color w:val="000000" w:themeColor="text1"/>
          <w:sz w:val="26"/>
          <w:szCs w:val="26"/>
          <w:u w:val="single"/>
        </w:rPr>
        <w:t>lotes/itens</w:t>
      </w:r>
      <w:proofErr w:type="gramStart"/>
      <w:r w:rsidRPr="00C10CF4">
        <w:rPr>
          <w:rFonts w:cstheme="minorHAnsi"/>
          <w:b/>
          <w:color w:val="000000" w:themeColor="text1"/>
          <w:sz w:val="26"/>
          <w:szCs w:val="26"/>
          <w:u w:val="single"/>
        </w:rPr>
        <w:t xml:space="preserve"> ....</w:t>
      </w:r>
      <w:proofErr w:type="gramEnd"/>
      <w:r w:rsidRPr="00C10CF4">
        <w:rPr>
          <w:rFonts w:cstheme="minorHAnsi"/>
          <w:b/>
          <w:color w:val="000000" w:themeColor="text1"/>
          <w:sz w:val="26"/>
          <w:szCs w:val="26"/>
          <w:u w:val="single"/>
        </w:rPr>
        <w:t>., ....., ...... (Item/Lote exclusivo)</w:t>
      </w:r>
      <w:r w:rsidRPr="00C10CF4">
        <w:rPr>
          <w:rFonts w:cstheme="minorHAnsi"/>
          <w:color w:val="000000" w:themeColor="text1"/>
          <w:sz w:val="26"/>
          <w:szCs w:val="26"/>
        </w:rPr>
        <w:t>: Somente as empresas enquadradas como ME/EPP/EQUIPARADAS;</w:t>
      </w:r>
    </w:p>
    <w:p w14:paraId="54101ACD" w14:textId="77777777" w:rsidR="00972EA6" w:rsidRPr="00971525" w:rsidRDefault="00972EA6" w:rsidP="00972EA6">
      <w:pPr>
        <w:rPr>
          <w:rFonts w:cstheme="minorHAnsi"/>
          <w:color w:val="FF0000"/>
          <w:sz w:val="26"/>
          <w:szCs w:val="26"/>
        </w:rPr>
      </w:pPr>
      <w:r w:rsidRPr="00971525">
        <w:rPr>
          <w:rFonts w:cstheme="minorHAnsi"/>
          <w:color w:val="FF0000"/>
          <w:sz w:val="26"/>
          <w:szCs w:val="26"/>
          <w:highlight w:val="yellow"/>
        </w:rPr>
        <w:t>OU</w:t>
      </w:r>
    </w:p>
    <w:p w14:paraId="08E10238" w14:textId="77777777" w:rsidR="00972EA6" w:rsidRPr="00C10CF4" w:rsidRDefault="00972EA6" w:rsidP="00972EA6">
      <w:pPr>
        <w:rPr>
          <w:rFonts w:cstheme="minorHAnsi"/>
          <w:color w:val="000000" w:themeColor="text1"/>
          <w:sz w:val="26"/>
          <w:szCs w:val="26"/>
        </w:rPr>
      </w:pPr>
      <w:r w:rsidRPr="00C10CF4">
        <w:rPr>
          <w:rFonts w:cstheme="minorHAnsi"/>
          <w:b/>
          <w:color w:val="000000" w:themeColor="text1"/>
          <w:sz w:val="26"/>
          <w:szCs w:val="26"/>
          <w:u w:val="single"/>
        </w:rPr>
        <w:t>Não</w:t>
      </w:r>
      <w:r w:rsidRPr="00C10CF4">
        <w:rPr>
          <w:rFonts w:cstheme="minorHAnsi"/>
          <w:color w:val="000000" w:themeColor="text1"/>
          <w:sz w:val="26"/>
          <w:szCs w:val="26"/>
        </w:rPr>
        <w:t xml:space="preserve"> existem lotes/itens reservados e/ou exclusivos para as empresas enquadradas como ME/EPP/EQUIPARADAS</w:t>
      </w:r>
    </w:p>
    <w:p w14:paraId="3B1EC65B" w14:textId="77777777" w:rsidR="00972EA6" w:rsidRDefault="00972EA6" w:rsidP="00972EA6"/>
    <w:p w14:paraId="26AC6AC0" w14:textId="77777777" w:rsidR="00972EA6" w:rsidRPr="00F703F8" w:rsidRDefault="00972EA6" w:rsidP="00972EA6">
      <w:pPr>
        <w:pStyle w:val="Ttulo"/>
        <w:rPr>
          <w:b/>
          <w:sz w:val="30"/>
          <w:szCs w:val="30"/>
        </w:rPr>
      </w:pPr>
      <w:r w:rsidRPr="00F703F8">
        <w:rPr>
          <w:b/>
          <w:sz w:val="30"/>
          <w:szCs w:val="30"/>
        </w:rPr>
        <w:t>PROGRAMA DE INTEGRIDADE:</w:t>
      </w:r>
    </w:p>
    <w:p w14:paraId="3F880B7C" w14:textId="77777777" w:rsidR="00972EA6" w:rsidRDefault="00972EA6" w:rsidP="00972EA6">
      <w:pPr>
        <w:rPr>
          <w:rFonts w:cstheme="minorHAnsi"/>
          <w:color w:val="000000" w:themeColor="text1"/>
          <w:sz w:val="26"/>
          <w:szCs w:val="26"/>
        </w:rPr>
      </w:pPr>
      <w:r w:rsidRPr="00C10CF4">
        <w:rPr>
          <w:rFonts w:cstheme="minorHAnsi"/>
          <w:b/>
          <w:color w:val="000000" w:themeColor="text1"/>
          <w:sz w:val="26"/>
          <w:szCs w:val="26"/>
          <w:u w:val="single"/>
        </w:rPr>
        <w:t>Não</w:t>
      </w:r>
      <w:r w:rsidRPr="00C10CF4">
        <w:rPr>
          <w:rFonts w:cstheme="minorHAnsi"/>
          <w:color w:val="000000" w:themeColor="text1"/>
          <w:sz w:val="26"/>
          <w:szCs w:val="26"/>
        </w:rPr>
        <w:t xml:space="preserve"> será exigida a implantação de </w:t>
      </w:r>
      <w:r w:rsidRPr="009A3846">
        <w:rPr>
          <w:rFonts w:cstheme="minorHAnsi"/>
          <w:color w:val="000000" w:themeColor="text1"/>
          <w:sz w:val="26"/>
          <w:szCs w:val="26"/>
        </w:rPr>
        <w:t>programa</w:t>
      </w:r>
      <w:r w:rsidRPr="00C10CF4">
        <w:rPr>
          <w:rFonts w:cstheme="minorHAnsi"/>
          <w:color w:val="000000" w:themeColor="text1"/>
          <w:sz w:val="26"/>
          <w:szCs w:val="26"/>
        </w:rPr>
        <w:t xml:space="preserve"> de integridade </w:t>
      </w:r>
    </w:p>
    <w:p w14:paraId="612D75AD" w14:textId="77777777" w:rsidR="00972EA6" w:rsidRPr="00971525" w:rsidRDefault="00972EA6" w:rsidP="00972EA6">
      <w:pPr>
        <w:rPr>
          <w:rFonts w:cstheme="minorHAnsi"/>
          <w:color w:val="FF0000"/>
          <w:sz w:val="26"/>
          <w:szCs w:val="26"/>
        </w:rPr>
      </w:pPr>
      <w:r w:rsidRPr="00971525">
        <w:rPr>
          <w:rFonts w:cstheme="minorHAnsi"/>
          <w:color w:val="FF0000"/>
          <w:sz w:val="26"/>
          <w:szCs w:val="26"/>
          <w:highlight w:val="yellow"/>
        </w:rPr>
        <w:t>OU</w:t>
      </w:r>
      <w:r w:rsidRPr="00971525">
        <w:rPr>
          <w:rFonts w:cstheme="minorHAnsi"/>
          <w:color w:val="FF0000"/>
          <w:sz w:val="26"/>
          <w:szCs w:val="26"/>
        </w:rPr>
        <w:t xml:space="preserve"> </w:t>
      </w:r>
    </w:p>
    <w:p w14:paraId="280861B0" w14:textId="77777777" w:rsidR="00972EA6" w:rsidRPr="00C10CF4" w:rsidRDefault="00972EA6" w:rsidP="00972EA6">
      <w:pPr>
        <w:rPr>
          <w:color w:val="000000" w:themeColor="text1"/>
        </w:rPr>
      </w:pPr>
      <w:r w:rsidRPr="00C10CF4">
        <w:rPr>
          <w:rFonts w:cstheme="minorHAnsi"/>
          <w:b/>
          <w:color w:val="000000" w:themeColor="text1"/>
          <w:sz w:val="26"/>
          <w:szCs w:val="26"/>
          <w:u w:val="single"/>
        </w:rPr>
        <w:t>Será</w:t>
      </w:r>
      <w:r w:rsidRPr="00C10CF4">
        <w:rPr>
          <w:rFonts w:cstheme="minorHAnsi"/>
          <w:color w:val="000000" w:themeColor="text1"/>
          <w:sz w:val="26"/>
          <w:szCs w:val="26"/>
        </w:rPr>
        <w:t xml:space="preserve"> ex</w:t>
      </w:r>
      <w:r>
        <w:rPr>
          <w:rFonts w:cstheme="minorHAnsi"/>
          <w:color w:val="000000" w:themeColor="text1"/>
          <w:sz w:val="26"/>
          <w:szCs w:val="26"/>
        </w:rPr>
        <w:t xml:space="preserve">igida a implantação de </w:t>
      </w:r>
      <w:r w:rsidRPr="009A3846">
        <w:rPr>
          <w:rFonts w:cstheme="minorHAnsi"/>
          <w:color w:val="000000" w:themeColor="text1"/>
          <w:sz w:val="26"/>
          <w:szCs w:val="26"/>
        </w:rPr>
        <w:t>programa</w:t>
      </w:r>
      <w:r w:rsidRPr="00C10CF4">
        <w:rPr>
          <w:rFonts w:cstheme="minorHAnsi"/>
          <w:color w:val="000000" w:themeColor="text1"/>
          <w:sz w:val="26"/>
          <w:szCs w:val="26"/>
        </w:rPr>
        <w:t xml:space="preserve"> de integridade, conforme subitem </w:t>
      </w:r>
      <w:r w:rsidRPr="00C10CF4">
        <w:rPr>
          <w:rFonts w:cstheme="minorHAnsi"/>
          <w:color w:val="000000" w:themeColor="text1"/>
          <w:sz w:val="26"/>
          <w:szCs w:val="26"/>
          <w:highlight w:val="yellow"/>
        </w:rPr>
        <w:t>(...)</w:t>
      </w:r>
    </w:p>
    <w:p w14:paraId="64986FBB" w14:textId="77777777" w:rsidR="00972EA6" w:rsidRDefault="00972EA6" w:rsidP="00972EA6"/>
    <w:p w14:paraId="47034E1F" w14:textId="77777777" w:rsidR="00972EA6" w:rsidRPr="00F703F8" w:rsidRDefault="00972EA6" w:rsidP="00972EA6">
      <w:pPr>
        <w:pStyle w:val="Ttulo"/>
        <w:rPr>
          <w:b/>
          <w:sz w:val="30"/>
          <w:szCs w:val="30"/>
        </w:rPr>
      </w:pPr>
      <w:r w:rsidRPr="00F703F8">
        <w:rPr>
          <w:b/>
          <w:sz w:val="30"/>
          <w:szCs w:val="30"/>
        </w:rPr>
        <w:t>EQUIPE DE PREGÃO RESPONSÁVEL:</w:t>
      </w:r>
    </w:p>
    <w:p w14:paraId="64D8D865" w14:textId="77777777" w:rsidR="00972EA6" w:rsidRPr="00E93BC1" w:rsidRDefault="00972EA6" w:rsidP="00972EA6">
      <w:pPr>
        <w:rPr>
          <w:rFonts w:cstheme="minorHAnsi"/>
          <w:sz w:val="26"/>
          <w:szCs w:val="26"/>
        </w:rPr>
      </w:pPr>
      <w:r w:rsidRPr="00B05DEF">
        <w:rPr>
          <w:rFonts w:cstheme="minorHAnsi"/>
          <w:sz w:val="26"/>
          <w:szCs w:val="26"/>
        </w:rPr>
        <w:t xml:space="preserve">- </w:t>
      </w:r>
      <w:r w:rsidRPr="00B05DEF">
        <w:rPr>
          <w:rFonts w:cstheme="minorHAnsi"/>
          <w:b/>
          <w:sz w:val="26"/>
          <w:szCs w:val="26"/>
        </w:rPr>
        <w:t xml:space="preserve">Nome </w:t>
      </w:r>
      <w:proofErr w:type="gramStart"/>
      <w:r w:rsidRPr="00B05DEF">
        <w:rPr>
          <w:rFonts w:cstheme="minorHAnsi"/>
          <w:b/>
          <w:sz w:val="26"/>
          <w:szCs w:val="26"/>
        </w:rPr>
        <w:t>do(</w:t>
      </w:r>
      <w:proofErr w:type="gramEnd"/>
      <w:r w:rsidRPr="00B05DEF">
        <w:rPr>
          <w:rFonts w:cstheme="minorHAnsi"/>
          <w:b/>
          <w:sz w:val="26"/>
          <w:szCs w:val="26"/>
        </w:rPr>
        <w:t>a) pregoeiro(a)</w:t>
      </w:r>
      <w:r w:rsidRPr="00B05DEF">
        <w:rPr>
          <w:rFonts w:cstheme="minorHAnsi"/>
          <w:sz w:val="26"/>
          <w:szCs w:val="26"/>
        </w:rPr>
        <w:t>:</w:t>
      </w:r>
      <w:r>
        <w:rPr>
          <w:rFonts w:cstheme="minorHAnsi"/>
          <w:sz w:val="26"/>
          <w:szCs w:val="26"/>
        </w:rPr>
        <w:t xml:space="preserve"> </w:t>
      </w:r>
      <w:r w:rsidRPr="003553C4">
        <w:rPr>
          <w:rFonts w:cstheme="minorHAnsi"/>
          <w:sz w:val="26"/>
          <w:szCs w:val="26"/>
          <w:highlight w:val="yellow"/>
        </w:rPr>
        <w:t>(...)</w:t>
      </w:r>
    </w:p>
    <w:p w14:paraId="6DF2926D" w14:textId="77777777" w:rsidR="00972EA6" w:rsidRPr="00E93BC1" w:rsidRDefault="00972EA6" w:rsidP="00972EA6">
      <w:pPr>
        <w:rPr>
          <w:rFonts w:cstheme="minorHAnsi"/>
          <w:sz w:val="26"/>
          <w:szCs w:val="26"/>
        </w:rPr>
      </w:pPr>
      <w:r>
        <w:rPr>
          <w:rFonts w:cstheme="minorHAnsi" w:hint="eastAsia"/>
          <w:sz w:val="26"/>
          <w:szCs w:val="26"/>
        </w:rPr>
        <w:t>-</w:t>
      </w:r>
      <w:r w:rsidRPr="00E93BC1">
        <w:rPr>
          <w:rFonts w:cstheme="minorHAnsi"/>
          <w:sz w:val="26"/>
          <w:szCs w:val="26"/>
        </w:rPr>
        <w:t xml:space="preserve"> </w:t>
      </w:r>
      <w:r w:rsidRPr="00E93BC1">
        <w:rPr>
          <w:rFonts w:cstheme="minorHAnsi"/>
          <w:b/>
          <w:bCs/>
          <w:sz w:val="26"/>
          <w:szCs w:val="26"/>
        </w:rPr>
        <w:t xml:space="preserve">E-mail: </w:t>
      </w:r>
      <w:r w:rsidRPr="003553C4">
        <w:rPr>
          <w:rFonts w:cstheme="minorHAnsi"/>
          <w:sz w:val="26"/>
          <w:szCs w:val="26"/>
          <w:highlight w:val="yellow"/>
        </w:rPr>
        <w:t>(...)</w:t>
      </w:r>
    </w:p>
    <w:p w14:paraId="0DE8437B" w14:textId="77777777" w:rsidR="00972EA6" w:rsidRDefault="00972EA6" w:rsidP="00972EA6">
      <w:pPr>
        <w:rPr>
          <w:rFonts w:cstheme="minorHAnsi"/>
          <w:sz w:val="26"/>
          <w:szCs w:val="26"/>
        </w:rPr>
      </w:pPr>
      <w:r>
        <w:rPr>
          <w:rFonts w:cstheme="minorHAnsi"/>
          <w:sz w:val="26"/>
          <w:szCs w:val="26"/>
        </w:rPr>
        <w:t>-</w:t>
      </w:r>
      <w:r w:rsidRPr="00E93BC1">
        <w:rPr>
          <w:rFonts w:cstheme="minorHAnsi"/>
          <w:sz w:val="26"/>
          <w:szCs w:val="26"/>
        </w:rPr>
        <w:t xml:space="preserve"> </w:t>
      </w:r>
      <w:r w:rsidRPr="00E93BC1">
        <w:rPr>
          <w:rFonts w:cstheme="minorHAnsi"/>
          <w:b/>
          <w:bCs/>
          <w:sz w:val="26"/>
          <w:szCs w:val="26"/>
        </w:rPr>
        <w:t xml:space="preserve">Telefones: </w:t>
      </w:r>
      <w:r w:rsidRPr="003553C4">
        <w:rPr>
          <w:rFonts w:cstheme="minorHAnsi"/>
          <w:sz w:val="26"/>
          <w:szCs w:val="26"/>
          <w:highlight w:val="yellow"/>
        </w:rPr>
        <w:t>(...)</w:t>
      </w:r>
    </w:p>
    <w:p w14:paraId="22717E1B" w14:textId="77777777" w:rsidR="00972EA6" w:rsidRDefault="00972EA6" w:rsidP="00972EA6">
      <w:pPr>
        <w:rPr>
          <w:rFonts w:cstheme="minorHAnsi"/>
          <w:sz w:val="26"/>
          <w:szCs w:val="26"/>
        </w:rPr>
      </w:pPr>
      <w:r>
        <w:rPr>
          <w:rFonts w:cstheme="minorHAnsi"/>
          <w:sz w:val="26"/>
          <w:szCs w:val="26"/>
        </w:rPr>
        <w:lastRenderedPageBreak/>
        <w:t xml:space="preserve">- </w:t>
      </w:r>
      <w:r w:rsidRPr="00B05DEF">
        <w:rPr>
          <w:rFonts w:cstheme="minorHAnsi"/>
          <w:b/>
          <w:sz w:val="26"/>
          <w:szCs w:val="26"/>
        </w:rPr>
        <w:t>Endereço</w:t>
      </w:r>
      <w:r>
        <w:rPr>
          <w:rFonts w:cstheme="minorHAnsi"/>
          <w:sz w:val="26"/>
          <w:szCs w:val="26"/>
        </w:rPr>
        <w:t xml:space="preserve">: </w:t>
      </w:r>
      <w:r w:rsidRPr="00B05DEF">
        <w:rPr>
          <w:rFonts w:cstheme="minorHAnsi"/>
          <w:sz w:val="26"/>
          <w:szCs w:val="26"/>
        </w:rPr>
        <w:t>Av. Desembargador José Nunes da Cunha, Jardim Veraneio, Parque dos Poderes, Bloco 01 – SAD/MS, Pavimento Superior, CEP: 79031-310, nesta Capital</w:t>
      </w:r>
      <w:r>
        <w:rPr>
          <w:rFonts w:cstheme="minorHAnsi"/>
          <w:sz w:val="26"/>
          <w:szCs w:val="26"/>
        </w:rPr>
        <w:t>.</w:t>
      </w:r>
    </w:p>
    <w:p w14:paraId="76FFA307" w14:textId="77777777" w:rsidR="00972EA6" w:rsidRDefault="00972EA6" w:rsidP="00972EA6">
      <w:pPr>
        <w:rPr>
          <w:rFonts w:cstheme="minorHAnsi"/>
          <w:sz w:val="26"/>
          <w:szCs w:val="26"/>
        </w:rPr>
      </w:pPr>
    </w:p>
    <w:p w14:paraId="481E3FD9" w14:textId="77777777" w:rsidR="00972EA6" w:rsidRPr="00F703F8" w:rsidRDefault="00972EA6" w:rsidP="00972EA6">
      <w:pPr>
        <w:pStyle w:val="Ttulo"/>
        <w:rPr>
          <w:sz w:val="30"/>
          <w:szCs w:val="30"/>
        </w:rPr>
      </w:pPr>
      <w:r w:rsidRPr="00F703F8">
        <w:rPr>
          <w:b/>
          <w:sz w:val="30"/>
          <w:szCs w:val="30"/>
        </w:rPr>
        <w:t>legislação de regência</w:t>
      </w:r>
      <w:r w:rsidRPr="00F703F8">
        <w:rPr>
          <w:sz w:val="30"/>
          <w:szCs w:val="30"/>
        </w:rPr>
        <w:t>:</w:t>
      </w:r>
    </w:p>
    <w:p w14:paraId="4B844EDC" w14:textId="77777777" w:rsidR="00972EA6" w:rsidRDefault="00972EA6" w:rsidP="00972EA6">
      <w:pPr>
        <w:rPr>
          <w:rFonts w:cstheme="minorHAnsi"/>
          <w:sz w:val="26"/>
          <w:szCs w:val="26"/>
        </w:rPr>
      </w:pPr>
      <w:r>
        <w:rPr>
          <w:rFonts w:cstheme="minorHAnsi"/>
          <w:sz w:val="26"/>
          <w:szCs w:val="26"/>
        </w:rPr>
        <w:t xml:space="preserve">- </w:t>
      </w:r>
      <w:r w:rsidRPr="00385C2B">
        <w:rPr>
          <w:rFonts w:cstheme="minorHAnsi"/>
          <w:sz w:val="26"/>
          <w:szCs w:val="26"/>
        </w:rPr>
        <w:t>Lei Federal n.</w:t>
      </w:r>
      <w:r>
        <w:rPr>
          <w:rFonts w:cstheme="minorHAnsi"/>
          <w:sz w:val="26"/>
          <w:szCs w:val="26"/>
        </w:rPr>
        <w:t xml:space="preserve"> 14.133/ 2021;</w:t>
      </w:r>
    </w:p>
    <w:p w14:paraId="2DD21E65" w14:textId="77777777" w:rsidR="00972EA6" w:rsidRDefault="00972EA6" w:rsidP="00972EA6">
      <w:pPr>
        <w:rPr>
          <w:rFonts w:cstheme="minorHAnsi"/>
          <w:sz w:val="26"/>
          <w:szCs w:val="26"/>
        </w:rPr>
      </w:pPr>
      <w:r>
        <w:rPr>
          <w:rFonts w:cstheme="minorHAnsi"/>
          <w:sz w:val="26"/>
          <w:szCs w:val="26"/>
        </w:rPr>
        <w:t xml:space="preserve">- </w:t>
      </w:r>
      <w:r w:rsidRPr="00385C2B">
        <w:rPr>
          <w:rFonts w:cstheme="minorHAnsi"/>
          <w:sz w:val="26"/>
          <w:szCs w:val="26"/>
        </w:rPr>
        <w:t>L</w:t>
      </w:r>
      <w:r>
        <w:rPr>
          <w:rFonts w:cstheme="minorHAnsi"/>
          <w:sz w:val="26"/>
          <w:szCs w:val="26"/>
        </w:rPr>
        <w:t>ei Complementar Federal n. 123/2006;</w:t>
      </w:r>
    </w:p>
    <w:p w14:paraId="70E4E5AD" w14:textId="77777777" w:rsidR="00972EA6" w:rsidRDefault="00972EA6" w:rsidP="00972EA6">
      <w:pPr>
        <w:rPr>
          <w:rFonts w:cstheme="minorHAnsi"/>
          <w:sz w:val="26"/>
          <w:szCs w:val="26"/>
        </w:rPr>
      </w:pPr>
      <w:r>
        <w:rPr>
          <w:rFonts w:cstheme="minorHAnsi"/>
          <w:sz w:val="26"/>
          <w:szCs w:val="26"/>
        </w:rPr>
        <w:t>- Lei Complementar Estadual n. 303/2022;</w:t>
      </w:r>
    </w:p>
    <w:p w14:paraId="184C07A6" w14:textId="77777777" w:rsidR="00972EA6" w:rsidRDefault="00972EA6" w:rsidP="00972EA6">
      <w:pPr>
        <w:rPr>
          <w:rFonts w:cstheme="minorHAnsi"/>
          <w:sz w:val="26"/>
          <w:szCs w:val="26"/>
        </w:rPr>
      </w:pPr>
      <w:r>
        <w:rPr>
          <w:rFonts w:cstheme="minorHAnsi"/>
          <w:sz w:val="26"/>
          <w:szCs w:val="26"/>
        </w:rPr>
        <w:t>-</w:t>
      </w:r>
      <w:r w:rsidRPr="00A52057">
        <w:rPr>
          <w:rFonts w:cstheme="minorHAnsi"/>
          <w:sz w:val="26"/>
          <w:szCs w:val="26"/>
        </w:rPr>
        <w:t xml:space="preserve"> Decreto Estadual n. 16.118/2023</w:t>
      </w:r>
      <w:r>
        <w:rPr>
          <w:rFonts w:cstheme="minorHAnsi"/>
          <w:sz w:val="26"/>
          <w:szCs w:val="26"/>
        </w:rPr>
        <w:t>;</w:t>
      </w:r>
    </w:p>
    <w:p w14:paraId="37CE3110" w14:textId="77777777" w:rsidR="00972EA6" w:rsidRDefault="00972EA6" w:rsidP="00972EA6">
      <w:pPr>
        <w:rPr>
          <w:rFonts w:cstheme="minorHAnsi"/>
          <w:sz w:val="26"/>
          <w:szCs w:val="26"/>
        </w:rPr>
      </w:pPr>
      <w:r>
        <w:rPr>
          <w:rFonts w:cstheme="minorHAnsi"/>
          <w:sz w:val="26"/>
          <w:szCs w:val="26"/>
        </w:rPr>
        <w:t xml:space="preserve">- </w:t>
      </w:r>
      <w:r w:rsidRPr="00A52057">
        <w:rPr>
          <w:rFonts w:cstheme="minorHAnsi"/>
          <w:sz w:val="26"/>
          <w:szCs w:val="26"/>
        </w:rPr>
        <w:t>Decreto Estadual n.</w:t>
      </w:r>
      <w:r>
        <w:rPr>
          <w:rFonts w:cstheme="minorHAnsi"/>
          <w:sz w:val="26"/>
          <w:szCs w:val="26"/>
        </w:rPr>
        <w:t xml:space="preserve"> 15.775/</w:t>
      </w:r>
      <w:r w:rsidRPr="000D58B2">
        <w:rPr>
          <w:rFonts w:cstheme="minorHAnsi"/>
          <w:sz w:val="26"/>
          <w:szCs w:val="26"/>
        </w:rPr>
        <w:t>2021</w:t>
      </w:r>
      <w:r>
        <w:rPr>
          <w:rFonts w:cstheme="minorHAnsi"/>
          <w:sz w:val="26"/>
          <w:szCs w:val="26"/>
        </w:rPr>
        <w:t>;</w:t>
      </w:r>
    </w:p>
    <w:p w14:paraId="7C3D10C5" w14:textId="77777777" w:rsidR="00972EA6" w:rsidRDefault="00972EA6" w:rsidP="00972EA6">
      <w:pPr>
        <w:rPr>
          <w:rFonts w:cstheme="minorHAnsi"/>
          <w:sz w:val="26"/>
          <w:szCs w:val="26"/>
        </w:rPr>
      </w:pPr>
      <w:r>
        <w:rPr>
          <w:rFonts w:cstheme="minorHAnsi"/>
          <w:sz w:val="26"/>
          <w:szCs w:val="26"/>
        </w:rPr>
        <w:t>- Decreto Estadual n. 15.941/2022;</w:t>
      </w:r>
    </w:p>
    <w:p w14:paraId="4DB94D3A" w14:textId="77777777" w:rsidR="00972EA6" w:rsidRDefault="00972EA6" w:rsidP="00972EA6">
      <w:pPr>
        <w:rPr>
          <w:rFonts w:cstheme="minorHAnsi"/>
          <w:sz w:val="26"/>
          <w:szCs w:val="26"/>
        </w:rPr>
      </w:pPr>
      <w:r>
        <w:rPr>
          <w:rFonts w:cstheme="minorHAnsi"/>
          <w:sz w:val="26"/>
          <w:szCs w:val="26"/>
        </w:rPr>
        <w:t>- Decreto Estadual n. 16.123/2023.</w:t>
      </w:r>
    </w:p>
    <w:p w14:paraId="58D4870E" w14:textId="77777777" w:rsidR="00972EA6" w:rsidRPr="00E93BC1" w:rsidRDefault="00972EA6" w:rsidP="00972EA6">
      <w:pPr>
        <w:rPr>
          <w:rFonts w:cstheme="minorHAnsi"/>
          <w:sz w:val="26"/>
          <w:szCs w:val="26"/>
        </w:rPr>
      </w:pPr>
    </w:p>
    <w:p w14:paraId="6C4E0DE2" w14:textId="77777777" w:rsidR="00972EA6" w:rsidRDefault="00972EA6" w:rsidP="00972EA6">
      <w:r>
        <w:br w:type="page"/>
      </w:r>
    </w:p>
    <w:p w14:paraId="0977833A" w14:textId="77777777" w:rsidR="00972EA6" w:rsidRDefault="00972EA6" w:rsidP="00972EA6">
      <w:pPr>
        <w:spacing w:line="360" w:lineRule="auto"/>
        <w:jc w:val="center"/>
        <w:rPr>
          <w:b/>
          <w:sz w:val="30"/>
          <w:szCs w:val="30"/>
        </w:rPr>
      </w:pPr>
      <w:r w:rsidRPr="00E93BC1">
        <w:rPr>
          <w:b/>
          <w:sz w:val="30"/>
          <w:szCs w:val="30"/>
        </w:rPr>
        <w:lastRenderedPageBreak/>
        <w:t xml:space="preserve">PREGÃO ELETRÔNICO N. </w:t>
      </w:r>
      <w:r w:rsidRPr="00E93BC1">
        <w:rPr>
          <w:b/>
          <w:sz w:val="30"/>
          <w:szCs w:val="30"/>
          <w:highlight w:val="yellow"/>
        </w:rPr>
        <w:t>.......</w:t>
      </w:r>
      <w:r w:rsidRPr="00E93BC1">
        <w:rPr>
          <w:b/>
          <w:sz w:val="30"/>
          <w:szCs w:val="30"/>
        </w:rPr>
        <w:t>/</w:t>
      </w:r>
      <w:proofErr w:type="gramStart"/>
      <w:r w:rsidRPr="00E93BC1">
        <w:rPr>
          <w:b/>
          <w:sz w:val="30"/>
          <w:szCs w:val="30"/>
        </w:rPr>
        <w:t>20</w:t>
      </w:r>
      <w:r w:rsidRPr="00E93BC1">
        <w:rPr>
          <w:b/>
          <w:sz w:val="30"/>
          <w:szCs w:val="30"/>
          <w:highlight w:val="yellow"/>
        </w:rPr>
        <w:t>....</w:t>
      </w:r>
      <w:proofErr w:type="gramEnd"/>
      <w:r w:rsidRPr="00E93BC1">
        <w:rPr>
          <w:b/>
          <w:sz w:val="30"/>
          <w:szCs w:val="30"/>
        </w:rPr>
        <w:t xml:space="preserve">.– </w:t>
      </w:r>
      <w:r w:rsidRPr="00E93BC1">
        <w:rPr>
          <w:b/>
          <w:sz w:val="30"/>
          <w:szCs w:val="30"/>
          <w:highlight w:val="yellow"/>
        </w:rPr>
        <w:t>(sigla do órgão ou entidade)</w:t>
      </w:r>
    </w:p>
    <w:p w14:paraId="48F1FFBE" w14:textId="77777777" w:rsidR="00972EA6" w:rsidRPr="00ED250E" w:rsidRDefault="00972EA6" w:rsidP="00972EA6">
      <w:pPr>
        <w:pStyle w:val="Ttulo1"/>
        <w:rPr>
          <w:rFonts w:eastAsia="Times New Roman"/>
          <w:b/>
          <w:lang w:eastAsia="pt-BR"/>
        </w:rPr>
      </w:pPr>
      <w:r w:rsidRPr="00ED250E">
        <w:rPr>
          <w:rFonts w:eastAsia="Times New Roman"/>
          <w:b/>
          <w:lang w:eastAsia="pt-BR"/>
        </w:rPr>
        <w:t>1 – DO OBJETO</w:t>
      </w:r>
    </w:p>
    <w:p w14:paraId="06ECF44B" w14:textId="77777777" w:rsidR="00972EA6" w:rsidRPr="00DF14C9" w:rsidRDefault="00972EA6" w:rsidP="00972EA6">
      <w:pPr>
        <w:widowControl w:val="0"/>
        <w:spacing w:after="0"/>
        <w:jc w:val="both"/>
        <w:rPr>
          <w:rFonts w:ascii="Arial" w:eastAsia="Times New Roman" w:hAnsi="Arial" w:cs="Arial"/>
          <w:b/>
          <w:lang w:eastAsia="pt-BR"/>
        </w:rPr>
      </w:pPr>
    </w:p>
    <w:p w14:paraId="4B6493AC"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DF14C9">
        <w:rPr>
          <w:rFonts w:ascii="Arial" w:eastAsia="Times New Roman" w:hAnsi="Arial" w:cs="Arial"/>
          <w:b/>
          <w:bCs/>
          <w:lang w:eastAsia="pt-BR"/>
        </w:rPr>
        <w:t>1.1.</w:t>
      </w:r>
      <w:r w:rsidRPr="00DF14C9">
        <w:rPr>
          <w:rFonts w:ascii="Arial" w:eastAsia="Times New Roman" w:hAnsi="Arial" w:cs="Arial"/>
          <w:lang w:eastAsia="pt-BR"/>
        </w:rPr>
        <w:t xml:space="preserve"> </w:t>
      </w:r>
      <w:r w:rsidRPr="00C24F87">
        <w:rPr>
          <w:rFonts w:asciiTheme="majorHAnsi" w:eastAsia="Times New Roman" w:hAnsiTheme="majorHAnsi" w:cstheme="majorHAnsi"/>
          <w:lang w:eastAsia="pt-BR"/>
        </w:rPr>
        <w:t xml:space="preserve">O objeto da presente licitação é a seleção da proposta mais vantajosa para a Administração Pública, </w:t>
      </w:r>
      <w:r w:rsidRPr="00C24F87">
        <w:rPr>
          <w:rFonts w:asciiTheme="majorHAnsi" w:eastAsia="Times New Roman" w:hAnsiTheme="majorHAnsi" w:cstheme="majorHAnsi"/>
          <w:color w:val="000000"/>
          <w:lang w:eastAsia="pt-BR"/>
        </w:rPr>
        <w:t xml:space="preserve">objetivando </w:t>
      </w:r>
      <w:r w:rsidRPr="00C24F87">
        <w:rPr>
          <w:rFonts w:asciiTheme="majorHAnsi" w:eastAsia="Times New Roman" w:hAnsiTheme="majorHAnsi" w:cstheme="majorHAnsi"/>
          <w:b/>
          <w:lang w:eastAsia="pt-BR"/>
        </w:rPr>
        <w:t xml:space="preserve">a aquisição de </w:t>
      </w:r>
      <w:r w:rsidRPr="00C24F87">
        <w:rPr>
          <w:rFonts w:asciiTheme="majorHAnsi" w:eastAsia="Times New Roman" w:hAnsiTheme="majorHAnsi" w:cstheme="majorHAnsi"/>
          <w:b/>
          <w:color w:val="FF0000"/>
          <w:highlight w:val="yellow"/>
          <w:lang w:eastAsia="pt-BR"/>
        </w:rPr>
        <w:t>..................</w:t>
      </w:r>
      <w:r w:rsidRPr="00C24F87">
        <w:rPr>
          <w:rFonts w:asciiTheme="majorHAnsi" w:eastAsia="Times New Roman" w:hAnsiTheme="majorHAnsi" w:cstheme="majorHAnsi"/>
          <w:highlight w:val="yellow"/>
          <w:lang w:eastAsia="pt-BR"/>
        </w:rPr>
        <w:t>,</w:t>
      </w:r>
      <w:r w:rsidRPr="00C24F87">
        <w:rPr>
          <w:rFonts w:asciiTheme="majorHAnsi" w:eastAsia="Times New Roman" w:hAnsiTheme="majorHAnsi" w:cstheme="majorHAnsi"/>
          <w:lang w:eastAsia="pt-BR"/>
        </w:rPr>
        <w:t xml:space="preserve"> conforme </w:t>
      </w:r>
      <w:r w:rsidRPr="00C24F87">
        <w:rPr>
          <w:rFonts w:asciiTheme="majorHAnsi" w:hAnsiTheme="majorHAnsi" w:cstheme="majorHAnsi"/>
        </w:rPr>
        <w:t>condições, quantidades e exigências estabelecidas neste Edital e seus anexos;</w:t>
      </w:r>
    </w:p>
    <w:p w14:paraId="6C8210B0" w14:textId="77777777" w:rsidR="00972EA6" w:rsidRPr="00C24F87" w:rsidRDefault="00972EA6" w:rsidP="00972EA6">
      <w:pPr>
        <w:widowControl w:val="0"/>
        <w:spacing w:after="0"/>
        <w:jc w:val="both"/>
        <w:rPr>
          <w:rFonts w:asciiTheme="majorHAnsi" w:eastAsia="Times New Roman" w:hAnsiTheme="majorHAnsi" w:cstheme="majorHAnsi"/>
          <w:b/>
          <w:lang w:eastAsia="pt-BR"/>
        </w:rPr>
      </w:pPr>
    </w:p>
    <w:p w14:paraId="54C71CA8"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dividida em itens, conforme tabela constante do Termo de Referência, facultando-se ao licitante a participação em quantos itens forem de seu interesse. </w:t>
      </w:r>
    </w:p>
    <w:p w14:paraId="75A34872"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141F4171" w14:textId="77777777" w:rsidR="00972EA6"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do item, observadas as exigências contidas neste Edital e seus Anexos quanto às especificações do objeto. </w:t>
      </w:r>
    </w:p>
    <w:p w14:paraId="0E1E41A1" w14:textId="77777777" w:rsidR="00972EA6" w:rsidRDefault="00972EA6" w:rsidP="00972EA6">
      <w:pPr>
        <w:widowControl w:val="0"/>
        <w:spacing w:after="0"/>
        <w:jc w:val="both"/>
        <w:rPr>
          <w:rFonts w:asciiTheme="majorHAnsi" w:eastAsia="Times New Roman" w:hAnsiTheme="majorHAnsi" w:cstheme="majorHAnsi"/>
          <w:color w:val="FF0000"/>
          <w:lang w:eastAsia="pt-BR"/>
        </w:rPr>
      </w:pPr>
    </w:p>
    <w:p w14:paraId="39C86C18" w14:textId="77777777" w:rsidR="00972EA6" w:rsidRPr="00C24F87" w:rsidRDefault="00972EA6" w:rsidP="00972EA6">
      <w:pPr>
        <w:widowControl w:val="0"/>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58E7ADCF"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4B03B6EA"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realizada em único item.</w:t>
      </w:r>
    </w:p>
    <w:p w14:paraId="688D0B3E"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05F53A5F"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 do item/maior desconto</w:t>
      </w:r>
      <w:r w:rsidRPr="00C24F87">
        <w:rPr>
          <w:rFonts w:asciiTheme="majorHAnsi" w:eastAsia="Times New Roman" w:hAnsiTheme="majorHAnsi" w:cstheme="majorHAnsi"/>
          <w:color w:val="FF0000"/>
          <w:lang w:eastAsia="pt-BR"/>
        </w:rPr>
        <w:t>, observadas as exigências contidas neste Edital e seus Anexos quanto às especificações do objeto.</w:t>
      </w:r>
    </w:p>
    <w:p w14:paraId="2BCCF0C1"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703CF653" w14:textId="77777777" w:rsidR="00972EA6" w:rsidRPr="00C24F87" w:rsidRDefault="00972EA6" w:rsidP="00972EA6">
      <w:pPr>
        <w:widowControl w:val="0"/>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6DC2C2AA"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63B2DEFA"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60211A53"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70FBC581"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global do grupo, observadas as exigências contidas neste Edital e seus Anexos quanto às especificações do objeto.</w:t>
      </w:r>
    </w:p>
    <w:p w14:paraId="05D4E086"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52B6357E" w14:textId="77777777" w:rsidR="00972EA6" w:rsidRPr="00C24F87" w:rsidRDefault="00972EA6" w:rsidP="00972EA6">
      <w:pPr>
        <w:widowControl w:val="0"/>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332F012F"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2D4D3CD2"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1.2.</w:t>
      </w:r>
      <w:r w:rsidRPr="00C24F87">
        <w:rPr>
          <w:rFonts w:asciiTheme="majorHAnsi" w:eastAsia="Times New Roman" w:hAnsiTheme="majorHAnsi" w:cstheme="majorHAnsi"/>
          <w:color w:val="FF0000"/>
          <w:lang w:eastAsia="pt-BR"/>
        </w:rPr>
        <w:t xml:space="preserve"> A licitação será realizada em lote único, formados por </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color w:val="FF0000"/>
          <w:lang w:eastAsia="pt-BR"/>
        </w:rPr>
        <w:t xml:space="preserve"> </w:t>
      </w:r>
      <w:proofErr w:type="gramStart"/>
      <w:r w:rsidRPr="00C24F87">
        <w:rPr>
          <w:rFonts w:asciiTheme="majorHAnsi" w:eastAsia="Times New Roman" w:hAnsiTheme="majorHAnsi" w:cstheme="majorHAnsi"/>
          <w:color w:val="FF0000"/>
          <w:lang w:eastAsia="pt-BR"/>
        </w:rPr>
        <w:t>itens</w:t>
      </w:r>
      <w:proofErr w:type="gramEnd"/>
      <w:r w:rsidRPr="00C24F87">
        <w:rPr>
          <w:rFonts w:asciiTheme="majorHAnsi" w:eastAsia="Times New Roman" w:hAnsiTheme="majorHAnsi" w:cstheme="majorHAnsi"/>
          <w:color w:val="FF0000"/>
          <w:lang w:eastAsia="pt-BR"/>
        </w:rPr>
        <w:t>, conforme tabela constante no Termo de Referência, devendo o licitante oferecer proposta para todos os itens que o compõem.</w:t>
      </w:r>
    </w:p>
    <w:p w14:paraId="0723087A"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6608EF09"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1.3.</w:t>
      </w:r>
      <w:r w:rsidRPr="00C24F87">
        <w:rPr>
          <w:rFonts w:asciiTheme="majorHAnsi" w:eastAsia="Times New Roman" w:hAnsiTheme="majorHAnsi" w:cstheme="majorHAnsi"/>
          <w:color w:val="FF0000"/>
          <w:lang w:eastAsia="pt-BR"/>
        </w:rPr>
        <w:t xml:space="preserve"> O critério de julgamento adotado será o </w:t>
      </w:r>
      <w:r w:rsidRPr="00C24F87">
        <w:rPr>
          <w:rFonts w:asciiTheme="majorHAnsi" w:eastAsia="Times New Roman" w:hAnsiTheme="majorHAnsi" w:cstheme="majorHAnsi"/>
          <w:color w:val="FF0000"/>
          <w:highlight w:val="yellow"/>
          <w:lang w:eastAsia="pt-BR"/>
        </w:rPr>
        <w:t>menor preço/maior desconto</w:t>
      </w:r>
      <w:r w:rsidRPr="00C24F87">
        <w:rPr>
          <w:rFonts w:asciiTheme="majorHAnsi" w:eastAsia="Times New Roman" w:hAnsiTheme="majorHAnsi" w:cstheme="majorHAnsi"/>
          <w:color w:val="FF0000"/>
          <w:lang w:eastAsia="pt-BR"/>
        </w:rPr>
        <w:t xml:space="preserve"> global do lote, observadas as exigências contidas neste Edital e seus Anexos quanto às especificações do objeto</w:t>
      </w:r>
    </w:p>
    <w:p w14:paraId="7FC70761" w14:textId="77777777" w:rsidR="00972EA6" w:rsidRPr="00C24F87" w:rsidRDefault="00972EA6" w:rsidP="00972EA6">
      <w:pPr>
        <w:widowControl w:val="0"/>
        <w:spacing w:after="0"/>
        <w:jc w:val="both"/>
        <w:rPr>
          <w:rFonts w:asciiTheme="majorHAnsi" w:eastAsia="Times New Roman" w:hAnsiTheme="majorHAnsi" w:cstheme="majorHAnsi"/>
          <w:b/>
          <w:lang w:eastAsia="pt-BR"/>
        </w:rPr>
      </w:pPr>
    </w:p>
    <w:p w14:paraId="11730FA6"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062C0D14"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rPr>
      </w:pPr>
      <w:r w:rsidRPr="00C24F87">
        <w:rPr>
          <w:rFonts w:asciiTheme="majorHAnsi" w:eastAsia="Calibri" w:hAnsiTheme="majorHAnsi" w:cstheme="majorHAnsi"/>
        </w:rPr>
        <w:t xml:space="preserve">O critério de julgamento deverá estar em consonância com o estabelecido no Termo de Referência (TR). </w:t>
      </w:r>
    </w:p>
    <w:p w14:paraId="62FE6D77" w14:textId="77777777" w:rsidR="00972EA6" w:rsidRPr="00C24F87" w:rsidRDefault="00972EA6" w:rsidP="00972EA6">
      <w:pPr>
        <w:widowControl w:val="0"/>
        <w:spacing w:after="0"/>
        <w:jc w:val="both"/>
        <w:rPr>
          <w:rFonts w:asciiTheme="majorHAnsi" w:eastAsia="Times New Roman" w:hAnsiTheme="majorHAnsi" w:cstheme="majorHAnsi"/>
          <w:b/>
          <w:bCs/>
          <w:highlight w:val="cyan"/>
          <w:lang w:eastAsia="pt-BR"/>
        </w:rPr>
      </w:pPr>
    </w:p>
    <w:p w14:paraId="55BA46B8" w14:textId="77777777" w:rsidR="00972EA6" w:rsidRPr="00C24F87" w:rsidRDefault="00972EA6" w:rsidP="00972EA6">
      <w:pPr>
        <w:widowControl w:val="0"/>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bCs/>
          <w:color w:val="FF0000"/>
          <w:lang w:eastAsia="pt-BR"/>
        </w:rPr>
        <w:t>1.4.</w:t>
      </w:r>
      <w:r w:rsidRPr="00C24F87">
        <w:rPr>
          <w:rFonts w:asciiTheme="majorHAnsi" w:eastAsia="Times New Roman" w:hAnsiTheme="majorHAnsi" w:cstheme="majorHAnsi"/>
          <w:color w:val="FF0000"/>
          <w:lang w:eastAsia="pt-BR"/>
        </w:rPr>
        <w:t xml:space="preserve"> O valor previamente estimado da contratação é de:</w:t>
      </w:r>
      <w:r>
        <w:rPr>
          <w:rFonts w:asciiTheme="majorHAnsi" w:eastAsia="Times New Roman" w:hAnsiTheme="majorHAnsi" w:cstheme="majorHAnsi"/>
          <w:color w:val="FF0000"/>
          <w:lang w:eastAsia="pt-BR"/>
        </w:rPr>
        <w:t xml:space="preserve"> </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color w:val="FF0000"/>
          <w:lang w:eastAsia="pt-BR"/>
        </w:rPr>
        <w:t xml:space="preserve"> </w:t>
      </w:r>
      <w:r w:rsidRPr="00C24F87">
        <w:rPr>
          <w:rFonts w:asciiTheme="majorHAnsi" w:eastAsia="Times New Roman" w:hAnsiTheme="majorHAnsi" w:cstheme="majorHAnsi"/>
          <w:b/>
          <w:color w:val="FF0000"/>
          <w:highlight w:val="yellow"/>
          <w:u w:val="single"/>
          <w:lang w:eastAsia="pt-BR"/>
        </w:rPr>
        <w:t>OU</w:t>
      </w:r>
      <w:r w:rsidRPr="00C24F87">
        <w:rPr>
          <w:rFonts w:asciiTheme="majorHAnsi" w:eastAsia="Times New Roman" w:hAnsiTheme="majorHAnsi" w:cstheme="majorHAnsi"/>
          <w:color w:val="FF0000"/>
          <w:lang w:eastAsia="pt-BR"/>
        </w:rPr>
        <w:t xml:space="preserve"> O valor previamente estimado da contratação da presente licitação está indicado no </w:t>
      </w:r>
      <w:r w:rsidRPr="00C24F87">
        <w:rPr>
          <w:rFonts w:asciiTheme="majorHAnsi" w:eastAsia="Times New Roman" w:hAnsiTheme="majorHAnsi" w:cstheme="majorHAnsi"/>
          <w:color w:val="FF0000"/>
          <w:highlight w:val="yellow"/>
          <w:lang w:eastAsia="pt-BR"/>
        </w:rPr>
        <w:t>Anexo ...........</w:t>
      </w:r>
    </w:p>
    <w:p w14:paraId="6637EE89" w14:textId="77777777" w:rsidR="00972EA6" w:rsidRPr="00C24F87" w:rsidRDefault="00972EA6" w:rsidP="00972EA6">
      <w:pPr>
        <w:widowControl w:val="0"/>
        <w:spacing w:after="0"/>
        <w:jc w:val="both"/>
        <w:rPr>
          <w:rFonts w:asciiTheme="majorHAnsi" w:eastAsia="Times New Roman" w:hAnsiTheme="majorHAnsi" w:cstheme="majorHAnsi"/>
          <w:lang w:eastAsia="pt-BR"/>
        </w:rPr>
      </w:pPr>
    </w:p>
    <w:p w14:paraId="0AC6FAFA" w14:textId="77777777" w:rsidR="00972EA6" w:rsidRPr="00C24F87" w:rsidRDefault="00972EA6" w:rsidP="00972EA6">
      <w:pPr>
        <w:widowControl w:val="0"/>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0E97104E" w14:textId="77777777" w:rsidR="00972EA6" w:rsidRDefault="00972EA6" w:rsidP="00972EA6">
      <w:pPr>
        <w:widowControl w:val="0"/>
        <w:spacing w:after="0"/>
        <w:jc w:val="both"/>
        <w:rPr>
          <w:rFonts w:asciiTheme="majorHAnsi" w:eastAsia="Times New Roman" w:hAnsiTheme="majorHAnsi" w:cstheme="majorHAnsi"/>
          <w:color w:val="FF0000"/>
          <w:lang w:eastAsia="pt-BR"/>
        </w:rPr>
      </w:pPr>
    </w:p>
    <w:p w14:paraId="54593EC0" w14:textId="77777777" w:rsidR="00972EA6" w:rsidRDefault="00972EA6" w:rsidP="00972EA6">
      <w:pPr>
        <w:widowControl w:val="0"/>
        <w:spacing w:after="0"/>
        <w:jc w:val="both"/>
        <w:rPr>
          <w:rFonts w:asciiTheme="majorHAnsi" w:eastAsia="Times New Roman" w:hAnsiTheme="majorHAnsi" w:cstheme="majorHAnsi"/>
          <w:color w:val="FF0000"/>
          <w:lang w:eastAsia="pt-BR"/>
        </w:rPr>
      </w:pPr>
      <w:r w:rsidRPr="00A14790">
        <w:rPr>
          <w:rFonts w:asciiTheme="majorHAnsi" w:eastAsia="Times New Roman" w:hAnsiTheme="majorHAnsi" w:cstheme="majorHAnsi"/>
          <w:b/>
          <w:color w:val="FF0000"/>
          <w:lang w:eastAsia="pt-BR"/>
        </w:rPr>
        <w:t>1.4.</w:t>
      </w:r>
      <w:r w:rsidRPr="0053456A">
        <w:rPr>
          <w:rFonts w:asciiTheme="majorHAnsi" w:eastAsia="Times New Roman" w:hAnsiTheme="majorHAnsi" w:cstheme="majorHAnsi"/>
          <w:bCs/>
          <w:color w:val="FF0000"/>
          <w:lang w:eastAsia="pt-BR"/>
        </w:rPr>
        <w:t xml:space="preserve"> </w:t>
      </w:r>
      <w:r w:rsidRPr="00C24F87">
        <w:rPr>
          <w:rFonts w:asciiTheme="majorHAnsi" w:eastAsia="Times New Roman" w:hAnsiTheme="majorHAnsi" w:cstheme="majorHAnsi"/>
          <w:bCs/>
          <w:color w:val="FF0000"/>
          <w:lang w:eastAsia="pt-BR"/>
        </w:rPr>
        <w:t xml:space="preserve">O </w:t>
      </w:r>
      <w:r w:rsidRPr="00C24F87">
        <w:rPr>
          <w:rFonts w:asciiTheme="majorHAnsi" w:eastAsia="Times New Roman" w:hAnsiTheme="majorHAnsi" w:cstheme="majorHAnsi"/>
          <w:color w:val="FF0000"/>
          <w:lang w:eastAsia="pt-BR"/>
        </w:rPr>
        <w:t xml:space="preserve">valor previamente estimado da contratação da presente licitação será sigiloso, somente tornando-se público imediatamente após </w:t>
      </w:r>
      <w:r>
        <w:rPr>
          <w:rFonts w:asciiTheme="majorHAnsi" w:eastAsia="Times New Roman" w:hAnsiTheme="majorHAnsi" w:cstheme="majorHAnsi"/>
          <w:color w:val="FF0000"/>
          <w:lang w:eastAsia="pt-BR"/>
        </w:rPr>
        <w:t>o encerramento da análise da conformidade das propostas e dos lances de que trata o subitem 6.19 deste Edital.</w:t>
      </w:r>
    </w:p>
    <w:p w14:paraId="7EC93159" w14:textId="77777777" w:rsidR="00972EA6" w:rsidRDefault="00972EA6" w:rsidP="00972EA6">
      <w:pPr>
        <w:widowControl w:val="0"/>
        <w:spacing w:after="0"/>
        <w:jc w:val="both"/>
        <w:rPr>
          <w:rFonts w:asciiTheme="majorHAnsi" w:eastAsia="Times New Roman" w:hAnsiTheme="majorHAnsi" w:cstheme="majorHAnsi"/>
          <w:color w:val="FF0000"/>
          <w:lang w:eastAsia="pt-BR"/>
        </w:rPr>
      </w:pPr>
    </w:p>
    <w:p w14:paraId="07772F3A"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r w:rsidRPr="00A14790">
        <w:rPr>
          <w:rFonts w:asciiTheme="majorHAnsi" w:eastAsia="Times New Roman" w:hAnsiTheme="majorHAnsi" w:cstheme="majorHAnsi"/>
          <w:b/>
          <w:color w:val="FF0000"/>
          <w:lang w:eastAsia="pt-BR"/>
        </w:rPr>
        <w:t>1.4.1.</w:t>
      </w:r>
      <w:r>
        <w:rPr>
          <w:rFonts w:asciiTheme="majorHAnsi" w:eastAsia="Times New Roman" w:hAnsiTheme="majorHAnsi" w:cstheme="majorHAnsi"/>
          <w:color w:val="FF0000"/>
          <w:lang w:eastAsia="pt-BR"/>
        </w:rPr>
        <w:t xml:space="preserve"> </w:t>
      </w:r>
      <w:r w:rsidRPr="0053456A">
        <w:rPr>
          <w:rFonts w:asciiTheme="majorHAnsi" w:eastAsia="Times New Roman" w:hAnsiTheme="majorHAnsi" w:cstheme="majorHAnsi"/>
          <w:color w:val="FF0000"/>
          <w:lang w:eastAsia="pt-BR"/>
        </w:rPr>
        <w:t>Na hipótese em que</w:t>
      </w:r>
      <w:r>
        <w:rPr>
          <w:rFonts w:asciiTheme="majorHAnsi" w:eastAsia="Times New Roman" w:hAnsiTheme="majorHAnsi" w:cstheme="majorHAnsi"/>
          <w:color w:val="FF0000"/>
          <w:lang w:eastAsia="pt-BR"/>
        </w:rPr>
        <w:t xml:space="preserve"> </w:t>
      </w:r>
      <w:r w:rsidRPr="00B30ED2">
        <w:rPr>
          <w:rFonts w:asciiTheme="majorHAnsi" w:eastAsia="Times New Roman" w:hAnsiTheme="majorHAnsi" w:cstheme="majorHAnsi"/>
          <w:color w:val="FF0000"/>
          <w:lang w:eastAsia="pt-BR"/>
        </w:rPr>
        <w:t>a</w:t>
      </w:r>
      <w:r w:rsidRPr="0053456A">
        <w:rPr>
          <w:rFonts w:asciiTheme="majorHAnsi" w:eastAsia="Times New Roman" w:hAnsiTheme="majorHAnsi" w:cstheme="majorHAnsi"/>
          <w:color w:val="FF0000"/>
          <w:lang w:eastAsia="pt-BR"/>
        </w:rPr>
        <w:t xml:space="preserve"> proposta do licitante provisoriamente classificado em primeiro lugar esteja acima do valor estimado da contratação, o valor sigiloso será tornado público na negociação de que trata o </w:t>
      </w:r>
      <w:r>
        <w:rPr>
          <w:rFonts w:asciiTheme="majorHAnsi" w:eastAsia="Times New Roman" w:hAnsiTheme="majorHAnsi" w:cstheme="majorHAnsi"/>
          <w:color w:val="FF0000"/>
          <w:lang w:eastAsia="pt-BR"/>
        </w:rPr>
        <w:t>subitem 6.17</w:t>
      </w:r>
      <w:r w:rsidRPr="0053456A">
        <w:rPr>
          <w:rFonts w:asciiTheme="majorHAnsi" w:eastAsia="Times New Roman" w:hAnsiTheme="majorHAnsi" w:cstheme="majorHAnsi"/>
          <w:color w:val="FF0000"/>
          <w:lang w:eastAsia="pt-BR"/>
        </w:rPr>
        <w:t>, observado o regramento previsto naquele dispositivo.</w:t>
      </w:r>
    </w:p>
    <w:p w14:paraId="025B7C58" w14:textId="77777777" w:rsidR="00972EA6" w:rsidRPr="00C24F87" w:rsidRDefault="00972EA6" w:rsidP="00972EA6">
      <w:pPr>
        <w:widowControl w:val="0"/>
        <w:spacing w:after="0"/>
        <w:jc w:val="both"/>
        <w:rPr>
          <w:rFonts w:asciiTheme="majorHAnsi" w:eastAsia="Times New Roman" w:hAnsiTheme="majorHAnsi" w:cstheme="majorHAnsi"/>
          <w:color w:val="FF0000"/>
          <w:lang w:eastAsia="pt-BR"/>
        </w:rPr>
      </w:pPr>
    </w:p>
    <w:p w14:paraId="0ABDFF42"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35F63ECD"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42D4154E"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7750A1">
        <w:rPr>
          <w:rFonts w:asciiTheme="majorHAnsi" w:eastAsia="Times New Roman" w:hAnsiTheme="majorHAnsi" w:cstheme="majorHAnsi"/>
          <w:b/>
          <w:lang w:eastAsia="pt-BR"/>
        </w:rPr>
        <w:t>Sigilo</w:t>
      </w:r>
      <w:r>
        <w:rPr>
          <w:rFonts w:asciiTheme="majorHAnsi" w:eastAsia="Times New Roman" w:hAnsiTheme="majorHAnsi" w:cstheme="majorHAnsi"/>
          <w:b/>
          <w:lang w:eastAsia="pt-BR"/>
        </w:rPr>
        <w:t xml:space="preserve"> do valor previamente estimado</w:t>
      </w:r>
      <w:r w:rsidRPr="007750A1">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 xml:space="preserve">O sigilo ou não do valor previamente estimado da contratação está disciplinado no art. 15 do Decreto n. </w:t>
      </w:r>
      <w:r>
        <w:rPr>
          <w:rFonts w:asciiTheme="majorHAnsi" w:eastAsia="Times New Roman" w:hAnsiTheme="majorHAnsi" w:cstheme="majorHAnsi"/>
          <w:lang w:eastAsia="pt-BR"/>
        </w:rPr>
        <w:t>16.118/2023</w:t>
      </w:r>
      <w:r w:rsidRPr="00C24F87">
        <w:rPr>
          <w:rFonts w:asciiTheme="majorHAnsi" w:eastAsia="Times New Roman" w:hAnsiTheme="majorHAnsi" w:cstheme="majorHAnsi"/>
          <w:lang w:eastAsia="pt-BR"/>
        </w:rPr>
        <w:t xml:space="preserve"> e no art. 24 da nº 14.133/2021.</w:t>
      </w:r>
    </w:p>
    <w:p w14:paraId="5D422FE5"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Primeiramente, cumpre destacar que a escolha pelo caráter sigiloso deve ser fundamentada no processo de contratação, notadamente no Estudo Técnico Preliminar, conforme determina o inciso VI do §1º do art. 18 c/</w:t>
      </w:r>
      <w:proofErr w:type="gramStart"/>
      <w:r w:rsidRPr="00C24F87">
        <w:rPr>
          <w:rFonts w:asciiTheme="majorHAnsi" w:eastAsia="Times New Roman" w:hAnsiTheme="majorHAnsi" w:cstheme="majorHAnsi"/>
          <w:lang w:eastAsia="pt-BR"/>
        </w:rPr>
        <w:t>c</w:t>
      </w:r>
      <w:proofErr w:type="gramEnd"/>
      <w:r w:rsidRPr="00C24F87">
        <w:rPr>
          <w:rFonts w:asciiTheme="majorHAnsi" w:eastAsia="Times New Roman" w:hAnsiTheme="majorHAnsi" w:cstheme="majorHAnsi"/>
          <w:lang w:eastAsia="pt-BR"/>
        </w:rPr>
        <w:t xml:space="preserve"> o </w:t>
      </w:r>
      <w:r w:rsidRPr="00C24F87">
        <w:rPr>
          <w:rFonts w:asciiTheme="majorHAnsi" w:eastAsia="Times New Roman" w:hAnsiTheme="majorHAnsi" w:cstheme="majorHAnsi"/>
          <w:i/>
          <w:lang w:eastAsia="pt-BR"/>
        </w:rPr>
        <w:t xml:space="preserve">caput </w:t>
      </w:r>
      <w:r w:rsidRPr="00C24F87">
        <w:rPr>
          <w:rFonts w:asciiTheme="majorHAnsi" w:eastAsia="Times New Roman" w:hAnsiTheme="majorHAnsi" w:cstheme="majorHAnsi"/>
          <w:lang w:eastAsia="pt-BR"/>
        </w:rPr>
        <w:t>do art. 24, ambos da Lei nº 14.133/2021.</w:t>
      </w:r>
    </w:p>
    <w:p w14:paraId="4F3446DF"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Outra importante consideração é que a</w:t>
      </w:r>
      <w:r w:rsidRPr="00C24F87">
        <w:rPr>
          <w:rFonts w:asciiTheme="majorHAnsi" w:hAnsiTheme="majorHAnsi" w:cstheme="majorHAnsi"/>
          <w:color w:val="000000"/>
        </w:rPr>
        <w:t xml:space="preserve"> opção pelo sigilo do valor estimado </w:t>
      </w:r>
      <w:r w:rsidRPr="00C24F87">
        <w:rPr>
          <w:rFonts w:asciiTheme="majorHAnsi" w:eastAsia="Times New Roman" w:hAnsiTheme="majorHAnsi" w:cstheme="majorHAnsi"/>
          <w:lang w:eastAsia="pt-BR"/>
        </w:rPr>
        <w:t>não poderá prejudicar a divulgação no instrumento convocatório do detalhamento dos quantitativos e das demais informações necessárias para a elaboração das propostas.</w:t>
      </w:r>
    </w:p>
    <w:p w14:paraId="238FBB52"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color w:val="000000"/>
        </w:rPr>
      </w:pPr>
      <w:r w:rsidRPr="00C24F87">
        <w:rPr>
          <w:rFonts w:asciiTheme="majorHAnsi" w:eastAsia="Times New Roman" w:hAnsiTheme="majorHAnsi" w:cstheme="majorHAnsi"/>
          <w:lang w:eastAsia="pt-BR"/>
        </w:rPr>
        <w:t>Vale ainda destacar que a adoção do sigilo não é possível</w:t>
      </w:r>
      <w:r w:rsidRPr="00C24F87">
        <w:rPr>
          <w:rFonts w:asciiTheme="majorHAnsi" w:hAnsiTheme="majorHAnsi" w:cstheme="majorHAnsi"/>
          <w:color w:val="000000"/>
        </w:rPr>
        <w:t> </w:t>
      </w:r>
      <w:r>
        <w:rPr>
          <w:rFonts w:asciiTheme="majorHAnsi" w:hAnsiTheme="majorHAnsi" w:cstheme="majorHAnsi"/>
          <w:color w:val="000000"/>
        </w:rPr>
        <w:t xml:space="preserve">na </w:t>
      </w:r>
      <w:r w:rsidRPr="00C24F87">
        <w:rPr>
          <w:rFonts w:asciiTheme="majorHAnsi" w:hAnsiTheme="majorHAnsi" w:cstheme="majorHAnsi"/>
          <w:color w:val="000000"/>
        </w:rPr>
        <w:t xml:space="preserve">hipótese de licitação em que for adotado o critério de julgamento por maior desconto, caso em que necessariamente o valor previamente estimado da contratação deverá ser público (parágrafo único do art. 24 da </w:t>
      </w:r>
      <w:r w:rsidRPr="00C24F87">
        <w:rPr>
          <w:rFonts w:asciiTheme="majorHAnsi" w:eastAsia="Times New Roman" w:hAnsiTheme="majorHAnsi" w:cstheme="majorHAnsi"/>
          <w:lang w:eastAsia="pt-BR"/>
        </w:rPr>
        <w:t>Lei nº 14.133/2021</w:t>
      </w:r>
      <w:r w:rsidRPr="00C24F87">
        <w:rPr>
          <w:rFonts w:asciiTheme="majorHAnsi" w:hAnsiTheme="majorHAnsi" w:cstheme="majorHAnsi"/>
          <w:color w:val="000000"/>
        </w:rPr>
        <w:t>).</w:t>
      </w:r>
    </w:p>
    <w:p w14:paraId="5C11F840" w14:textId="77777777" w:rsidR="00972EA6" w:rsidRPr="00C24F87" w:rsidRDefault="00972EA6" w:rsidP="00972EA6">
      <w:pPr>
        <w:widowControl w:val="0"/>
        <w:spacing w:after="0"/>
        <w:ind w:left="360"/>
        <w:jc w:val="both"/>
        <w:rPr>
          <w:rFonts w:asciiTheme="majorHAnsi" w:eastAsia="Times New Roman" w:hAnsiTheme="majorHAnsi" w:cstheme="majorHAnsi"/>
          <w:bCs/>
          <w:highlight w:val="green"/>
          <w:lang w:eastAsia="pt-BR"/>
        </w:rPr>
      </w:pPr>
    </w:p>
    <w:p w14:paraId="386DA9AF"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jc w:val="both"/>
        <w:rPr>
          <w:rFonts w:asciiTheme="majorHAnsi" w:eastAsia="Times New Roman" w:hAnsiTheme="majorHAnsi" w:cstheme="majorHAnsi"/>
          <w:bCs/>
          <w:lang w:eastAsia="pt-BR"/>
        </w:rPr>
      </w:pPr>
      <w:r w:rsidRPr="00C24F87">
        <w:rPr>
          <w:rFonts w:asciiTheme="majorHAnsi" w:eastAsia="Times New Roman" w:hAnsiTheme="majorHAnsi" w:cstheme="majorHAnsi"/>
          <w:b/>
          <w:bCs/>
          <w:lang w:eastAsia="pt-BR"/>
        </w:rPr>
        <w:t>Nota Explicativa</w:t>
      </w:r>
      <w:r w:rsidRPr="00C24F87">
        <w:rPr>
          <w:rFonts w:asciiTheme="majorHAnsi" w:eastAsia="Times New Roman" w:hAnsiTheme="majorHAnsi" w:cstheme="majorHAnsi"/>
          <w:bCs/>
          <w:lang w:eastAsia="pt-BR"/>
        </w:rPr>
        <w:t xml:space="preserve">: </w:t>
      </w:r>
      <w:r>
        <w:rPr>
          <w:rFonts w:asciiTheme="majorHAnsi" w:eastAsia="Times New Roman" w:hAnsiTheme="majorHAnsi" w:cstheme="majorHAnsi"/>
          <w:bCs/>
          <w:lang w:eastAsia="pt-BR"/>
        </w:rPr>
        <w:t>Adequar e/ou alterar as sugestões de redação abaixo de</w:t>
      </w:r>
      <w:r w:rsidRPr="00C24F87">
        <w:rPr>
          <w:rFonts w:asciiTheme="majorHAnsi" w:eastAsia="Times New Roman" w:hAnsiTheme="majorHAnsi" w:cstheme="majorHAnsi"/>
          <w:bCs/>
          <w:lang w:eastAsia="pt-BR"/>
        </w:rPr>
        <w:t xml:space="preserve"> como</w:t>
      </w:r>
      <w:r>
        <w:rPr>
          <w:rFonts w:asciiTheme="majorHAnsi" w:eastAsia="Times New Roman" w:hAnsiTheme="majorHAnsi" w:cstheme="majorHAnsi"/>
          <w:bCs/>
          <w:lang w:eastAsia="pt-BR"/>
        </w:rPr>
        <w:t xml:space="preserve"> se dará a participação de ME/</w:t>
      </w:r>
      <w:r w:rsidRPr="00C24F87">
        <w:rPr>
          <w:rFonts w:asciiTheme="majorHAnsi" w:eastAsia="Times New Roman" w:hAnsiTheme="majorHAnsi" w:cstheme="majorHAnsi"/>
          <w:bCs/>
          <w:lang w:eastAsia="pt-BR"/>
        </w:rPr>
        <w:t>EPP</w:t>
      </w:r>
      <w:r>
        <w:rPr>
          <w:rFonts w:asciiTheme="majorHAnsi" w:eastAsia="Times New Roman" w:hAnsiTheme="majorHAnsi" w:cstheme="majorHAnsi"/>
          <w:bCs/>
          <w:lang w:eastAsia="pt-BR"/>
        </w:rPr>
        <w:t xml:space="preserve">/EQUIPARADAS, principalmente se o certame possuirá cota reservada de 25% ou item exclusivo. </w:t>
      </w:r>
    </w:p>
    <w:p w14:paraId="621370C5" w14:textId="77777777" w:rsidR="00972EA6" w:rsidRPr="00DF14C9" w:rsidRDefault="00972EA6" w:rsidP="00972EA6">
      <w:pPr>
        <w:widowControl w:val="0"/>
        <w:spacing w:after="0" w:line="240" w:lineRule="auto"/>
        <w:jc w:val="both"/>
        <w:rPr>
          <w:rFonts w:ascii="Arial" w:eastAsia="Times New Roman" w:hAnsi="Arial" w:cs="Arial"/>
          <w:bCs/>
          <w:lang w:eastAsia="pt-BR"/>
        </w:rPr>
      </w:pPr>
    </w:p>
    <w:p w14:paraId="1EDA1960" w14:textId="77777777" w:rsidR="00972EA6" w:rsidRPr="00ED250E" w:rsidRDefault="00972EA6" w:rsidP="00972EA6">
      <w:pPr>
        <w:pStyle w:val="Ttulo1"/>
        <w:rPr>
          <w:rFonts w:eastAsia="Times New Roman"/>
          <w:b/>
          <w:lang w:eastAsia="pt-BR"/>
        </w:rPr>
      </w:pPr>
      <w:r w:rsidRPr="00ED250E">
        <w:rPr>
          <w:rFonts w:eastAsia="Times New Roman"/>
          <w:b/>
          <w:lang w:eastAsia="pt-BR"/>
        </w:rPr>
        <w:t>2</w:t>
      </w:r>
      <w:r>
        <w:rPr>
          <w:rFonts w:eastAsia="Times New Roman"/>
          <w:b/>
          <w:lang w:eastAsia="pt-BR"/>
        </w:rPr>
        <w:t xml:space="preserve"> – DAS COTAS À</w:t>
      </w:r>
      <w:r w:rsidRPr="00ED250E">
        <w:rPr>
          <w:rFonts w:eastAsia="Times New Roman"/>
          <w:b/>
          <w:lang w:eastAsia="pt-BR"/>
        </w:rPr>
        <w:t xml:space="preserve"> ME</w:t>
      </w:r>
      <w:r>
        <w:rPr>
          <w:rFonts w:eastAsia="Times New Roman"/>
          <w:b/>
          <w:lang w:eastAsia="pt-BR"/>
        </w:rPr>
        <w:t>/</w:t>
      </w:r>
      <w:r w:rsidRPr="00ED250E">
        <w:rPr>
          <w:rFonts w:eastAsia="Times New Roman"/>
          <w:b/>
          <w:lang w:eastAsia="pt-BR"/>
        </w:rPr>
        <w:t>EPP</w:t>
      </w:r>
      <w:r>
        <w:rPr>
          <w:rFonts w:eastAsia="Times New Roman"/>
          <w:b/>
          <w:lang w:eastAsia="pt-BR"/>
        </w:rPr>
        <w:t>/equiparadas</w:t>
      </w:r>
    </w:p>
    <w:p w14:paraId="300C2941" w14:textId="77777777" w:rsidR="00972EA6" w:rsidRPr="00B70279" w:rsidRDefault="00972EA6" w:rsidP="00972EA6">
      <w:pPr>
        <w:spacing w:after="0"/>
        <w:jc w:val="both"/>
        <w:rPr>
          <w:rFonts w:ascii="Arial" w:eastAsia="Times New Roman" w:hAnsi="Arial" w:cs="Arial"/>
          <w:b/>
          <w:color w:val="FF0000"/>
          <w:lang w:eastAsia="pt-BR"/>
        </w:rPr>
      </w:pPr>
    </w:p>
    <w:p w14:paraId="5D9770FD" w14:textId="77777777" w:rsidR="00972EA6" w:rsidRPr="00C24F87" w:rsidRDefault="00972EA6" w:rsidP="00972EA6">
      <w:pPr>
        <w:spacing w:after="0"/>
        <w:jc w:val="both"/>
        <w:rPr>
          <w:rFonts w:ascii="Arial" w:eastAsia="Times New Roman" w:hAnsi="Arial" w:cs="Arial"/>
          <w:b/>
          <w:color w:val="FF0000"/>
          <w:lang w:eastAsia="pt-BR"/>
        </w:rPr>
      </w:pPr>
      <w:r>
        <w:rPr>
          <w:rFonts w:ascii="Arial" w:eastAsia="Times New Roman" w:hAnsi="Arial" w:cs="Arial"/>
          <w:b/>
          <w:color w:val="FF0000"/>
          <w:lang w:eastAsia="pt-BR"/>
        </w:rPr>
        <w:t>USAR NA HIPÓTESE DE</w:t>
      </w:r>
      <w:r w:rsidRPr="00C24F87">
        <w:rPr>
          <w:rFonts w:ascii="Arial" w:eastAsia="Times New Roman" w:hAnsi="Arial" w:cs="Arial"/>
          <w:b/>
          <w:color w:val="FF0000"/>
          <w:lang w:eastAsia="pt-BR"/>
        </w:rPr>
        <w:t xml:space="preserve">: ITENS/LOTES EXCLUSIVOS, ITENS/LOTES COM COTA PRINCIPAL E COTA RESERVADA. </w:t>
      </w:r>
    </w:p>
    <w:p w14:paraId="15D6739A" w14:textId="77777777" w:rsidR="00972EA6" w:rsidRPr="00C24F87" w:rsidRDefault="00972EA6" w:rsidP="00972EA6">
      <w:pPr>
        <w:spacing w:after="0"/>
        <w:jc w:val="both"/>
        <w:rPr>
          <w:rFonts w:ascii="Arial" w:eastAsia="Times New Roman" w:hAnsi="Arial" w:cs="Arial"/>
          <w:b/>
          <w:color w:val="FF0000"/>
          <w:lang w:eastAsia="pt-BR"/>
        </w:rPr>
      </w:pPr>
    </w:p>
    <w:p w14:paraId="5F1D9EAE" w14:textId="77777777" w:rsidR="00972EA6" w:rsidRPr="00C24F87" w:rsidRDefault="00972EA6" w:rsidP="00972EA6">
      <w:pPr>
        <w:spacing w:after="0"/>
        <w:jc w:val="both"/>
        <w:rPr>
          <w:rFonts w:ascii="Arial" w:eastAsia="Times New Roman" w:hAnsi="Arial" w:cs="Arial"/>
          <w:color w:val="FF0000"/>
          <w:lang w:eastAsia="pt-BR"/>
        </w:rPr>
      </w:pPr>
      <w:r w:rsidRPr="00C24F87">
        <w:rPr>
          <w:rFonts w:ascii="Arial" w:eastAsia="Times New Roman" w:hAnsi="Arial" w:cs="Arial"/>
          <w:b/>
          <w:color w:val="FF0000"/>
          <w:lang w:eastAsia="pt-BR"/>
        </w:rPr>
        <w:t xml:space="preserve">2.1. </w:t>
      </w:r>
      <w:r w:rsidRPr="00C24F87">
        <w:rPr>
          <w:rFonts w:ascii="Arial" w:eastAsia="Times New Roman" w:hAnsi="Arial" w:cs="Arial"/>
          <w:color w:val="FF0000"/>
          <w:lang w:eastAsia="pt-BR"/>
        </w:rPr>
        <w:t>A pr</w:t>
      </w:r>
      <w:r>
        <w:rPr>
          <w:rFonts w:ascii="Arial" w:eastAsia="Times New Roman" w:hAnsi="Arial" w:cs="Arial"/>
          <w:color w:val="FF0000"/>
          <w:lang w:eastAsia="pt-BR"/>
        </w:rPr>
        <w:t>esente licitação constitui-se da seguinte forma:</w:t>
      </w:r>
    </w:p>
    <w:p w14:paraId="0E5D5AD9" w14:textId="77777777" w:rsidR="00972EA6" w:rsidRPr="00C24F87" w:rsidRDefault="00972EA6" w:rsidP="00972EA6">
      <w:pPr>
        <w:spacing w:after="0"/>
        <w:jc w:val="both"/>
        <w:rPr>
          <w:rFonts w:ascii="Arial" w:eastAsia="Times New Roman" w:hAnsi="Arial" w:cs="Arial"/>
          <w:color w:val="FF0000"/>
          <w:lang w:eastAsia="pt-BR"/>
        </w:rPr>
      </w:pPr>
    </w:p>
    <w:p w14:paraId="2E72DDF2" w14:textId="77777777" w:rsidR="00972EA6" w:rsidRPr="00C24F87" w:rsidRDefault="00972EA6" w:rsidP="00972EA6">
      <w:pPr>
        <w:suppressAutoHyphens/>
        <w:autoSpaceDE w:val="0"/>
        <w:spacing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 xml:space="preserve">a) </w:t>
      </w:r>
      <w:r w:rsidRPr="00C24F87">
        <w:rPr>
          <w:rFonts w:ascii="Arial" w:eastAsia="Times New Roman" w:hAnsi="Arial" w:cs="Arial"/>
          <w:color w:val="FF0000"/>
          <w:lang w:eastAsia="ar-SA"/>
        </w:rPr>
        <w:t xml:space="preserve">Para os </w:t>
      </w:r>
      <w:r w:rsidRPr="00C24F87">
        <w:rPr>
          <w:rFonts w:ascii="Arial" w:eastAsia="Times New Roman" w:hAnsi="Arial" w:cs="Arial"/>
          <w:b/>
          <w:color w:val="FF0000"/>
          <w:highlight w:val="yellow"/>
          <w:u w:val="single"/>
          <w:lang w:eastAsia="ar-SA"/>
        </w:rPr>
        <w:t>lotes/itens</w:t>
      </w:r>
      <w:proofErr w:type="gramStart"/>
      <w:r w:rsidRPr="00C24F87">
        <w:rPr>
          <w:rFonts w:ascii="Arial" w:eastAsia="Times New Roman" w:hAnsi="Arial" w:cs="Arial"/>
          <w:b/>
          <w:color w:val="FF0000"/>
          <w:highlight w:val="yellow"/>
          <w:u w:val="single"/>
          <w:lang w:eastAsia="ar-SA"/>
        </w:rPr>
        <w:t xml:space="preserve"> ....</w:t>
      </w:r>
      <w:proofErr w:type="gramEnd"/>
      <w:r w:rsidRPr="00C24F87">
        <w:rPr>
          <w:rFonts w:ascii="Arial" w:eastAsia="Times New Roman" w:hAnsi="Arial" w:cs="Arial"/>
          <w:b/>
          <w:color w:val="FF0000"/>
          <w:highlight w:val="yellow"/>
          <w:u w:val="single"/>
          <w:lang w:eastAsia="ar-SA"/>
        </w:rPr>
        <w:t>., ....., ......</w:t>
      </w:r>
      <w:r w:rsidRPr="00C24F87">
        <w:rPr>
          <w:rFonts w:ascii="Arial" w:eastAsia="Times New Roman" w:hAnsi="Arial" w:cs="Arial"/>
          <w:b/>
          <w:color w:val="FF0000"/>
          <w:u w:val="single"/>
          <w:lang w:eastAsia="ar-SA"/>
        </w:rPr>
        <w:t xml:space="preserve"> (COTA PRINCIPAL</w:t>
      </w:r>
      <w:r w:rsidRPr="00C24F87">
        <w:rPr>
          <w:rFonts w:ascii="Arial" w:eastAsia="Times New Roman" w:hAnsi="Arial" w:cs="Arial"/>
          <w:color w:val="FF0000"/>
          <w:lang w:eastAsia="ar-SA"/>
        </w:rPr>
        <w:t xml:space="preserve">): os interessados que atendam aos requisitos do edital. </w:t>
      </w:r>
    </w:p>
    <w:p w14:paraId="07B95FB7" w14:textId="77777777" w:rsidR="00972EA6" w:rsidRPr="00C24F87" w:rsidRDefault="00972EA6" w:rsidP="00972EA6">
      <w:pPr>
        <w:suppressAutoHyphens/>
        <w:autoSpaceDE w:val="0"/>
        <w:spacing w:after="0"/>
        <w:jc w:val="both"/>
        <w:rPr>
          <w:rFonts w:ascii="Arial" w:eastAsia="Times New Roman" w:hAnsi="Arial" w:cs="Arial"/>
          <w:color w:val="FF0000"/>
          <w:lang w:eastAsia="ar-SA"/>
        </w:rPr>
      </w:pPr>
    </w:p>
    <w:p w14:paraId="6D9997F0" w14:textId="77777777" w:rsidR="00972EA6" w:rsidRPr="00C24F87" w:rsidRDefault="00972EA6" w:rsidP="00972EA6">
      <w:pPr>
        <w:suppressAutoHyphens/>
        <w:autoSpaceDE w:val="0"/>
        <w:spacing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b)</w:t>
      </w:r>
      <w:r w:rsidRPr="00C24F87">
        <w:rPr>
          <w:rFonts w:ascii="Arial" w:eastAsia="Times New Roman" w:hAnsi="Arial" w:cs="Arial"/>
          <w:color w:val="FF0000"/>
          <w:lang w:eastAsia="ar-SA"/>
        </w:rPr>
        <w:t xml:space="preserve"> Para os </w:t>
      </w:r>
      <w:r w:rsidRPr="00C24F87">
        <w:rPr>
          <w:rFonts w:ascii="Arial" w:eastAsia="Times New Roman" w:hAnsi="Arial" w:cs="Arial"/>
          <w:b/>
          <w:color w:val="FF0000"/>
          <w:highlight w:val="yellow"/>
          <w:u w:val="single"/>
          <w:lang w:eastAsia="ar-SA"/>
        </w:rPr>
        <w:t>lotes/itens</w:t>
      </w:r>
      <w:proofErr w:type="gramStart"/>
      <w:r w:rsidRPr="00C24F87">
        <w:rPr>
          <w:rFonts w:ascii="Arial" w:eastAsia="Times New Roman" w:hAnsi="Arial" w:cs="Arial"/>
          <w:b/>
          <w:color w:val="FF0000"/>
          <w:highlight w:val="yellow"/>
          <w:u w:val="single"/>
          <w:lang w:eastAsia="ar-SA"/>
        </w:rPr>
        <w:t xml:space="preserve"> ....</w:t>
      </w:r>
      <w:proofErr w:type="gramEnd"/>
      <w:r w:rsidRPr="00C24F87">
        <w:rPr>
          <w:rFonts w:ascii="Arial" w:eastAsia="Times New Roman" w:hAnsi="Arial" w:cs="Arial"/>
          <w:b/>
          <w:color w:val="FF0000"/>
          <w:highlight w:val="yellow"/>
          <w:u w:val="single"/>
          <w:lang w:eastAsia="ar-SA"/>
        </w:rPr>
        <w:t>., ....., ......</w:t>
      </w:r>
      <w:r w:rsidRPr="00C24F87">
        <w:rPr>
          <w:rFonts w:ascii="Arial" w:eastAsia="Times New Roman" w:hAnsi="Arial" w:cs="Arial"/>
          <w:b/>
          <w:bCs/>
          <w:color w:val="FF0000"/>
          <w:lang w:eastAsia="ar-SA"/>
        </w:rPr>
        <w:t xml:space="preserve"> </w:t>
      </w:r>
      <w:r w:rsidRPr="00C24F87">
        <w:rPr>
          <w:rFonts w:ascii="Arial" w:eastAsia="Times New Roman" w:hAnsi="Arial" w:cs="Arial"/>
          <w:b/>
          <w:color w:val="FF0000"/>
          <w:lang w:eastAsia="ar-SA"/>
        </w:rPr>
        <w:t>(</w:t>
      </w:r>
      <w:r w:rsidRPr="00C24F87">
        <w:rPr>
          <w:rFonts w:ascii="Arial" w:eastAsia="Times New Roman" w:hAnsi="Arial" w:cs="Arial"/>
          <w:b/>
          <w:color w:val="FF0000"/>
          <w:u w:val="single"/>
          <w:lang w:eastAsia="ar-SA"/>
        </w:rPr>
        <w:t>COTA RESERVADA)</w:t>
      </w:r>
      <w:r w:rsidRPr="00C24F87">
        <w:rPr>
          <w:rFonts w:ascii="Arial" w:eastAsia="Times New Roman" w:hAnsi="Arial" w:cs="Arial"/>
          <w:color w:val="FF0000"/>
          <w:lang w:eastAsia="ar-SA"/>
        </w:rPr>
        <w:t>: Somente as empresas enqua</w:t>
      </w:r>
      <w:r>
        <w:rPr>
          <w:rFonts w:ascii="Arial" w:eastAsia="Times New Roman" w:hAnsi="Arial" w:cs="Arial"/>
          <w:color w:val="FF0000"/>
          <w:lang w:eastAsia="ar-SA"/>
        </w:rPr>
        <w:t xml:space="preserve">dradas como Microempresa – ME, Empresa de Pequeno Porte – EPP e equiparadas. </w:t>
      </w:r>
    </w:p>
    <w:p w14:paraId="3866D5B0" w14:textId="77777777" w:rsidR="00972EA6" w:rsidRPr="00C24F87" w:rsidRDefault="00972EA6" w:rsidP="00972EA6">
      <w:pPr>
        <w:suppressAutoHyphens/>
        <w:autoSpaceDE w:val="0"/>
        <w:spacing w:after="0"/>
        <w:jc w:val="both"/>
        <w:rPr>
          <w:rFonts w:ascii="Arial" w:eastAsia="Times New Roman" w:hAnsi="Arial" w:cs="Arial"/>
          <w:color w:val="FF0000"/>
          <w:lang w:eastAsia="ar-SA"/>
        </w:rPr>
      </w:pPr>
    </w:p>
    <w:p w14:paraId="5C209262" w14:textId="77777777" w:rsidR="00972EA6" w:rsidRPr="00C24F87" w:rsidRDefault="00972EA6" w:rsidP="00972EA6">
      <w:pPr>
        <w:widowControl w:val="0"/>
        <w:suppressAutoHyphens/>
        <w:spacing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b.1)</w:t>
      </w:r>
      <w:r w:rsidRPr="00C24F87">
        <w:rPr>
          <w:rFonts w:ascii="Arial" w:eastAsia="Times New Roman" w:hAnsi="Arial" w:cs="Arial"/>
          <w:color w:val="FF0000"/>
          <w:lang w:eastAsia="ar-SA"/>
        </w:rPr>
        <w:t xml:space="preserve"> Na hipótese de </w:t>
      </w:r>
      <w:proofErr w:type="gramStart"/>
      <w:r w:rsidRPr="00C24F87">
        <w:rPr>
          <w:rFonts w:ascii="Arial" w:hAnsi="Arial" w:cs="Arial"/>
          <w:color w:val="FF0000"/>
        </w:rPr>
        <w:t>item(</w:t>
      </w:r>
      <w:proofErr w:type="spellStart"/>
      <w:proofErr w:type="gramEnd"/>
      <w:r w:rsidRPr="00C24F87">
        <w:rPr>
          <w:rFonts w:ascii="Arial" w:hAnsi="Arial" w:cs="Arial"/>
          <w:color w:val="FF0000"/>
        </w:rPr>
        <w:t>ns</w:t>
      </w:r>
      <w:proofErr w:type="spellEnd"/>
      <w:r w:rsidRPr="00C24F87">
        <w:rPr>
          <w:rFonts w:ascii="Arial" w:hAnsi="Arial" w:cs="Arial"/>
          <w:color w:val="FF0000"/>
        </w:rPr>
        <w:t xml:space="preserve">)/lote(s) </w:t>
      </w:r>
      <w:r w:rsidRPr="00C24F87">
        <w:rPr>
          <w:rFonts w:ascii="Arial" w:eastAsia="Times New Roman" w:hAnsi="Arial" w:cs="Arial"/>
          <w:color w:val="FF0000"/>
          <w:lang w:eastAsia="ar-SA"/>
        </w:rPr>
        <w:t>desertos ou fracassados para a cota reservada nos moldes acima descritos, será oportunizada a adjudicação ao vencedor da cota principal ou, diante da sua recusa, aos licitantes remanescentes, desde que pratiquem o preço do prim</w:t>
      </w:r>
      <w:r>
        <w:rPr>
          <w:rFonts w:ascii="Arial" w:eastAsia="Times New Roman" w:hAnsi="Arial" w:cs="Arial"/>
          <w:color w:val="FF0000"/>
          <w:lang w:eastAsia="ar-SA"/>
        </w:rPr>
        <w:t>eiro colocado da cota principal</w:t>
      </w:r>
      <w:r w:rsidRPr="00C24F87">
        <w:rPr>
          <w:rFonts w:ascii="Arial" w:eastAsia="Times New Roman" w:hAnsi="Arial" w:cs="Arial"/>
          <w:color w:val="FF0000"/>
          <w:lang w:eastAsia="ar-SA"/>
        </w:rPr>
        <w:t xml:space="preserve">. </w:t>
      </w:r>
    </w:p>
    <w:p w14:paraId="689CA472" w14:textId="77777777" w:rsidR="00972EA6" w:rsidRPr="00C24F87" w:rsidRDefault="00972EA6" w:rsidP="00972EA6">
      <w:pPr>
        <w:widowControl w:val="0"/>
        <w:suppressAutoHyphens/>
        <w:spacing w:after="0"/>
        <w:jc w:val="both"/>
        <w:rPr>
          <w:rFonts w:ascii="Arial" w:eastAsia="Times New Roman" w:hAnsi="Arial" w:cs="Arial"/>
          <w:color w:val="FF0000"/>
          <w:lang w:eastAsia="ar-SA"/>
        </w:rPr>
      </w:pPr>
    </w:p>
    <w:p w14:paraId="5C5DAA5D" w14:textId="77777777" w:rsidR="00972EA6" w:rsidRPr="00C24F87" w:rsidRDefault="00972EA6" w:rsidP="00972EA6">
      <w:pPr>
        <w:suppressAutoHyphens/>
        <w:autoSpaceDE w:val="0"/>
        <w:spacing w:after="0"/>
        <w:jc w:val="both"/>
        <w:rPr>
          <w:rFonts w:ascii="Arial" w:eastAsia="Times New Roman" w:hAnsi="Arial" w:cs="Arial"/>
          <w:color w:val="FF0000"/>
          <w:lang w:eastAsia="ar-SA"/>
        </w:rPr>
      </w:pPr>
      <w:r w:rsidRPr="00C24F87">
        <w:rPr>
          <w:rFonts w:ascii="Arial" w:eastAsia="Times New Roman" w:hAnsi="Arial" w:cs="Arial"/>
          <w:b/>
          <w:color w:val="FF0000"/>
          <w:lang w:eastAsia="ar-SA"/>
        </w:rPr>
        <w:t xml:space="preserve">c) </w:t>
      </w:r>
      <w:r w:rsidRPr="00C24F87">
        <w:rPr>
          <w:rFonts w:ascii="Arial" w:eastAsia="Times New Roman" w:hAnsi="Arial" w:cs="Arial"/>
          <w:color w:val="FF0000"/>
          <w:lang w:eastAsia="ar-SA"/>
        </w:rPr>
        <w:t xml:space="preserve">Para os </w:t>
      </w:r>
      <w:r w:rsidRPr="00C24F87">
        <w:rPr>
          <w:rFonts w:ascii="Arial" w:eastAsia="Times New Roman" w:hAnsi="Arial" w:cs="Arial"/>
          <w:b/>
          <w:color w:val="FF0000"/>
          <w:highlight w:val="yellow"/>
          <w:u w:val="single"/>
          <w:lang w:eastAsia="ar-SA"/>
        </w:rPr>
        <w:t>lotes/itens</w:t>
      </w:r>
      <w:proofErr w:type="gramStart"/>
      <w:r w:rsidRPr="00C24F87">
        <w:rPr>
          <w:rFonts w:ascii="Arial" w:eastAsia="Times New Roman" w:hAnsi="Arial" w:cs="Arial"/>
          <w:b/>
          <w:color w:val="FF0000"/>
          <w:highlight w:val="yellow"/>
          <w:u w:val="single"/>
          <w:lang w:eastAsia="ar-SA"/>
        </w:rPr>
        <w:t xml:space="preserve"> ....</w:t>
      </w:r>
      <w:proofErr w:type="gramEnd"/>
      <w:r w:rsidRPr="00C24F87">
        <w:rPr>
          <w:rFonts w:ascii="Arial" w:eastAsia="Times New Roman" w:hAnsi="Arial" w:cs="Arial"/>
          <w:b/>
          <w:color w:val="FF0000"/>
          <w:highlight w:val="yellow"/>
          <w:u w:val="single"/>
          <w:lang w:eastAsia="ar-SA"/>
        </w:rPr>
        <w:t>., ....., ......</w:t>
      </w:r>
      <w:r w:rsidRPr="00C24F87">
        <w:rPr>
          <w:rFonts w:ascii="Arial" w:eastAsia="Times New Roman" w:hAnsi="Arial" w:cs="Arial"/>
          <w:b/>
          <w:color w:val="FF0000"/>
          <w:u w:val="single"/>
          <w:lang w:eastAsia="ar-SA"/>
        </w:rPr>
        <w:t xml:space="preserve"> (ITEM/LOTE EXCLUSIVO)</w:t>
      </w:r>
      <w:r w:rsidRPr="00C24F87">
        <w:rPr>
          <w:rFonts w:ascii="Arial" w:eastAsia="Times New Roman" w:hAnsi="Arial" w:cs="Arial"/>
          <w:color w:val="FF0000"/>
          <w:lang w:eastAsia="ar-SA"/>
        </w:rPr>
        <w:t xml:space="preserve">: Somente as empresas enquadradas como </w:t>
      </w:r>
      <w:r>
        <w:rPr>
          <w:rFonts w:ascii="Arial" w:eastAsia="Times New Roman" w:hAnsi="Arial" w:cs="Arial"/>
          <w:color w:val="FF0000"/>
          <w:lang w:eastAsia="ar-SA"/>
        </w:rPr>
        <w:t>Microempresa – ME, Empresa de Pequeno Porte – EPP e equiparadas</w:t>
      </w:r>
      <w:r w:rsidRPr="00C24F87">
        <w:rPr>
          <w:rFonts w:ascii="Arial" w:eastAsia="Times New Roman" w:hAnsi="Arial" w:cs="Arial"/>
          <w:color w:val="FF0000"/>
          <w:lang w:eastAsia="ar-SA"/>
        </w:rPr>
        <w:t xml:space="preserve">, nos termos do art. 48, inciso I, da Lei Complementar nº 123/2006, </w:t>
      </w:r>
      <w:r w:rsidRPr="00F06CAB">
        <w:rPr>
          <w:rFonts w:ascii="Arial" w:eastAsia="Times New Roman" w:hAnsi="Arial" w:cs="Arial"/>
          <w:b/>
          <w:color w:val="FF0000"/>
          <w:highlight w:val="yellow"/>
          <w:lang w:eastAsia="ar-SA"/>
        </w:rPr>
        <w:t>sem prejuízo de sua participação na cota principal.</w:t>
      </w:r>
      <w:r w:rsidRPr="00C24F87">
        <w:rPr>
          <w:rFonts w:ascii="Arial" w:eastAsia="Times New Roman" w:hAnsi="Arial" w:cs="Arial"/>
          <w:b/>
          <w:color w:val="FF0000"/>
          <w:lang w:eastAsia="ar-SA"/>
        </w:rPr>
        <w:t xml:space="preserve"> </w:t>
      </w:r>
      <w:r w:rsidRPr="00C24F87">
        <w:rPr>
          <w:rFonts w:ascii="Arial" w:eastAsia="Times New Roman" w:hAnsi="Arial" w:cs="Arial"/>
          <w:color w:val="FF0000"/>
          <w:highlight w:val="yellow"/>
          <w:lang w:eastAsia="ar-SA"/>
        </w:rPr>
        <w:t>(SE NÃO HOUVER ITEM/LOTE EXCLUSIVO EXCLUIR ESTE ITEM)</w:t>
      </w:r>
    </w:p>
    <w:p w14:paraId="105DA2C8" w14:textId="77777777" w:rsidR="00972EA6" w:rsidRPr="00C24F87" w:rsidRDefault="00972EA6" w:rsidP="00972EA6">
      <w:pPr>
        <w:suppressAutoHyphens/>
        <w:autoSpaceDE w:val="0"/>
        <w:spacing w:after="0"/>
        <w:jc w:val="both"/>
        <w:rPr>
          <w:rFonts w:ascii="Arial" w:eastAsia="Times New Roman" w:hAnsi="Arial" w:cs="Arial"/>
          <w:b/>
          <w:color w:val="FF0000"/>
          <w:lang w:eastAsia="ar-SA"/>
        </w:rPr>
      </w:pPr>
    </w:p>
    <w:p w14:paraId="733A82D5" w14:textId="77777777" w:rsidR="00972EA6" w:rsidRPr="00C24F87" w:rsidRDefault="00972EA6" w:rsidP="00972EA6">
      <w:pPr>
        <w:pBdr>
          <w:top w:val="single" w:sz="4" w:space="1" w:color="auto"/>
          <w:left w:val="single" w:sz="4" w:space="4" w:color="auto"/>
          <w:bottom w:val="single" w:sz="4" w:space="1" w:color="auto"/>
          <w:right w:val="single" w:sz="4" w:space="4" w:color="auto"/>
        </w:pBdr>
        <w:shd w:val="pct10" w:color="auto" w:fill="auto"/>
        <w:suppressAutoHyphens/>
        <w:autoSpaceDE w:val="0"/>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Nota explicativa</w:t>
      </w:r>
      <w:r w:rsidRPr="00C24F87">
        <w:rPr>
          <w:rFonts w:ascii="Arial" w:eastAsia="Times New Roman" w:hAnsi="Arial" w:cs="Arial"/>
          <w:color w:val="000000"/>
          <w:lang w:eastAsia="ar-SA"/>
        </w:rPr>
        <w:t>: excluir da alínea “c” acima o texto “</w:t>
      </w:r>
      <w:r w:rsidRPr="00C24F87">
        <w:rPr>
          <w:rFonts w:ascii="Arial" w:eastAsia="Times New Roman" w:hAnsi="Arial" w:cs="Arial"/>
          <w:b/>
          <w:color w:val="000000"/>
          <w:lang w:eastAsia="ar-SA"/>
        </w:rPr>
        <w:t>sem prejuízo de sua participação na cota principal</w:t>
      </w:r>
      <w:r w:rsidRPr="00C24F87">
        <w:rPr>
          <w:rFonts w:ascii="Arial" w:eastAsia="Times New Roman" w:hAnsi="Arial" w:cs="Arial"/>
          <w:color w:val="000000"/>
          <w:lang w:eastAsia="ar-SA"/>
        </w:rPr>
        <w:t>” quando o edital for somente item/lote exclusivo.</w:t>
      </w:r>
    </w:p>
    <w:p w14:paraId="26BA1DB7" w14:textId="77777777" w:rsidR="00972EA6" w:rsidRPr="00C24F87" w:rsidRDefault="00972EA6" w:rsidP="00972EA6">
      <w:pPr>
        <w:widowControl w:val="0"/>
        <w:suppressAutoHyphens/>
        <w:spacing w:after="0"/>
        <w:jc w:val="both"/>
        <w:rPr>
          <w:rFonts w:ascii="Arial" w:eastAsia="Times New Roman" w:hAnsi="Arial" w:cs="Arial"/>
          <w:b/>
          <w:color w:val="FF0000"/>
          <w:lang w:eastAsia="pt-BR"/>
        </w:rPr>
      </w:pPr>
    </w:p>
    <w:p w14:paraId="4D12C488" w14:textId="77777777" w:rsidR="00972EA6" w:rsidRPr="00C24F87" w:rsidRDefault="00972EA6" w:rsidP="00972EA6">
      <w:pPr>
        <w:widowControl w:val="0"/>
        <w:suppressAutoHyphens/>
        <w:spacing w:after="0"/>
        <w:jc w:val="both"/>
        <w:rPr>
          <w:rFonts w:ascii="Arial" w:eastAsia="Times New Roman" w:hAnsi="Arial" w:cs="Arial"/>
          <w:b/>
          <w:color w:val="FF0000"/>
          <w:lang w:eastAsia="pt-BR"/>
        </w:rPr>
      </w:pPr>
      <w:r w:rsidRPr="00C24F87">
        <w:rPr>
          <w:rFonts w:ascii="Arial" w:eastAsia="Times New Roman" w:hAnsi="Arial" w:cs="Arial"/>
          <w:b/>
          <w:color w:val="FF0000"/>
          <w:lang w:eastAsia="pt-BR"/>
        </w:rPr>
        <w:t xml:space="preserve">c.1) </w:t>
      </w:r>
      <w:r w:rsidRPr="00C24F87">
        <w:rPr>
          <w:rFonts w:ascii="Arial" w:eastAsia="Times New Roman" w:hAnsi="Arial" w:cs="Arial"/>
          <w:color w:val="FF0000"/>
          <w:lang w:eastAsia="pt-BR"/>
        </w:rPr>
        <w:t xml:space="preserve">Na </w:t>
      </w:r>
      <w:r w:rsidRPr="009A3846">
        <w:rPr>
          <w:rFonts w:ascii="Arial" w:eastAsia="Times New Roman" w:hAnsi="Arial" w:cs="Arial"/>
          <w:color w:val="FF0000"/>
          <w:lang w:eastAsia="pt-BR"/>
        </w:rPr>
        <w:t>hipótese</w:t>
      </w:r>
      <w:r>
        <w:rPr>
          <w:rFonts w:ascii="Arial" w:eastAsia="Times New Roman" w:hAnsi="Arial" w:cs="Arial"/>
          <w:color w:val="FF0000"/>
          <w:lang w:eastAsia="pt-BR"/>
        </w:rPr>
        <w:t xml:space="preserve"> </w:t>
      </w:r>
      <w:r w:rsidRPr="00C24F87">
        <w:rPr>
          <w:rFonts w:ascii="Arial" w:eastAsia="Times New Roman" w:hAnsi="Arial" w:cs="Arial"/>
          <w:color w:val="FF0000"/>
          <w:lang w:eastAsia="pt-BR"/>
        </w:rPr>
        <w:t xml:space="preserve">de não haver vencedor para </w:t>
      </w:r>
      <w:proofErr w:type="gramStart"/>
      <w:r w:rsidRPr="00C24F87">
        <w:rPr>
          <w:rFonts w:ascii="Arial" w:eastAsia="Times New Roman" w:hAnsi="Arial" w:cs="Arial"/>
          <w:color w:val="FF0000"/>
          <w:lang w:eastAsia="pt-BR"/>
        </w:rPr>
        <w:t>o(</w:t>
      </w:r>
      <w:proofErr w:type="gramEnd"/>
      <w:r w:rsidRPr="00C24F87">
        <w:rPr>
          <w:rFonts w:ascii="Arial" w:eastAsia="Times New Roman" w:hAnsi="Arial" w:cs="Arial"/>
          <w:color w:val="FF0000"/>
          <w:lang w:eastAsia="pt-BR"/>
        </w:rPr>
        <w:t xml:space="preserve">s) </w:t>
      </w:r>
      <w:r w:rsidRPr="00C24F87">
        <w:rPr>
          <w:rFonts w:ascii="Arial" w:hAnsi="Arial" w:cs="Arial"/>
          <w:color w:val="FF0000"/>
        </w:rPr>
        <w:t>item(</w:t>
      </w:r>
      <w:proofErr w:type="spellStart"/>
      <w:r w:rsidRPr="00C24F87">
        <w:rPr>
          <w:rFonts w:ascii="Arial" w:hAnsi="Arial" w:cs="Arial"/>
          <w:color w:val="FF0000"/>
        </w:rPr>
        <w:t>ns</w:t>
      </w:r>
      <w:proofErr w:type="spellEnd"/>
      <w:r w:rsidRPr="00C24F87">
        <w:rPr>
          <w:rFonts w:ascii="Arial" w:hAnsi="Arial" w:cs="Arial"/>
          <w:color w:val="FF0000"/>
        </w:rPr>
        <w:t xml:space="preserve">)/lote(s) </w:t>
      </w:r>
      <w:r w:rsidRPr="00C24F87">
        <w:rPr>
          <w:rFonts w:ascii="Arial" w:eastAsia="Times New Roman" w:hAnsi="Arial" w:cs="Arial"/>
          <w:color w:val="FF0000"/>
          <w:lang w:eastAsia="pt-BR"/>
        </w:rPr>
        <w:t>exclusivo(s)  nos moldes acima descritos, este será(</w:t>
      </w:r>
      <w:proofErr w:type="spellStart"/>
      <w:r w:rsidRPr="00C24F87">
        <w:rPr>
          <w:rFonts w:ascii="Arial" w:eastAsia="Times New Roman" w:hAnsi="Arial" w:cs="Arial"/>
          <w:color w:val="FF0000"/>
          <w:lang w:eastAsia="pt-BR"/>
        </w:rPr>
        <w:t>ão</w:t>
      </w:r>
      <w:proofErr w:type="spellEnd"/>
      <w:r w:rsidRPr="00C24F87">
        <w:rPr>
          <w:rFonts w:ascii="Arial" w:eastAsia="Times New Roman" w:hAnsi="Arial" w:cs="Arial"/>
          <w:color w:val="FF0000"/>
          <w:lang w:eastAsia="pt-BR"/>
        </w:rPr>
        <w:t xml:space="preserve">) declarado(s) fracassado(s) e/ou deserto(s), podendo ser repetida a licitação sem exclusividade, aplicando as regras estabelecidas neste edital. </w:t>
      </w:r>
      <w:r w:rsidRPr="00C24F87">
        <w:rPr>
          <w:rFonts w:ascii="Arial" w:eastAsia="Times New Roman" w:hAnsi="Arial" w:cs="Arial"/>
          <w:b/>
          <w:color w:val="FF0000"/>
          <w:lang w:eastAsia="pt-BR"/>
        </w:rPr>
        <w:t xml:space="preserve"> </w:t>
      </w:r>
    </w:p>
    <w:p w14:paraId="640A6115" w14:textId="77777777" w:rsidR="00972EA6" w:rsidRPr="00C24F87" w:rsidRDefault="00972EA6" w:rsidP="00972EA6">
      <w:pPr>
        <w:widowControl w:val="0"/>
        <w:suppressAutoHyphens/>
        <w:spacing w:after="0"/>
        <w:jc w:val="both"/>
        <w:rPr>
          <w:rFonts w:ascii="Arial" w:eastAsia="Times New Roman" w:hAnsi="Arial" w:cs="Arial"/>
          <w:b/>
          <w:color w:val="FF0000"/>
          <w:lang w:eastAsia="pt-BR"/>
        </w:rPr>
      </w:pPr>
    </w:p>
    <w:p w14:paraId="7D3B4DFF" w14:textId="77777777" w:rsidR="00972EA6" w:rsidRPr="00C24F87" w:rsidRDefault="00972EA6" w:rsidP="00972EA6">
      <w:pPr>
        <w:widowControl w:val="0"/>
        <w:suppressAutoHyphens/>
        <w:spacing w:after="0"/>
        <w:jc w:val="both"/>
        <w:rPr>
          <w:rFonts w:ascii="Arial" w:eastAsia="Times New Roman" w:hAnsi="Arial" w:cs="Arial"/>
          <w:b/>
          <w:color w:val="FF0000"/>
          <w:lang w:eastAsia="pt-BR"/>
        </w:rPr>
      </w:pPr>
      <w:r w:rsidRPr="00C24F87">
        <w:rPr>
          <w:rFonts w:ascii="Arial" w:eastAsia="Times New Roman" w:hAnsi="Arial" w:cs="Arial"/>
          <w:b/>
          <w:color w:val="FF0000"/>
          <w:lang w:eastAsia="pt-BR"/>
        </w:rPr>
        <w:t xml:space="preserve">2.2. </w:t>
      </w:r>
      <w:r w:rsidRPr="00C24F87">
        <w:rPr>
          <w:rFonts w:ascii="Arial" w:eastAsia="Times New Roman" w:hAnsi="Arial" w:cs="Arial"/>
          <w:color w:val="FF0000"/>
          <w:lang w:eastAsia="pt-BR"/>
        </w:rPr>
        <w:t xml:space="preserve">A obtenção do benefício a que se refere o item anterior fica limitada às </w:t>
      </w:r>
      <w:r w:rsidRPr="009A3846">
        <w:rPr>
          <w:rFonts w:ascii="Arial" w:eastAsia="Times New Roman" w:hAnsi="Arial" w:cs="Arial"/>
          <w:color w:val="FF0000"/>
          <w:lang w:eastAsia="ar-SA"/>
        </w:rPr>
        <w:t>Microempresas – ME, Empresas de Pequeno Porte – EPP e equiparadas</w:t>
      </w:r>
      <w:r w:rsidRPr="009A3846">
        <w:rPr>
          <w:rFonts w:ascii="Arial" w:eastAsia="Times New Roman" w:hAnsi="Arial" w:cs="Arial"/>
          <w:color w:val="FF0000"/>
          <w:lang w:eastAsia="pt-BR"/>
        </w:rPr>
        <w:t xml:space="preserve"> que, no ano-calendário de realizaçã</w:t>
      </w:r>
      <w:r w:rsidRPr="00C24F87">
        <w:rPr>
          <w:rFonts w:ascii="Arial" w:eastAsia="Times New Roman" w:hAnsi="Arial" w:cs="Arial"/>
          <w:color w:val="FF0000"/>
          <w:lang w:eastAsia="pt-BR"/>
        </w:rPr>
        <w:t>o da licitação, ainda não tenham celebrado contratos com a Administração Pública cujos valores somados extrapolem a receita bruta máxima admitida para fins de enquadramento como empresa de pe</w:t>
      </w:r>
      <w:r>
        <w:rPr>
          <w:rFonts w:ascii="Arial" w:eastAsia="Times New Roman" w:hAnsi="Arial" w:cs="Arial"/>
          <w:color w:val="FF0000"/>
          <w:lang w:eastAsia="pt-BR"/>
        </w:rPr>
        <w:t>queno porte, observado o disposto nos §§ 2º e 3º do art. 4º da Lei nº 14.133, de 2021.</w:t>
      </w:r>
    </w:p>
    <w:p w14:paraId="672C3B00" w14:textId="77777777" w:rsidR="00972EA6" w:rsidRPr="00C24F87" w:rsidRDefault="00972EA6" w:rsidP="00972EA6">
      <w:pPr>
        <w:widowControl w:val="0"/>
        <w:suppressAutoHyphens/>
        <w:spacing w:after="0"/>
        <w:jc w:val="both"/>
        <w:rPr>
          <w:rFonts w:ascii="Arial" w:eastAsia="Times New Roman" w:hAnsi="Arial" w:cs="Arial"/>
          <w:b/>
          <w:color w:val="000000"/>
          <w:lang w:eastAsia="ar-SA"/>
        </w:rPr>
      </w:pPr>
    </w:p>
    <w:p w14:paraId="26E06982" w14:textId="77777777" w:rsidR="00972EA6" w:rsidRPr="00F06CAB" w:rsidRDefault="00972EA6" w:rsidP="00972EA6">
      <w:pPr>
        <w:widowControl w:val="0"/>
        <w:suppressAutoHyphens/>
        <w:spacing w:after="0"/>
        <w:jc w:val="both"/>
        <w:rPr>
          <w:rFonts w:ascii="Arial" w:eastAsia="Times New Roman" w:hAnsi="Arial" w:cs="Arial"/>
          <w:color w:val="FF0000"/>
          <w:lang w:eastAsia="ar-SA"/>
        </w:rPr>
      </w:pPr>
      <w:r w:rsidRPr="00F06CAB">
        <w:rPr>
          <w:b/>
          <w:color w:val="FF0000"/>
        </w:rPr>
        <w:t>2.3</w:t>
      </w:r>
      <w:r w:rsidRPr="00F06CAB">
        <w:rPr>
          <w:color w:val="FF0000"/>
        </w:rPr>
        <w:t xml:space="preserve">. Para os fins do </w:t>
      </w:r>
      <w:r w:rsidRPr="009A3846">
        <w:rPr>
          <w:color w:val="FF0000"/>
        </w:rPr>
        <w:t>disposto nos subitens</w:t>
      </w:r>
      <w:r w:rsidRPr="00F06CAB">
        <w:rPr>
          <w:color w:val="FF0000"/>
        </w:rPr>
        <w:t xml:space="preserve"> 2.1 e 2.2 deste Edital, considera-se como “equiparada</w:t>
      </w:r>
      <w:r>
        <w:rPr>
          <w:color w:val="FF0000"/>
        </w:rPr>
        <w:t>s</w:t>
      </w:r>
      <w:r w:rsidRPr="00F06CAB">
        <w:rPr>
          <w:color w:val="FF0000"/>
        </w:rPr>
        <w:t>”</w:t>
      </w:r>
      <w:r>
        <w:rPr>
          <w:color w:val="FF0000"/>
        </w:rPr>
        <w:t>:</w:t>
      </w:r>
      <w:r w:rsidRPr="00F06CAB">
        <w:rPr>
          <w:color w:val="FF0000"/>
        </w:rPr>
        <w:t xml:space="preserve"> o agricultor familiar, o produtor rural pessoa física</w:t>
      </w:r>
      <w:r>
        <w:rPr>
          <w:color w:val="FF0000"/>
        </w:rPr>
        <w:t xml:space="preserve"> e</w:t>
      </w:r>
      <w:r w:rsidRPr="00F06CAB">
        <w:rPr>
          <w:color w:val="FF0000"/>
        </w:rPr>
        <w:t xml:space="preserve"> o microempreendedor individual - MEI, </w:t>
      </w:r>
      <w:r>
        <w:rPr>
          <w:color w:val="FF0000"/>
        </w:rPr>
        <w:t>conforme determinam o art. 3º-A e art. 18-E da</w:t>
      </w:r>
      <w:r w:rsidRPr="00F06CAB">
        <w:rPr>
          <w:color w:val="FF0000"/>
        </w:rPr>
        <w:t xml:space="preserve"> </w:t>
      </w:r>
      <w:hyperlink r:id="rId11" w:history="1">
        <w:r w:rsidRPr="00F06CAB">
          <w:rPr>
            <w:rStyle w:val="Hyperlink"/>
            <w:color w:val="FF0000"/>
          </w:rPr>
          <w:t>Lei Complementar nº 123, de 2006</w:t>
        </w:r>
      </w:hyperlink>
      <w:r>
        <w:rPr>
          <w:rStyle w:val="Hyperlink"/>
          <w:color w:val="FF0000"/>
        </w:rPr>
        <w:t xml:space="preserve">, bem como </w:t>
      </w:r>
      <w:r w:rsidRPr="005A0657">
        <w:rPr>
          <w:rStyle w:val="Hyperlink"/>
          <w:color w:val="FF0000"/>
        </w:rPr>
        <w:t>as</w:t>
      </w:r>
      <w:r>
        <w:rPr>
          <w:rStyle w:val="Hyperlink"/>
          <w:color w:val="FF0000"/>
        </w:rPr>
        <w:t xml:space="preserve"> </w:t>
      </w:r>
      <w:r w:rsidRPr="005A0657">
        <w:rPr>
          <w:rStyle w:val="Hyperlink"/>
          <w:color w:val="FF0000"/>
        </w:rPr>
        <w:t>sociedades cooperativas mencionadas no artigo 34 da Lei n.º 11.488, de 2007</w:t>
      </w:r>
      <w:r w:rsidRPr="00F06CAB">
        <w:rPr>
          <w:color w:val="FF0000"/>
        </w:rPr>
        <w:t>.</w:t>
      </w:r>
    </w:p>
    <w:p w14:paraId="0A3C7965" w14:textId="77777777" w:rsidR="00972EA6" w:rsidRPr="00C24F87" w:rsidRDefault="00972EA6" w:rsidP="00972EA6">
      <w:pPr>
        <w:widowControl w:val="0"/>
        <w:suppressAutoHyphens/>
        <w:spacing w:after="0"/>
        <w:jc w:val="both"/>
        <w:rPr>
          <w:rFonts w:ascii="Arial" w:eastAsia="Times New Roman" w:hAnsi="Arial" w:cs="Arial"/>
          <w:color w:val="FF0000"/>
          <w:lang w:eastAsia="ar-SA"/>
        </w:rPr>
      </w:pPr>
    </w:p>
    <w:p w14:paraId="4D09D103" w14:textId="77777777" w:rsidR="00972EA6" w:rsidRDefault="00972EA6" w:rsidP="00972EA6">
      <w:pPr>
        <w:spacing w:after="0"/>
        <w:jc w:val="both"/>
        <w:rPr>
          <w:rFonts w:ascii="Arial" w:eastAsia="Times New Roman" w:hAnsi="Arial" w:cs="Arial"/>
          <w:b/>
          <w:color w:val="FF0000"/>
          <w:lang w:eastAsia="pt-BR"/>
        </w:rPr>
      </w:pPr>
      <w:r w:rsidRPr="00C24F87">
        <w:rPr>
          <w:rFonts w:ascii="Arial" w:eastAsia="Times New Roman" w:hAnsi="Arial" w:cs="Arial"/>
          <w:b/>
          <w:color w:val="FF0000"/>
          <w:highlight w:val="yellow"/>
          <w:lang w:eastAsia="pt-BR"/>
        </w:rPr>
        <w:t>OU</w:t>
      </w:r>
    </w:p>
    <w:p w14:paraId="0CA43835" w14:textId="77777777" w:rsidR="00972EA6" w:rsidRPr="00C24F87" w:rsidRDefault="00972EA6" w:rsidP="00972EA6">
      <w:pPr>
        <w:spacing w:after="0"/>
        <w:jc w:val="both"/>
        <w:rPr>
          <w:rFonts w:ascii="Arial" w:eastAsia="Times New Roman" w:hAnsi="Arial" w:cs="Arial"/>
          <w:b/>
          <w:color w:val="FF0000"/>
          <w:lang w:eastAsia="pt-BR"/>
        </w:rPr>
      </w:pPr>
    </w:p>
    <w:p w14:paraId="130D141C" w14:textId="77777777" w:rsidR="00972EA6" w:rsidRPr="00ED250E" w:rsidRDefault="00972EA6" w:rsidP="00972EA6">
      <w:pPr>
        <w:pStyle w:val="Ttulo1"/>
        <w:rPr>
          <w:rFonts w:eastAsia="Times New Roman"/>
          <w:b/>
          <w:lang w:eastAsia="pt-BR"/>
        </w:rPr>
      </w:pPr>
      <w:r w:rsidRPr="00ED250E">
        <w:rPr>
          <w:rFonts w:eastAsia="Times New Roman"/>
          <w:b/>
          <w:lang w:eastAsia="pt-BR"/>
        </w:rPr>
        <w:t xml:space="preserve">2 – DA LICITAÇÃO EXCLUSIVA </w:t>
      </w:r>
      <w:r>
        <w:rPr>
          <w:rFonts w:eastAsia="Times New Roman"/>
          <w:b/>
          <w:lang w:eastAsia="pt-BR"/>
        </w:rPr>
        <w:t>À</w:t>
      </w:r>
      <w:r w:rsidRPr="00ED250E">
        <w:rPr>
          <w:rFonts w:eastAsia="Times New Roman"/>
          <w:b/>
          <w:lang w:eastAsia="pt-BR"/>
        </w:rPr>
        <w:t xml:space="preserve"> ME</w:t>
      </w:r>
      <w:r>
        <w:rPr>
          <w:rFonts w:eastAsia="Times New Roman"/>
          <w:b/>
          <w:lang w:eastAsia="pt-BR"/>
        </w:rPr>
        <w:t>/</w:t>
      </w:r>
      <w:r w:rsidRPr="00ED250E">
        <w:rPr>
          <w:rFonts w:eastAsia="Times New Roman"/>
          <w:b/>
          <w:lang w:eastAsia="pt-BR"/>
        </w:rPr>
        <w:t>EPP</w:t>
      </w:r>
      <w:r>
        <w:rPr>
          <w:rFonts w:eastAsia="Times New Roman"/>
          <w:b/>
          <w:lang w:eastAsia="pt-BR"/>
        </w:rPr>
        <w:t>/equiparadas</w:t>
      </w:r>
    </w:p>
    <w:p w14:paraId="77C93B41" w14:textId="77777777" w:rsidR="00972EA6" w:rsidRDefault="00972EA6" w:rsidP="00972EA6">
      <w:pPr>
        <w:spacing w:after="0"/>
        <w:jc w:val="both"/>
        <w:rPr>
          <w:rFonts w:ascii="Arial" w:eastAsia="Times New Roman" w:hAnsi="Arial" w:cs="Arial"/>
          <w:b/>
          <w:color w:val="FF0000"/>
          <w:lang w:eastAsia="pt-BR"/>
        </w:rPr>
      </w:pPr>
    </w:p>
    <w:p w14:paraId="7DF31895" w14:textId="77777777" w:rsidR="00972EA6" w:rsidRPr="00B70279" w:rsidRDefault="00972EA6" w:rsidP="00972EA6">
      <w:pPr>
        <w:spacing w:after="0"/>
        <w:jc w:val="both"/>
        <w:rPr>
          <w:rFonts w:ascii="Arial" w:eastAsia="Times New Roman" w:hAnsi="Arial" w:cs="Arial"/>
          <w:b/>
          <w:color w:val="FF0000"/>
          <w:lang w:eastAsia="pt-BR"/>
        </w:rPr>
      </w:pPr>
      <w:r w:rsidRPr="00B70279">
        <w:rPr>
          <w:rFonts w:ascii="Arial" w:eastAsia="Times New Roman" w:hAnsi="Arial" w:cs="Arial"/>
          <w:b/>
          <w:color w:val="FF0000"/>
          <w:lang w:eastAsia="pt-BR"/>
        </w:rPr>
        <w:t xml:space="preserve">USAR </w:t>
      </w:r>
      <w:r>
        <w:rPr>
          <w:rFonts w:ascii="Arial" w:eastAsia="Times New Roman" w:hAnsi="Arial" w:cs="Arial"/>
          <w:b/>
          <w:color w:val="FF0000"/>
          <w:lang w:eastAsia="pt-BR"/>
        </w:rPr>
        <w:t>NA HIPÓTESE DE</w:t>
      </w:r>
      <w:r w:rsidRPr="00B70279">
        <w:rPr>
          <w:rFonts w:ascii="Arial" w:eastAsia="Times New Roman" w:hAnsi="Arial" w:cs="Arial"/>
          <w:b/>
          <w:color w:val="FF0000"/>
          <w:lang w:eastAsia="pt-BR"/>
        </w:rPr>
        <w:t>: ITENS/LOTES EXCLUSIVOS.</w:t>
      </w:r>
    </w:p>
    <w:p w14:paraId="72030296" w14:textId="77777777" w:rsidR="00972EA6" w:rsidRPr="00B70279" w:rsidRDefault="00972EA6" w:rsidP="00972EA6">
      <w:pPr>
        <w:spacing w:after="0"/>
        <w:jc w:val="both"/>
        <w:rPr>
          <w:rFonts w:ascii="Arial" w:eastAsia="Times New Roman" w:hAnsi="Arial" w:cs="Arial"/>
          <w:b/>
          <w:color w:val="FF0000"/>
          <w:lang w:eastAsia="pt-BR"/>
        </w:rPr>
      </w:pPr>
    </w:p>
    <w:p w14:paraId="78873B6F" w14:textId="77777777" w:rsidR="00972EA6" w:rsidRPr="0073636A" w:rsidRDefault="00972EA6" w:rsidP="00972EA6">
      <w:pPr>
        <w:numPr>
          <w:ilvl w:val="1"/>
          <w:numId w:val="2"/>
        </w:numPr>
        <w:spacing w:after="0" w:line="276" w:lineRule="auto"/>
        <w:ind w:left="0" w:firstLine="0"/>
        <w:jc w:val="both"/>
        <w:rPr>
          <w:rFonts w:ascii="Arial" w:eastAsia="Times New Roman" w:hAnsi="Arial" w:cs="Arial"/>
          <w:b/>
          <w:color w:val="FF0000"/>
          <w:lang w:eastAsia="pt-BR"/>
        </w:rPr>
      </w:pPr>
      <w:r w:rsidRPr="00B70279">
        <w:rPr>
          <w:rFonts w:ascii="Arial" w:eastAsia="Times New Roman" w:hAnsi="Arial" w:cs="Arial"/>
          <w:color w:val="FF0000"/>
          <w:lang w:eastAsia="pt-BR"/>
        </w:rPr>
        <w:t xml:space="preserve">Poderão participar deste Pregão </w:t>
      </w:r>
      <w:r w:rsidRPr="00B70279">
        <w:rPr>
          <w:rFonts w:ascii="Arial" w:eastAsia="Times New Roman" w:hAnsi="Arial" w:cs="Arial"/>
          <w:b/>
          <w:color w:val="FF0000"/>
          <w:lang w:eastAsia="pt-BR"/>
        </w:rPr>
        <w:t xml:space="preserve">exclusivamente </w:t>
      </w:r>
      <w:r>
        <w:rPr>
          <w:rFonts w:ascii="Arial" w:eastAsia="Times New Roman" w:hAnsi="Arial" w:cs="Arial"/>
          <w:color w:val="FF0000"/>
          <w:lang w:eastAsia="pt-BR"/>
        </w:rPr>
        <w:t xml:space="preserve">as Microempresas – ME, </w:t>
      </w:r>
      <w:r w:rsidRPr="00B70279">
        <w:rPr>
          <w:rFonts w:ascii="Arial" w:eastAsia="Times New Roman" w:hAnsi="Arial" w:cs="Arial"/>
          <w:color w:val="FF0000"/>
          <w:lang w:eastAsia="pt-BR"/>
        </w:rPr>
        <w:t>Empresas de Pequeno Porte – EPP</w:t>
      </w:r>
      <w:r>
        <w:rPr>
          <w:rFonts w:ascii="Arial" w:eastAsia="Times New Roman" w:hAnsi="Arial" w:cs="Arial"/>
          <w:color w:val="FF0000"/>
          <w:lang w:eastAsia="pt-BR"/>
        </w:rPr>
        <w:t xml:space="preserve"> e equiparadas</w:t>
      </w:r>
      <w:r w:rsidRPr="00B70279">
        <w:rPr>
          <w:rFonts w:ascii="Arial" w:eastAsia="Times New Roman" w:hAnsi="Arial" w:cs="Arial"/>
          <w:color w:val="FF0000"/>
          <w:lang w:eastAsia="pt-BR"/>
        </w:rPr>
        <w:t xml:space="preserve">, que </w:t>
      </w:r>
      <w:r w:rsidRPr="009A3846">
        <w:rPr>
          <w:rFonts w:ascii="Arial" w:eastAsia="Times New Roman" w:hAnsi="Arial" w:cs="Arial"/>
          <w:color w:val="FF0000"/>
          <w:lang w:eastAsia="pt-BR"/>
        </w:rPr>
        <w:t xml:space="preserve">atenderem </w:t>
      </w:r>
      <w:r>
        <w:rPr>
          <w:rFonts w:ascii="Arial" w:eastAsia="Times New Roman" w:hAnsi="Arial" w:cs="Arial"/>
          <w:color w:val="FF0000"/>
          <w:lang w:eastAsia="pt-BR"/>
        </w:rPr>
        <w:t>a</w:t>
      </w:r>
      <w:r w:rsidRPr="009A3846">
        <w:rPr>
          <w:rFonts w:ascii="Arial" w:eastAsia="Times New Roman" w:hAnsi="Arial" w:cs="Arial"/>
          <w:color w:val="FF0000"/>
          <w:lang w:eastAsia="pt-BR"/>
        </w:rPr>
        <w:t>s</w:t>
      </w:r>
      <w:r w:rsidRPr="00B70279">
        <w:rPr>
          <w:rFonts w:ascii="Arial" w:eastAsia="Times New Roman" w:hAnsi="Arial" w:cs="Arial"/>
          <w:color w:val="FF0000"/>
          <w:lang w:eastAsia="pt-BR"/>
        </w:rPr>
        <w:t xml:space="preserve"> exigências deste Edital e seus Anexos.</w:t>
      </w:r>
    </w:p>
    <w:p w14:paraId="770016C5" w14:textId="77777777" w:rsidR="00972EA6" w:rsidRDefault="00972EA6" w:rsidP="00972EA6">
      <w:pPr>
        <w:spacing w:after="0"/>
        <w:jc w:val="both"/>
        <w:rPr>
          <w:rFonts w:ascii="Arial" w:eastAsia="Times New Roman" w:hAnsi="Arial" w:cs="Arial"/>
          <w:color w:val="FF0000"/>
          <w:lang w:eastAsia="pt-BR"/>
        </w:rPr>
      </w:pPr>
    </w:p>
    <w:p w14:paraId="597670BC" w14:textId="77777777" w:rsidR="00972EA6" w:rsidRDefault="00972EA6" w:rsidP="00972EA6">
      <w:pPr>
        <w:spacing w:after="0"/>
        <w:jc w:val="both"/>
        <w:rPr>
          <w:rFonts w:ascii="Arial" w:eastAsia="Times New Roman" w:hAnsi="Arial" w:cs="Arial"/>
          <w:b/>
          <w:color w:val="FF0000"/>
          <w:lang w:eastAsia="pt-BR"/>
        </w:rPr>
      </w:pPr>
      <w:r>
        <w:rPr>
          <w:rFonts w:ascii="Arial" w:eastAsia="Times New Roman" w:hAnsi="Arial" w:cs="Arial"/>
          <w:b/>
          <w:bCs/>
          <w:color w:val="FF0000"/>
          <w:lang w:eastAsia="pt-BR"/>
        </w:rPr>
        <w:t>2.1.1</w:t>
      </w:r>
      <w:r w:rsidRPr="00B70279">
        <w:rPr>
          <w:rFonts w:ascii="Arial" w:eastAsia="Times New Roman" w:hAnsi="Arial" w:cs="Arial"/>
          <w:b/>
          <w:bCs/>
          <w:color w:val="FF0000"/>
          <w:lang w:eastAsia="pt-BR"/>
        </w:rPr>
        <w:t xml:space="preserve">. </w:t>
      </w:r>
      <w:r w:rsidRPr="00B70279">
        <w:rPr>
          <w:rFonts w:ascii="Arial" w:eastAsia="Times New Roman" w:hAnsi="Arial" w:cs="Arial"/>
          <w:color w:val="FF0000"/>
          <w:lang w:eastAsia="pt-BR"/>
        </w:rPr>
        <w:t xml:space="preserve">Na hipótese de não haver vencedor para o </w:t>
      </w:r>
      <w:proofErr w:type="gramStart"/>
      <w:r w:rsidRPr="003C3346">
        <w:rPr>
          <w:rFonts w:ascii="Arial" w:eastAsia="Times New Roman" w:hAnsi="Arial" w:cs="Arial"/>
          <w:color w:val="FF0000"/>
          <w:lang w:eastAsia="pt-BR"/>
        </w:rPr>
        <w:t>item(</w:t>
      </w:r>
      <w:proofErr w:type="spellStart"/>
      <w:proofErr w:type="gramEnd"/>
      <w:r w:rsidRPr="003C3346">
        <w:rPr>
          <w:rFonts w:ascii="Arial" w:eastAsia="Times New Roman" w:hAnsi="Arial" w:cs="Arial"/>
          <w:color w:val="FF0000"/>
          <w:lang w:eastAsia="pt-BR"/>
        </w:rPr>
        <w:t>ns</w:t>
      </w:r>
      <w:proofErr w:type="spellEnd"/>
      <w:r w:rsidRPr="003C3346">
        <w:rPr>
          <w:rFonts w:ascii="Arial" w:eastAsia="Times New Roman" w:hAnsi="Arial" w:cs="Arial"/>
          <w:color w:val="FF0000"/>
          <w:lang w:eastAsia="pt-BR"/>
        </w:rPr>
        <w:t xml:space="preserve">)/lote(s) </w:t>
      </w:r>
      <w:r>
        <w:rPr>
          <w:rFonts w:ascii="Arial" w:eastAsia="Times New Roman" w:hAnsi="Arial" w:cs="Arial"/>
          <w:color w:val="FF0000"/>
          <w:lang w:eastAsia="pt-BR"/>
        </w:rPr>
        <w:t>exclusivo</w:t>
      </w:r>
      <w:r w:rsidRPr="00B70279">
        <w:rPr>
          <w:rFonts w:ascii="Arial" w:eastAsia="Times New Roman" w:hAnsi="Arial" w:cs="Arial"/>
          <w:color w:val="FF0000"/>
          <w:lang w:eastAsia="pt-BR"/>
        </w:rPr>
        <w:t>(s) nos mo</w:t>
      </w:r>
      <w:r>
        <w:rPr>
          <w:rFonts w:ascii="Arial" w:eastAsia="Times New Roman" w:hAnsi="Arial" w:cs="Arial"/>
          <w:color w:val="FF0000"/>
          <w:lang w:eastAsia="pt-BR"/>
        </w:rPr>
        <w:t>ldes acima descritos, este será(</w:t>
      </w:r>
      <w:proofErr w:type="spellStart"/>
      <w:r>
        <w:rPr>
          <w:rFonts w:ascii="Arial" w:eastAsia="Times New Roman" w:hAnsi="Arial" w:cs="Arial"/>
          <w:color w:val="FF0000"/>
          <w:lang w:eastAsia="pt-BR"/>
        </w:rPr>
        <w:t>ão</w:t>
      </w:r>
      <w:proofErr w:type="spellEnd"/>
      <w:r>
        <w:rPr>
          <w:rFonts w:ascii="Arial" w:eastAsia="Times New Roman" w:hAnsi="Arial" w:cs="Arial"/>
          <w:color w:val="FF0000"/>
          <w:lang w:eastAsia="pt-BR"/>
        </w:rPr>
        <w:t>) declarado</w:t>
      </w:r>
      <w:r w:rsidRPr="00B70279">
        <w:rPr>
          <w:rFonts w:ascii="Arial" w:eastAsia="Times New Roman" w:hAnsi="Arial" w:cs="Arial"/>
          <w:color w:val="FF0000"/>
          <w:lang w:eastAsia="pt-BR"/>
        </w:rPr>
        <w:t xml:space="preserve">(s) fracassado(s) e/ou deserto(s), podendo ser repetida a licitação sem </w:t>
      </w:r>
      <w:r w:rsidRPr="00E03CA3">
        <w:rPr>
          <w:rFonts w:ascii="Arial" w:hAnsi="Arial" w:cs="Arial"/>
          <w:bCs/>
          <w:color w:val="FF0000"/>
        </w:rPr>
        <w:t>item(</w:t>
      </w:r>
      <w:proofErr w:type="spellStart"/>
      <w:r w:rsidRPr="00E03CA3">
        <w:rPr>
          <w:rFonts w:ascii="Arial" w:hAnsi="Arial" w:cs="Arial"/>
          <w:bCs/>
          <w:color w:val="FF0000"/>
        </w:rPr>
        <w:t>ns</w:t>
      </w:r>
      <w:proofErr w:type="spellEnd"/>
      <w:r w:rsidRPr="00E03CA3">
        <w:rPr>
          <w:rFonts w:ascii="Arial" w:hAnsi="Arial" w:cs="Arial"/>
          <w:bCs/>
          <w:color w:val="FF0000"/>
        </w:rPr>
        <w:t xml:space="preserve">)/lote(s) </w:t>
      </w:r>
      <w:r w:rsidRPr="00E03CA3">
        <w:rPr>
          <w:rFonts w:ascii="Arial" w:eastAsia="Times New Roman" w:hAnsi="Arial" w:cs="Arial"/>
          <w:bCs/>
          <w:color w:val="FF0000"/>
          <w:lang w:eastAsia="pt-BR"/>
        </w:rPr>
        <w:t>exclusivo</w:t>
      </w:r>
      <w:r w:rsidRPr="00B70279">
        <w:rPr>
          <w:rFonts w:ascii="Arial" w:eastAsia="Times New Roman" w:hAnsi="Arial" w:cs="Arial"/>
          <w:color w:val="FF0000"/>
          <w:lang w:eastAsia="pt-BR"/>
        </w:rPr>
        <w:t xml:space="preserve">(s), aplicando as regras já estabelecidas neste Edital. </w:t>
      </w:r>
      <w:r w:rsidRPr="00B70279">
        <w:rPr>
          <w:rFonts w:ascii="Arial" w:eastAsia="Times New Roman" w:hAnsi="Arial" w:cs="Arial"/>
          <w:b/>
          <w:color w:val="FF0000"/>
          <w:lang w:eastAsia="pt-BR"/>
        </w:rPr>
        <w:t xml:space="preserve"> </w:t>
      </w:r>
    </w:p>
    <w:p w14:paraId="2FCFCF2A" w14:textId="77777777" w:rsidR="00972EA6" w:rsidRDefault="00972EA6" w:rsidP="00972EA6">
      <w:pPr>
        <w:spacing w:after="0"/>
        <w:jc w:val="both"/>
        <w:rPr>
          <w:rFonts w:ascii="Arial" w:eastAsia="Times New Roman" w:hAnsi="Arial" w:cs="Arial"/>
          <w:b/>
          <w:color w:val="FF0000"/>
          <w:lang w:eastAsia="pt-BR"/>
        </w:rPr>
      </w:pPr>
    </w:p>
    <w:p w14:paraId="524B4331" w14:textId="77777777" w:rsidR="00972EA6" w:rsidRPr="009A3846" w:rsidRDefault="00972EA6" w:rsidP="00972EA6">
      <w:pPr>
        <w:spacing w:after="0"/>
        <w:jc w:val="both"/>
        <w:rPr>
          <w:rFonts w:ascii="Arial" w:eastAsia="Times New Roman" w:hAnsi="Arial" w:cs="Arial"/>
          <w:color w:val="FF0000"/>
          <w:lang w:eastAsia="pt-BR"/>
        </w:rPr>
      </w:pPr>
      <w:r w:rsidRPr="009440AC">
        <w:rPr>
          <w:rFonts w:ascii="Arial" w:eastAsia="Times New Roman" w:hAnsi="Arial" w:cs="Arial"/>
          <w:b/>
          <w:color w:val="FF0000"/>
          <w:lang w:eastAsia="pt-BR"/>
        </w:rPr>
        <w:t>2.2.</w:t>
      </w:r>
      <w:r w:rsidRPr="009440AC">
        <w:rPr>
          <w:rFonts w:ascii="Arial" w:eastAsia="Times New Roman" w:hAnsi="Arial" w:cs="Arial"/>
          <w:color w:val="FF0000"/>
          <w:lang w:eastAsia="pt-BR"/>
        </w:rPr>
        <w:t xml:space="preserve"> </w:t>
      </w:r>
      <w:r w:rsidRPr="00C24F87">
        <w:rPr>
          <w:rFonts w:ascii="Arial" w:eastAsia="Times New Roman" w:hAnsi="Arial" w:cs="Arial"/>
          <w:color w:val="FF0000"/>
          <w:lang w:eastAsia="pt-BR"/>
        </w:rPr>
        <w:t xml:space="preserve">A obtenção do benefício a que se refere o item anterior fica limitada às </w:t>
      </w:r>
      <w:r w:rsidRPr="009A3846">
        <w:rPr>
          <w:rFonts w:ascii="Arial" w:eastAsia="Times New Roman" w:hAnsi="Arial" w:cs="Arial"/>
          <w:color w:val="FF0000"/>
          <w:lang w:eastAsia="ar-SA"/>
        </w:rPr>
        <w:t>Microempresas – ME, Empresas de Pequeno Porte – EPP e equiparadas</w:t>
      </w:r>
      <w:r w:rsidRPr="009A3846">
        <w:rPr>
          <w:rFonts w:ascii="Arial" w:eastAsia="Times New Roman" w:hAnsi="Arial" w:cs="Arial"/>
          <w:color w:val="FF0000"/>
          <w:lang w:eastAsia="pt-BR"/>
        </w:rPr>
        <w:t xml:space="preserve"> que, no ano-calendário de realização da licitação, ainda não tenham celebrado contratos com a Administração Pública cujos valores somados extrapolem a receita bruta máxima admitida para fins de enquadramento como empresa de pequeno porte, observado o disposto nos §§ 2º e 3º do art. 4º da Lei nº 14.133, de 2021.</w:t>
      </w:r>
    </w:p>
    <w:p w14:paraId="2C5D8CD6" w14:textId="77777777" w:rsidR="00972EA6" w:rsidRPr="009A3846" w:rsidRDefault="00972EA6" w:rsidP="00972EA6">
      <w:pPr>
        <w:spacing w:after="0"/>
        <w:jc w:val="both"/>
        <w:rPr>
          <w:rFonts w:ascii="Arial" w:eastAsia="Times New Roman" w:hAnsi="Arial" w:cs="Arial"/>
          <w:color w:val="FF0000"/>
          <w:lang w:eastAsia="pt-BR"/>
        </w:rPr>
      </w:pPr>
    </w:p>
    <w:p w14:paraId="1BF0C603" w14:textId="77777777" w:rsidR="00972EA6" w:rsidRPr="00F06CAB" w:rsidRDefault="00972EA6" w:rsidP="00972EA6">
      <w:pPr>
        <w:widowControl w:val="0"/>
        <w:suppressAutoHyphens/>
        <w:spacing w:after="0"/>
        <w:jc w:val="both"/>
        <w:rPr>
          <w:rFonts w:ascii="Arial" w:eastAsia="Times New Roman" w:hAnsi="Arial" w:cs="Arial"/>
          <w:color w:val="FF0000"/>
          <w:lang w:eastAsia="ar-SA"/>
        </w:rPr>
      </w:pPr>
      <w:r w:rsidRPr="009A3846">
        <w:rPr>
          <w:b/>
          <w:color w:val="FF0000"/>
        </w:rPr>
        <w:t>2.3</w:t>
      </w:r>
      <w:r w:rsidRPr="009A3846">
        <w:rPr>
          <w:color w:val="FF0000"/>
        </w:rPr>
        <w:t>. Para os fins do disposto nos subitens 2.1 e 2.2 deste Edital, considera-</w:t>
      </w:r>
      <w:r w:rsidRPr="00F06CAB">
        <w:rPr>
          <w:color w:val="FF0000"/>
        </w:rPr>
        <w:t>se como “equiparada” o agricultor familiar, o produtor rural pessoa física</w:t>
      </w:r>
      <w:r>
        <w:rPr>
          <w:color w:val="FF0000"/>
        </w:rPr>
        <w:t xml:space="preserve"> e</w:t>
      </w:r>
      <w:r w:rsidRPr="00F06CAB">
        <w:rPr>
          <w:color w:val="FF0000"/>
        </w:rPr>
        <w:t xml:space="preserve"> o microempreendedor individual - MEI, </w:t>
      </w:r>
      <w:r>
        <w:rPr>
          <w:color w:val="FF0000"/>
        </w:rPr>
        <w:t>conforme determinam o art. 3º-A e art. 18-E da</w:t>
      </w:r>
      <w:r w:rsidRPr="00F06CAB">
        <w:rPr>
          <w:color w:val="FF0000"/>
        </w:rPr>
        <w:t xml:space="preserve"> </w:t>
      </w:r>
      <w:hyperlink r:id="rId12" w:history="1">
        <w:r w:rsidRPr="00F06CAB">
          <w:rPr>
            <w:rStyle w:val="Hyperlink"/>
            <w:color w:val="FF0000"/>
          </w:rPr>
          <w:t>Lei Complementar nº 123, de 2006</w:t>
        </w:r>
      </w:hyperlink>
      <w:r>
        <w:rPr>
          <w:rStyle w:val="Hyperlink"/>
          <w:color w:val="FF0000"/>
        </w:rPr>
        <w:t xml:space="preserve">, bem como </w:t>
      </w:r>
      <w:r w:rsidRPr="005A0657">
        <w:rPr>
          <w:rStyle w:val="Hyperlink"/>
          <w:color w:val="FF0000"/>
        </w:rPr>
        <w:t>as</w:t>
      </w:r>
      <w:r>
        <w:rPr>
          <w:rStyle w:val="Hyperlink"/>
          <w:color w:val="FF0000"/>
        </w:rPr>
        <w:t xml:space="preserve"> </w:t>
      </w:r>
      <w:r w:rsidRPr="005A0657">
        <w:rPr>
          <w:rStyle w:val="Hyperlink"/>
          <w:color w:val="FF0000"/>
        </w:rPr>
        <w:t>sociedades cooperativas mencionadas no artigo 34 da Lei n.º 11.488, de 2007</w:t>
      </w:r>
      <w:r w:rsidRPr="00F06CAB">
        <w:rPr>
          <w:color w:val="FF0000"/>
        </w:rPr>
        <w:t>.</w:t>
      </w:r>
    </w:p>
    <w:p w14:paraId="7EE91383" w14:textId="77777777" w:rsidR="00972EA6" w:rsidRPr="00B70279" w:rsidRDefault="00972EA6" w:rsidP="00972EA6">
      <w:pPr>
        <w:spacing w:after="0"/>
        <w:jc w:val="both"/>
        <w:rPr>
          <w:rFonts w:ascii="Arial" w:eastAsia="Times New Roman" w:hAnsi="Arial" w:cs="Arial"/>
          <w:b/>
          <w:color w:val="FF0000"/>
          <w:lang w:eastAsia="pt-BR"/>
        </w:rPr>
      </w:pPr>
    </w:p>
    <w:p w14:paraId="4E9E9228" w14:textId="77777777" w:rsidR="00972EA6" w:rsidRDefault="00972EA6" w:rsidP="00972EA6">
      <w:pPr>
        <w:spacing w:after="0"/>
        <w:jc w:val="both"/>
        <w:rPr>
          <w:rFonts w:ascii="Arial" w:eastAsia="Times New Roman" w:hAnsi="Arial" w:cs="Arial"/>
          <w:b/>
          <w:color w:val="FF0000"/>
          <w:lang w:eastAsia="pt-BR"/>
        </w:rPr>
      </w:pPr>
      <w:r w:rsidRPr="00B70279">
        <w:rPr>
          <w:rFonts w:ascii="Arial" w:eastAsia="Times New Roman" w:hAnsi="Arial" w:cs="Arial"/>
          <w:b/>
          <w:color w:val="FF0000"/>
          <w:highlight w:val="yellow"/>
          <w:lang w:eastAsia="pt-BR"/>
        </w:rPr>
        <w:t>OU</w:t>
      </w:r>
    </w:p>
    <w:p w14:paraId="3459F541" w14:textId="77777777" w:rsidR="00972EA6" w:rsidRPr="00B70279" w:rsidRDefault="00972EA6" w:rsidP="00972EA6">
      <w:pPr>
        <w:spacing w:after="0"/>
        <w:jc w:val="both"/>
        <w:rPr>
          <w:rFonts w:ascii="Arial" w:eastAsia="Times New Roman" w:hAnsi="Arial" w:cs="Arial"/>
          <w:b/>
          <w:color w:val="FF0000"/>
          <w:lang w:eastAsia="pt-BR"/>
        </w:rPr>
      </w:pPr>
    </w:p>
    <w:p w14:paraId="7A228797" w14:textId="77777777" w:rsidR="00972EA6" w:rsidRPr="00ED250E" w:rsidRDefault="00972EA6" w:rsidP="00972EA6">
      <w:pPr>
        <w:pStyle w:val="Ttulo1"/>
        <w:rPr>
          <w:rFonts w:eastAsia="Times New Roman"/>
          <w:b/>
          <w:lang w:eastAsia="pt-BR"/>
        </w:rPr>
      </w:pPr>
      <w:r w:rsidRPr="00ED250E">
        <w:rPr>
          <w:rFonts w:eastAsia="Times New Roman"/>
          <w:b/>
          <w:lang w:eastAsia="pt-BR"/>
        </w:rPr>
        <w:t>2 – DA AMPLA CONCORRÊNCIA</w:t>
      </w:r>
    </w:p>
    <w:p w14:paraId="19B8A8EA" w14:textId="77777777" w:rsidR="00972EA6" w:rsidRDefault="00972EA6" w:rsidP="00972EA6">
      <w:pPr>
        <w:spacing w:after="0"/>
        <w:jc w:val="both"/>
        <w:rPr>
          <w:rFonts w:ascii="Arial" w:eastAsia="Times New Roman" w:hAnsi="Arial" w:cs="Arial"/>
          <w:b/>
          <w:color w:val="FF0000"/>
          <w:lang w:eastAsia="pt-BR"/>
        </w:rPr>
      </w:pPr>
    </w:p>
    <w:p w14:paraId="5C34D2A0" w14:textId="77777777" w:rsidR="00972EA6" w:rsidRPr="00B70279" w:rsidRDefault="00972EA6" w:rsidP="00972EA6">
      <w:pPr>
        <w:spacing w:after="0"/>
        <w:jc w:val="both"/>
        <w:rPr>
          <w:rFonts w:ascii="Arial" w:eastAsia="Times New Roman" w:hAnsi="Arial" w:cs="Arial"/>
          <w:b/>
          <w:color w:val="FF0000"/>
          <w:lang w:eastAsia="pt-BR"/>
        </w:rPr>
      </w:pPr>
      <w:r w:rsidRPr="00B70279">
        <w:rPr>
          <w:rFonts w:ascii="Arial" w:eastAsia="Times New Roman" w:hAnsi="Arial" w:cs="Arial"/>
          <w:b/>
          <w:color w:val="FF0000"/>
          <w:lang w:eastAsia="pt-BR"/>
        </w:rPr>
        <w:t xml:space="preserve">USAR </w:t>
      </w:r>
      <w:r>
        <w:rPr>
          <w:rFonts w:ascii="Arial" w:eastAsia="Times New Roman" w:hAnsi="Arial" w:cs="Arial"/>
          <w:b/>
          <w:color w:val="FF0000"/>
          <w:lang w:eastAsia="pt-BR"/>
        </w:rPr>
        <w:t>NA HIPÓTESE DE</w:t>
      </w:r>
      <w:r w:rsidRPr="00B70279">
        <w:rPr>
          <w:rFonts w:ascii="Arial" w:eastAsia="Times New Roman" w:hAnsi="Arial" w:cs="Arial"/>
          <w:b/>
          <w:color w:val="FF0000"/>
          <w:lang w:eastAsia="pt-BR"/>
        </w:rPr>
        <w:t>:  ITENS/LOTES DE AMPLA CONCORRÊNCIA</w:t>
      </w:r>
    </w:p>
    <w:p w14:paraId="7181381C" w14:textId="77777777" w:rsidR="00972EA6" w:rsidRPr="00B70279" w:rsidRDefault="00972EA6" w:rsidP="00972EA6">
      <w:pPr>
        <w:spacing w:after="0"/>
        <w:jc w:val="both"/>
        <w:rPr>
          <w:rFonts w:ascii="Arial" w:eastAsia="Times New Roman" w:hAnsi="Arial" w:cs="Arial"/>
          <w:b/>
          <w:color w:val="FF0000"/>
          <w:lang w:eastAsia="pt-BR"/>
        </w:rPr>
      </w:pPr>
    </w:p>
    <w:p w14:paraId="05529146" w14:textId="77777777" w:rsidR="00972EA6" w:rsidRPr="00B70279" w:rsidRDefault="00972EA6" w:rsidP="00972EA6">
      <w:pPr>
        <w:numPr>
          <w:ilvl w:val="1"/>
          <w:numId w:val="3"/>
        </w:numPr>
        <w:spacing w:after="0" w:line="276" w:lineRule="auto"/>
        <w:jc w:val="both"/>
        <w:rPr>
          <w:rFonts w:ascii="Arial" w:eastAsia="Times New Roman" w:hAnsi="Arial" w:cs="Arial"/>
          <w:b/>
          <w:color w:val="FF0000"/>
          <w:lang w:eastAsia="pt-BR"/>
        </w:rPr>
      </w:pPr>
      <w:r w:rsidRPr="00B70279">
        <w:rPr>
          <w:rFonts w:ascii="Arial" w:eastAsia="Times New Roman" w:hAnsi="Arial" w:cs="Arial"/>
          <w:color w:val="FF0000"/>
          <w:lang w:eastAsia="pt-BR"/>
        </w:rPr>
        <w:t>Poderão participar deste Pregão os interessados que atendam aos requisitos do Edital.</w:t>
      </w:r>
      <w:r w:rsidRPr="00B70279">
        <w:rPr>
          <w:rFonts w:ascii="Arial" w:eastAsia="Times New Roman" w:hAnsi="Arial" w:cs="Arial"/>
          <w:b/>
          <w:color w:val="FF0000"/>
          <w:lang w:eastAsia="pt-BR"/>
        </w:rPr>
        <w:t xml:space="preserve"> </w:t>
      </w:r>
    </w:p>
    <w:p w14:paraId="4B9BCAB9" w14:textId="77777777" w:rsidR="00972EA6" w:rsidRDefault="00972EA6" w:rsidP="00972EA6">
      <w:pPr>
        <w:spacing w:after="0"/>
        <w:jc w:val="both"/>
      </w:pPr>
    </w:p>
    <w:p w14:paraId="32BD0010" w14:textId="77777777" w:rsidR="00972EA6" w:rsidRPr="007E5114" w:rsidRDefault="00972EA6" w:rsidP="00972EA6">
      <w:pPr>
        <w:pStyle w:val="Ttulo1"/>
        <w:rPr>
          <w:rFonts w:eastAsia="Times New Roman"/>
          <w:b/>
          <w:lang w:eastAsia="pt-BR"/>
        </w:rPr>
      </w:pPr>
      <w:r w:rsidRPr="007E5114">
        <w:rPr>
          <w:rFonts w:eastAsia="Times New Roman"/>
          <w:b/>
          <w:lang w:eastAsia="pt-BR"/>
        </w:rPr>
        <w:t>3 -  DAS CONDIÇÕES DE PARTICIPAÇÃO</w:t>
      </w:r>
    </w:p>
    <w:p w14:paraId="17B82C06" w14:textId="77777777" w:rsidR="00972EA6" w:rsidRPr="00B70279" w:rsidRDefault="00972EA6" w:rsidP="00972EA6">
      <w:pPr>
        <w:spacing w:after="0" w:line="240" w:lineRule="auto"/>
        <w:rPr>
          <w:rFonts w:ascii="Arial" w:eastAsia="Times New Roman" w:hAnsi="Arial" w:cs="Arial"/>
          <w:color w:val="000000"/>
          <w:lang w:eastAsia="pt-BR"/>
        </w:rPr>
      </w:pPr>
    </w:p>
    <w:p w14:paraId="0F7D9D3A"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3.1. DO CREDENCIAMENTO NO CCF/MS</w:t>
      </w:r>
      <w:r w:rsidRPr="00C24F87">
        <w:rPr>
          <w:rFonts w:asciiTheme="majorHAnsi" w:eastAsia="Times New Roman" w:hAnsiTheme="majorHAnsi" w:cstheme="majorHAnsi"/>
          <w:lang w:eastAsia="pt-BR"/>
        </w:rPr>
        <w:t xml:space="preserve">: </w:t>
      </w:r>
    </w:p>
    <w:p w14:paraId="610572A4" w14:textId="77777777" w:rsidR="00972EA6" w:rsidRPr="00C24F87" w:rsidRDefault="00972EA6" w:rsidP="00972EA6">
      <w:pPr>
        <w:spacing w:after="0"/>
        <w:jc w:val="both"/>
        <w:rPr>
          <w:rFonts w:asciiTheme="majorHAnsi" w:eastAsia="Times New Roman" w:hAnsiTheme="majorHAnsi" w:cstheme="majorHAnsi"/>
          <w:lang w:eastAsia="pt-BR"/>
        </w:rPr>
      </w:pPr>
    </w:p>
    <w:p w14:paraId="290BDCBD" w14:textId="77777777" w:rsidR="00972EA6" w:rsidRPr="00C24F87" w:rsidRDefault="00972EA6" w:rsidP="00972EA6">
      <w:pPr>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pt-BR"/>
        </w:rPr>
        <w:t>3.1.1.</w:t>
      </w:r>
      <w:r w:rsidRPr="00C24F87">
        <w:rPr>
          <w:rFonts w:asciiTheme="majorHAnsi" w:eastAsia="Times New Roman" w:hAnsiTheme="majorHAnsi" w:cstheme="majorHAnsi"/>
          <w:lang w:eastAsia="pt-BR"/>
        </w:rPr>
        <w:t xml:space="preserve"> </w:t>
      </w:r>
      <w:r w:rsidRPr="00C24F87">
        <w:rPr>
          <w:rFonts w:asciiTheme="majorHAnsi" w:eastAsia="Times New Roman" w:hAnsiTheme="majorHAnsi" w:cstheme="majorHAnsi"/>
          <w:color w:val="000000"/>
          <w:lang w:eastAsia="ar-SA"/>
        </w:rPr>
        <w:t>Para acesso ao sistema de compras eletrônicas, os interessados deverão se credenciar e obter chave de identificação (</w:t>
      </w:r>
      <w:proofErr w:type="spellStart"/>
      <w:r w:rsidRPr="00C24F87">
        <w:rPr>
          <w:rFonts w:asciiTheme="majorHAnsi" w:eastAsia="Times New Roman" w:hAnsiTheme="majorHAnsi" w:cstheme="majorHAnsi"/>
          <w:color w:val="000000"/>
          <w:lang w:eastAsia="ar-SA"/>
        </w:rPr>
        <w:t>login</w:t>
      </w:r>
      <w:proofErr w:type="spellEnd"/>
      <w:r w:rsidRPr="00C24F87">
        <w:rPr>
          <w:rFonts w:asciiTheme="majorHAnsi" w:eastAsia="Times New Roman" w:hAnsiTheme="majorHAnsi" w:cstheme="majorHAnsi"/>
          <w:color w:val="000000"/>
          <w:lang w:eastAsia="ar-SA"/>
        </w:rPr>
        <w:t>) e senha pessoal no Cadastro Central de Fornecedores do Estado de Mato Grosso do Sul - CCF/MS.</w:t>
      </w:r>
    </w:p>
    <w:p w14:paraId="47200C5C" w14:textId="77777777" w:rsidR="00972EA6" w:rsidRPr="00C24F87" w:rsidRDefault="00972EA6" w:rsidP="00972EA6">
      <w:pPr>
        <w:spacing w:after="0"/>
        <w:jc w:val="both"/>
        <w:rPr>
          <w:rFonts w:asciiTheme="majorHAnsi" w:eastAsia="Times New Roman" w:hAnsiTheme="majorHAnsi" w:cstheme="majorHAnsi"/>
          <w:color w:val="000000"/>
          <w:lang w:eastAsia="ar-SA"/>
        </w:rPr>
      </w:pPr>
    </w:p>
    <w:p w14:paraId="33870D20" w14:textId="77777777" w:rsidR="00972EA6" w:rsidRPr="00822835" w:rsidRDefault="00972EA6" w:rsidP="00972EA6">
      <w:pPr>
        <w:spacing w:after="0"/>
        <w:jc w:val="both"/>
        <w:rPr>
          <w:rFonts w:asciiTheme="majorHAnsi" w:hAnsiTheme="majorHAnsi" w:cstheme="majorHAnsi"/>
        </w:rPr>
      </w:pPr>
      <w:r w:rsidRPr="00822835">
        <w:rPr>
          <w:rFonts w:asciiTheme="majorHAnsi" w:eastAsia="Times New Roman" w:hAnsiTheme="majorHAnsi" w:cstheme="majorHAnsi"/>
          <w:b/>
          <w:color w:val="000000"/>
          <w:lang w:eastAsia="ar-SA"/>
        </w:rPr>
        <w:t xml:space="preserve">3.1.2. </w:t>
      </w:r>
      <w:r w:rsidRPr="00822835">
        <w:rPr>
          <w:rFonts w:asciiTheme="majorHAnsi" w:eastAsia="Times New Roman" w:hAnsiTheme="majorHAnsi" w:cstheme="majorHAnsi"/>
          <w:color w:val="000000"/>
          <w:lang w:eastAsia="ar-SA"/>
        </w:rPr>
        <w:t xml:space="preserve">O credenciamento de que trata o subitem 3.1.1 deverá ser realizado no Simulador E-Fornecedor no site </w:t>
      </w:r>
      <w:hyperlink r:id="rId13" w:history="1">
        <w:r w:rsidRPr="00822835">
          <w:rPr>
            <w:rFonts w:asciiTheme="majorHAnsi" w:eastAsia="Times New Roman" w:hAnsiTheme="majorHAnsi" w:cstheme="majorHAnsi"/>
            <w:color w:val="000000"/>
            <w:lang w:eastAsia="ar-SA"/>
          </w:rPr>
          <w:t>www.compras.ms.gov.br</w:t>
        </w:r>
      </w:hyperlink>
      <w:r w:rsidRPr="00822835">
        <w:rPr>
          <w:rFonts w:asciiTheme="majorHAnsi" w:eastAsia="Times New Roman" w:hAnsiTheme="majorHAnsi" w:cstheme="majorHAnsi"/>
          <w:color w:val="000000"/>
          <w:lang w:eastAsia="ar-SA"/>
        </w:rPr>
        <w:t xml:space="preserve">, no </w:t>
      </w:r>
      <w:r w:rsidRPr="00822835">
        <w:rPr>
          <w:rFonts w:ascii="Arial" w:eastAsia="Times New Roman" w:hAnsi="Arial" w:cs="Arial"/>
          <w:color w:val="000000"/>
          <w:lang w:eastAsia="ar-SA"/>
        </w:rPr>
        <w:t xml:space="preserve">ícone “Área do Licitante” e </w:t>
      </w:r>
      <w:r w:rsidRPr="00822835">
        <w:rPr>
          <w:rFonts w:asciiTheme="majorHAnsi" w:eastAsia="Times New Roman" w:hAnsiTheme="majorHAnsi" w:cstheme="majorHAnsi"/>
          <w:color w:val="000000"/>
          <w:lang w:eastAsia="ar-SA"/>
        </w:rPr>
        <w:t>“cadastre-se aqui”</w:t>
      </w:r>
      <w:r w:rsidRPr="00822835">
        <w:rPr>
          <w:rFonts w:asciiTheme="majorHAnsi" w:hAnsiTheme="majorHAnsi" w:cstheme="majorHAnsi"/>
        </w:rPr>
        <w:t>.</w:t>
      </w:r>
    </w:p>
    <w:p w14:paraId="5F0F4716" w14:textId="77777777" w:rsidR="00972EA6" w:rsidRPr="00C24F87" w:rsidRDefault="00972EA6" w:rsidP="00972EA6">
      <w:pPr>
        <w:spacing w:after="0"/>
        <w:jc w:val="both"/>
        <w:rPr>
          <w:rFonts w:asciiTheme="majorHAnsi" w:eastAsia="Times New Roman" w:hAnsiTheme="majorHAnsi" w:cstheme="majorHAnsi"/>
          <w:color w:val="000000"/>
          <w:lang w:eastAsia="ar-SA"/>
        </w:rPr>
      </w:pPr>
    </w:p>
    <w:p w14:paraId="6826F540" w14:textId="77777777" w:rsidR="00972EA6" w:rsidRPr="00822835" w:rsidRDefault="00972EA6" w:rsidP="00972EA6">
      <w:pPr>
        <w:spacing w:after="0"/>
        <w:jc w:val="both"/>
        <w:rPr>
          <w:rFonts w:asciiTheme="majorHAnsi" w:eastAsia="Times New Roman" w:hAnsiTheme="majorHAnsi" w:cstheme="majorHAnsi"/>
          <w:color w:val="000000"/>
          <w:lang w:eastAsia="ar-SA"/>
        </w:rPr>
      </w:pPr>
      <w:r w:rsidRPr="00822835">
        <w:rPr>
          <w:rFonts w:asciiTheme="majorHAnsi" w:eastAsia="Times New Roman" w:hAnsiTheme="majorHAnsi" w:cstheme="majorHAnsi"/>
          <w:b/>
          <w:color w:val="000000"/>
          <w:lang w:eastAsia="ar-SA"/>
        </w:rPr>
        <w:t xml:space="preserve">3.1.3. </w:t>
      </w:r>
      <w:r w:rsidRPr="00822835">
        <w:rPr>
          <w:rFonts w:asciiTheme="majorHAnsi" w:eastAsia="Times New Roman" w:hAnsiTheme="majorHAnsi" w:cstheme="majorHAnsi"/>
          <w:color w:val="000000"/>
          <w:lang w:eastAsia="ar-SA"/>
        </w:rPr>
        <w:t>A chave de identificação (</w:t>
      </w:r>
      <w:proofErr w:type="spellStart"/>
      <w:r w:rsidRPr="00822835">
        <w:rPr>
          <w:rFonts w:asciiTheme="majorHAnsi" w:eastAsia="Times New Roman" w:hAnsiTheme="majorHAnsi" w:cstheme="majorHAnsi"/>
          <w:color w:val="000000"/>
          <w:lang w:eastAsia="ar-SA"/>
        </w:rPr>
        <w:t>login</w:t>
      </w:r>
      <w:proofErr w:type="spellEnd"/>
      <w:r w:rsidRPr="00822835">
        <w:rPr>
          <w:rFonts w:asciiTheme="majorHAnsi" w:eastAsia="Times New Roman" w:hAnsiTheme="majorHAnsi" w:cstheme="majorHAnsi"/>
          <w:color w:val="000000"/>
          <w:lang w:eastAsia="ar-SA"/>
        </w:rPr>
        <w:t xml:space="preserve">) e a senha poderão ser utilizadas em qualquer pregão eletrônico </w:t>
      </w:r>
      <w:r w:rsidRPr="00133728">
        <w:rPr>
          <w:rFonts w:asciiTheme="majorHAnsi" w:eastAsia="Times New Roman" w:hAnsiTheme="majorHAnsi" w:cstheme="majorHAnsi"/>
          <w:color w:val="000000"/>
          <w:lang w:eastAsia="ar-SA"/>
        </w:rPr>
        <w:t>processado</w:t>
      </w:r>
      <w:r>
        <w:rPr>
          <w:rFonts w:asciiTheme="majorHAnsi" w:eastAsia="Times New Roman" w:hAnsiTheme="majorHAnsi" w:cstheme="majorHAnsi"/>
          <w:color w:val="000000"/>
          <w:lang w:eastAsia="ar-SA"/>
        </w:rPr>
        <w:t xml:space="preserve"> </w:t>
      </w:r>
      <w:r w:rsidRPr="00822835">
        <w:rPr>
          <w:rFonts w:asciiTheme="majorHAnsi" w:eastAsia="Times New Roman" w:hAnsiTheme="majorHAnsi" w:cstheme="majorHAnsi"/>
          <w:color w:val="000000"/>
          <w:lang w:eastAsia="ar-SA"/>
        </w:rPr>
        <w:t xml:space="preserve">pela </w:t>
      </w:r>
      <w:r w:rsidRPr="00822835">
        <w:rPr>
          <w:rFonts w:asciiTheme="majorHAnsi" w:eastAsia="Times New Roman" w:hAnsiTheme="majorHAnsi" w:cstheme="majorHAnsi"/>
          <w:lang w:eastAsia="ar-SA"/>
        </w:rPr>
        <w:t>Secretaria-Executiva de Licitações</w:t>
      </w:r>
      <w:r w:rsidRPr="00822835">
        <w:rPr>
          <w:rFonts w:asciiTheme="majorHAnsi" w:eastAsia="Times New Roman" w:hAnsiTheme="majorHAnsi" w:cstheme="majorHAnsi"/>
          <w:bCs/>
          <w:lang w:eastAsia="ar-SA"/>
        </w:rPr>
        <w:t>/</w:t>
      </w:r>
      <w:r w:rsidRPr="00822835">
        <w:rPr>
          <w:rFonts w:asciiTheme="majorHAnsi" w:eastAsia="Times New Roman" w:hAnsiTheme="majorHAnsi" w:cstheme="majorHAnsi"/>
          <w:lang w:eastAsia="ar-SA"/>
        </w:rPr>
        <w:t>SAD/MS</w:t>
      </w:r>
      <w:r w:rsidRPr="00822835">
        <w:rPr>
          <w:rFonts w:asciiTheme="majorHAnsi" w:eastAsia="Times New Roman" w:hAnsiTheme="majorHAnsi" w:cstheme="majorHAnsi"/>
          <w:color w:val="000000"/>
          <w:lang w:eastAsia="ar-SA"/>
        </w:rPr>
        <w:t>, salvo quando canceladas por solicitação do credenciado, do responsável legal da empresa ou por iniciativa do CCF/MS, devidamente justificada.</w:t>
      </w:r>
    </w:p>
    <w:p w14:paraId="399B856C" w14:textId="77777777" w:rsidR="00972EA6" w:rsidRPr="00C24F87" w:rsidRDefault="00972EA6" w:rsidP="00972EA6">
      <w:pPr>
        <w:spacing w:after="0"/>
        <w:jc w:val="both"/>
        <w:rPr>
          <w:rFonts w:asciiTheme="majorHAnsi" w:eastAsia="Times New Roman" w:hAnsiTheme="majorHAnsi" w:cstheme="majorHAnsi"/>
          <w:color w:val="000000"/>
          <w:lang w:eastAsia="ar-SA"/>
        </w:rPr>
      </w:pPr>
    </w:p>
    <w:p w14:paraId="1E5A4CA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3.1.4.</w:t>
      </w:r>
      <w:r w:rsidRPr="00C24F87">
        <w:rPr>
          <w:rFonts w:asciiTheme="majorHAnsi" w:eastAsia="Times New Roman" w:hAnsiTheme="majorHAnsi" w:cstheme="majorHAnsi"/>
          <w:color w:val="000000"/>
          <w:lang w:eastAsia="ar-SA"/>
        </w:rPr>
        <w:t xml:space="preserve"> Cada empresa credenciada poderá participar por meio de um único representante legal, devidamente cadastrado junto ao CCF/MS. </w:t>
      </w:r>
    </w:p>
    <w:p w14:paraId="093BD3B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736425D" w14:textId="77777777" w:rsidR="00972EA6" w:rsidRPr="00C24F87" w:rsidRDefault="00972EA6" w:rsidP="00972EA6">
      <w:pPr>
        <w:tabs>
          <w:tab w:val="num" w:pos="2880"/>
        </w:tabs>
        <w:autoSpaceDE w:val="0"/>
        <w:autoSpaceDN w:val="0"/>
        <w:adjustRightInd w:val="0"/>
        <w:spacing w:after="0"/>
        <w:jc w:val="both"/>
        <w:rPr>
          <w:rFonts w:asciiTheme="majorHAnsi" w:eastAsia="Times New Roman" w:hAnsiTheme="majorHAnsi" w:cstheme="majorHAnsi"/>
          <w:bCs/>
          <w:lang w:eastAsia="ar-SA"/>
        </w:rPr>
      </w:pPr>
      <w:r w:rsidRPr="00C24F87">
        <w:rPr>
          <w:rFonts w:asciiTheme="majorHAnsi" w:eastAsia="Times New Roman" w:hAnsiTheme="majorHAnsi" w:cstheme="majorHAnsi"/>
          <w:b/>
          <w:bCs/>
          <w:lang w:eastAsia="ar-SA"/>
        </w:rPr>
        <w:t xml:space="preserve">3.1.4.1. </w:t>
      </w:r>
      <w:r w:rsidRPr="00C24F87">
        <w:rPr>
          <w:rFonts w:asciiTheme="majorHAnsi" w:eastAsia="Times New Roman" w:hAnsiTheme="majorHAnsi" w:cstheme="majorHAnsi"/>
          <w:bCs/>
          <w:lang w:eastAsia="ar-SA"/>
        </w:rPr>
        <w:t>Entende-se por representante legal da empresa credenciada</w:t>
      </w:r>
      <w:r w:rsidRPr="00C24F87">
        <w:rPr>
          <w:rFonts w:asciiTheme="majorHAnsi" w:eastAsia="Times New Roman" w:hAnsiTheme="majorHAnsi" w:cstheme="majorHAnsi"/>
          <w:bdr w:val="none" w:sz="0" w:space="0" w:color="auto" w:frame="1"/>
          <w:lang w:eastAsia="ar-SA"/>
        </w:rPr>
        <w:t xml:space="preserve"> aquele a quem o contrato social/estatuto confere os poderes para representar a sociedade, inclusive no que se </w:t>
      </w:r>
      <w:r w:rsidRPr="00133728">
        <w:rPr>
          <w:rFonts w:asciiTheme="majorHAnsi" w:eastAsia="Times New Roman" w:hAnsiTheme="majorHAnsi" w:cstheme="majorHAnsi"/>
          <w:bdr w:val="none" w:sz="0" w:space="0" w:color="auto" w:frame="1"/>
          <w:lang w:eastAsia="ar-SA"/>
        </w:rPr>
        <w:t>refere à</w:t>
      </w:r>
      <w:r w:rsidRPr="00C24F87">
        <w:rPr>
          <w:rFonts w:asciiTheme="majorHAnsi" w:eastAsia="Times New Roman" w:hAnsiTheme="majorHAnsi" w:cstheme="majorHAnsi"/>
          <w:bdr w:val="none" w:sz="0" w:space="0" w:color="auto" w:frame="1"/>
          <w:lang w:eastAsia="ar-SA"/>
        </w:rPr>
        <w:t xml:space="preserve"> outorga de procurações. </w:t>
      </w:r>
    </w:p>
    <w:p w14:paraId="579CC1AD" w14:textId="77777777" w:rsidR="00972EA6" w:rsidRPr="00C24F87" w:rsidRDefault="00972EA6" w:rsidP="00972EA6">
      <w:pPr>
        <w:autoSpaceDE w:val="0"/>
        <w:autoSpaceDN w:val="0"/>
        <w:adjustRightInd w:val="0"/>
        <w:spacing w:after="0"/>
        <w:jc w:val="both"/>
        <w:rPr>
          <w:rFonts w:asciiTheme="majorHAnsi" w:eastAsia="Times New Roman" w:hAnsiTheme="majorHAnsi" w:cstheme="majorHAnsi"/>
          <w:bCs/>
          <w:lang w:eastAsia="ar-SA"/>
        </w:rPr>
      </w:pPr>
    </w:p>
    <w:p w14:paraId="33BEE62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3.1.4.2. </w:t>
      </w:r>
      <w:r w:rsidRPr="00C24F87">
        <w:rPr>
          <w:rFonts w:asciiTheme="majorHAnsi" w:eastAsia="Times New Roman" w:hAnsiTheme="majorHAnsi" w:cstheme="majorHAnsi"/>
          <w:color w:val="000000"/>
          <w:lang w:eastAsia="ar-SA"/>
        </w:rPr>
        <w:t>É vedado a qualquer pessoa física ou jurídica se cadastrar, no mesmo certame, como representante legal de mais de uma empresa credenciada, salvo nos casos de lotes/itens distintos.</w:t>
      </w:r>
    </w:p>
    <w:p w14:paraId="3D90845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C31E87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3.1.5.</w:t>
      </w:r>
      <w:r w:rsidRPr="00C24F87">
        <w:rPr>
          <w:rFonts w:asciiTheme="majorHAnsi" w:hAnsiTheme="majorHAnsi" w:cstheme="majorHAnsi"/>
        </w:rPr>
        <w:t xml:space="preserve"> </w:t>
      </w:r>
      <w:r w:rsidRPr="00C24F87">
        <w:rPr>
          <w:rFonts w:asciiTheme="majorHAnsi" w:eastAsia="Times New Roman" w:hAnsiTheme="majorHAnsi" w:cstheme="majorHAnsi"/>
          <w:color w:val="000000"/>
          <w:lang w:eastAsia="ar-SA"/>
        </w:rPr>
        <w:t>O credenciamento do interessado e de seu representante junto ao sistema eletrônico implica a sua responsabilidade legal pelos atos praticados e presunção de capacidade para a realização das transações inerentes ao pregão eletrônico.</w:t>
      </w:r>
    </w:p>
    <w:p w14:paraId="51AF84B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583C4A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lastRenderedPageBreak/>
        <w:t>3.1.6</w:t>
      </w:r>
      <w:r w:rsidRPr="00C24F87">
        <w:rPr>
          <w:rFonts w:asciiTheme="majorHAnsi" w:eastAsia="Times New Roman" w:hAnsiTheme="majorHAnsi" w:cstheme="majorHAnsi"/>
          <w:color w:val="000000"/>
          <w:lang w:eastAsia="ar-SA"/>
        </w:rPr>
        <w:t>. É de responsabilidade do credenciado e de seu representante manter as informações fornecidas para os fins do disposto no subitem 3.1.2 deste Edital</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sempre atualizadas, devendo proceder, imediatamente, à correção ou à alteração dos registros tão logo identifique incorreção ou aqueles se tornem desatualizados.</w:t>
      </w:r>
    </w:p>
    <w:p w14:paraId="3B1B7EB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8D9736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3.1.6.1.</w:t>
      </w:r>
      <w:r w:rsidRPr="00C24F87">
        <w:rPr>
          <w:rFonts w:asciiTheme="majorHAnsi" w:eastAsia="Times New Roman" w:hAnsiTheme="majorHAnsi" w:cstheme="majorHAnsi"/>
          <w:color w:val="000000"/>
          <w:lang w:eastAsia="ar-SA"/>
        </w:rPr>
        <w:t xml:space="preserve"> A não observância do disposto no item anterior poderá ensejar a exclusão do licitante no momento da habilitação.</w:t>
      </w:r>
    </w:p>
    <w:p w14:paraId="392DC58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BFEECD0"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3.2. DAS VEDAÇÕES</w:t>
      </w:r>
      <w:r w:rsidRPr="00C24F87">
        <w:rPr>
          <w:rFonts w:asciiTheme="majorHAnsi" w:eastAsia="Times New Roman" w:hAnsiTheme="majorHAnsi" w:cstheme="majorHAnsi"/>
          <w:lang w:eastAsia="pt-BR"/>
        </w:rPr>
        <w:t xml:space="preserve">: </w:t>
      </w:r>
    </w:p>
    <w:p w14:paraId="6DCFA03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141F761"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3.2.1. </w:t>
      </w:r>
      <w:r w:rsidRPr="00C24F87">
        <w:rPr>
          <w:rFonts w:asciiTheme="majorHAnsi" w:eastAsia="Times New Roman" w:hAnsiTheme="majorHAnsi" w:cstheme="majorHAnsi"/>
          <w:lang w:eastAsia="pt-BR"/>
        </w:rPr>
        <w:t>Não poderá participar desta licitação:</w:t>
      </w:r>
    </w:p>
    <w:p w14:paraId="6ABC3441"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p>
    <w:p w14:paraId="512D90A8"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r w:rsidRPr="00EF6B2A">
        <w:rPr>
          <w:rFonts w:asciiTheme="majorHAnsi" w:eastAsia="Arial" w:hAnsiTheme="majorHAnsi" w:cstheme="majorHAnsi"/>
          <w:b/>
        </w:rPr>
        <w:t>a)</w:t>
      </w:r>
      <w:r w:rsidRPr="00C24F87">
        <w:rPr>
          <w:rFonts w:asciiTheme="majorHAnsi" w:eastAsia="Arial" w:hAnsiTheme="majorHAnsi" w:cstheme="majorHAnsi"/>
        </w:rPr>
        <w:t xml:space="preserve"> pessoa física ou jurídica que se encontre, ao tempo da licitação, impossibilitada de participar da licitação em decorrência de sanção que lhe foi imposta;</w:t>
      </w:r>
    </w:p>
    <w:p w14:paraId="5C135E36"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p>
    <w:p w14:paraId="6E122E02" w14:textId="77777777" w:rsidR="00972EA6" w:rsidRDefault="00972EA6" w:rsidP="00972EA6">
      <w:pPr>
        <w:widowControl w:val="0"/>
        <w:suppressAutoHyphens/>
        <w:spacing w:after="0"/>
        <w:jc w:val="both"/>
        <w:rPr>
          <w:rFonts w:asciiTheme="majorHAnsi" w:eastAsia="Times New Roman" w:hAnsiTheme="majorHAnsi" w:cstheme="majorHAnsi"/>
          <w:lang w:eastAsia="ar-SA"/>
        </w:rPr>
      </w:pPr>
      <w:r w:rsidRPr="00EF6B2A">
        <w:rPr>
          <w:rFonts w:asciiTheme="majorHAnsi" w:eastAsia="Times New Roman" w:hAnsiTheme="majorHAnsi" w:cstheme="majorHAnsi"/>
          <w:b/>
          <w:lang w:eastAsia="ar-SA"/>
        </w:rPr>
        <w:t>b)</w:t>
      </w:r>
      <w:r w:rsidRPr="00C24F87">
        <w:rPr>
          <w:rFonts w:asciiTheme="majorHAnsi" w:eastAsia="Times New Roman" w:hAnsiTheme="majorHAnsi" w:cstheme="majorHAnsi"/>
          <w:lang w:eastAsia="ar-SA"/>
        </w:rPr>
        <w:t xml:space="preserve"> pessoa física ou jurídica que atue em substituição a outra, com o intuito de burlar a efetividade da sanção a ela aplicada, inclusive a sua controladora, controlada ou coligada, desde que obse</w:t>
      </w:r>
      <w:r>
        <w:rPr>
          <w:rFonts w:asciiTheme="majorHAnsi" w:eastAsia="Times New Roman" w:hAnsiTheme="majorHAnsi" w:cstheme="majorHAnsi"/>
          <w:lang w:eastAsia="ar-SA"/>
        </w:rPr>
        <w:t>rvado o procedimento previsto em regulamento próprio sobre sanções administrativas</w:t>
      </w:r>
      <w:r w:rsidRPr="00133728">
        <w:rPr>
          <w:rFonts w:asciiTheme="majorHAnsi" w:eastAsia="Times New Roman" w:hAnsiTheme="majorHAnsi" w:cstheme="majorHAnsi"/>
          <w:lang w:eastAsia="ar-SA"/>
        </w:rPr>
        <w:t>,</w:t>
      </w:r>
      <w:r>
        <w:rPr>
          <w:rFonts w:asciiTheme="majorHAnsi" w:eastAsia="Times New Roman" w:hAnsiTheme="majorHAnsi" w:cstheme="majorHAnsi"/>
          <w:lang w:eastAsia="ar-SA"/>
        </w:rPr>
        <w:t xml:space="preserve"> a ser editado pelo Poder Executivo. </w:t>
      </w:r>
    </w:p>
    <w:p w14:paraId="4A7BEE40" w14:textId="77777777" w:rsidR="00972EA6" w:rsidRDefault="00972EA6" w:rsidP="00972EA6">
      <w:pPr>
        <w:widowControl w:val="0"/>
        <w:autoSpaceDE w:val="0"/>
        <w:autoSpaceDN w:val="0"/>
        <w:spacing w:after="0"/>
        <w:jc w:val="both"/>
        <w:rPr>
          <w:rFonts w:asciiTheme="majorHAnsi" w:eastAsia="Times New Roman" w:hAnsiTheme="majorHAnsi" w:cstheme="majorHAnsi"/>
          <w:b/>
          <w:lang w:eastAsia="ar-SA"/>
        </w:rPr>
      </w:pPr>
    </w:p>
    <w:p w14:paraId="0F6FD9E8"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r w:rsidRPr="00EF6B2A">
        <w:rPr>
          <w:rFonts w:asciiTheme="majorHAnsi" w:eastAsia="Times New Roman" w:hAnsiTheme="majorHAnsi" w:cstheme="majorHAnsi"/>
          <w:b/>
          <w:lang w:eastAsia="ar-SA"/>
        </w:rPr>
        <w:t>c)</w:t>
      </w:r>
      <w:r w:rsidRPr="00C24F87">
        <w:rPr>
          <w:rFonts w:asciiTheme="majorHAnsi" w:eastAsia="Times New Roman" w:hAnsiTheme="majorHAnsi" w:cstheme="majorHAnsi"/>
          <w:lang w:eastAsia="ar-SA"/>
        </w:rPr>
        <w:t xml:space="preserve"> </w:t>
      </w:r>
      <w:r w:rsidRPr="00C24F87">
        <w:rPr>
          <w:rFonts w:asciiTheme="majorHAnsi" w:hAnsiTheme="majorHAnsi" w:cstheme="majorHAnsi"/>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sidRPr="00C24F87">
        <w:rPr>
          <w:rFonts w:asciiTheme="majorHAnsi" w:eastAsia="Arial" w:hAnsiTheme="majorHAnsi" w:cstheme="majorHAnsi"/>
        </w:rPr>
        <w:t>;</w:t>
      </w:r>
    </w:p>
    <w:p w14:paraId="510745CA"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p>
    <w:p w14:paraId="1F0D2C2E"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r w:rsidRPr="00EF6B2A">
        <w:rPr>
          <w:rFonts w:asciiTheme="majorHAnsi" w:eastAsia="Arial" w:hAnsiTheme="majorHAnsi" w:cstheme="majorHAnsi"/>
          <w:b/>
        </w:rPr>
        <w:t>d)</w:t>
      </w:r>
      <w:r w:rsidRPr="00C24F87">
        <w:rPr>
          <w:rFonts w:asciiTheme="majorHAnsi" w:eastAsia="Arial" w:hAnsiTheme="majorHAnsi" w:cstheme="majorHAnsi"/>
        </w:rPr>
        <w:t xml:space="preserve"> empresas controladoras, controladas ou coligadas, nos termos da Lei nº 6.404, de 15 de dezembro de 1976, concorrendo entre si;</w:t>
      </w:r>
    </w:p>
    <w:p w14:paraId="5764935D" w14:textId="77777777" w:rsidR="00972EA6" w:rsidRPr="00C24F87" w:rsidRDefault="00972EA6" w:rsidP="00972EA6">
      <w:pPr>
        <w:widowControl w:val="0"/>
        <w:autoSpaceDE w:val="0"/>
        <w:autoSpaceDN w:val="0"/>
        <w:spacing w:after="0"/>
        <w:jc w:val="both"/>
        <w:rPr>
          <w:rFonts w:asciiTheme="majorHAnsi" w:eastAsia="Arial" w:hAnsiTheme="majorHAnsi" w:cstheme="majorHAnsi"/>
          <w:b/>
        </w:rPr>
      </w:pPr>
    </w:p>
    <w:p w14:paraId="48762888" w14:textId="77777777" w:rsidR="00972EA6" w:rsidRPr="00C24F87" w:rsidRDefault="00972EA6" w:rsidP="00972EA6">
      <w:pPr>
        <w:widowControl w:val="0"/>
        <w:autoSpaceDE w:val="0"/>
        <w:autoSpaceDN w:val="0"/>
        <w:spacing w:after="0"/>
        <w:jc w:val="both"/>
        <w:rPr>
          <w:rFonts w:asciiTheme="majorHAnsi" w:eastAsia="Arial" w:hAnsiTheme="majorHAnsi" w:cstheme="majorHAnsi"/>
        </w:rPr>
      </w:pPr>
      <w:r w:rsidRPr="00C24F87">
        <w:rPr>
          <w:rFonts w:asciiTheme="majorHAnsi" w:eastAsia="Arial" w:hAnsiTheme="majorHAnsi" w:cstheme="majorHAnsi"/>
          <w:b/>
        </w:rPr>
        <w:t xml:space="preserve">e) </w:t>
      </w:r>
      <w:r w:rsidRPr="00C24F87">
        <w:rPr>
          <w:rFonts w:asciiTheme="majorHAnsi" w:eastAsia="Arial" w:hAnsiTheme="majorHAnsi" w:cstheme="majorHAnsi"/>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7FDC9C3" w14:textId="77777777" w:rsidR="00972EA6" w:rsidRPr="00C24F87" w:rsidRDefault="00972EA6" w:rsidP="00972EA6">
      <w:pPr>
        <w:widowControl w:val="0"/>
        <w:autoSpaceDE w:val="0"/>
        <w:autoSpaceDN w:val="0"/>
        <w:spacing w:after="0"/>
        <w:jc w:val="both"/>
        <w:rPr>
          <w:rFonts w:asciiTheme="majorHAnsi" w:eastAsia="Arial" w:hAnsiTheme="majorHAnsi" w:cstheme="majorHAnsi"/>
          <w:b/>
        </w:rPr>
      </w:pPr>
    </w:p>
    <w:p w14:paraId="5E322E4E" w14:textId="77777777" w:rsidR="00972EA6" w:rsidRPr="00C24F87" w:rsidRDefault="00972EA6" w:rsidP="00972EA6">
      <w:pPr>
        <w:widowControl w:val="0"/>
        <w:autoSpaceDE w:val="0"/>
        <w:autoSpaceDN w:val="0"/>
        <w:spacing w:after="0"/>
        <w:jc w:val="both"/>
        <w:rPr>
          <w:rFonts w:asciiTheme="majorHAnsi" w:eastAsia="Times New Roman" w:hAnsiTheme="majorHAnsi" w:cstheme="majorHAnsi"/>
          <w:lang w:eastAsia="ar-SA"/>
        </w:rPr>
      </w:pPr>
      <w:r w:rsidRPr="00C24F87">
        <w:rPr>
          <w:rFonts w:asciiTheme="majorHAnsi" w:eastAsia="Arial" w:hAnsiTheme="majorHAnsi" w:cstheme="majorHAnsi"/>
          <w:b/>
        </w:rPr>
        <w:t xml:space="preserve">f) </w:t>
      </w:r>
      <w:r w:rsidRPr="00C24F87">
        <w:rPr>
          <w:rFonts w:asciiTheme="majorHAnsi" w:eastAsia="Arial" w:hAnsiTheme="majorHAnsi" w:cstheme="majorHAnsi"/>
        </w:rPr>
        <w:t>diretamente ou indiretamente, a</w:t>
      </w:r>
      <w:r w:rsidRPr="00C24F87">
        <w:rPr>
          <w:rFonts w:asciiTheme="majorHAnsi" w:eastAsia="Times New Roman" w:hAnsiTheme="majorHAnsi" w:cstheme="majorHAnsi"/>
          <w:lang w:eastAsia="ar-SA"/>
        </w:rPr>
        <w:t>gente público de órgão ou entidade licitante ou contratante,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462758E7" w14:textId="77777777" w:rsidR="00972EA6" w:rsidRPr="00C24F87" w:rsidRDefault="00972EA6" w:rsidP="00972EA6">
      <w:pPr>
        <w:widowControl w:val="0"/>
        <w:suppressAutoHyphens/>
        <w:spacing w:after="0"/>
        <w:jc w:val="both"/>
        <w:rPr>
          <w:rFonts w:asciiTheme="majorHAnsi" w:eastAsia="Times New Roman" w:hAnsiTheme="majorHAnsi" w:cstheme="majorHAnsi"/>
          <w:b/>
          <w:lang w:eastAsia="ar-SA"/>
        </w:rPr>
      </w:pPr>
    </w:p>
    <w:p w14:paraId="6E8A655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ar-SA"/>
        </w:rPr>
        <w:t xml:space="preserve">g) </w:t>
      </w:r>
      <w:r w:rsidRPr="00C24F87">
        <w:rPr>
          <w:rFonts w:asciiTheme="majorHAnsi" w:eastAsia="Times New Roman" w:hAnsiTheme="majorHAnsi" w:cstheme="majorHAnsi"/>
          <w:color w:val="000000"/>
          <w:lang w:eastAsia="ar-SA"/>
        </w:rPr>
        <w:t>Organizações da Sociedade Civil de Interesse Público - OSCIP, atuando nessa condição;</w:t>
      </w:r>
    </w:p>
    <w:p w14:paraId="4E5EA920"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08B077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h)</w:t>
      </w:r>
      <w:r w:rsidRPr="00C24F87">
        <w:rPr>
          <w:rFonts w:asciiTheme="majorHAnsi" w:eastAsia="Times New Roman" w:hAnsiTheme="majorHAnsi" w:cstheme="majorHAnsi"/>
          <w:color w:val="000000"/>
          <w:lang w:eastAsia="ar-SA"/>
        </w:rPr>
        <w:t xml:space="preserve"> Pessoa 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10AA4E1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08213A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lastRenderedPageBreak/>
        <w:t xml:space="preserve">i) </w:t>
      </w:r>
      <w:r w:rsidRPr="00C24F87">
        <w:rPr>
          <w:rFonts w:asciiTheme="majorHAnsi" w:eastAsia="Times New Roman" w:hAnsiTheme="majorHAnsi" w:cstheme="majorHAnsi"/>
          <w:color w:val="000000"/>
          <w:lang w:eastAsia="ar-SA"/>
        </w:rPr>
        <w:t>Empresa cujo estatuto ou contrato social não seja pertinente e compatível com o objeto desta licitação.</w:t>
      </w:r>
    </w:p>
    <w:p w14:paraId="4939DFD0" w14:textId="77777777" w:rsidR="00972EA6" w:rsidRPr="00C24F87" w:rsidRDefault="00972EA6" w:rsidP="00972EA6">
      <w:pPr>
        <w:widowControl w:val="0"/>
        <w:suppressAutoHyphens/>
        <w:spacing w:after="0"/>
        <w:jc w:val="both"/>
        <w:rPr>
          <w:rFonts w:asciiTheme="majorHAnsi" w:eastAsia="Times New Roman" w:hAnsiTheme="majorHAnsi" w:cstheme="majorHAnsi"/>
          <w:b/>
          <w:lang w:eastAsia="ar-SA"/>
        </w:rPr>
      </w:pPr>
    </w:p>
    <w:p w14:paraId="4C4C1417" w14:textId="77777777" w:rsidR="00972EA6" w:rsidRPr="00C24F87" w:rsidRDefault="00972EA6" w:rsidP="00972EA6">
      <w:pPr>
        <w:widowControl w:val="0"/>
        <w:suppressAutoHyphens/>
        <w:spacing w:after="0"/>
        <w:jc w:val="both"/>
        <w:rPr>
          <w:rFonts w:asciiTheme="majorHAnsi" w:hAnsiTheme="majorHAnsi" w:cstheme="majorHAnsi"/>
          <w:color w:val="000000"/>
        </w:rPr>
      </w:pPr>
      <w:proofErr w:type="gramStart"/>
      <w:r w:rsidRPr="00953314">
        <w:rPr>
          <w:rFonts w:asciiTheme="majorHAnsi" w:eastAsia="Times New Roman" w:hAnsiTheme="majorHAnsi" w:cstheme="majorHAnsi"/>
          <w:b/>
          <w:shd w:val="clear" w:color="auto" w:fill="FFFFFF"/>
          <w:lang w:eastAsia="ar-SA"/>
        </w:rPr>
        <w:t>j)</w:t>
      </w:r>
      <w:r w:rsidRPr="00C24F87">
        <w:rPr>
          <w:rFonts w:asciiTheme="majorHAnsi" w:eastAsia="Times New Roman" w:hAnsiTheme="majorHAnsi" w:cstheme="majorHAnsi"/>
          <w:shd w:val="clear" w:color="auto" w:fill="FFFFFF"/>
          <w:lang w:eastAsia="ar-SA"/>
        </w:rPr>
        <w:t xml:space="preserve"> </w:t>
      </w:r>
      <w:r w:rsidRPr="00C24F87">
        <w:rPr>
          <w:rFonts w:asciiTheme="majorHAnsi" w:hAnsiTheme="majorHAnsi" w:cstheme="majorHAnsi"/>
          <w:color w:val="000000"/>
        </w:rPr>
        <w:t>Os</w:t>
      </w:r>
      <w:proofErr w:type="gramEnd"/>
      <w:r w:rsidRPr="00C24F87">
        <w:rPr>
          <w:rFonts w:asciiTheme="majorHAnsi" w:hAnsiTheme="majorHAnsi" w:cstheme="majorHAnsi"/>
          <w:color w:val="000000"/>
        </w:rPr>
        <w:t xml:space="preserve"> profissionais organizados sob a forma de cooperativa, desde que não tenham observado o disposto no subitem </w:t>
      </w:r>
      <w:r w:rsidRPr="00EF6B2A">
        <w:rPr>
          <w:rFonts w:asciiTheme="majorHAnsi" w:hAnsiTheme="majorHAnsi" w:cstheme="majorHAnsi"/>
          <w:color w:val="000000"/>
          <w:highlight w:val="yellow"/>
        </w:rPr>
        <w:t>3.4</w:t>
      </w:r>
      <w:r w:rsidRPr="00C24F87">
        <w:rPr>
          <w:rFonts w:asciiTheme="majorHAnsi" w:hAnsiTheme="majorHAnsi" w:cstheme="majorHAnsi"/>
          <w:color w:val="000000"/>
        </w:rPr>
        <w:t xml:space="preserve"> deste Edital.</w:t>
      </w:r>
    </w:p>
    <w:p w14:paraId="1DAB94EB" w14:textId="77777777" w:rsidR="00972EA6" w:rsidRPr="00C24F87" w:rsidRDefault="00972EA6" w:rsidP="00972EA6">
      <w:pPr>
        <w:widowControl w:val="0"/>
        <w:suppressAutoHyphens/>
        <w:spacing w:after="0"/>
        <w:jc w:val="both"/>
        <w:rPr>
          <w:rFonts w:asciiTheme="majorHAnsi" w:hAnsiTheme="majorHAnsi" w:cstheme="majorHAnsi"/>
          <w:color w:val="000000"/>
        </w:rPr>
      </w:pPr>
    </w:p>
    <w:p w14:paraId="5A7CB7B0" w14:textId="77777777" w:rsidR="00972EA6" w:rsidRPr="00C24F87" w:rsidRDefault="00972EA6" w:rsidP="00972EA6">
      <w:pPr>
        <w:widowControl w:val="0"/>
        <w:suppressAutoHyphens/>
        <w:spacing w:after="0"/>
        <w:jc w:val="both"/>
        <w:rPr>
          <w:rFonts w:asciiTheme="majorHAnsi" w:eastAsia="Times New Roman" w:hAnsiTheme="majorHAnsi" w:cstheme="majorHAnsi"/>
          <w:b/>
          <w:lang w:eastAsia="ar-SA"/>
        </w:rPr>
      </w:pPr>
      <w:r w:rsidRPr="00C24F87">
        <w:rPr>
          <w:rFonts w:asciiTheme="majorHAnsi" w:hAnsiTheme="majorHAnsi" w:cstheme="majorHAnsi"/>
          <w:b/>
          <w:color w:val="000000"/>
        </w:rPr>
        <w:t>3.2.2.</w:t>
      </w:r>
      <w:r w:rsidRPr="00C24F87">
        <w:rPr>
          <w:rFonts w:asciiTheme="majorHAnsi" w:hAnsiTheme="majorHAnsi" w:cstheme="majorHAnsi"/>
          <w:color w:val="00000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9FBD3D" w14:textId="77777777" w:rsidR="00972EA6" w:rsidRPr="00C24F87" w:rsidRDefault="00972EA6" w:rsidP="00972EA6">
      <w:pPr>
        <w:widowControl w:val="0"/>
        <w:suppressAutoHyphens/>
        <w:spacing w:after="0"/>
        <w:jc w:val="both"/>
        <w:rPr>
          <w:rFonts w:asciiTheme="majorHAnsi" w:eastAsia="Times New Roman" w:hAnsiTheme="majorHAnsi" w:cstheme="majorHAnsi"/>
          <w:b/>
          <w:lang w:eastAsia="ar-SA"/>
        </w:rPr>
      </w:pPr>
    </w:p>
    <w:p w14:paraId="742BD959"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3.3. DA PARTICIPAÇÃO DE EMPRESAS EM CONSÓRCIO</w:t>
      </w:r>
      <w:r w:rsidRPr="00C24F87">
        <w:rPr>
          <w:rFonts w:asciiTheme="majorHAnsi" w:eastAsia="Times New Roman" w:hAnsiTheme="majorHAnsi" w:cstheme="majorHAnsi"/>
          <w:lang w:eastAsia="pt-BR"/>
        </w:rPr>
        <w:t xml:space="preserve">: </w:t>
      </w:r>
    </w:p>
    <w:p w14:paraId="513E25D7" w14:textId="77777777" w:rsidR="00972EA6" w:rsidRPr="00C24F87" w:rsidRDefault="00972EA6" w:rsidP="00972EA6">
      <w:pPr>
        <w:spacing w:after="0"/>
        <w:jc w:val="both"/>
        <w:rPr>
          <w:rFonts w:asciiTheme="majorHAnsi" w:eastAsia="Times New Roman" w:hAnsiTheme="majorHAnsi" w:cstheme="majorHAnsi"/>
          <w:lang w:eastAsia="pt-BR"/>
        </w:rPr>
      </w:pPr>
    </w:p>
    <w:p w14:paraId="583E8258"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711B509E"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3FF0B7C2"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7750A1">
        <w:rPr>
          <w:rFonts w:asciiTheme="majorHAnsi" w:hAnsiTheme="majorHAnsi" w:cstheme="majorHAnsi"/>
          <w:b/>
        </w:rPr>
        <w:t>Empresas reunidas em consórcio</w:t>
      </w:r>
      <w:r>
        <w:rPr>
          <w:rFonts w:asciiTheme="majorHAnsi" w:hAnsiTheme="majorHAnsi" w:cstheme="majorHAnsi"/>
        </w:rPr>
        <w:t xml:space="preserve">: </w:t>
      </w:r>
      <w:r w:rsidRPr="00C24F87">
        <w:rPr>
          <w:rFonts w:asciiTheme="majorHAnsi" w:hAnsiTheme="majorHAnsi" w:cstheme="majorHAnsi"/>
        </w:rPr>
        <w:t xml:space="preserve">De acordo com o do art. 15 da Lei Federal nº 14.133, de 2021, em regra, deve ser permitida a participação de empresas reunidas em consórcio. Excecionalmente, desde que </w:t>
      </w:r>
      <w:r w:rsidRPr="00C24F87">
        <w:rPr>
          <w:rFonts w:asciiTheme="majorHAnsi" w:hAnsiTheme="majorHAnsi" w:cstheme="majorHAnsi"/>
          <w:color w:val="000000"/>
        </w:rPr>
        <w:t xml:space="preserve">devidamente </w:t>
      </w:r>
      <w:r w:rsidRPr="001E4F74">
        <w:rPr>
          <w:rFonts w:asciiTheme="majorHAnsi" w:hAnsiTheme="majorHAnsi" w:cstheme="majorHAnsi"/>
          <w:color w:val="000000"/>
        </w:rPr>
        <w:t>justificado no</w:t>
      </w:r>
      <w:r w:rsidRPr="00C24F87">
        <w:rPr>
          <w:rFonts w:asciiTheme="majorHAnsi" w:hAnsiTheme="majorHAnsi" w:cstheme="majorHAnsi"/>
          <w:color w:val="000000"/>
        </w:rPr>
        <w:t xml:space="preserve"> processo licitatório</w:t>
      </w:r>
      <w:r w:rsidRPr="00C24F87">
        <w:rPr>
          <w:rFonts w:asciiTheme="majorHAnsi" w:hAnsiTheme="majorHAnsi" w:cstheme="majorHAnsi"/>
        </w:rPr>
        <w:t xml:space="preserve"> (na fase preparatória), é possível vedar essa participação.</w:t>
      </w:r>
    </w:p>
    <w:p w14:paraId="10C658C8"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Pr>
          <w:rFonts w:asciiTheme="majorHAnsi" w:hAnsiTheme="majorHAnsi" w:cstheme="majorHAnsi"/>
        </w:rPr>
        <w:t>A</w:t>
      </w:r>
      <w:r w:rsidRPr="00C24F87">
        <w:rPr>
          <w:rFonts w:asciiTheme="majorHAnsi" w:hAnsiTheme="majorHAnsi" w:cstheme="majorHAnsi"/>
        </w:rPr>
        <w:t xml:space="preserve">ssim, é indispensável que a equipe de planejamento avalie, no caso concreto, se a participação de empresas em consórcio implica ou não na ampliação da competitividade. </w:t>
      </w:r>
    </w:p>
    <w:p w14:paraId="2448B930"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hAnsiTheme="majorHAnsi" w:cstheme="majorHAnsi"/>
        </w:rPr>
        <w:t>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14:paraId="14F539B0"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hAnsiTheme="majorHAnsi" w:cstheme="majorHAnsi"/>
        </w:rPr>
        <w:t>Abaixo foram elaboradas duas formas de redação, em vermelho, que deverá ser escolhida a depender da escolha feita pela equipe de planejamento: a primeira que deverá ser usada no caso em que não se admita a participação de empresas reunidas em consórcio, e, a segunda, na qual é permitida, contendo todas as regras previstas no art. 15 da NLLC.</w:t>
      </w:r>
    </w:p>
    <w:p w14:paraId="1EB2C0D9" w14:textId="77777777" w:rsidR="00972EA6" w:rsidRPr="00C24F87" w:rsidRDefault="00972EA6" w:rsidP="00972EA6">
      <w:pPr>
        <w:spacing w:after="0"/>
        <w:jc w:val="both"/>
        <w:rPr>
          <w:rFonts w:asciiTheme="majorHAnsi" w:eastAsia="Times New Roman" w:hAnsiTheme="majorHAnsi" w:cstheme="majorHAnsi"/>
          <w:lang w:eastAsia="pt-BR"/>
        </w:rPr>
      </w:pPr>
    </w:p>
    <w:p w14:paraId="4A9D093E"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 xml:space="preserve">3.3.1. </w:t>
      </w:r>
      <w:r w:rsidRPr="00C24F87">
        <w:rPr>
          <w:rFonts w:asciiTheme="majorHAnsi" w:eastAsia="Times New Roman" w:hAnsiTheme="majorHAnsi" w:cstheme="majorHAnsi"/>
          <w:b/>
          <w:color w:val="FF0000"/>
          <w:u w:val="single"/>
          <w:lang w:eastAsia="ar-SA"/>
        </w:rPr>
        <w:t>NÃO</w:t>
      </w:r>
      <w:r w:rsidRPr="00C24F87">
        <w:rPr>
          <w:rFonts w:asciiTheme="majorHAnsi" w:eastAsia="Times New Roman" w:hAnsiTheme="majorHAnsi" w:cstheme="majorHAnsi"/>
          <w:b/>
          <w:color w:val="FF0000"/>
          <w:lang w:eastAsia="ar-SA"/>
        </w:rPr>
        <w:t xml:space="preserve"> </w:t>
      </w:r>
      <w:r w:rsidRPr="00C24F87">
        <w:rPr>
          <w:rFonts w:asciiTheme="majorHAnsi" w:eastAsia="Times New Roman" w:hAnsiTheme="majorHAnsi" w:cstheme="majorHAnsi"/>
          <w:color w:val="FF0000"/>
          <w:lang w:eastAsia="ar-SA"/>
        </w:rPr>
        <w:t>será permitida a participação de empresas em regime de consórcio, conforme justificativa técnica e econômica constante do procedimento administrativo;</w:t>
      </w:r>
    </w:p>
    <w:p w14:paraId="05786326"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76805130" w14:textId="77777777" w:rsidR="00972EA6" w:rsidRPr="00C24F87" w:rsidRDefault="00972EA6" w:rsidP="00972EA6">
      <w:pPr>
        <w:widowControl w:val="0"/>
        <w:suppressAutoHyphens/>
        <w:spacing w:after="0"/>
        <w:jc w:val="both"/>
        <w:rPr>
          <w:rFonts w:asciiTheme="majorHAnsi" w:eastAsia="Times New Roman" w:hAnsiTheme="majorHAnsi" w:cstheme="majorHAnsi"/>
          <w:b/>
          <w:color w:val="FF0000"/>
          <w:lang w:eastAsia="ar-SA"/>
        </w:rPr>
      </w:pPr>
      <w:r w:rsidRPr="00C24F87">
        <w:rPr>
          <w:rFonts w:asciiTheme="majorHAnsi" w:eastAsia="Times New Roman" w:hAnsiTheme="majorHAnsi" w:cstheme="majorHAnsi"/>
          <w:b/>
          <w:color w:val="FF0000"/>
          <w:highlight w:val="yellow"/>
          <w:lang w:eastAsia="ar-SA"/>
        </w:rPr>
        <w:t>OU</w:t>
      </w:r>
    </w:p>
    <w:p w14:paraId="33B79AF8" w14:textId="77777777" w:rsidR="00972EA6" w:rsidRPr="00C24F87" w:rsidRDefault="00972EA6" w:rsidP="00972EA6">
      <w:pPr>
        <w:tabs>
          <w:tab w:val="center" w:pos="4419"/>
          <w:tab w:val="right" w:pos="8838"/>
        </w:tabs>
        <w:spacing w:after="0"/>
        <w:rPr>
          <w:rFonts w:asciiTheme="majorHAnsi" w:eastAsia="Times New Roman" w:hAnsiTheme="majorHAnsi" w:cstheme="majorHAnsi"/>
          <w:b/>
          <w:spacing w:val="46"/>
          <w:highlight w:val="yellow"/>
          <w:lang w:eastAsia="pt-BR"/>
        </w:rPr>
      </w:pPr>
    </w:p>
    <w:p w14:paraId="25C0F1BD"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3.3.1</w:t>
      </w:r>
      <w:r w:rsidRPr="00C24F87">
        <w:rPr>
          <w:rFonts w:asciiTheme="majorHAnsi" w:eastAsia="Times New Roman" w:hAnsiTheme="majorHAnsi" w:cstheme="majorHAnsi"/>
          <w:color w:val="FF0000"/>
          <w:kern w:val="3"/>
          <w:lang w:eastAsia="zh-CN"/>
        </w:rPr>
        <w:t>. Será permitida a participação de empresas em regime de consórcio, atendidas as condições do art. 15 da Lei Federal n. º 14.133, de 2021 e aquelas estabelecidas neste edital.</w:t>
      </w:r>
    </w:p>
    <w:p w14:paraId="7606AABC"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78D0EEA5"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3.3.2.</w:t>
      </w:r>
      <w:r w:rsidRPr="00C24F87">
        <w:rPr>
          <w:rFonts w:asciiTheme="majorHAnsi" w:eastAsia="Times New Roman" w:hAnsiTheme="majorHAnsi" w:cstheme="majorHAnsi"/>
          <w:color w:val="FF0000"/>
          <w:kern w:val="3"/>
          <w:lang w:eastAsia="zh-CN"/>
        </w:rPr>
        <w:t xml:space="preserve"> A empresa consorciada fica impedida de participar isoladamente desta licitação, assim como de integrar mais de um consórcio.</w:t>
      </w:r>
    </w:p>
    <w:p w14:paraId="026035FE"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4004031A"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3.3.3.</w:t>
      </w:r>
      <w:r w:rsidRPr="00C24F87">
        <w:rPr>
          <w:rFonts w:asciiTheme="majorHAnsi" w:eastAsia="Times New Roman" w:hAnsiTheme="majorHAnsi" w:cstheme="majorHAnsi"/>
          <w:color w:val="FF0000"/>
          <w:kern w:val="3"/>
          <w:lang w:eastAsia="zh-CN"/>
        </w:rPr>
        <w:t xml:space="preserve"> Deverá ser entregue, junto com os documentos de habilitação: </w:t>
      </w:r>
    </w:p>
    <w:p w14:paraId="74F7CE44"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color w:val="FF0000"/>
          <w:kern w:val="3"/>
          <w:lang w:eastAsia="zh-CN"/>
        </w:rPr>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14:paraId="61B10508"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color w:val="FF0000"/>
          <w:kern w:val="3"/>
          <w:lang w:eastAsia="zh-CN"/>
        </w:rPr>
        <w:lastRenderedPageBreak/>
        <w:t xml:space="preserve">b) documento com indicação da empresa responsável pelo consórcio, a qual deverá atender </w:t>
      </w:r>
      <w:r>
        <w:rPr>
          <w:rFonts w:asciiTheme="majorHAnsi" w:eastAsia="Times New Roman" w:hAnsiTheme="majorHAnsi" w:cstheme="majorHAnsi"/>
          <w:color w:val="FF0000"/>
          <w:kern w:val="3"/>
          <w:lang w:eastAsia="zh-CN"/>
        </w:rPr>
        <w:t>as</w:t>
      </w:r>
      <w:r w:rsidRPr="00C24F87">
        <w:rPr>
          <w:rFonts w:asciiTheme="majorHAnsi" w:eastAsia="Times New Roman" w:hAnsiTheme="majorHAnsi" w:cstheme="majorHAnsi"/>
          <w:color w:val="FF0000"/>
          <w:kern w:val="3"/>
          <w:lang w:eastAsia="zh-CN"/>
        </w:rPr>
        <w:t xml:space="preserve"> condições de liderança fixadas neste edital. </w:t>
      </w:r>
    </w:p>
    <w:p w14:paraId="5F1AE756"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2629A982"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3.3.4.</w:t>
      </w:r>
      <w:r w:rsidRPr="00C24F87">
        <w:rPr>
          <w:rFonts w:asciiTheme="majorHAnsi" w:eastAsia="Times New Roman" w:hAnsiTheme="majorHAnsi" w:cstheme="majorHAnsi"/>
          <w:color w:val="FF0000"/>
          <w:kern w:val="3"/>
          <w:lang w:eastAsia="zh-CN"/>
        </w:rPr>
        <w:t xml:space="preserve"> A empresa líder será a representante e responsável por todas as comunicações e informações do Consórcio e deverá subscrever a proposta de preços, em nome do consórcio.</w:t>
      </w:r>
    </w:p>
    <w:p w14:paraId="27589CD8"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0D85E24A"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3.3.5.</w:t>
      </w:r>
      <w:r w:rsidRPr="00C24F87">
        <w:rPr>
          <w:rFonts w:asciiTheme="majorHAnsi" w:eastAsia="Times New Roman" w:hAnsiTheme="majorHAnsi" w:cstheme="majorHAnsi"/>
          <w:color w:val="FF0000"/>
          <w:kern w:val="3"/>
          <w:lang w:eastAsia="zh-CN"/>
        </w:rPr>
        <w:t xml:space="preserve"> Os integrantes do consórcio respondem de forma solidária pelos atos praticados em consórcio, tanto na fase de licitação, quanto na de execução do contrato. </w:t>
      </w:r>
    </w:p>
    <w:p w14:paraId="6446DFDC"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0E06F6DB"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3.3.6.</w:t>
      </w:r>
      <w:r w:rsidRPr="00C24F87">
        <w:rPr>
          <w:rFonts w:asciiTheme="majorHAnsi" w:eastAsia="Times New Roman" w:hAnsiTheme="majorHAnsi" w:cstheme="majorHAnsi"/>
          <w:color w:val="FF0000"/>
          <w:kern w:val="3"/>
          <w:lang w:eastAsia="zh-CN"/>
        </w:rPr>
        <w:t xml:space="preserve"> Qualquer uma das consorciadas poderá apresentar, em nome do consórcio, a garantia da execução, quando exigida.</w:t>
      </w:r>
    </w:p>
    <w:p w14:paraId="3C38F3AB"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6FE8C53A"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r w:rsidRPr="00933B36">
        <w:rPr>
          <w:rFonts w:asciiTheme="majorHAnsi" w:eastAsia="Times New Roman" w:hAnsiTheme="majorHAnsi" w:cstheme="majorHAnsi"/>
          <w:b/>
          <w:color w:val="FF0000"/>
          <w:kern w:val="3"/>
          <w:lang w:eastAsia="zh-CN"/>
        </w:rPr>
        <w:t>3.3.7</w:t>
      </w:r>
      <w:r w:rsidRPr="00933B36">
        <w:rPr>
          <w:rFonts w:asciiTheme="majorHAnsi" w:eastAsia="Times New Roman" w:hAnsiTheme="majorHAnsi" w:cstheme="majorHAnsi"/>
          <w:color w:val="FF0000"/>
          <w:kern w:val="3"/>
          <w:lang w:eastAsia="zh-CN"/>
        </w:rPr>
        <w:t>. O licitante vencedor é obrigado a promover, antes da celebração do contrato, a constituição e o registro do consórcio, nos termos do compromisso referido no item 3.3.3 “a”, que deverá prever:</w:t>
      </w:r>
    </w:p>
    <w:p w14:paraId="4FE347AB" w14:textId="77777777" w:rsidR="00972EA6" w:rsidRPr="00C24F87" w:rsidRDefault="00972EA6" w:rsidP="00972EA6">
      <w:pPr>
        <w:suppressAutoHyphens/>
        <w:autoSpaceDN w:val="0"/>
        <w:spacing w:after="0"/>
        <w:jc w:val="both"/>
        <w:textAlignment w:val="baseline"/>
        <w:rPr>
          <w:rFonts w:asciiTheme="majorHAnsi" w:eastAsia="Times New Roman" w:hAnsiTheme="majorHAnsi" w:cstheme="majorHAnsi"/>
          <w:color w:val="FF0000"/>
          <w:kern w:val="3"/>
          <w:lang w:eastAsia="zh-CN"/>
        </w:rPr>
      </w:pPr>
    </w:p>
    <w:p w14:paraId="5D413FDD" w14:textId="77777777" w:rsidR="00972EA6" w:rsidRPr="00C24F87" w:rsidRDefault="00972EA6" w:rsidP="00972EA6">
      <w:pPr>
        <w:tabs>
          <w:tab w:val="left" w:pos="851"/>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3.3.7.1.</w:t>
      </w:r>
      <w:r w:rsidRPr="00C24F87">
        <w:rPr>
          <w:rFonts w:asciiTheme="majorHAnsi" w:eastAsia="Times New Roman" w:hAnsiTheme="majorHAnsi" w:cstheme="majorHAnsi"/>
          <w:color w:val="FF0000"/>
          <w:kern w:val="3"/>
          <w:lang w:eastAsia="zh-CN"/>
        </w:rPr>
        <w:t xml:space="preserve"> Compromissos e obrigações das consorciadas, dentre os quais o de que cada consorciada responderá, individual e solidariamente, pelas exigências de ordens fiscais, administrativas e contratuais pertinentes ao objeto da licitação;</w:t>
      </w:r>
    </w:p>
    <w:p w14:paraId="2B3BEBD6" w14:textId="77777777" w:rsidR="00972EA6" w:rsidRPr="00C24F87" w:rsidRDefault="00972EA6" w:rsidP="00972EA6">
      <w:pPr>
        <w:tabs>
          <w:tab w:val="left" w:pos="851"/>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34D32F75"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3.3.7.2.</w:t>
      </w:r>
      <w:r w:rsidRPr="00C24F87">
        <w:rPr>
          <w:rFonts w:asciiTheme="majorHAnsi" w:eastAsia="Times New Roman" w:hAnsiTheme="majorHAnsi" w:cstheme="majorHAnsi"/>
          <w:color w:val="FF0000"/>
          <w:kern w:val="3"/>
          <w:lang w:eastAsia="zh-CN"/>
        </w:rPr>
        <w:t xml:space="preserve"> Declaração expressa de responsabilidade solidária, ativa e passiva, das consorciadas pelos atos praticados pelo consórcio, em relação à licitação e, posteriormente, ao eventual Contrato, até o final de sua execução;</w:t>
      </w:r>
    </w:p>
    <w:p w14:paraId="24D0769E" w14:textId="77777777" w:rsidR="00972EA6" w:rsidRPr="00C24F87" w:rsidRDefault="00972EA6" w:rsidP="00972EA6">
      <w:pPr>
        <w:spacing w:after="0"/>
        <w:ind w:left="720"/>
        <w:contextualSpacing/>
        <w:jc w:val="both"/>
        <w:rPr>
          <w:rFonts w:asciiTheme="majorHAnsi" w:eastAsia="Times New Roman" w:hAnsiTheme="majorHAnsi" w:cstheme="majorHAnsi"/>
          <w:color w:val="FF0000"/>
          <w:lang w:eastAsia="pt-BR"/>
        </w:rPr>
      </w:pPr>
    </w:p>
    <w:p w14:paraId="6C636071"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3.3.7.3.</w:t>
      </w:r>
      <w:r w:rsidRPr="00C24F87">
        <w:rPr>
          <w:rFonts w:asciiTheme="majorHAnsi" w:eastAsia="Times New Roman" w:hAnsiTheme="majorHAnsi" w:cstheme="majorHAnsi"/>
          <w:color w:val="FF0000"/>
          <w:kern w:val="3"/>
          <w:lang w:eastAsia="zh-CN"/>
        </w:rPr>
        <w:t xml:space="preserve"> Compromisso de que o consórcio não terá a sua composição ou constituição alterada ou, sob qualquer forma, modificada, sem prévia e expressa anuência do órgão ou entidade contratante, até a conclusão dos trabalhos ou fornecimento que vierem a ser contratados;</w:t>
      </w:r>
    </w:p>
    <w:p w14:paraId="3B77AF1C"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798599EA"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3.3.7.4.</w:t>
      </w:r>
      <w:r w:rsidRPr="00C24F87">
        <w:rPr>
          <w:rFonts w:asciiTheme="majorHAnsi" w:eastAsia="Times New Roman" w:hAnsiTheme="majorHAnsi" w:cstheme="majorHAnsi"/>
          <w:color w:val="FF0000"/>
          <w:kern w:val="3"/>
          <w:lang w:eastAsia="zh-CN"/>
        </w:rPr>
        <w:t xml:space="preserve"> Compromisso de que o prazo de duração do consórcio deverá ser igual ou maior do que o prazo de vigência da contratação decorrentes desta licitação;</w:t>
      </w:r>
    </w:p>
    <w:p w14:paraId="156E908F"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4DAC7CD0"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3.3.7.5.</w:t>
      </w:r>
      <w:r w:rsidRPr="00C24F87">
        <w:rPr>
          <w:rFonts w:asciiTheme="majorHAnsi" w:eastAsia="Times New Roman" w:hAnsiTheme="majorHAnsi" w:cstheme="majorHAnsi"/>
          <w:color w:val="FF0000"/>
          <w:kern w:val="3"/>
          <w:lang w:eastAsia="zh-CN"/>
        </w:rPr>
        <w:t xml:space="preserve"> Compromisso expresso de que o consórcio não se constitui, nem se constituirá em pessoa jurídica distinta da de seus membros, bem como não terá denominação própria ou diferente das suas consorciadas;</w:t>
      </w:r>
    </w:p>
    <w:p w14:paraId="6D3D209C"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5D18F3D6"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3.3.7.6.</w:t>
      </w:r>
      <w:r w:rsidRPr="00C24F87">
        <w:rPr>
          <w:rFonts w:asciiTheme="majorHAnsi" w:eastAsia="Times New Roman" w:hAnsiTheme="majorHAnsi" w:cstheme="majorHAnsi"/>
          <w:color w:val="FF0000"/>
          <w:kern w:val="3"/>
          <w:lang w:eastAsia="zh-CN"/>
        </w:rPr>
        <w:t xml:space="preserve"> Compromissos e a divisão do escopo no fornecimento para cada uma das consorciadas, individualmente, em relação ao objeto da licitação, bem como o percentual de participação de cada uma em relação ao fornecimento previsto.</w:t>
      </w:r>
    </w:p>
    <w:p w14:paraId="214F39A0"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776283A4" w14:textId="77777777" w:rsidR="00972EA6" w:rsidRPr="00C24F87" w:rsidRDefault="00972EA6" w:rsidP="00972EA6">
      <w:pPr>
        <w:tabs>
          <w:tab w:val="left" w:pos="0"/>
        </w:tabs>
        <w:suppressAutoHyphens/>
        <w:autoSpaceDN w:val="0"/>
        <w:spacing w:after="0"/>
        <w:jc w:val="both"/>
        <w:textAlignment w:val="baseline"/>
        <w:rPr>
          <w:rFonts w:asciiTheme="majorHAnsi" w:eastAsia="Times New Roman" w:hAnsiTheme="majorHAnsi" w:cstheme="majorHAnsi"/>
          <w:color w:val="FF0000"/>
          <w:kern w:val="3"/>
          <w:lang w:eastAsia="zh-CN"/>
        </w:rPr>
      </w:pPr>
      <w:r w:rsidRPr="00C24F87">
        <w:rPr>
          <w:rFonts w:asciiTheme="majorHAnsi" w:eastAsia="Times New Roman" w:hAnsiTheme="majorHAnsi" w:cstheme="majorHAnsi"/>
          <w:b/>
          <w:color w:val="FF0000"/>
          <w:kern w:val="3"/>
          <w:lang w:eastAsia="zh-CN"/>
        </w:rPr>
        <w:t>3.3.8</w:t>
      </w:r>
      <w:r w:rsidRPr="00C24F87">
        <w:rPr>
          <w:rFonts w:asciiTheme="majorHAnsi" w:eastAsia="Times New Roman" w:hAnsiTheme="majorHAnsi" w:cstheme="majorHAnsi"/>
          <w:color w:val="FF0000"/>
          <w:kern w:val="3"/>
          <w:lang w:eastAsia="zh-CN"/>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14:paraId="19612696"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color w:val="FF0000"/>
          <w:kern w:val="3"/>
          <w:lang w:eastAsia="zh-CN"/>
        </w:rPr>
      </w:pPr>
    </w:p>
    <w:p w14:paraId="3F1213A5" w14:textId="77777777" w:rsidR="00972EA6" w:rsidRPr="00C24F87" w:rsidRDefault="00972EA6" w:rsidP="00972EA6">
      <w:pPr>
        <w:tabs>
          <w:tab w:val="left" w:pos="284"/>
          <w:tab w:val="left" w:pos="993"/>
        </w:tabs>
        <w:suppressAutoHyphens/>
        <w:autoSpaceDN w:val="0"/>
        <w:spacing w:after="0"/>
        <w:jc w:val="both"/>
        <w:textAlignment w:val="baseline"/>
        <w:rPr>
          <w:rFonts w:asciiTheme="majorHAnsi" w:eastAsia="Times New Roman" w:hAnsiTheme="majorHAnsi" w:cstheme="majorHAnsi"/>
          <w:i/>
          <w:color w:val="FF0000"/>
          <w:kern w:val="3"/>
          <w:lang w:eastAsia="zh-CN"/>
        </w:rPr>
      </w:pPr>
      <w:r w:rsidRPr="00C24F87">
        <w:rPr>
          <w:rFonts w:asciiTheme="majorHAnsi" w:eastAsia="Times New Roman" w:hAnsiTheme="majorHAnsi" w:cstheme="majorHAnsi"/>
          <w:b/>
          <w:color w:val="FF0000"/>
          <w:kern w:val="3"/>
          <w:lang w:eastAsia="zh-CN"/>
        </w:rPr>
        <w:t>3.3.9</w:t>
      </w:r>
      <w:r w:rsidRPr="00C24F87">
        <w:rPr>
          <w:rFonts w:asciiTheme="majorHAnsi" w:eastAsia="Times New Roman" w:hAnsiTheme="majorHAnsi" w:cstheme="majorHAnsi"/>
          <w:color w:val="FF0000"/>
          <w:kern w:val="3"/>
          <w:lang w:eastAsia="zh-CN"/>
        </w:rPr>
        <w:t xml:space="preserve">. </w:t>
      </w:r>
      <w:bookmarkStart w:id="1" w:name="_Hlk124588479"/>
      <w:r w:rsidRPr="00C24F87">
        <w:rPr>
          <w:rFonts w:asciiTheme="majorHAnsi" w:eastAsia="Times New Roman" w:hAnsiTheme="majorHAnsi" w:cstheme="majorHAnsi"/>
          <w:color w:val="FF0000"/>
          <w:kern w:val="3"/>
          <w:lang w:eastAsia="zh-CN"/>
        </w:rPr>
        <w:t xml:space="preserve">O número máximo de empresas consorciadas será de </w:t>
      </w:r>
      <w:r w:rsidRPr="00C24F87">
        <w:rPr>
          <w:rFonts w:asciiTheme="majorHAnsi" w:eastAsia="Times New Roman" w:hAnsiTheme="majorHAnsi" w:cstheme="majorHAnsi"/>
          <w:color w:val="FF0000"/>
          <w:kern w:val="3"/>
          <w:highlight w:val="yellow"/>
          <w:lang w:eastAsia="zh-CN"/>
        </w:rPr>
        <w:t>(......)</w:t>
      </w:r>
      <w:r w:rsidRPr="00C24F87">
        <w:rPr>
          <w:rFonts w:asciiTheme="majorHAnsi" w:eastAsia="Times New Roman" w:hAnsiTheme="majorHAnsi" w:cstheme="majorHAnsi"/>
          <w:color w:val="FF0000"/>
          <w:kern w:val="3"/>
          <w:lang w:eastAsia="zh-CN"/>
        </w:rPr>
        <w:t xml:space="preserve">, </w:t>
      </w:r>
      <w:bookmarkEnd w:id="1"/>
      <w:r w:rsidRPr="00C24F87">
        <w:rPr>
          <w:rFonts w:asciiTheme="majorHAnsi" w:eastAsia="Times New Roman" w:hAnsiTheme="majorHAnsi" w:cstheme="majorHAnsi"/>
          <w:color w:val="FF0000"/>
          <w:kern w:val="3"/>
          <w:lang w:eastAsia="zh-CN"/>
        </w:rPr>
        <w:t xml:space="preserve">conforme </w:t>
      </w:r>
      <w:r w:rsidRPr="00C24F87">
        <w:rPr>
          <w:rFonts w:asciiTheme="majorHAnsi" w:eastAsia="Times New Roman" w:hAnsiTheme="majorHAnsi" w:cstheme="majorHAnsi"/>
          <w:color w:val="FF0000"/>
          <w:lang w:eastAsia="ar-SA"/>
        </w:rPr>
        <w:t xml:space="preserve">justificativa técnica constante do </w:t>
      </w:r>
      <w:r>
        <w:rPr>
          <w:rFonts w:asciiTheme="majorHAnsi" w:eastAsia="Times New Roman" w:hAnsiTheme="majorHAnsi" w:cstheme="majorHAnsi"/>
          <w:color w:val="FF0000"/>
          <w:lang w:eastAsia="ar-SA"/>
        </w:rPr>
        <w:t>Termo de Referência.</w:t>
      </w:r>
    </w:p>
    <w:p w14:paraId="338881E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6EC300C" w14:textId="77777777" w:rsidR="00972EA6" w:rsidRPr="00C24F87" w:rsidRDefault="00972EA6" w:rsidP="00972EA6">
      <w:pPr>
        <w:pBdr>
          <w:top w:val="single" w:sz="4" w:space="1" w:color="auto"/>
          <w:left w:val="single" w:sz="4" w:space="4" w:color="auto"/>
          <w:bottom w:val="single" w:sz="4" w:space="1" w:color="auto"/>
          <w:right w:val="single" w:sz="4" w:space="4" w:color="auto"/>
        </w:pBdr>
        <w:shd w:val="pct10" w:color="auto" w:fill="auto"/>
        <w:suppressAutoHyphens/>
        <w:autoSpaceDE w:val="0"/>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lastRenderedPageBreak/>
        <w:t>Nota explicativa</w:t>
      </w:r>
      <w:r w:rsidRPr="00C24F87">
        <w:rPr>
          <w:rFonts w:asciiTheme="majorHAnsi" w:eastAsia="Times New Roman" w:hAnsiTheme="majorHAnsi" w:cstheme="majorHAnsi"/>
          <w:color w:val="000000"/>
          <w:lang w:eastAsia="ar-SA"/>
        </w:rPr>
        <w:t xml:space="preserve">: </w:t>
      </w:r>
      <w:bookmarkStart w:id="2" w:name="_Hlk124588529"/>
      <w:r w:rsidRPr="00C24F87">
        <w:rPr>
          <w:rFonts w:asciiTheme="majorHAnsi" w:eastAsia="Times New Roman" w:hAnsiTheme="majorHAnsi" w:cstheme="majorHAnsi"/>
          <w:color w:val="000000"/>
          <w:lang w:eastAsia="ar-SA"/>
        </w:rPr>
        <w:t>De acordo com o §4º do art. 15 da Lei Federal nº 14.133/2021, “</w:t>
      </w:r>
      <w:r w:rsidRPr="00C24F87">
        <w:rPr>
          <w:rFonts w:asciiTheme="majorHAnsi" w:eastAsia="Times New Roman" w:hAnsiTheme="majorHAnsi" w:cstheme="majorHAnsi"/>
          <w:i/>
          <w:color w:val="000000"/>
          <w:lang w:eastAsia="ar-SA"/>
        </w:rPr>
        <w:t>Desde que haja justificativa técnica aprovada pela autoridade competente, o edital de licitação poderá estabelecer limite máximo para o número de empresas consorciadas</w:t>
      </w:r>
      <w:r w:rsidRPr="00C24F87">
        <w:rPr>
          <w:rFonts w:asciiTheme="majorHAnsi" w:eastAsia="Times New Roman" w:hAnsiTheme="majorHAnsi" w:cstheme="majorHAnsi"/>
          <w:color w:val="000000"/>
          <w:lang w:eastAsia="ar-SA"/>
        </w:rPr>
        <w:t xml:space="preserve">”. Assim, caso os estudos provenientes da fase preparatória tenham evidenciado a necessidade de se estabelecer um número máximo de empresas consorciadas, o subitem 3.3.9 deverá ser utilizado para esse propósito. </w:t>
      </w:r>
    </w:p>
    <w:bookmarkEnd w:id="2"/>
    <w:p w14:paraId="7DFBE784" w14:textId="77777777" w:rsidR="00972EA6" w:rsidRPr="00C24F87" w:rsidRDefault="00972EA6" w:rsidP="00972EA6">
      <w:pPr>
        <w:pBdr>
          <w:top w:val="single" w:sz="4" w:space="1" w:color="auto"/>
          <w:left w:val="single" w:sz="4" w:space="4" w:color="auto"/>
          <w:bottom w:val="single" w:sz="4" w:space="1" w:color="auto"/>
          <w:right w:val="single" w:sz="4" w:space="4" w:color="auto"/>
        </w:pBdr>
        <w:shd w:val="pct10" w:color="auto" w:fill="auto"/>
        <w:suppressAutoHyphens/>
        <w:autoSpaceDE w:val="0"/>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Caso não exista limite máximo, o subitem 3.3.9 deverá ser excluído. </w:t>
      </w:r>
    </w:p>
    <w:p w14:paraId="43EDA4C5" w14:textId="77777777" w:rsidR="00972EA6" w:rsidRDefault="00972EA6" w:rsidP="00972EA6">
      <w:pPr>
        <w:spacing w:after="0"/>
        <w:jc w:val="both"/>
        <w:rPr>
          <w:rFonts w:asciiTheme="majorHAnsi" w:hAnsiTheme="majorHAnsi" w:cstheme="majorHAnsi"/>
        </w:rPr>
      </w:pPr>
    </w:p>
    <w:p w14:paraId="0ED6F01D" w14:textId="77777777" w:rsidR="00972EA6" w:rsidRDefault="00972EA6" w:rsidP="00972EA6">
      <w:pPr>
        <w:spacing w:after="0"/>
        <w:jc w:val="both"/>
        <w:rPr>
          <w:rFonts w:asciiTheme="majorHAnsi" w:hAnsiTheme="majorHAnsi" w:cstheme="majorHAnsi"/>
          <w:color w:val="FF0000"/>
        </w:rPr>
      </w:pPr>
      <w:r w:rsidRPr="0055155F">
        <w:rPr>
          <w:rFonts w:asciiTheme="majorHAnsi" w:hAnsiTheme="majorHAnsi" w:cstheme="majorHAnsi"/>
          <w:b/>
          <w:bCs/>
          <w:color w:val="FF0000"/>
        </w:rPr>
        <w:t>3.3.10</w:t>
      </w:r>
      <w:r w:rsidRPr="0055155F">
        <w:rPr>
          <w:rFonts w:asciiTheme="majorHAnsi" w:hAnsiTheme="majorHAnsi" w:cstheme="majorHAnsi"/>
          <w:color w:val="FF0000"/>
        </w:rPr>
        <w:t xml:space="preserve">. </w:t>
      </w:r>
      <w:r>
        <w:rPr>
          <w:rFonts w:asciiTheme="majorHAnsi" w:hAnsiTheme="majorHAnsi" w:cstheme="majorHAnsi"/>
          <w:color w:val="FF0000"/>
        </w:rPr>
        <w:t>A</w:t>
      </w:r>
      <w:r w:rsidRPr="0055155F">
        <w:rPr>
          <w:rFonts w:asciiTheme="majorHAnsi" w:hAnsiTheme="majorHAnsi" w:cstheme="majorHAnsi"/>
          <w:color w:val="FF0000"/>
        </w:rPr>
        <w:t xml:space="preserve"> habilitação técnica, quando exigida, será feita por meio do somatório dos quantitativos de cada consorciado e, para efeito de habilitação econômico-financeira, quando exigida, será observado o somatório dos valores de cada consorciado.</w:t>
      </w:r>
    </w:p>
    <w:p w14:paraId="66C63424" w14:textId="77777777" w:rsidR="00972EA6" w:rsidRPr="0055155F" w:rsidRDefault="00972EA6" w:rsidP="00972EA6">
      <w:pPr>
        <w:spacing w:after="0"/>
        <w:jc w:val="both"/>
        <w:rPr>
          <w:rFonts w:asciiTheme="majorHAnsi" w:hAnsiTheme="majorHAnsi" w:cstheme="majorHAnsi"/>
          <w:color w:val="FF0000"/>
        </w:rPr>
      </w:pPr>
    </w:p>
    <w:p w14:paraId="5CCB3E57" w14:textId="77777777" w:rsidR="00972EA6" w:rsidRPr="0055155F" w:rsidRDefault="00972EA6" w:rsidP="00972EA6">
      <w:pPr>
        <w:spacing w:after="0"/>
        <w:jc w:val="both"/>
        <w:rPr>
          <w:rFonts w:asciiTheme="majorHAnsi" w:hAnsiTheme="majorHAnsi" w:cstheme="majorHAnsi"/>
          <w:color w:val="FF0000"/>
        </w:rPr>
      </w:pPr>
      <w:r w:rsidRPr="0055155F">
        <w:rPr>
          <w:rFonts w:asciiTheme="majorHAnsi" w:hAnsiTheme="majorHAnsi" w:cstheme="majorHAnsi"/>
          <w:b/>
          <w:bCs/>
          <w:color w:val="FF0000"/>
        </w:rPr>
        <w:t>3.3.10</w:t>
      </w:r>
      <w:r w:rsidRPr="0055155F">
        <w:rPr>
          <w:rFonts w:asciiTheme="majorHAnsi" w:hAnsiTheme="majorHAnsi" w:cstheme="majorHAnsi"/>
          <w:color w:val="FF0000"/>
        </w:rPr>
        <w:t>.1.</w:t>
      </w:r>
      <w:r>
        <w:rPr>
          <w:rFonts w:asciiTheme="majorHAnsi" w:hAnsiTheme="majorHAnsi" w:cstheme="majorHAnsi"/>
          <w:color w:val="FF0000"/>
        </w:rPr>
        <w:t xml:space="preserve"> </w:t>
      </w:r>
      <w:bookmarkStart w:id="3" w:name="_Hlk124588940"/>
      <w:r>
        <w:rPr>
          <w:rFonts w:asciiTheme="majorHAnsi" w:hAnsiTheme="majorHAnsi" w:cstheme="majorHAnsi"/>
          <w:color w:val="FF0000"/>
        </w:rPr>
        <w:t>Em relação à</w:t>
      </w:r>
      <w:r w:rsidRPr="009C6899">
        <w:rPr>
          <w:rFonts w:asciiTheme="majorHAnsi" w:hAnsiTheme="majorHAnsi" w:cstheme="majorHAnsi"/>
          <w:color w:val="FF0000"/>
        </w:rPr>
        <w:t xml:space="preserve"> habilitação econômico-financeira</w:t>
      </w:r>
      <w:r>
        <w:rPr>
          <w:rFonts w:asciiTheme="majorHAnsi" w:hAnsiTheme="majorHAnsi" w:cstheme="majorHAnsi"/>
          <w:color w:val="FF0000"/>
        </w:rPr>
        <w:t>, s</w:t>
      </w:r>
      <w:r w:rsidRPr="0055155F">
        <w:rPr>
          <w:rFonts w:asciiTheme="majorHAnsi" w:hAnsiTheme="majorHAnsi" w:cstheme="majorHAnsi"/>
          <w:color w:val="FF0000"/>
        </w:rPr>
        <w:t>e o consórcio não for formado integralmente por microempresas ou empresas de pequeno porte, haverá um acréscimo de [</w:t>
      </w:r>
      <w:r w:rsidRPr="009C6899">
        <w:rPr>
          <w:rFonts w:asciiTheme="majorHAnsi" w:hAnsiTheme="majorHAnsi" w:cstheme="majorHAnsi"/>
          <w:i/>
          <w:iCs/>
          <w:color w:val="FF0000"/>
          <w:highlight w:val="yellow"/>
        </w:rPr>
        <w:t>inserir um percentual 10% a 30 %, salvo se houver justificativa nos autos para suprimir esse acréscimo</w:t>
      </w:r>
      <w:r w:rsidRPr="0055155F">
        <w:rPr>
          <w:rFonts w:asciiTheme="majorHAnsi" w:hAnsiTheme="majorHAnsi" w:cstheme="majorHAnsi"/>
          <w:color w:val="FF0000"/>
        </w:rPr>
        <w:t>] para o consórcio</w:t>
      </w:r>
      <w:r>
        <w:rPr>
          <w:rFonts w:asciiTheme="majorHAnsi" w:hAnsiTheme="majorHAnsi" w:cstheme="majorHAnsi"/>
          <w:color w:val="FF0000"/>
        </w:rPr>
        <w:t>,</w:t>
      </w:r>
      <w:r w:rsidRPr="0055155F">
        <w:rPr>
          <w:rFonts w:asciiTheme="majorHAnsi" w:hAnsiTheme="majorHAnsi" w:cstheme="majorHAnsi"/>
          <w:color w:val="FF0000"/>
        </w:rPr>
        <w:t xml:space="preserve"> em relação ao valor exigido para os licitantes individuais.</w:t>
      </w:r>
      <w:bookmarkEnd w:id="3"/>
    </w:p>
    <w:p w14:paraId="7C2373B5" w14:textId="77777777" w:rsidR="00972EA6" w:rsidRDefault="00972EA6" w:rsidP="00972EA6">
      <w:pPr>
        <w:spacing w:after="0"/>
        <w:jc w:val="both"/>
        <w:rPr>
          <w:rFonts w:asciiTheme="majorHAnsi" w:hAnsiTheme="majorHAnsi" w:cstheme="majorHAnsi"/>
        </w:rPr>
      </w:pPr>
    </w:p>
    <w:p w14:paraId="771ADA5D" w14:textId="77777777" w:rsidR="00972EA6" w:rsidRDefault="00972EA6" w:rsidP="00972EA6">
      <w:pPr>
        <w:pBdr>
          <w:top w:val="single" w:sz="4" w:space="1" w:color="auto"/>
          <w:left w:val="single" w:sz="4" w:space="4" w:color="auto"/>
          <w:bottom w:val="single" w:sz="4" w:space="1" w:color="auto"/>
          <w:right w:val="single" w:sz="4" w:space="4" w:color="auto"/>
        </w:pBdr>
        <w:shd w:val="pct10" w:color="auto" w:fill="auto"/>
        <w:suppressAutoHyphens/>
        <w:autoSpaceDE w:val="0"/>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w:t>
      </w:r>
      <w:bookmarkStart w:id="4" w:name="_Hlk124588697"/>
      <w:r>
        <w:rPr>
          <w:rFonts w:asciiTheme="majorHAnsi" w:eastAsia="Times New Roman" w:hAnsiTheme="majorHAnsi" w:cstheme="majorHAnsi"/>
          <w:color w:val="000000"/>
          <w:lang w:eastAsia="ar-SA"/>
        </w:rPr>
        <w:t xml:space="preserve">O §1º e §2 </w:t>
      </w:r>
      <w:r w:rsidRPr="00C24F87">
        <w:rPr>
          <w:rFonts w:asciiTheme="majorHAnsi" w:eastAsia="Times New Roman" w:hAnsiTheme="majorHAnsi" w:cstheme="majorHAnsi"/>
          <w:color w:val="000000"/>
          <w:lang w:eastAsia="ar-SA"/>
        </w:rPr>
        <w:t>do art. 15 da Lei Federal nº 14.133/2021</w:t>
      </w:r>
      <w:r>
        <w:rPr>
          <w:rFonts w:asciiTheme="majorHAnsi" w:eastAsia="Times New Roman" w:hAnsiTheme="majorHAnsi" w:cstheme="majorHAnsi"/>
          <w:color w:val="000000"/>
          <w:lang w:eastAsia="ar-SA"/>
        </w:rPr>
        <w:t xml:space="preserve"> determinam que </w:t>
      </w:r>
      <w:r w:rsidRPr="009C6899">
        <w:rPr>
          <w:rFonts w:asciiTheme="majorHAnsi" w:eastAsia="Times New Roman" w:hAnsiTheme="majorHAnsi" w:cstheme="majorHAnsi"/>
          <w:color w:val="000000"/>
          <w:lang w:eastAsia="ar-SA"/>
        </w:rPr>
        <w:t xml:space="preserve">edital DEVERÁ estabelecer para o consórcio </w:t>
      </w:r>
      <w:bookmarkStart w:id="5" w:name="_Hlk124588666"/>
      <w:r>
        <w:rPr>
          <w:rFonts w:asciiTheme="majorHAnsi" w:eastAsia="Times New Roman" w:hAnsiTheme="majorHAnsi" w:cstheme="majorHAnsi"/>
          <w:color w:val="000000"/>
          <w:lang w:eastAsia="ar-SA"/>
        </w:rPr>
        <w:t xml:space="preserve">um </w:t>
      </w:r>
      <w:r w:rsidRPr="009C6899">
        <w:rPr>
          <w:rFonts w:asciiTheme="majorHAnsi" w:eastAsia="Times New Roman" w:hAnsiTheme="majorHAnsi" w:cstheme="majorHAnsi"/>
          <w:color w:val="000000"/>
          <w:lang w:eastAsia="ar-SA"/>
        </w:rPr>
        <w:t>acréscimo de 10% (dez por cento) a 30% (trinta por cento) sobre o valor exigido de licitante individual para a habilitação econômico-financeira</w:t>
      </w:r>
      <w:bookmarkEnd w:id="5"/>
      <w:r>
        <w:rPr>
          <w:rFonts w:asciiTheme="majorHAnsi" w:eastAsia="Times New Roman" w:hAnsiTheme="majorHAnsi" w:cstheme="majorHAnsi"/>
          <w:color w:val="000000"/>
          <w:lang w:eastAsia="ar-SA"/>
        </w:rPr>
        <w:t>. No entanto, esse acréscimo poderá não ser exigido em duas situações: a) quando existir justificativa pela equipe de planejamento (o que deve estar contida nos instrumentos de planejamento); b) a</w:t>
      </w:r>
      <w:r w:rsidRPr="009C6899">
        <w:rPr>
          <w:rFonts w:asciiTheme="majorHAnsi" w:eastAsia="Times New Roman" w:hAnsiTheme="majorHAnsi" w:cstheme="majorHAnsi"/>
          <w:color w:val="000000"/>
          <w:lang w:eastAsia="ar-SA"/>
        </w:rPr>
        <w:t>os consórcios compostos, em sua totalidade, de microempresas e pequenas empresas</w:t>
      </w:r>
      <w:r>
        <w:rPr>
          <w:rFonts w:asciiTheme="majorHAnsi" w:eastAsia="Times New Roman" w:hAnsiTheme="majorHAnsi" w:cstheme="majorHAnsi"/>
          <w:color w:val="000000"/>
          <w:lang w:eastAsia="ar-SA"/>
        </w:rPr>
        <w:t>.</w:t>
      </w:r>
    </w:p>
    <w:bookmarkEnd w:id="4"/>
    <w:p w14:paraId="5C382C7A" w14:textId="77777777" w:rsidR="00972EA6" w:rsidRDefault="00972EA6" w:rsidP="00972EA6">
      <w:pPr>
        <w:spacing w:after="0"/>
        <w:jc w:val="both"/>
        <w:rPr>
          <w:rFonts w:asciiTheme="majorHAnsi" w:eastAsia="Times New Roman" w:hAnsiTheme="majorHAnsi" w:cstheme="majorHAnsi"/>
          <w:color w:val="000000"/>
          <w:lang w:eastAsia="ar-SA"/>
        </w:rPr>
      </w:pPr>
    </w:p>
    <w:p w14:paraId="720F268C" w14:textId="77777777" w:rsidR="00972EA6" w:rsidRDefault="00972EA6" w:rsidP="00972EA6">
      <w:pPr>
        <w:spacing w:after="0"/>
        <w:jc w:val="both"/>
        <w:rPr>
          <w:rFonts w:asciiTheme="majorHAnsi" w:eastAsia="Times New Roman" w:hAnsiTheme="majorHAnsi" w:cstheme="majorHAnsi"/>
          <w:color w:val="000000"/>
          <w:lang w:eastAsia="ar-SA"/>
        </w:rPr>
      </w:pPr>
    </w:p>
    <w:p w14:paraId="4A46CE15" w14:textId="77777777" w:rsidR="00972EA6" w:rsidRDefault="00972EA6" w:rsidP="00972EA6">
      <w:pPr>
        <w:spacing w:after="0"/>
        <w:jc w:val="both"/>
        <w:rPr>
          <w:rFonts w:asciiTheme="majorHAnsi" w:eastAsia="Times New Roman" w:hAnsiTheme="majorHAnsi" w:cstheme="majorHAnsi"/>
          <w:color w:val="000000"/>
          <w:lang w:eastAsia="ar-SA"/>
        </w:rPr>
      </w:pPr>
    </w:p>
    <w:p w14:paraId="195CD3F9" w14:textId="77777777" w:rsidR="00972EA6" w:rsidRDefault="00972EA6" w:rsidP="00972EA6">
      <w:pPr>
        <w:spacing w:after="0"/>
        <w:jc w:val="both"/>
        <w:rPr>
          <w:rFonts w:asciiTheme="majorHAnsi" w:eastAsia="Times New Roman" w:hAnsiTheme="majorHAnsi" w:cstheme="majorHAnsi"/>
          <w:color w:val="000000"/>
          <w:lang w:eastAsia="ar-SA"/>
        </w:rPr>
      </w:pPr>
    </w:p>
    <w:p w14:paraId="193CB0DB" w14:textId="77777777" w:rsidR="00972EA6"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3.4. DA PARTICIPAÇÃO DE PROFISSIONAIS ORGANIZADOS SOB A FORMA DE COOPERATIVA</w:t>
      </w:r>
      <w:r w:rsidRPr="00C24F87">
        <w:rPr>
          <w:rFonts w:asciiTheme="majorHAnsi" w:eastAsia="Times New Roman" w:hAnsiTheme="majorHAnsi" w:cstheme="majorHAnsi"/>
          <w:lang w:eastAsia="pt-BR"/>
        </w:rPr>
        <w:t xml:space="preserve">: </w:t>
      </w:r>
    </w:p>
    <w:p w14:paraId="48597A47" w14:textId="77777777" w:rsidR="00972EA6" w:rsidRPr="00C24F87" w:rsidRDefault="00972EA6" w:rsidP="00972EA6">
      <w:pPr>
        <w:spacing w:after="0"/>
        <w:jc w:val="both"/>
        <w:rPr>
          <w:rFonts w:asciiTheme="majorHAnsi" w:eastAsia="Times New Roman" w:hAnsiTheme="majorHAnsi" w:cstheme="majorHAnsi"/>
          <w:lang w:eastAsia="pt-BR"/>
        </w:rPr>
      </w:pPr>
    </w:p>
    <w:p w14:paraId="2BB4E2E4" w14:textId="77777777" w:rsidR="00972EA6" w:rsidRDefault="00972EA6" w:rsidP="00972EA6">
      <w:pPr>
        <w:spacing w:after="0"/>
        <w:jc w:val="both"/>
        <w:rPr>
          <w:rFonts w:asciiTheme="majorHAnsi" w:hAnsiTheme="majorHAnsi" w:cstheme="majorHAnsi"/>
        </w:rPr>
      </w:pPr>
      <w:r w:rsidRPr="00C24F87">
        <w:rPr>
          <w:rFonts w:asciiTheme="majorHAnsi" w:hAnsiTheme="majorHAnsi" w:cstheme="majorHAnsi"/>
          <w:b/>
        </w:rPr>
        <w:t>3.4.1.</w:t>
      </w:r>
      <w:r w:rsidRPr="00C24F87">
        <w:rPr>
          <w:rFonts w:asciiTheme="majorHAnsi" w:hAnsiTheme="majorHAnsi" w:cstheme="majorHAnsi"/>
        </w:rPr>
        <w:t xml:space="preserve"> Os profissionais organizados sob a forma de cooperativa poderão participar de licitação quando:</w:t>
      </w:r>
    </w:p>
    <w:p w14:paraId="55710A49" w14:textId="77777777" w:rsidR="00972EA6" w:rsidRPr="00C24F87" w:rsidRDefault="00972EA6" w:rsidP="00972EA6">
      <w:pPr>
        <w:spacing w:after="0"/>
        <w:jc w:val="both"/>
        <w:rPr>
          <w:rFonts w:asciiTheme="majorHAnsi" w:hAnsiTheme="majorHAnsi" w:cstheme="majorHAnsi"/>
        </w:rPr>
      </w:pPr>
    </w:p>
    <w:p w14:paraId="6CA47AF8" w14:textId="77777777" w:rsidR="00972EA6" w:rsidRDefault="00972EA6" w:rsidP="00972EA6">
      <w:pPr>
        <w:spacing w:after="0"/>
        <w:jc w:val="both"/>
        <w:rPr>
          <w:rStyle w:val="Hyperlink"/>
          <w:rFonts w:cstheme="majorHAnsi"/>
        </w:rPr>
      </w:pPr>
      <w:bookmarkStart w:id="6" w:name="art16i"/>
      <w:bookmarkEnd w:id="6"/>
      <w:r w:rsidRPr="00C24F87">
        <w:rPr>
          <w:rFonts w:asciiTheme="majorHAnsi" w:hAnsiTheme="majorHAnsi" w:cstheme="majorHAnsi"/>
        </w:rPr>
        <w:t>I - a constituição e o funcionamento da cooperativa observarem as regras estabelecidas na legislação aplicável, em especial a </w:t>
      </w:r>
      <w:hyperlink r:id="rId14" w:history="1">
        <w:r w:rsidRPr="00C24F87">
          <w:rPr>
            <w:rStyle w:val="Hyperlink"/>
            <w:rFonts w:cstheme="majorHAnsi"/>
          </w:rPr>
          <w:t>Lei nº 5.764, de 16 de dezembro de 1971</w:t>
        </w:r>
      </w:hyperlink>
      <w:r w:rsidRPr="00C24F87">
        <w:rPr>
          <w:rFonts w:asciiTheme="majorHAnsi" w:hAnsiTheme="majorHAnsi" w:cstheme="majorHAnsi"/>
        </w:rPr>
        <w:t>, a </w:t>
      </w:r>
      <w:hyperlink r:id="rId15" w:history="1">
        <w:r w:rsidRPr="00C24F87">
          <w:rPr>
            <w:rStyle w:val="Hyperlink"/>
            <w:rFonts w:cstheme="majorHAnsi"/>
          </w:rPr>
          <w:t>Lei nº 12.690, de 19 de julho de 2012</w:t>
        </w:r>
      </w:hyperlink>
      <w:r w:rsidRPr="00C24F87">
        <w:rPr>
          <w:rFonts w:asciiTheme="majorHAnsi" w:hAnsiTheme="majorHAnsi" w:cstheme="majorHAnsi"/>
        </w:rPr>
        <w:t>, e a </w:t>
      </w:r>
      <w:hyperlink r:id="rId16" w:history="1">
        <w:r w:rsidRPr="00C24F87">
          <w:rPr>
            <w:rStyle w:val="Hyperlink"/>
            <w:rFonts w:cstheme="majorHAnsi"/>
          </w:rPr>
          <w:t>Lei Complementar nº 130, de 17 de abril de 2009;</w:t>
        </w:r>
      </w:hyperlink>
    </w:p>
    <w:p w14:paraId="7D0E5DDF" w14:textId="77777777" w:rsidR="00972EA6" w:rsidRPr="00C24F87" w:rsidRDefault="00972EA6" w:rsidP="00972EA6">
      <w:pPr>
        <w:spacing w:after="0"/>
        <w:jc w:val="both"/>
        <w:rPr>
          <w:rFonts w:asciiTheme="majorHAnsi" w:hAnsiTheme="majorHAnsi" w:cstheme="majorHAnsi"/>
        </w:rPr>
      </w:pPr>
    </w:p>
    <w:p w14:paraId="2B3435DD" w14:textId="77777777" w:rsidR="00972EA6" w:rsidRDefault="00972EA6" w:rsidP="00972EA6">
      <w:pPr>
        <w:spacing w:after="0"/>
        <w:jc w:val="both"/>
        <w:rPr>
          <w:rFonts w:asciiTheme="majorHAnsi" w:hAnsiTheme="majorHAnsi" w:cstheme="majorHAnsi"/>
        </w:rPr>
      </w:pPr>
      <w:bookmarkStart w:id="7" w:name="art16ii"/>
      <w:bookmarkEnd w:id="7"/>
      <w:r w:rsidRPr="00C24F87">
        <w:rPr>
          <w:rFonts w:asciiTheme="majorHAnsi" w:hAnsiTheme="majorHAnsi" w:cstheme="majorHAnsi"/>
        </w:rPr>
        <w:t xml:space="preserve">II - </w:t>
      </w:r>
      <w:proofErr w:type="gramStart"/>
      <w:r w:rsidRPr="00C24F87">
        <w:rPr>
          <w:rFonts w:asciiTheme="majorHAnsi" w:hAnsiTheme="majorHAnsi" w:cstheme="majorHAnsi"/>
        </w:rPr>
        <w:t>a</w:t>
      </w:r>
      <w:proofErr w:type="gramEnd"/>
      <w:r w:rsidRPr="00C24F87">
        <w:rPr>
          <w:rFonts w:asciiTheme="majorHAnsi" w:hAnsiTheme="majorHAnsi" w:cstheme="majorHAnsi"/>
        </w:rPr>
        <w:t xml:space="preserve"> cooperativa apresentar demonstrativo de atuação em regime cooperado, com repartição de receitas e despesas entre os cooperados;</w:t>
      </w:r>
    </w:p>
    <w:p w14:paraId="0D0330E3" w14:textId="77777777" w:rsidR="00972EA6" w:rsidRPr="00C24F87" w:rsidRDefault="00972EA6" w:rsidP="00972EA6">
      <w:pPr>
        <w:spacing w:after="0"/>
        <w:jc w:val="both"/>
        <w:rPr>
          <w:rFonts w:asciiTheme="majorHAnsi" w:hAnsiTheme="majorHAnsi" w:cstheme="majorHAnsi"/>
        </w:rPr>
      </w:pPr>
    </w:p>
    <w:p w14:paraId="4E772086" w14:textId="77777777" w:rsidR="00972EA6" w:rsidRDefault="00972EA6" w:rsidP="00972EA6">
      <w:pPr>
        <w:spacing w:after="0"/>
        <w:jc w:val="both"/>
        <w:rPr>
          <w:rFonts w:asciiTheme="majorHAnsi" w:hAnsiTheme="majorHAnsi" w:cstheme="majorHAnsi"/>
        </w:rPr>
      </w:pPr>
      <w:bookmarkStart w:id="8" w:name="art16iii"/>
      <w:bookmarkEnd w:id="8"/>
      <w:r w:rsidRPr="00C24F87">
        <w:rPr>
          <w:rFonts w:asciiTheme="majorHAnsi" w:hAnsiTheme="majorHAnsi" w:cstheme="majorHAnsi"/>
        </w:rPr>
        <w:t>III - qualquer cooperado, com igual qualificação, for capaz de executar o objeto contratado, vedado à Administração indicar nominalmente pessoas;</w:t>
      </w:r>
    </w:p>
    <w:p w14:paraId="4B278707" w14:textId="77777777" w:rsidR="00972EA6" w:rsidRPr="00C24F87" w:rsidRDefault="00972EA6" w:rsidP="00972EA6">
      <w:pPr>
        <w:spacing w:after="0"/>
        <w:jc w:val="both"/>
        <w:rPr>
          <w:rFonts w:asciiTheme="majorHAnsi" w:hAnsiTheme="majorHAnsi" w:cstheme="majorHAnsi"/>
        </w:rPr>
      </w:pPr>
    </w:p>
    <w:p w14:paraId="4673E2EC" w14:textId="77777777" w:rsidR="00972EA6" w:rsidRPr="00C24F87" w:rsidRDefault="00972EA6" w:rsidP="00972EA6">
      <w:pPr>
        <w:spacing w:after="0"/>
        <w:jc w:val="both"/>
        <w:rPr>
          <w:rFonts w:asciiTheme="majorHAnsi" w:hAnsiTheme="majorHAnsi" w:cstheme="majorHAnsi"/>
        </w:rPr>
      </w:pPr>
      <w:bookmarkStart w:id="9" w:name="art16iv"/>
      <w:bookmarkEnd w:id="9"/>
      <w:r w:rsidRPr="00C24F87">
        <w:rPr>
          <w:rFonts w:asciiTheme="majorHAnsi" w:hAnsiTheme="majorHAnsi" w:cstheme="majorHAnsi"/>
        </w:rPr>
        <w:t xml:space="preserve">IV - </w:t>
      </w:r>
      <w:r>
        <w:rPr>
          <w:rFonts w:asciiTheme="majorHAnsi" w:hAnsiTheme="majorHAnsi" w:cstheme="majorHAnsi"/>
        </w:rPr>
        <w:t>o objeto da licitação se referir</w:t>
      </w:r>
      <w:r w:rsidRPr="00C24F87">
        <w:rPr>
          <w:rFonts w:asciiTheme="majorHAnsi" w:hAnsiTheme="majorHAnsi" w:cstheme="majorHAnsi"/>
        </w:rPr>
        <w:t>, em se tratando de cooperativas enquadradas na </w:t>
      </w:r>
      <w:hyperlink r:id="rId17" w:history="1">
        <w:r w:rsidRPr="00C24F87">
          <w:rPr>
            <w:rStyle w:val="Hyperlink"/>
            <w:rFonts w:cstheme="majorHAnsi"/>
          </w:rPr>
          <w:t>Lei nº 12.690, de 19 de julho de 2012</w:t>
        </w:r>
      </w:hyperlink>
      <w:r w:rsidRPr="00C24F87">
        <w:rPr>
          <w:rFonts w:asciiTheme="majorHAnsi" w:hAnsiTheme="majorHAnsi" w:cstheme="majorHAnsi"/>
        </w:rPr>
        <w:t>, a serviços especializados constantes do objeto social da cooperativa, a serem executados de forma complementar à sua atuação.</w:t>
      </w:r>
    </w:p>
    <w:p w14:paraId="66D5473B" w14:textId="77777777" w:rsidR="00972EA6" w:rsidRDefault="00972EA6" w:rsidP="00972EA6">
      <w:pPr>
        <w:spacing w:after="0"/>
        <w:jc w:val="both"/>
      </w:pPr>
    </w:p>
    <w:p w14:paraId="1F1A97EC" w14:textId="77777777" w:rsidR="00972EA6" w:rsidRPr="007E5114" w:rsidRDefault="00972EA6" w:rsidP="00972EA6">
      <w:pPr>
        <w:pStyle w:val="Ttulo1"/>
        <w:rPr>
          <w:rFonts w:eastAsia="Times New Roman"/>
          <w:b/>
          <w:lang w:eastAsia="pt-BR"/>
        </w:rPr>
      </w:pPr>
      <w:r>
        <w:rPr>
          <w:rFonts w:eastAsia="Times New Roman"/>
          <w:b/>
          <w:lang w:eastAsia="pt-BR"/>
        </w:rPr>
        <w:lastRenderedPageBreak/>
        <w:t>4</w:t>
      </w:r>
      <w:r w:rsidRPr="007E5114">
        <w:rPr>
          <w:rFonts w:eastAsia="Times New Roman"/>
          <w:b/>
          <w:lang w:eastAsia="pt-BR"/>
        </w:rPr>
        <w:t xml:space="preserve"> - DO</w:t>
      </w:r>
      <w:r>
        <w:rPr>
          <w:rFonts w:eastAsia="Times New Roman"/>
          <w:b/>
          <w:lang w:eastAsia="pt-BR"/>
        </w:rPr>
        <w:t xml:space="preserve"> ACESSO AO SISTEMA E </w:t>
      </w:r>
      <w:r w:rsidRPr="00436042">
        <w:rPr>
          <w:rFonts w:eastAsia="Times New Roman"/>
          <w:b/>
          <w:lang w:eastAsia="pt-BR"/>
        </w:rPr>
        <w:t>DA</w:t>
      </w:r>
      <w:r w:rsidRPr="00985282">
        <w:rPr>
          <w:rFonts w:eastAsia="Times New Roman"/>
          <w:b/>
          <w:lang w:eastAsia="pt-BR"/>
        </w:rPr>
        <w:t xml:space="preserve"> INCLUSÃO DAS PROPOSTAS </w:t>
      </w:r>
    </w:p>
    <w:p w14:paraId="5A430B61" w14:textId="77777777" w:rsidR="00972EA6" w:rsidRPr="00B70279" w:rsidRDefault="00972EA6" w:rsidP="00972EA6">
      <w:pPr>
        <w:spacing w:after="0" w:line="240" w:lineRule="auto"/>
        <w:rPr>
          <w:rFonts w:ascii="Arial" w:eastAsia="Times New Roman" w:hAnsi="Arial" w:cs="Arial"/>
          <w:color w:val="000000"/>
          <w:lang w:eastAsia="pt-BR"/>
        </w:rPr>
      </w:pPr>
    </w:p>
    <w:p w14:paraId="59186F7D"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lang w:eastAsia="ar-SA"/>
        </w:rPr>
        <w:t>4.1.</w:t>
      </w:r>
      <w:r w:rsidRPr="00C24F87">
        <w:rPr>
          <w:rFonts w:ascii="Arial" w:eastAsia="Times New Roman" w:hAnsi="Arial" w:cs="Arial"/>
          <w:lang w:eastAsia="ar-SA"/>
        </w:rPr>
        <w:t xml:space="preserve"> </w:t>
      </w:r>
      <w:r w:rsidRPr="00C24F87">
        <w:rPr>
          <w:rFonts w:ascii="Arial" w:eastAsia="Times New Roman" w:hAnsi="Arial" w:cs="Arial"/>
          <w:color w:val="000000"/>
          <w:lang w:eastAsia="ar-SA"/>
        </w:rPr>
        <w:t xml:space="preserve">A participação no certame se dará por meio do sistema eletrônico denominado SGC – Sistema Gestor de Compras no site </w:t>
      </w:r>
      <w:hyperlink r:id="rId18" w:history="1">
        <w:r w:rsidRPr="00C24F87">
          <w:rPr>
            <w:rFonts w:ascii="Arial" w:eastAsia="Times New Roman" w:hAnsi="Arial" w:cs="Arial"/>
            <w:color w:val="000000"/>
            <w:lang w:eastAsia="ar-SA"/>
          </w:rPr>
          <w:t>www.compras.ms.gov.br</w:t>
        </w:r>
      </w:hyperlink>
      <w:r w:rsidRPr="00C24F87">
        <w:rPr>
          <w:rFonts w:ascii="Arial" w:eastAsia="Times New Roman" w:hAnsi="Arial" w:cs="Arial"/>
          <w:color w:val="000000"/>
          <w:lang w:eastAsia="ar-SA"/>
        </w:rPr>
        <w:t xml:space="preserve">, no ícone “Área do Licitante”, mediante digitação de </w:t>
      </w:r>
      <w:proofErr w:type="spellStart"/>
      <w:r w:rsidRPr="00C24F87">
        <w:rPr>
          <w:rFonts w:ascii="Arial" w:eastAsia="Times New Roman" w:hAnsi="Arial" w:cs="Arial"/>
          <w:color w:val="000000"/>
          <w:lang w:eastAsia="ar-SA"/>
        </w:rPr>
        <w:t>login</w:t>
      </w:r>
      <w:proofErr w:type="spellEnd"/>
      <w:r w:rsidRPr="00C24F87">
        <w:rPr>
          <w:rFonts w:ascii="Arial" w:eastAsia="Times New Roman" w:hAnsi="Arial" w:cs="Arial"/>
          <w:color w:val="000000"/>
          <w:lang w:eastAsia="ar-SA"/>
        </w:rPr>
        <w:t xml:space="preserve"> e senha pessoal e intransferível do credenciado.</w:t>
      </w:r>
    </w:p>
    <w:p w14:paraId="1979F3CA"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768A5D01" w14:textId="77777777" w:rsidR="00972EA6" w:rsidRPr="00C24F87" w:rsidRDefault="00972EA6" w:rsidP="00972EA6">
      <w:pPr>
        <w:widowControl w:val="0"/>
        <w:suppressAutoHyphens/>
        <w:spacing w:after="0"/>
        <w:jc w:val="both"/>
        <w:rPr>
          <w:rFonts w:ascii="Arial" w:eastAsia="Times New Roman" w:hAnsi="Arial" w:cs="Arial"/>
          <w:color w:val="FF0000"/>
          <w:lang w:eastAsia="ar-SA"/>
        </w:rPr>
      </w:pPr>
      <w:r w:rsidRPr="00C24F87">
        <w:rPr>
          <w:rFonts w:ascii="Arial" w:eastAsia="Times New Roman" w:hAnsi="Arial" w:cs="Arial"/>
          <w:b/>
          <w:color w:val="000000"/>
          <w:lang w:eastAsia="ar-SA"/>
        </w:rPr>
        <w:t>4.1.1.</w:t>
      </w:r>
      <w:r w:rsidRPr="00C24F87">
        <w:rPr>
          <w:rFonts w:ascii="Arial" w:eastAsia="Times New Roman" w:hAnsi="Arial" w:cs="Arial"/>
          <w:lang w:eastAsia="ar-SA"/>
        </w:rPr>
        <w:t xml:space="preserve"> As informações e/ou dúvidas de como incluir propostas e participar do procedimento licitatório podem ser sanadas </w:t>
      </w:r>
      <w:proofErr w:type="gramStart"/>
      <w:r w:rsidRPr="00C24F87">
        <w:rPr>
          <w:rFonts w:ascii="Arial" w:eastAsia="Times New Roman" w:hAnsi="Arial" w:cs="Arial"/>
          <w:lang w:eastAsia="ar-SA"/>
        </w:rPr>
        <w:t>pelo(</w:t>
      </w:r>
      <w:proofErr w:type="gramEnd"/>
      <w:r w:rsidRPr="00C24F87">
        <w:rPr>
          <w:rFonts w:ascii="Arial" w:eastAsia="Times New Roman" w:hAnsi="Arial" w:cs="Arial"/>
          <w:lang w:eastAsia="ar-SA"/>
        </w:rPr>
        <w:t xml:space="preserve">s) </w:t>
      </w:r>
      <w:r w:rsidRPr="00C24F87">
        <w:rPr>
          <w:rFonts w:ascii="Arial" w:eastAsia="Times New Roman" w:hAnsi="Arial" w:cs="Arial"/>
          <w:color w:val="FF0000"/>
          <w:highlight w:val="yellow"/>
          <w:lang w:eastAsia="ar-SA"/>
        </w:rPr>
        <w:t>telefone(s) .................</w:t>
      </w:r>
    </w:p>
    <w:p w14:paraId="351EDA49" w14:textId="77777777" w:rsidR="00972EA6" w:rsidRPr="00C24F87" w:rsidRDefault="00972EA6" w:rsidP="00972EA6">
      <w:pPr>
        <w:widowControl w:val="0"/>
        <w:suppressAutoHyphens/>
        <w:spacing w:after="0"/>
        <w:jc w:val="both"/>
        <w:rPr>
          <w:rFonts w:ascii="Arial" w:eastAsia="Times New Roman" w:hAnsi="Arial" w:cs="Arial"/>
          <w:color w:val="FF0000"/>
          <w:lang w:eastAsia="ar-SA"/>
        </w:rPr>
      </w:pPr>
    </w:p>
    <w:p w14:paraId="7BA90426"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 xml:space="preserve">4.1.2. </w:t>
      </w:r>
      <w:r w:rsidRPr="00C24F87">
        <w:rPr>
          <w:rFonts w:ascii="Arial" w:eastAsia="Times New Roman" w:hAnsi="Arial" w:cs="Arial"/>
          <w:color w:val="000000"/>
          <w:lang w:eastAsia="ar-SA"/>
        </w:rPr>
        <w:t>Para a inclusão das propostas, o representante credenciado, deverá aceitar eletronicamente:</w:t>
      </w:r>
    </w:p>
    <w:p w14:paraId="1E1119A5"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1111A1E4"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B0392F">
        <w:rPr>
          <w:rFonts w:ascii="Arial" w:eastAsia="Times New Roman" w:hAnsi="Arial" w:cs="Arial"/>
          <w:b/>
          <w:color w:val="000000"/>
          <w:lang w:eastAsia="ar-SA"/>
        </w:rPr>
        <w:t>a)</w:t>
      </w:r>
      <w:r w:rsidRPr="00C24F87">
        <w:rPr>
          <w:rFonts w:ascii="Arial" w:eastAsia="Times New Roman" w:hAnsi="Arial" w:cs="Arial"/>
          <w:color w:val="000000"/>
          <w:lang w:eastAsia="ar-SA"/>
        </w:rPr>
        <w:t xml:space="preserve"> o </w:t>
      </w:r>
      <w:r w:rsidRPr="00C24F87">
        <w:rPr>
          <w:rFonts w:ascii="Arial" w:eastAsia="Times New Roman" w:hAnsi="Arial" w:cs="Arial"/>
          <w:b/>
          <w:color w:val="000000"/>
          <w:lang w:eastAsia="ar-SA"/>
        </w:rPr>
        <w:t>“Termo de Credenciamento”</w:t>
      </w:r>
      <w:r w:rsidRPr="00C24F87">
        <w:rPr>
          <w:rFonts w:ascii="Arial" w:eastAsia="Times New Roman" w:hAnsi="Arial" w:cs="Arial"/>
          <w:lang w:eastAsia="pt-BR"/>
        </w:rPr>
        <w:t xml:space="preserve"> </w:t>
      </w:r>
      <w:r w:rsidRPr="00C24F87">
        <w:rPr>
          <w:rFonts w:ascii="Arial" w:eastAsia="Times New Roman" w:hAnsi="Arial" w:cs="Arial"/>
          <w:color w:val="000000"/>
          <w:lang w:eastAsia="ar-SA"/>
        </w:rPr>
        <w:t>possibilitando à Administração conhecer qual representante está autorizado pela licitante a participar da presente licitação;</w:t>
      </w:r>
    </w:p>
    <w:p w14:paraId="6C7C5E39"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7A37ABF6" w14:textId="77777777" w:rsidR="00972EA6" w:rsidRDefault="00972EA6" w:rsidP="00972EA6">
      <w:pPr>
        <w:widowControl w:val="0"/>
        <w:suppressAutoHyphens/>
        <w:spacing w:after="0"/>
        <w:jc w:val="both"/>
        <w:rPr>
          <w:rFonts w:ascii="Arial" w:eastAsia="Times New Roman" w:hAnsi="Arial" w:cs="Arial"/>
          <w:color w:val="000000"/>
          <w:lang w:eastAsia="ar-SA"/>
        </w:rPr>
      </w:pPr>
      <w:r w:rsidRPr="00B0392F">
        <w:rPr>
          <w:rFonts w:ascii="Arial" w:eastAsia="Times New Roman" w:hAnsi="Arial" w:cs="Arial"/>
          <w:b/>
          <w:color w:val="000000"/>
          <w:lang w:eastAsia="ar-SA"/>
        </w:rPr>
        <w:t>b)</w:t>
      </w:r>
      <w:r w:rsidRPr="00C24F87">
        <w:rPr>
          <w:rFonts w:ascii="Arial" w:eastAsia="Times New Roman" w:hAnsi="Arial" w:cs="Arial"/>
          <w:color w:val="000000"/>
          <w:lang w:eastAsia="ar-SA"/>
        </w:rPr>
        <w:t xml:space="preserve"> a </w:t>
      </w:r>
      <w:r w:rsidRPr="00C24F87">
        <w:rPr>
          <w:rFonts w:ascii="Arial" w:eastAsia="Times New Roman" w:hAnsi="Arial" w:cs="Arial"/>
          <w:b/>
          <w:color w:val="000000"/>
          <w:lang w:eastAsia="ar-SA"/>
        </w:rPr>
        <w:t>“Declaração de Habilitação”</w:t>
      </w:r>
      <w:r>
        <w:rPr>
          <w:rFonts w:ascii="Arial" w:eastAsia="Times New Roman" w:hAnsi="Arial" w:cs="Arial"/>
          <w:color w:val="000000"/>
          <w:lang w:eastAsia="ar-SA"/>
        </w:rPr>
        <w:t xml:space="preserve"> informando que </w:t>
      </w:r>
      <w:r>
        <w:rPr>
          <w:rFonts w:ascii="Arial" w:hAnsi="Arial" w:cs="Arial"/>
          <w:color w:val="000000"/>
        </w:rPr>
        <w:t>atende aos requisitos de habilitação</w:t>
      </w:r>
      <w:r w:rsidRPr="00C24F87">
        <w:rPr>
          <w:rFonts w:ascii="Arial" w:eastAsia="Times New Roman" w:hAnsi="Arial" w:cs="Arial"/>
          <w:color w:val="000000"/>
          <w:lang w:eastAsia="ar-SA"/>
        </w:rPr>
        <w:t xml:space="preserve"> exigidos no presente pregão.</w:t>
      </w:r>
    </w:p>
    <w:p w14:paraId="44CCF4ED" w14:textId="77777777" w:rsidR="00972EA6" w:rsidRDefault="00972EA6" w:rsidP="00972EA6">
      <w:pPr>
        <w:widowControl w:val="0"/>
        <w:suppressAutoHyphens/>
        <w:spacing w:after="0"/>
        <w:jc w:val="both"/>
        <w:rPr>
          <w:rFonts w:ascii="Arial" w:eastAsia="Times New Roman" w:hAnsi="Arial" w:cs="Arial"/>
          <w:color w:val="000000"/>
          <w:lang w:eastAsia="ar-SA"/>
        </w:rPr>
      </w:pPr>
    </w:p>
    <w:p w14:paraId="05DD0BFB" w14:textId="77777777" w:rsidR="00972EA6" w:rsidRPr="004D52CE" w:rsidRDefault="00972EA6" w:rsidP="00972EA6">
      <w:pPr>
        <w:widowControl w:val="0"/>
        <w:suppressAutoHyphens/>
        <w:spacing w:after="0"/>
        <w:jc w:val="both"/>
        <w:rPr>
          <w:rFonts w:ascii="Arial" w:eastAsia="Times New Roman" w:hAnsi="Arial" w:cs="Arial"/>
          <w:color w:val="000000" w:themeColor="text1"/>
          <w:lang w:eastAsia="ar-SA"/>
        </w:rPr>
      </w:pPr>
      <w:r w:rsidRPr="004D52CE">
        <w:rPr>
          <w:rFonts w:ascii="Arial" w:eastAsia="Times New Roman" w:hAnsi="Arial" w:cs="Arial"/>
          <w:b/>
          <w:color w:val="000000" w:themeColor="text1"/>
          <w:lang w:eastAsia="ar-SA"/>
        </w:rPr>
        <w:t>4.1.3.</w:t>
      </w:r>
      <w:r w:rsidRPr="004D52CE">
        <w:rPr>
          <w:rFonts w:ascii="Arial" w:eastAsia="Times New Roman" w:hAnsi="Arial" w:cs="Arial"/>
          <w:color w:val="000000" w:themeColor="text1"/>
          <w:lang w:eastAsia="ar-SA"/>
        </w:rPr>
        <w:t xml:space="preserve"> O licitante enquadrado como Microempresa – ME, Empresa de Pequeno Porte – EPP ou equiparada deverá se identificar em campo próprio do sistema eletrônico, e declarar que cumpre os requisitos estabelecidos no artigo 3° da Lei Complementar nº 123, de 2006, estando apto a usufruir do tratamento favorecido estabelecido em seus </w:t>
      </w:r>
      <w:proofErr w:type="spellStart"/>
      <w:r w:rsidRPr="004D52CE">
        <w:rPr>
          <w:rFonts w:ascii="Arial" w:eastAsia="Times New Roman" w:hAnsi="Arial" w:cs="Arial"/>
          <w:color w:val="000000" w:themeColor="text1"/>
          <w:lang w:eastAsia="ar-SA"/>
        </w:rPr>
        <w:t>arts</w:t>
      </w:r>
      <w:proofErr w:type="spellEnd"/>
      <w:r w:rsidRPr="004D52CE">
        <w:rPr>
          <w:rFonts w:ascii="Arial" w:eastAsia="Times New Roman" w:hAnsi="Arial" w:cs="Arial"/>
          <w:color w:val="000000" w:themeColor="text1"/>
          <w:lang w:eastAsia="ar-SA"/>
        </w:rPr>
        <w:t>. 42 a 49, observado o disposto nos §§ 1º ao 3º do art. 4º da Lei n. º 14.133, de 2021.</w:t>
      </w:r>
    </w:p>
    <w:p w14:paraId="0C215488" w14:textId="77777777" w:rsidR="00972EA6" w:rsidRPr="004D52CE" w:rsidRDefault="00972EA6" w:rsidP="00972EA6">
      <w:pPr>
        <w:widowControl w:val="0"/>
        <w:suppressAutoHyphens/>
        <w:spacing w:after="0"/>
        <w:jc w:val="both"/>
        <w:rPr>
          <w:rFonts w:ascii="Arial" w:eastAsia="Times New Roman" w:hAnsi="Arial" w:cs="Arial"/>
          <w:color w:val="000000" w:themeColor="text1"/>
          <w:lang w:eastAsia="ar-SA"/>
        </w:rPr>
      </w:pPr>
    </w:p>
    <w:p w14:paraId="75B4AFA8" w14:textId="77777777" w:rsidR="00972EA6" w:rsidRPr="004D52CE" w:rsidRDefault="00972EA6" w:rsidP="00972EA6">
      <w:pPr>
        <w:widowControl w:val="0"/>
        <w:suppressAutoHyphens/>
        <w:spacing w:after="0"/>
        <w:jc w:val="both"/>
        <w:rPr>
          <w:rFonts w:ascii="Arial" w:eastAsia="Times New Roman" w:hAnsi="Arial" w:cs="Arial"/>
          <w:color w:val="000000" w:themeColor="text1"/>
          <w:lang w:eastAsia="ar-SA"/>
        </w:rPr>
      </w:pPr>
      <w:r w:rsidRPr="00A66051">
        <w:rPr>
          <w:rFonts w:ascii="Arial" w:eastAsia="Times New Roman" w:hAnsi="Arial" w:cs="Arial"/>
          <w:b/>
          <w:color w:val="000000" w:themeColor="text1"/>
          <w:lang w:eastAsia="ar-SA"/>
        </w:rPr>
        <w:t>4.1.3.1.</w:t>
      </w:r>
      <w:r w:rsidRPr="004D52CE">
        <w:rPr>
          <w:rFonts w:ascii="Arial" w:eastAsia="Times New Roman" w:hAnsi="Arial" w:cs="Arial"/>
          <w:color w:val="000000" w:themeColor="text1"/>
          <w:lang w:eastAsia="ar-SA"/>
        </w:rPr>
        <w:t xml:space="preserve"> O licitante que não se identificar no campo próprio do sistema eletrônico como Microempresa – ME, Empresa de Pequeno Porte – EPP e equiparadas ficará impedido de participar </w:t>
      </w:r>
      <w:r>
        <w:rPr>
          <w:rFonts w:ascii="Arial" w:eastAsia="Times New Roman" w:hAnsi="Arial" w:cs="Arial"/>
          <w:color w:val="000000" w:themeColor="text1"/>
          <w:lang w:eastAsia="ar-SA"/>
        </w:rPr>
        <w:t>dos itens/lotes exclusivos e</w:t>
      </w:r>
      <w:r w:rsidRPr="004D52CE">
        <w:rPr>
          <w:rFonts w:ascii="Arial" w:eastAsia="Times New Roman" w:hAnsi="Arial" w:cs="Arial"/>
          <w:color w:val="000000" w:themeColor="text1"/>
          <w:lang w:eastAsia="ar-SA"/>
        </w:rPr>
        <w:t xml:space="preserve"> da cota reservada</w:t>
      </w:r>
      <w:r>
        <w:rPr>
          <w:rFonts w:ascii="Arial" w:eastAsia="Times New Roman" w:hAnsi="Arial" w:cs="Arial"/>
          <w:color w:val="000000" w:themeColor="text1"/>
          <w:lang w:eastAsia="ar-SA"/>
        </w:rPr>
        <w:t>, se houver,</w:t>
      </w:r>
      <w:r w:rsidRPr="004D52CE">
        <w:rPr>
          <w:rFonts w:ascii="Arial" w:eastAsia="Times New Roman" w:hAnsi="Arial" w:cs="Arial"/>
          <w:color w:val="000000" w:themeColor="text1"/>
          <w:lang w:eastAsia="ar-SA"/>
        </w:rPr>
        <w:t xml:space="preserve"> e não </w:t>
      </w:r>
      <w:r>
        <w:rPr>
          <w:rFonts w:ascii="Arial" w:eastAsia="Times New Roman" w:hAnsi="Arial" w:cs="Arial"/>
          <w:color w:val="000000" w:themeColor="text1"/>
          <w:lang w:eastAsia="ar-SA"/>
        </w:rPr>
        <w:t>poderá fazer uso do</w:t>
      </w:r>
      <w:r w:rsidRPr="004D52CE">
        <w:rPr>
          <w:rFonts w:ascii="Arial" w:eastAsia="Times New Roman" w:hAnsi="Arial" w:cs="Arial"/>
          <w:color w:val="000000" w:themeColor="text1"/>
          <w:lang w:eastAsia="ar-SA"/>
        </w:rPr>
        <w:t xml:space="preserve"> empate ficto previsto na Lei Complementar nº 123, de 2006.</w:t>
      </w:r>
    </w:p>
    <w:p w14:paraId="2FC3C076" w14:textId="77777777" w:rsidR="00972EA6" w:rsidRPr="004D52CE" w:rsidRDefault="00972EA6" w:rsidP="00972EA6">
      <w:pPr>
        <w:widowControl w:val="0"/>
        <w:suppressAutoHyphens/>
        <w:spacing w:after="0"/>
        <w:jc w:val="both"/>
        <w:rPr>
          <w:rFonts w:ascii="Arial" w:eastAsia="Times New Roman" w:hAnsi="Arial" w:cs="Arial"/>
          <w:color w:val="000000" w:themeColor="text1"/>
          <w:lang w:eastAsia="ar-SA"/>
        </w:rPr>
      </w:pPr>
    </w:p>
    <w:p w14:paraId="03BB2F3C" w14:textId="77777777" w:rsidR="00972EA6" w:rsidRPr="004D52CE" w:rsidRDefault="00972EA6" w:rsidP="00972EA6">
      <w:pPr>
        <w:widowControl w:val="0"/>
        <w:suppressAutoHyphens/>
        <w:spacing w:after="0"/>
        <w:jc w:val="both"/>
        <w:rPr>
          <w:rFonts w:ascii="Arial" w:eastAsia="Times New Roman" w:hAnsi="Arial" w:cs="Arial"/>
          <w:color w:val="000000" w:themeColor="text1"/>
          <w:lang w:eastAsia="ar-SA"/>
        </w:rPr>
      </w:pPr>
      <w:r w:rsidRPr="004D52CE">
        <w:rPr>
          <w:b/>
          <w:color w:val="000000" w:themeColor="text1"/>
        </w:rPr>
        <w:t xml:space="preserve">4.1.3.2. </w:t>
      </w:r>
      <w:r w:rsidRPr="004D52CE">
        <w:rPr>
          <w:color w:val="000000" w:themeColor="text1"/>
        </w:rPr>
        <w:t xml:space="preserve">Para os fins do disposto no subitem 4.1.3 deste Edital, considera-se como “equiparada” o agricultor familiar, o produtor rural pessoa física e o microempreendedor individual - MEI, conforme determinam o art. 3º-A e art. 18-E da </w:t>
      </w:r>
      <w:hyperlink r:id="rId19" w:history="1">
        <w:r w:rsidRPr="004D52CE">
          <w:rPr>
            <w:rStyle w:val="Hyperlink"/>
            <w:color w:val="000000" w:themeColor="text1"/>
          </w:rPr>
          <w:t>Lei Complementar nº 123, de 2006</w:t>
        </w:r>
      </w:hyperlink>
      <w:r w:rsidRPr="004D52CE">
        <w:rPr>
          <w:rStyle w:val="Hyperlink"/>
          <w:color w:val="000000" w:themeColor="text1"/>
        </w:rPr>
        <w:t>, bem como as sociedades cooperativas mencionadas no artigo 34 da Lei n.º 11.488, de 2007</w:t>
      </w:r>
      <w:r w:rsidRPr="004D52CE">
        <w:rPr>
          <w:color w:val="000000" w:themeColor="text1"/>
        </w:rPr>
        <w:t>.</w:t>
      </w:r>
    </w:p>
    <w:p w14:paraId="3F0FC566"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5B14A129"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Pr>
          <w:rFonts w:ascii="Arial" w:eastAsia="Times New Roman" w:hAnsi="Arial" w:cs="Arial"/>
          <w:b/>
          <w:color w:val="000000"/>
          <w:lang w:eastAsia="ar-SA"/>
        </w:rPr>
        <w:t>2</w:t>
      </w:r>
      <w:r w:rsidRPr="00C24F87">
        <w:rPr>
          <w:rFonts w:ascii="Arial" w:eastAsia="Times New Roman" w:hAnsi="Arial" w:cs="Arial"/>
          <w:color w:val="000000"/>
          <w:lang w:eastAsia="ar-SA"/>
        </w:rPr>
        <w:t xml:space="preserve">. Os licitantes encaminharão, </w:t>
      </w:r>
      <w:r w:rsidRPr="00436042">
        <w:rPr>
          <w:rFonts w:ascii="Arial" w:eastAsia="Times New Roman" w:hAnsi="Arial" w:cs="Arial"/>
          <w:color w:val="000000"/>
          <w:lang w:eastAsia="ar-SA"/>
        </w:rPr>
        <w:t>exclusivamente por meio do sistema, a proposta e os respectivos documentos solicitados para esta etapa procedimental (indicados no subitem 5.2 deste Edital)</w:t>
      </w:r>
      <w:r w:rsidRPr="00436042">
        <w:rPr>
          <w:rFonts w:ascii="Arial" w:eastAsia="Times New Roman" w:hAnsi="Arial" w:cs="Arial"/>
          <w:b/>
          <w:color w:val="000000"/>
          <w:u w:val="single"/>
          <w:lang w:eastAsia="ar-SA"/>
        </w:rPr>
        <w:t xml:space="preserve"> </w:t>
      </w:r>
      <w:r>
        <w:rPr>
          <w:rFonts w:ascii="Arial" w:eastAsia="Times New Roman" w:hAnsi="Arial" w:cs="Arial"/>
          <w:b/>
          <w:color w:val="000000"/>
          <w:u w:val="single"/>
          <w:lang w:val="pt-PT" w:eastAsia="ar-SA"/>
        </w:rPr>
        <w:t>necessariamente antes da data e</w:t>
      </w:r>
      <w:r w:rsidRPr="00ED7B37">
        <w:rPr>
          <w:rFonts w:ascii="Arial" w:eastAsia="Times New Roman" w:hAnsi="Arial" w:cs="Arial"/>
          <w:b/>
          <w:color w:val="000000"/>
          <w:u w:val="single"/>
          <w:lang w:val="pt-PT" w:eastAsia="ar-SA"/>
        </w:rPr>
        <w:t xml:space="preserve"> horário estabelecidos para abertura da sessão pública</w:t>
      </w:r>
      <w:r w:rsidRPr="00C24F87">
        <w:rPr>
          <w:rFonts w:ascii="Arial" w:eastAsia="Times New Roman" w:hAnsi="Arial" w:cs="Arial"/>
          <w:color w:val="000000"/>
          <w:lang w:eastAsia="ar-SA"/>
        </w:rPr>
        <w:t>.</w:t>
      </w:r>
    </w:p>
    <w:p w14:paraId="41778A32" w14:textId="77777777" w:rsidR="00972EA6" w:rsidRPr="00C24F87" w:rsidRDefault="00972EA6" w:rsidP="00972EA6">
      <w:pPr>
        <w:spacing w:after="0"/>
        <w:jc w:val="both"/>
      </w:pPr>
    </w:p>
    <w:p w14:paraId="21FD7403"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Pr>
          <w:rFonts w:ascii="Arial" w:eastAsia="Times New Roman" w:hAnsi="Arial" w:cs="Arial"/>
          <w:b/>
          <w:color w:val="000000"/>
          <w:lang w:eastAsia="ar-SA"/>
        </w:rPr>
        <w:t>2</w:t>
      </w:r>
      <w:r w:rsidRPr="00C24F87">
        <w:rPr>
          <w:rFonts w:ascii="Arial" w:eastAsia="Times New Roman" w:hAnsi="Arial" w:cs="Arial"/>
          <w:b/>
          <w:color w:val="000000"/>
          <w:lang w:eastAsia="ar-SA"/>
        </w:rPr>
        <w:t>.1</w:t>
      </w:r>
      <w:r w:rsidRPr="00C24F87">
        <w:rPr>
          <w:rFonts w:ascii="Arial" w:eastAsia="Times New Roman" w:hAnsi="Arial" w:cs="Arial"/>
          <w:color w:val="000000"/>
          <w:lang w:eastAsia="ar-SA"/>
        </w:rPr>
        <w:t xml:space="preserve">. Os documentos relacionados à fase de habilitação (item </w:t>
      </w:r>
      <w:r>
        <w:rPr>
          <w:rFonts w:ascii="Arial" w:eastAsia="Times New Roman" w:hAnsi="Arial" w:cs="Arial"/>
          <w:color w:val="000000"/>
          <w:lang w:eastAsia="ar-SA"/>
        </w:rPr>
        <w:t>07</w:t>
      </w:r>
      <w:r w:rsidRPr="00C24F87">
        <w:rPr>
          <w:rFonts w:ascii="Arial" w:eastAsia="Times New Roman" w:hAnsi="Arial" w:cs="Arial"/>
          <w:color w:val="000000"/>
          <w:lang w:eastAsia="ar-SA"/>
        </w:rPr>
        <w:t>) devem ser apresentados apenas naquela etapa procedimental, conforme disposto no subitem</w:t>
      </w:r>
      <w:r>
        <w:rPr>
          <w:rFonts w:ascii="Arial" w:eastAsia="Times New Roman" w:hAnsi="Arial" w:cs="Arial"/>
          <w:color w:val="000000"/>
          <w:lang w:eastAsia="ar-SA"/>
        </w:rPr>
        <w:t xml:space="preserve"> 7.2 deste Edital</w:t>
      </w:r>
      <w:r w:rsidRPr="00C24F87">
        <w:rPr>
          <w:rFonts w:ascii="Arial" w:eastAsia="Times New Roman" w:hAnsi="Arial" w:cs="Arial"/>
          <w:color w:val="000000"/>
          <w:lang w:eastAsia="ar-SA"/>
        </w:rPr>
        <w:t xml:space="preserve">.   </w:t>
      </w:r>
    </w:p>
    <w:p w14:paraId="13585462"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3EA9FD68"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Pr>
          <w:rFonts w:ascii="Arial" w:eastAsia="Times New Roman" w:hAnsi="Arial" w:cs="Arial"/>
          <w:b/>
          <w:color w:val="000000"/>
          <w:lang w:eastAsia="ar-SA"/>
        </w:rPr>
        <w:t>2</w:t>
      </w:r>
      <w:r w:rsidRPr="00C24F87">
        <w:rPr>
          <w:rFonts w:ascii="Arial" w:eastAsia="Times New Roman" w:hAnsi="Arial" w:cs="Arial"/>
          <w:b/>
          <w:color w:val="000000"/>
          <w:lang w:eastAsia="ar-SA"/>
        </w:rPr>
        <w:t>.2.</w:t>
      </w:r>
      <w:r w:rsidRPr="00C24F87">
        <w:rPr>
          <w:rFonts w:ascii="Arial" w:eastAsia="Times New Roman" w:hAnsi="Arial" w:cs="Arial"/>
          <w:color w:val="000000"/>
          <w:lang w:eastAsia="ar-SA"/>
        </w:rPr>
        <w:t xml:space="preserve"> As licitantes poderão retirar ou substituir a proposta e os </w:t>
      </w:r>
      <w:r w:rsidRPr="00C24F87">
        <w:t>respectivos documentos anteriormente inseridos no sistema</w:t>
      </w:r>
      <w:r>
        <w:t>,</w:t>
      </w:r>
      <w:r w:rsidRPr="00C24F87">
        <w:rPr>
          <w:rFonts w:ascii="Arial" w:eastAsia="Times New Roman" w:hAnsi="Arial" w:cs="Arial"/>
          <w:color w:val="000000"/>
          <w:lang w:eastAsia="ar-SA"/>
        </w:rPr>
        <w:t xml:space="preserve"> </w:t>
      </w:r>
      <w:r w:rsidRPr="00ED7B37">
        <w:rPr>
          <w:rFonts w:ascii="Arial" w:eastAsia="Times New Roman" w:hAnsi="Arial" w:cs="Arial"/>
          <w:color w:val="000000"/>
          <w:lang w:val="pt-PT" w:eastAsia="ar-SA"/>
        </w:rPr>
        <w:t>desde que antes da</w:t>
      </w:r>
      <w:r>
        <w:rPr>
          <w:rFonts w:ascii="Arial" w:eastAsia="Times New Roman" w:hAnsi="Arial" w:cs="Arial"/>
          <w:color w:val="000000"/>
          <w:lang w:val="pt-PT" w:eastAsia="ar-SA"/>
        </w:rPr>
        <w:t xml:space="preserve"> data e</w:t>
      </w:r>
      <w:r w:rsidRPr="00ED7B37">
        <w:rPr>
          <w:rFonts w:ascii="Arial" w:eastAsia="Times New Roman" w:hAnsi="Arial" w:cs="Arial"/>
          <w:color w:val="000000"/>
          <w:lang w:val="pt-PT" w:eastAsia="ar-SA"/>
        </w:rPr>
        <w:t xml:space="preserve"> horário estabelecidos para a abertura da sessão pública</w:t>
      </w:r>
      <w:r w:rsidRPr="00C24F87">
        <w:rPr>
          <w:rFonts w:ascii="Arial" w:eastAsia="Times New Roman" w:hAnsi="Arial" w:cs="Arial"/>
          <w:color w:val="000000"/>
          <w:lang w:eastAsia="ar-SA"/>
        </w:rPr>
        <w:t xml:space="preserve">. </w:t>
      </w:r>
    </w:p>
    <w:p w14:paraId="1A6B5567"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22B802FF"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Pr>
          <w:rFonts w:ascii="Arial" w:eastAsia="Times New Roman" w:hAnsi="Arial" w:cs="Arial"/>
          <w:b/>
          <w:color w:val="000000"/>
          <w:lang w:eastAsia="ar-SA"/>
        </w:rPr>
        <w:t>2</w:t>
      </w:r>
      <w:r w:rsidRPr="00C24F87">
        <w:rPr>
          <w:rFonts w:ascii="Arial" w:eastAsia="Times New Roman" w:hAnsi="Arial" w:cs="Arial"/>
          <w:b/>
          <w:color w:val="000000"/>
          <w:lang w:eastAsia="ar-SA"/>
        </w:rPr>
        <w:t>.</w:t>
      </w:r>
      <w:r>
        <w:rPr>
          <w:rFonts w:ascii="Arial" w:eastAsia="Times New Roman" w:hAnsi="Arial" w:cs="Arial"/>
          <w:b/>
          <w:color w:val="000000"/>
          <w:lang w:eastAsia="ar-SA"/>
        </w:rPr>
        <w:t>3</w:t>
      </w:r>
      <w:r w:rsidRPr="00C24F87">
        <w:rPr>
          <w:rFonts w:ascii="Arial" w:eastAsia="Times New Roman" w:hAnsi="Arial" w:cs="Arial"/>
          <w:b/>
          <w:color w:val="000000"/>
          <w:lang w:eastAsia="ar-SA"/>
        </w:rPr>
        <w:t>.</w:t>
      </w:r>
      <w:r w:rsidRPr="00C24F87">
        <w:rPr>
          <w:rFonts w:ascii="Arial" w:eastAsia="Times New Roman" w:hAnsi="Arial" w:cs="Arial"/>
          <w:color w:val="000000"/>
          <w:lang w:eastAsia="ar-SA"/>
        </w:rPr>
        <w:t xml:space="preserve"> </w:t>
      </w:r>
      <w:r w:rsidRPr="00C24F87">
        <w:t>Os documentos que compõem a proposta somente serão disponibilizados para avaliação do pregoeiro e para acesso público após o encerramento do envio de lances</w:t>
      </w:r>
      <w:r w:rsidRPr="00C24F87">
        <w:rPr>
          <w:rFonts w:ascii="Arial" w:eastAsia="Times New Roman" w:hAnsi="Arial" w:cs="Arial"/>
          <w:color w:val="000000"/>
          <w:lang w:eastAsia="ar-SA"/>
        </w:rPr>
        <w:t>.</w:t>
      </w:r>
    </w:p>
    <w:p w14:paraId="0857BB6B"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28BDB5FD"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lastRenderedPageBreak/>
        <w:t>4.</w:t>
      </w:r>
      <w:r>
        <w:rPr>
          <w:rFonts w:ascii="Arial" w:eastAsia="Times New Roman" w:hAnsi="Arial" w:cs="Arial"/>
          <w:b/>
          <w:color w:val="000000"/>
          <w:lang w:eastAsia="ar-SA"/>
        </w:rPr>
        <w:t>3</w:t>
      </w:r>
      <w:r w:rsidRPr="00C24F87">
        <w:rPr>
          <w:rFonts w:ascii="Arial" w:eastAsia="Times New Roman" w:hAnsi="Arial" w:cs="Arial"/>
          <w:b/>
          <w:color w:val="000000"/>
          <w:lang w:eastAsia="ar-SA"/>
        </w:rPr>
        <w:t>.</w:t>
      </w:r>
      <w:r w:rsidRPr="00C24F87">
        <w:rPr>
          <w:rFonts w:ascii="Arial" w:eastAsia="Times New Roman" w:hAnsi="Arial" w:cs="Arial"/>
          <w:color w:val="000000"/>
          <w:lang w:eastAsia="ar-SA"/>
        </w:rPr>
        <w:t xml:space="preserve"> Não será estabelecida, nessa etapa do certame, ordem de classificação entre as propostas apresentadas, o que somente ocorrerá após a realização dos procedimentos de negociação e julgamento da proposta.</w:t>
      </w:r>
    </w:p>
    <w:p w14:paraId="10FB74A5" w14:textId="77777777" w:rsidR="00972EA6" w:rsidRPr="00C24F87" w:rsidRDefault="00972EA6" w:rsidP="00972EA6">
      <w:pPr>
        <w:suppressAutoHyphens/>
        <w:spacing w:after="0"/>
        <w:jc w:val="both"/>
        <w:rPr>
          <w:rFonts w:ascii="Arial" w:eastAsia="Times New Roman" w:hAnsi="Arial" w:cs="Arial"/>
          <w:color w:val="000000"/>
          <w:lang w:eastAsia="ar-SA"/>
        </w:rPr>
      </w:pPr>
    </w:p>
    <w:p w14:paraId="19B6873B" w14:textId="77777777" w:rsidR="00972EA6" w:rsidRPr="00822835" w:rsidRDefault="00972EA6" w:rsidP="00972EA6">
      <w:pPr>
        <w:widowControl w:val="0"/>
        <w:suppressAutoHyphens/>
        <w:spacing w:after="0"/>
        <w:jc w:val="both"/>
        <w:rPr>
          <w:rFonts w:ascii="Arial" w:eastAsia="Times New Roman" w:hAnsi="Arial" w:cs="Arial"/>
          <w:color w:val="000000"/>
          <w:lang w:eastAsia="ar-SA"/>
        </w:rPr>
      </w:pPr>
      <w:r w:rsidRPr="00822835">
        <w:rPr>
          <w:rFonts w:ascii="Arial" w:eastAsia="Times New Roman" w:hAnsi="Arial" w:cs="Arial"/>
          <w:b/>
          <w:color w:val="000000"/>
          <w:lang w:eastAsia="ar-SA"/>
        </w:rPr>
        <w:t xml:space="preserve">4.4. </w:t>
      </w:r>
      <w:r w:rsidRPr="00822835">
        <w:rPr>
          <w:rFonts w:ascii="Arial" w:eastAsia="Times New Roman" w:hAnsi="Arial" w:cs="Arial"/>
          <w:color w:val="000000"/>
          <w:lang w:eastAsia="ar-SA"/>
        </w:rPr>
        <w:t xml:space="preserve">É de exclusiva responsabilidade do usuário o sigilo da senha, bem como seu uso em qualquer transação efetuada diretamente ou por seu representante, não cabendo à </w:t>
      </w:r>
      <w:r w:rsidRPr="00822835">
        <w:rPr>
          <w:rFonts w:ascii="Arial" w:eastAsia="Times New Roman" w:hAnsi="Arial" w:cs="Arial"/>
          <w:lang w:eastAsia="ar-SA"/>
        </w:rPr>
        <w:t>Secretaria-Executiva de Licitações</w:t>
      </w:r>
      <w:r w:rsidRPr="00822835">
        <w:rPr>
          <w:rFonts w:ascii="Arial" w:eastAsia="Times New Roman" w:hAnsi="Arial" w:cs="Arial"/>
          <w:color w:val="000000"/>
          <w:lang w:eastAsia="ar-SA"/>
        </w:rPr>
        <w:t xml:space="preserve"> a responsabilidade por eventuais danos decorrentes de uso indevido da senha, ainda que por terceiros.</w:t>
      </w:r>
    </w:p>
    <w:p w14:paraId="0A6E9923"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p>
    <w:p w14:paraId="4FF577C1"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C24F87">
        <w:rPr>
          <w:rFonts w:ascii="Arial" w:eastAsia="Times New Roman" w:hAnsi="Arial" w:cs="Arial"/>
          <w:b/>
          <w:color w:val="000000"/>
          <w:lang w:eastAsia="ar-SA"/>
        </w:rPr>
        <w:t>4.</w:t>
      </w:r>
      <w:r>
        <w:rPr>
          <w:rFonts w:ascii="Arial" w:eastAsia="Times New Roman" w:hAnsi="Arial" w:cs="Arial"/>
          <w:b/>
          <w:color w:val="000000"/>
          <w:lang w:eastAsia="ar-SA"/>
        </w:rPr>
        <w:t>5</w:t>
      </w:r>
      <w:r w:rsidRPr="00C24F87">
        <w:rPr>
          <w:rFonts w:ascii="Arial" w:eastAsia="Times New Roman" w:hAnsi="Arial" w:cs="Arial"/>
          <w:b/>
          <w:color w:val="000000"/>
          <w:lang w:eastAsia="ar-SA"/>
        </w:rPr>
        <w:t xml:space="preserve">. </w:t>
      </w:r>
      <w:r w:rsidRPr="00C24F87">
        <w:rPr>
          <w:rFonts w:ascii="Arial" w:eastAsia="Times New Roman" w:hAnsi="Arial" w:cs="Arial"/>
          <w:color w:val="000000"/>
          <w:lang w:eastAsia="ar-SA"/>
        </w:rPr>
        <w:t xml:space="preserve">Caberá à licitante interessada </w:t>
      </w:r>
      <w:r w:rsidRPr="00C24F87">
        <w:t>acompanhar as operações no sistema eletrônico durante o processo licitatório e responsabilizar-se pelo ônus decorrente da perda de negócios diante da inobservância de mensagens emitidas pelo sistema ou de sua desconexão</w:t>
      </w:r>
      <w:r w:rsidRPr="00C24F87">
        <w:rPr>
          <w:rFonts w:ascii="Arial" w:eastAsia="Times New Roman" w:hAnsi="Arial" w:cs="Arial"/>
          <w:color w:val="000000"/>
          <w:lang w:eastAsia="ar-SA"/>
        </w:rPr>
        <w:t>.</w:t>
      </w:r>
    </w:p>
    <w:p w14:paraId="17000F1E" w14:textId="77777777" w:rsidR="00972EA6" w:rsidRPr="00C24F87" w:rsidRDefault="00972EA6" w:rsidP="00972EA6">
      <w:pPr>
        <w:spacing w:after="0"/>
        <w:jc w:val="both"/>
      </w:pPr>
    </w:p>
    <w:p w14:paraId="7850A9DE" w14:textId="77777777" w:rsidR="00972EA6" w:rsidRPr="00C24F87" w:rsidRDefault="00972EA6" w:rsidP="00972EA6">
      <w:pPr>
        <w:widowControl w:val="0"/>
        <w:suppressAutoHyphens/>
        <w:spacing w:after="0"/>
        <w:jc w:val="both"/>
      </w:pPr>
      <w:r w:rsidRPr="00C24F87">
        <w:rPr>
          <w:rFonts w:ascii="Arial" w:eastAsia="Times New Roman" w:hAnsi="Arial" w:cs="Arial"/>
          <w:b/>
          <w:color w:val="000000"/>
          <w:lang w:eastAsia="ar-SA"/>
        </w:rPr>
        <w:t>4.</w:t>
      </w:r>
      <w:r>
        <w:rPr>
          <w:rFonts w:ascii="Arial" w:eastAsia="Times New Roman" w:hAnsi="Arial" w:cs="Arial"/>
          <w:b/>
          <w:color w:val="000000"/>
          <w:lang w:eastAsia="ar-SA"/>
        </w:rPr>
        <w:t>6</w:t>
      </w:r>
      <w:r w:rsidRPr="00C24F87">
        <w:rPr>
          <w:rFonts w:ascii="Arial" w:eastAsia="Times New Roman" w:hAnsi="Arial" w:cs="Arial"/>
          <w:b/>
          <w:color w:val="000000"/>
          <w:lang w:eastAsia="ar-SA"/>
        </w:rPr>
        <w:t xml:space="preserve">. </w:t>
      </w:r>
      <w:r w:rsidRPr="00C24F87">
        <w:rPr>
          <w:rFonts w:ascii="Arial" w:eastAsia="Times New Roman" w:hAnsi="Arial" w:cs="Arial"/>
          <w:color w:val="000000"/>
          <w:lang w:eastAsia="ar-SA"/>
        </w:rPr>
        <w:t xml:space="preserve">Caberá à licitante interessada </w:t>
      </w:r>
      <w:r w:rsidRPr="00C24F87">
        <w:t>comunicar imediatamente, por escrito, ao provedor do sistema qualquer acontecimento que possa comprometer o sigilo ou a inviabilidade do uso da senha, para imediato bloqueio de acesso.</w:t>
      </w:r>
    </w:p>
    <w:p w14:paraId="49919DC9" w14:textId="77777777" w:rsidR="00972EA6" w:rsidRPr="00C24F87" w:rsidRDefault="00972EA6" w:rsidP="00972EA6">
      <w:pPr>
        <w:widowControl w:val="0"/>
        <w:suppressAutoHyphens/>
        <w:spacing w:after="0"/>
        <w:jc w:val="both"/>
      </w:pPr>
    </w:p>
    <w:p w14:paraId="725F16D6" w14:textId="77777777" w:rsidR="00972EA6" w:rsidRPr="007E5114" w:rsidRDefault="00972EA6" w:rsidP="00972EA6">
      <w:pPr>
        <w:pStyle w:val="Ttulo1"/>
        <w:rPr>
          <w:rFonts w:eastAsia="Times New Roman"/>
          <w:b/>
          <w:lang w:eastAsia="pt-BR"/>
        </w:rPr>
      </w:pPr>
      <w:r>
        <w:rPr>
          <w:rFonts w:eastAsia="Times New Roman"/>
          <w:b/>
          <w:lang w:eastAsia="pt-BR"/>
        </w:rPr>
        <w:t>5</w:t>
      </w:r>
      <w:r w:rsidRPr="007E5114">
        <w:rPr>
          <w:rFonts w:eastAsia="Times New Roman"/>
          <w:b/>
          <w:lang w:eastAsia="pt-BR"/>
        </w:rPr>
        <w:t xml:space="preserve"> -  </w:t>
      </w:r>
      <w:r>
        <w:rPr>
          <w:rFonts w:eastAsia="Times New Roman"/>
          <w:b/>
          <w:lang w:eastAsia="pt-BR"/>
        </w:rPr>
        <w:t xml:space="preserve">DO PREENCHIMENTO DA PROPOSTA </w:t>
      </w:r>
    </w:p>
    <w:p w14:paraId="44FC0262" w14:textId="77777777" w:rsidR="00972EA6" w:rsidRDefault="00972EA6" w:rsidP="00972EA6">
      <w:pPr>
        <w:spacing w:after="0"/>
        <w:jc w:val="both"/>
      </w:pPr>
    </w:p>
    <w:p w14:paraId="12F44026"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5.1. </w:t>
      </w:r>
      <w:r w:rsidRPr="00C24F87">
        <w:rPr>
          <w:rFonts w:asciiTheme="majorHAnsi" w:eastAsia="Times New Roman" w:hAnsiTheme="majorHAnsi" w:cstheme="majorHAnsi"/>
          <w:lang w:eastAsia="pt-BR"/>
        </w:rPr>
        <w:t xml:space="preserve">As propostas de preços serão efetuadas via sistema eletrônico, devidamente preenchidos os </w:t>
      </w:r>
      <w:r w:rsidRPr="00C24F87">
        <w:rPr>
          <w:rFonts w:asciiTheme="majorHAnsi" w:eastAsia="Times New Roman" w:hAnsiTheme="majorHAnsi" w:cstheme="majorHAnsi"/>
          <w:u w:val="single"/>
          <w:lang w:eastAsia="pt-BR"/>
        </w:rPr>
        <w:t>campos disponíveis</w:t>
      </w:r>
      <w:r>
        <w:rPr>
          <w:rFonts w:asciiTheme="majorHAnsi" w:eastAsia="Times New Roman" w:hAnsiTheme="majorHAnsi" w:cstheme="majorHAnsi"/>
          <w:u w:val="single"/>
          <w:lang w:eastAsia="pt-BR"/>
        </w:rPr>
        <w:t>,</w:t>
      </w:r>
      <w:r w:rsidRPr="00C24F87">
        <w:rPr>
          <w:rFonts w:asciiTheme="majorHAnsi" w:eastAsia="Times New Roman" w:hAnsiTheme="majorHAnsi" w:cstheme="majorHAnsi"/>
          <w:lang w:eastAsia="pt-BR"/>
        </w:rPr>
        <w:t xml:space="preserve"> conf</w:t>
      </w:r>
      <w:r>
        <w:rPr>
          <w:rFonts w:asciiTheme="majorHAnsi" w:eastAsia="Times New Roman" w:hAnsiTheme="majorHAnsi" w:cstheme="majorHAnsi"/>
          <w:lang w:eastAsia="pt-BR"/>
        </w:rPr>
        <w:t>orme as regras abaixo</w:t>
      </w:r>
      <w:r w:rsidRPr="00C24F87">
        <w:rPr>
          <w:rFonts w:asciiTheme="majorHAnsi" w:eastAsia="Times New Roman" w:hAnsiTheme="majorHAnsi" w:cstheme="majorHAnsi"/>
          <w:lang w:eastAsia="pt-BR"/>
        </w:rPr>
        <w:t>:</w:t>
      </w:r>
    </w:p>
    <w:p w14:paraId="3F4D9D6A" w14:textId="77777777" w:rsidR="00972EA6" w:rsidRPr="00C24F87" w:rsidRDefault="00972EA6" w:rsidP="00972EA6">
      <w:pPr>
        <w:spacing w:after="0"/>
        <w:jc w:val="both"/>
        <w:rPr>
          <w:rFonts w:asciiTheme="majorHAnsi" w:eastAsia="Times New Roman" w:hAnsiTheme="majorHAnsi" w:cstheme="majorHAnsi"/>
          <w:lang w:eastAsia="pt-BR"/>
        </w:rPr>
      </w:pPr>
    </w:p>
    <w:p w14:paraId="1F9CBA69" w14:textId="77777777" w:rsidR="00972EA6" w:rsidRPr="00C24F87" w:rsidRDefault="00972EA6" w:rsidP="00972EA6">
      <w:pPr>
        <w:numPr>
          <w:ilvl w:val="0"/>
          <w:numId w:val="5"/>
        </w:numPr>
        <w:tabs>
          <w:tab w:val="num" w:pos="0"/>
        </w:tabs>
        <w:suppressAutoHyphens/>
        <w:spacing w:after="0" w:line="276" w:lineRule="auto"/>
        <w:ind w:left="0" w:firstLine="0"/>
        <w:jc w:val="both"/>
        <w:rPr>
          <w:rFonts w:asciiTheme="majorHAnsi" w:eastAsia="Times New Roman" w:hAnsiTheme="majorHAnsi" w:cstheme="majorHAnsi"/>
          <w:color w:val="FF0000"/>
          <w:lang w:eastAsia="pt-BR"/>
        </w:rPr>
      </w:pPr>
      <w:proofErr w:type="gramStart"/>
      <w:r w:rsidRPr="00C24F87">
        <w:rPr>
          <w:rFonts w:asciiTheme="majorHAnsi" w:eastAsia="Times New Roman" w:hAnsiTheme="majorHAnsi" w:cstheme="majorHAnsi"/>
          <w:color w:val="FF0000"/>
          <w:lang w:eastAsia="pt-BR"/>
        </w:rPr>
        <w:t>valores</w:t>
      </w:r>
      <w:proofErr w:type="gramEnd"/>
      <w:r w:rsidRPr="00C24F87">
        <w:rPr>
          <w:rFonts w:asciiTheme="majorHAnsi" w:eastAsia="Times New Roman" w:hAnsiTheme="majorHAnsi" w:cstheme="majorHAnsi"/>
          <w:color w:val="FF0000"/>
          <w:lang w:eastAsia="pt-BR"/>
        </w:rPr>
        <w:t xml:space="preserve"> </w:t>
      </w:r>
      <w:r w:rsidRPr="00881AEA">
        <w:rPr>
          <w:rFonts w:asciiTheme="majorHAnsi" w:eastAsia="Times New Roman" w:hAnsiTheme="majorHAnsi" w:cstheme="majorHAnsi"/>
          <w:color w:val="FF0000"/>
          <w:lang w:eastAsia="pt-BR"/>
        </w:rPr>
        <w:t>unitários e total por</w:t>
      </w:r>
      <w:r w:rsidRPr="00C24F87">
        <w:rPr>
          <w:rFonts w:asciiTheme="majorHAnsi" w:eastAsia="Times New Roman" w:hAnsiTheme="majorHAnsi" w:cstheme="majorHAnsi"/>
          <w:color w:val="FF0000"/>
          <w:lang w:eastAsia="pt-BR"/>
        </w:rPr>
        <w:t xml:space="preserve"> </w:t>
      </w:r>
      <w:r w:rsidRPr="00365739">
        <w:rPr>
          <w:rFonts w:asciiTheme="majorHAnsi" w:eastAsia="Times New Roman" w:hAnsiTheme="majorHAnsi" w:cstheme="majorHAnsi"/>
          <w:color w:val="FF0000"/>
          <w:highlight w:val="yellow"/>
          <w:lang w:eastAsia="pt-BR"/>
        </w:rPr>
        <w:t>lote</w:t>
      </w:r>
      <w:r w:rsidRPr="00C24F87">
        <w:rPr>
          <w:rFonts w:asciiTheme="majorHAnsi" w:eastAsia="Times New Roman" w:hAnsiTheme="majorHAnsi" w:cstheme="majorHAnsi"/>
          <w:color w:val="FF0000"/>
          <w:lang w:eastAsia="pt-BR"/>
        </w:rPr>
        <w:t>/</w:t>
      </w:r>
      <w:r w:rsidRPr="00365739">
        <w:rPr>
          <w:rFonts w:asciiTheme="majorHAnsi" w:eastAsia="Times New Roman" w:hAnsiTheme="majorHAnsi" w:cstheme="majorHAnsi"/>
          <w:color w:val="FF0000"/>
          <w:highlight w:val="yellow"/>
          <w:lang w:eastAsia="pt-BR"/>
        </w:rPr>
        <w:t>item</w:t>
      </w:r>
      <w:r w:rsidRPr="00C24F87">
        <w:rPr>
          <w:rFonts w:asciiTheme="majorHAnsi" w:eastAsia="Times New Roman" w:hAnsiTheme="majorHAnsi" w:cstheme="majorHAnsi"/>
          <w:color w:val="FF0000"/>
          <w:lang w:eastAsia="pt-BR"/>
        </w:rPr>
        <w:t>, em moeda corrente nacional, cotados com apenas duas casas decimais, expressos em algarismos;</w:t>
      </w:r>
      <w:r w:rsidRPr="00C24F87">
        <w:rPr>
          <w:rFonts w:asciiTheme="majorHAnsi" w:eastAsia="Times New Roman" w:hAnsiTheme="majorHAnsi" w:cstheme="majorHAnsi"/>
          <w:b/>
          <w:color w:val="FF0000"/>
          <w:lang w:eastAsia="pt-BR"/>
        </w:rPr>
        <w:t xml:space="preserve"> </w:t>
      </w:r>
      <w:r w:rsidRPr="00C24F87">
        <w:rPr>
          <w:rFonts w:asciiTheme="majorHAnsi" w:eastAsia="Times New Roman" w:hAnsiTheme="majorHAnsi" w:cstheme="majorHAnsi"/>
          <w:b/>
          <w:color w:val="FF0000"/>
          <w:u w:val="single"/>
          <w:lang w:eastAsia="pt-BR"/>
        </w:rPr>
        <w:t>OU</w:t>
      </w:r>
      <w:r w:rsidRPr="00C24F87">
        <w:rPr>
          <w:rFonts w:asciiTheme="majorHAnsi" w:eastAsia="Times New Roman" w:hAnsiTheme="majorHAnsi" w:cstheme="majorHAnsi"/>
          <w:color w:val="FF0000"/>
          <w:lang w:eastAsia="pt-BR"/>
        </w:rPr>
        <w:t xml:space="preserve"> </w:t>
      </w:r>
      <w:r w:rsidRPr="00625E83">
        <w:rPr>
          <w:rFonts w:asciiTheme="majorHAnsi" w:eastAsia="Times New Roman" w:hAnsiTheme="majorHAnsi" w:cstheme="majorHAnsi"/>
          <w:b/>
          <w:color w:val="FF0000"/>
          <w:lang w:eastAsia="pt-BR"/>
        </w:rPr>
        <w:t>a)</w:t>
      </w:r>
      <w:r w:rsidRPr="00C24F87">
        <w:rPr>
          <w:rFonts w:asciiTheme="majorHAnsi" w:eastAsia="Times New Roman" w:hAnsiTheme="majorHAnsi" w:cstheme="majorHAnsi"/>
          <w:color w:val="FF0000"/>
          <w:lang w:eastAsia="pt-BR"/>
        </w:rPr>
        <w:t xml:space="preserve"> percentuais de desconto unitários e total por lote/item, cotados com apenas duas casas decimais, expressos em algarismos;</w:t>
      </w:r>
    </w:p>
    <w:p w14:paraId="5AA80BE2" w14:textId="77777777" w:rsidR="00972EA6" w:rsidRPr="00C24F87" w:rsidRDefault="00972EA6" w:rsidP="00972EA6">
      <w:pPr>
        <w:tabs>
          <w:tab w:val="num" w:pos="0"/>
        </w:tabs>
        <w:spacing w:after="0"/>
        <w:jc w:val="both"/>
        <w:rPr>
          <w:rFonts w:asciiTheme="majorHAnsi" w:eastAsia="Times New Roman" w:hAnsiTheme="majorHAnsi" w:cstheme="majorHAnsi"/>
          <w:lang w:eastAsia="pt-BR"/>
        </w:rPr>
      </w:pPr>
    </w:p>
    <w:p w14:paraId="7BDCD0B6" w14:textId="77777777" w:rsidR="00972EA6" w:rsidRPr="00C24F87" w:rsidRDefault="00972EA6" w:rsidP="00972EA6">
      <w:pPr>
        <w:pBdr>
          <w:top w:val="single" w:sz="4" w:space="1" w:color="auto"/>
          <w:left w:val="single" w:sz="4" w:space="4" w:color="auto"/>
          <w:bottom w:val="single" w:sz="4" w:space="1" w:color="auto"/>
          <w:right w:val="single" w:sz="4" w:space="4" w:color="auto"/>
        </w:pBdr>
        <w:shd w:val="pct10" w:color="auto" w:fill="auto"/>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Nota explicativa</w:t>
      </w:r>
      <w:r w:rsidRPr="00C24F87">
        <w:rPr>
          <w:rFonts w:asciiTheme="majorHAnsi" w:eastAsia="Times New Roman" w:hAnsiTheme="majorHAnsi" w:cstheme="majorHAnsi"/>
          <w:lang w:eastAsia="pt-BR"/>
        </w:rPr>
        <w:t>: de acordo com o critério de julgamento adotado no certame (menor preço ou maior desconto), deve ser adaptada a alínea “a”, ou seja, valor unitário ou percentual de desconto.</w:t>
      </w:r>
    </w:p>
    <w:p w14:paraId="613FE0BC" w14:textId="77777777" w:rsidR="00972EA6" w:rsidRPr="00C24F87" w:rsidRDefault="00972EA6" w:rsidP="00972EA6">
      <w:pPr>
        <w:spacing w:after="0"/>
        <w:jc w:val="both"/>
        <w:rPr>
          <w:rFonts w:asciiTheme="majorHAnsi" w:eastAsia="Times New Roman" w:hAnsiTheme="majorHAnsi" w:cstheme="majorHAnsi"/>
          <w:lang w:eastAsia="pt-BR"/>
        </w:rPr>
      </w:pPr>
    </w:p>
    <w:p w14:paraId="6A9D67A2" w14:textId="77777777" w:rsidR="00972EA6" w:rsidRPr="00C24F87" w:rsidRDefault="00972EA6" w:rsidP="00972EA6">
      <w:pPr>
        <w:numPr>
          <w:ilvl w:val="0"/>
          <w:numId w:val="5"/>
        </w:numPr>
        <w:spacing w:after="0" w:line="276" w:lineRule="auto"/>
        <w:ind w:left="0" w:firstLine="0"/>
        <w:jc w:val="both"/>
        <w:rPr>
          <w:rFonts w:asciiTheme="majorHAnsi" w:eastAsia="Times New Roman" w:hAnsiTheme="majorHAnsi" w:cstheme="majorHAnsi"/>
          <w:b/>
          <w:lang w:eastAsia="pt-BR"/>
        </w:rPr>
      </w:pPr>
      <w:proofErr w:type="gramStart"/>
      <w:r w:rsidRPr="00C24F87">
        <w:rPr>
          <w:rFonts w:asciiTheme="majorHAnsi" w:eastAsia="Times New Roman" w:hAnsiTheme="majorHAnsi" w:cstheme="majorHAnsi"/>
          <w:lang w:eastAsia="pt-BR"/>
        </w:rPr>
        <w:t>deve</w:t>
      </w:r>
      <w:r>
        <w:rPr>
          <w:rFonts w:asciiTheme="majorHAnsi" w:eastAsia="Times New Roman" w:hAnsiTheme="majorHAnsi" w:cstheme="majorHAnsi"/>
          <w:lang w:eastAsia="pt-BR"/>
        </w:rPr>
        <w:t>m</w:t>
      </w:r>
      <w:proofErr w:type="gramEnd"/>
      <w:r w:rsidRPr="00C24F87">
        <w:rPr>
          <w:rFonts w:asciiTheme="majorHAnsi" w:eastAsia="Times New Roman" w:hAnsiTheme="majorHAnsi" w:cstheme="majorHAnsi"/>
          <w:lang w:eastAsia="pt-BR"/>
        </w:rPr>
        <w:t xml:space="preserve"> informar o prazo de validade da proposta, que não poderá ser inferior a </w:t>
      </w:r>
      <w:r w:rsidRPr="00C24F87">
        <w:rPr>
          <w:rFonts w:asciiTheme="majorHAnsi" w:eastAsia="Times New Roman" w:hAnsiTheme="majorHAnsi" w:cstheme="majorHAnsi"/>
          <w:color w:val="FF0000"/>
          <w:highlight w:val="yellow"/>
          <w:lang w:eastAsia="pt-BR"/>
        </w:rPr>
        <w:t>.....</w:t>
      </w:r>
      <w:r w:rsidRPr="00C24F87">
        <w:rPr>
          <w:rFonts w:asciiTheme="majorHAnsi" w:eastAsia="Times New Roman" w:hAnsiTheme="majorHAnsi" w:cstheme="majorHAnsi"/>
          <w:b/>
          <w:color w:val="FF0000"/>
          <w:highlight w:val="yellow"/>
          <w:lang w:eastAsia="pt-BR"/>
        </w:rPr>
        <w:t xml:space="preserve"> (..........) </w:t>
      </w:r>
      <w:proofErr w:type="gramStart"/>
      <w:r w:rsidRPr="00C24F87">
        <w:rPr>
          <w:rFonts w:asciiTheme="majorHAnsi" w:eastAsia="Times New Roman" w:hAnsiTheme="majorHAnsi" w:cstheme="majorHAnsi"/>
          <w:b/>
          <w:color w:val="FF0000"/>
          <w:highlight w:val="yellow"/>
          <w:lang w:eastAsia="pt-BR"/>
        </w:rPr>
        <w:t>dias</w:t>
      </w:r>
      <w:proofErr w:type="gramEnd"/>
      <w:r w:rsidRPr="00C24F87">
        <w:rPr>
          <w:rFonts w:asciiTheme="majorHAnsi" w:eastAsia="Times New Roman" w:hAnsiTheme="majorHAnsi" w:cstheme="majorHAnsi"/>
          <w:lang w:eastAsia="pt-BR"/>
        </w:rPr>
        <w:t>,</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contados da data limite par</w:t>
      </w:r>
      <w:r>
        <w:rPr>
          <w:rFonts w:asciiTheme="majorHAnsi" w:eastAsia="Times New Roman" w:hAnsiTheme="majorHAnsi" w:cstheme="majorHAnsi"/>
          <w:lang w:eastAsia="pt-BR"/>
        </w:rPr>
        <w:t>a a sua apresentação. No caso de o</w:t>
      </w:r>
      <w:r w:rsidRPr="00C24F87">
        <w:rPr>
          <w:rFonts w:asciiTheme="majorHAnsi" w:eastAsia="Times New Roman" w:hAnsiTheme="majorHAnsi" w:cstheme="majorHAnsi"/>
          <w:lang w:eastAsia="pt-BR"/>
        </w:rPr>
        <w:t xml:space="preserve"> prazo de validade ser </w:t>
      </w:r>
      <w:r w:rsidRPr="00C24F87">
        <w:rPr>
          <w:rFonts w:asciiTheme="majorHAnsi" w:eastAsia="Times New Roman" w:hAnsiTheme="majorHAnsi" w:cstheme="majorHAnsi"/>
          <w:u w:val="single"/>
          <w:lang w:eastAsia="pt-BR"/>
        </w:rPr>
        <w:t>omitido</w:t>
      </w:r>
      <w:r w:rsidRPr="00C24F87">
        <w:rPr>
          <w:rFonts w:asciiTheme="majorHAnsi" w:eastAsia="Times New Roman" w:hAnsiTheme="majorHAnsi" w:cstheme="majorHAnsi"/>
          <w:lang w:eastAsia="pt-BR"/>
        </w:rPr>
        <w:t xml:space="preserve"> na proposta, o pregoeiro considerará</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o prazo acima mencionado;</w:t>
      </w:r>
    </w:p>
    <w:p w14:paraId="339D9BCD" w14:textId="77777777" w:rsidR="00972EA6" w:rsidRPr="00C24F87" w:rsidRDefault="00972EA6" w:rsidP="00972EA6">
      <w:pPr>
        <w:spacing w:after="0"/>
        <w:jc w:val="both"/>
        <w:rPr>
          <w:rFonts w:asciiTheme="majorHAnsi" w:eastAsia="Times New Roman" w:hAnsiTheme="majorHAnsi" w:cstheme="majorHAnsi"/>
          <w:lang w:eastAsia="pt-BR"/>
        </w:rPr>
      </w:pPr>
    </w:p>
    <w:p w14:paraId="406EDB2B"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77DAD656"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215D99A7"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hAnsiTheme="majorHAnsi" w:cstheme="majorHAnsi"/>
        </w:rPr>
        <w:t>O prazo de validade das propostas será estabelecido de forma justificada neste edital de acordo com as peculiaridades da licitação e do mercado próprio do objeto.</w:t>
      </w:r>
    </w:p>
    <w:p w14:paraId="1EDC719D" w14:textId="77777777" w:rsidR="00972EA6" w:rsidRPr="00C24F87" w:rsidRDefault="00972EA6" w:rsidP="00972EA6">
      <w:pPr>
        <w:spacing w:after="0"/>
        <w:jc w:val="both"/>
        <w:rPr>
          <w:rFonts w:asciiTheme="majorHAnsi" w:eastAsia="Times New Roman" w:hAnsiTheme="majorHAnsi" w:cstheme="majorHAnsi"/>
          <w:b/>
          <w:lang w:eastAsia="pt-BR"/>
        </w:rPr>
      </w:pPr>
    </w:p>
    <w:p w14:paraId="09FF54A1" w14:textId="77777777" w:rsidR="00972EA6" w:rsidRPr="00C24F87" w:rsidRDefault="00972EA6" w:rsidP="00972EA6">
      <w:pPr>
        <w:numPr>
          <w:ilvl w:val="0"/>
          <w:numId w:val="5"/>
        </w:numPr>
        <w:spacing w:after="0" w:line="276" w:lineRule="auto"/>
        <w:ind w:left="0" w:firstLine="0"/>
        <w:jc w:val="both"/>
        <w:rPr>
          <w:rFonts w:asciiTheme="majorHAnsi" w:eastAsia="Times New Roman" w:hAnsiTheme="majorHAnsi" w:cstheme="majorHAnsi"/>
          <w:lang w:eastAsia="pt-BR"/>
        </w:rPr>
      </w:pPr>
      <w:proofErr w:type="gramStart"/>
      <w:r w:rsidRPr="00C24F87">
        <w:rPr>
          <w:rFonts w:asciiTheme="majorHAnsi" w:hAnsiTheme="majorHAnsi" w:cstheme="majorHAnsi"/>
        </w:rPr>
        <w:t>descrição</w:t>
      </w:r>
      <w:proofErr w:type="gramEnd"/>
      <w:r w:rsidRPr="00C24F87">
        <w:rPr>
          <w:rFonts w:asciiTheme="majorHAnsi" w:hAnsiTheme="majorHAnsi" w:cstheme="majorHAnsi"/>
        </w:rPr>
        <w:t xml:space="preserve"> detalhada do objeto, indicando, no que for aplicável,</w:t>
      </w:r>
      <w:r w:rsidRPr="00C24F87">
        <w:rPr>
          <w:rFonts w:asciiTheme="majorHAnsi" w:eastAsia="Times New Roman" w:hAnsiTheme="majorHAnsi" w:cstheme="majorHAnsi"/>
          <w:lang w:eastAsia="pt-BR"/>
        </w:rPr>
        <w:t xml:space="preserve"> uma única marca por item ofertado, devendo o modelo ser discriminado</w:t>
      </w:r>
      <w:r w:rsidRPr="00C24F87">
        <w:rPr>
          <w:rFonts w:asciiTheme="majorHAnsi" w:eastAsia="Times New Roman" w:hAnsiTheme="majorHAnsi" w:cstheme="majorHAnsi"/>
          <w:b/>
          <w:lang w:eastAsia="pt-BR"/>
        </w:rPr>
        <w:t xml:space="preserve"> </w:t>
      </w:r>
      <w:r w:rsidRPr="00C24F87">
        <w:rPr>
          <w:rFonts w:asciiTheme="majorHAnsi" w:eastAsia="Times New Roman" w:hAnsiTheme="majorHAnsi" w:cstheme="majorHAnsi"/>
          <w:lang w:eastAsia="pt-BR"/>
        </w:rPr>
        <w:t>quando pertinente;</w:t>
      </w:r>
    </w:p>
    <w:p w14:paraId="235E47A2" w14:textId="77777777" w:rsidR="00972EA6" w:rsidRPr="00C24F87" w:rsidRDefault="00972EA6" w:rsidP="00972EA6">
      <w:pPr>
        <w:spacing w:after="0"/>
        <w:jc w:val="both"/>
        <w:rPr>
          <w:rFonts w:asciiTheme="majorHAnsi" w:eastAsia="Times New Roman" w:hAnsiTheme="majorHAnsi" w:cstheme="majorHAnsi"/>
          <w:lang w:eastAsia="pt-BR"/>
        </w:rPr>
      </w:pPr>
    </w:p>
    <w:p w14:paraId="72EECC9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Pr>
          <w:rFonts w:asciiTheme="majorHAnsi" w:eastAsia="Times New Roman" w:hAnsiTheme="majorHAnsi" w:cstheme="majorHAnsi"/>
          <w:b/>
          <w:color w:val="000000"/>
          <w:lang w:eastAsia="ar-SA"/>
        </w:rPr>
        <w:t>d</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quando houver lotes com mais de um item, obrigatoriamente todos os itens do lote devem ser cotados.</w:t>
      </w:r>
    </w:p>
    <w:p w14:paraId="4E2BCCA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1569F4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5.1.1.</w:t>
      </w:r>
      <w:r w:rsidRPr="00C24F87">
        <w:rPr>
          <w:rFonts w:asciiTheme="majorHAnsi" w:eastAsia="Times New Roman" w:hAnsiTheme="majorHAnsi" w:cstheme="majorHAnsi"/>
          <w:color w:val="000000"/>
          <w:lang w:eastAsia="ar-SA"/>
        </w:rPr>
        <w:t xml:space="preserve"> O licitante</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b/>
          <w:color w:val="000000"/>
          <w:u w:val="single"/>
          <w:lang w:eastAsia="ar-SA"/>
        </w:rPr>
        <w:t>não poderá se identificar</w:t>
      </w:r>
      <w:r w:rsidRPr="00C24F87">
        <w:rPr>
          <w:rFonts w:asciiTheme="majorHAnsi" w:eastAsia="Times New Roman" w:hAnsiTheme="majorHAnsi" w:cstheme="majorHAnsi"/>
          <w:color w:val="000000"/>
          <w:lang w:eastAsia="ar-SA"/>
        </w:rPr>
        <w:t xml:space="preserve"> no preenchimento da proposta de que trata o subitem </w:t>
      </w:r>
      <w:r w:rsidRPr="00C24F87">
        <w:rPr>
          <w:rFonts w:asciiTheme="majorHAnsi" w:eastAsia="Times New Roman" w:hAnsiTheme="majorHAnsi" w:cstheme="majorHAnsi"/>
          <w:color w:val="000000"/>
          <w:lang w:eastAsia="ar-SA"/>
        </w:rPr>
        <w:lastRenderedPageBreak/>
        <w:t>5.1 deste Edital.</w:t>
      </w:r>
    </w:p>
    <w:p w14:paraId="7329F9C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C6038F6"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hAnsiTheme="majorHAnsi" w:cstheme="majorHAnsi"/>
          <w:b/>
        </w:rPr>
        <w:t>5.1.2</w:t>
      </w:r>
      <w:r w:rsidRPr="00C24F87">
        <w:rPr>
          <w:rFonts w:asciiTheme="majorHAnsi" w:hAnsiTheme="majorHAnsi" w:cstheme="majorHAnsi"/>
        </w:rPr>
        <w:t>. As especificações do objeto contidas na proposta vinculam o licitante.</w:t>
      </w:r>
    </w:p>
    <w:p w14:paraId="02760984" w14:textId="77777777" w:rsidR="00972EA6" w:rsidRPr="00C24F87" w:rsidRDefault="00972EA6" w:rsidP="00972EA6">
      <w:pPr>
        <w:widowControl w:val="0"/>
        <w:suppressAutoHyphens/>
        <w:spacing w:after="0"/>
        <w:jc w:val="both"/>
        <w:rPr>
          <w:rFonts w:asciiTheme="majorHAnsi" w:hAnsiTheme="majorHAnsi" w:cstheme="majorHAnsi"/>
        </w:rPr>
      </w:pPr>
    </w:p>
    <w:p w14:paraId="0557BFC2"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hAnsiTheme="majorHAnsi" w:cstheme="majorHAnsi"/>
          <w:b/>
        </w:rPr>
        <w:t>5.1.3.</w:t>
      </w:r>
      <w:r w:rsidRPr="00C24F87">
        <w:rPr>
          <w:rFonts w:asciiTheme="majorHAnsi" w:hAnsiTheme="majorHAnsi" w:cstheme="majorHAnsi"/>
        </w:rPr>
        <w:t xml:space="preserve"> A apresentação da proposta implicará plena aceitação, por parte da licitante, das condições estabelecidas neste Edital e seus anexos.</w:t>
      </w:r>
    </w:p>
    <w:p w14:paraId="12642EC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864373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5.1.4.</w:t>
      </w:r>
      <w:r w:rsidRPr="00C24F87">
        <w:rPr>
          <w:rFonts w:asciiTheme="majorHAnsi" w:eastAsia="Times New Roman" w:hAnsiTheme="majorHAnsi" w:cstheme="majorHAnsi"/>
          <w:color w:val="000000"/>
          <w:lang w:eastAsia="ar-SA"/>
        </w:rPr>
        <w:t xml:space="preserve"> Nos valores propostos estarão inclusos todos os custos operacionais, encargos previdenciários, trabalhistas, tributários, comerciais e quaisquer outros que incidam direta ou indiretamente na execução do objeto.</w:t>
      </w:r>
    </w:p>
    <w:p w14:paraId="27A7383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525A35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5.1.5.</w:t>
      </w:r>
      <w:r w:rsidRPr="00C24F87">
        <w:rPr>
          <w:rFonts w:asciiTheme="majorHAnsi" w:eastAsia="Times New Roman" w:hAnsiTheme="majorHAnsi" w:cstheme="majorHAnsi"/>
          <w:color w:val="000000"/>
          <w:lang w:eastAsia="ar-SA"/>
        </w:rPr>
        <w:t xml:space="preserve"> </w:t>
      </w:r>
      <w:r w:rsidRPr="00C24F87">
        <w:rPr>
          <w:rFonts w:asciiTheme="majorHAnsi" w:eastAsia="Times New Roman" w:hAnsiTheme="majorHAnsi" w:cstheme="majorHAnsi"/>
          <w:bCs/>
          <w:color w:val="000000" w:themeColor="text1"/>
          <w:lang w:eastAsia="pt-BR"/>
        </w:rPr>
        <w:t xml:space="preserve">Na hipótese de a </w:t>
      </w:r>
      <w:r w:rsidRPr="00C24F87">
        <w:rPr>
          <w:rFonts w:asciiTheme="majorHAnsi" w:eastAsia="Times New Roman" w:hAnsiTheme="majorHAnsi" w:cstheme="majorHAnsi"/>
          <w:b/>
          <w:bCs/>
          <w:color w:val="000000" w:themeColor="text1"/>
          <w:lang w:eastAsia="pt-BR"/>
        </w:rPr>
        <w:t>empresa licitante encontrar-se sediada no Estado de Mato Grosso do Sul</w:t>
      </w:r>
      <w:r w:rsidRPr="00C24F87">
        <w:rPr>
          <w:rFonts w:asciiTheme="majorHAnsi" w:eastAsia="Times New Roman" w:hAnsiTheme="majorHAnsi" w:cstheme="majorHAnsi"/>
          <w:bCs/>
          <w:color w:val="000000" w:themeColor="text1"/>
          <w:lang w:eastAsia="pt-BR"/>
        </w:rPr>
        <w:t xml:space="preserve">, a </w:t>
      </w:r>
      <w:r w:rsidRPr="00C24F87">
        <w:rPr>
          <w:rFonts w:asciiTheme="majorHAnsi" w:eastAsia="Times New Roman" w:hAnsiTheme="majorHAnsi" w:cstheme="majorHAnsi"/>
          <w:b/>
          <w:bCs/>
          <w:color w:val="000000" w:themeColor="text1"/>
          <w:lang w:eastAsia="pt-BR"/>
        </w:rPr>
        <w:t xml:space="preserve">proposta de preço deverá ser </w:t>
      </w:r>
      <w:r w:rsidRPr="00C24F87">
        <w:rPr>
          <w:rFonts w:asciiTheme="majorHAnsi" w:eastAsia="Times New Roman" w:hAnsiTheme="majorHAnsi" w:cstheme="majorHAnsi"/>
          <w:b/>
          <w:color w:val="000000" w:themeColor="text1"/>
          <w:lang w:eastAsia="pt-BR"/>
        </w:rPr>
        <w:t>apresentada</w:t>
      </w:r>
      <w:r w:rsidRPr="00C24F87">
        <w:rPr>
          <w:rFonts w:asciiTheme="majorHAnsi" w:eastAsia="Times New Roman" w:hAnsiTheme="majorHAnsi" w:cstheme="majorHAnsi"/>
          <w:b/>
          <w:bCs/>
          <w:color w:val="000000" w:themeColor="text1"/>
          <w:lang w:eastAsia="pt-BR"/>
        </w:rPr>
        <w:t xml:space="preserve"> sem o valor do ICMS</w:t>
      </w:r>
      <w:r w:rsidRPr="00C24F87">
        <w:rPr>
          <w:rFonts w:asciiTheme="majorHAnsi" w:eastAsia="Times New Roman" w:hAnsiTheme="majorHAnsi" w:cstheme="majorHAnsi"/>
          <w:bCs/>
          <w:color w:val="000000" w:themeColor="text1"/>
          <w:lang w:eastAsia="pt-BR"/>
        </w:rPr>
        <w:t xml:space="preserve">, conforme estabelecido no </w:t>
      </w:r>
      <w:r w:rsidRPr="00C24F87">
        <w:rPr>
          <w:rFonts w:asciiTheme="majorHAnsi" w:eastAsia="Times New Roman" w:hAnsiTheme="majorHAnsi" w:cstheme="majorHAnsi"/>
          <w:b/>
          <w:bCs/>
          <w:color w:val="000000" w:themeColor="text1"/>
          <w:lang w:eastAsia="pt-BR"/>
        </w:rPr>
        <w:t>Decreto Estadual n. 11.403, de 19 de setembro de 2003</w:t>
      </w:r>
      <w:r w:rsidRPr="00C24F87">
        <w:rPr>
          <w:rFonts w:asciiTheme="majorHAnsi" w:eastAsia="Times New Roman" w:hAnsiTheme="majorHAnsi" w:cstheme="majorHAnsi"/>
          <w:bCs/>
          <w:color w:val="000000" w:themeColor="text1"/>
          <w:lang w:eastAsia="pt-BR"/>
        </w:rPr>
        <w:t>.</w:t>
      </w:r>
    </w:p>
    <w:p w14:paraId="1FF8FA2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DA12706"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5.2. Dos documentos a serem anexados com a proposta</w:t>
      </w:r>
    </w:p>
    <w:p w14:paraId="1A62D2E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C415A21"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436042">
        <w:rPr>
          <w:rFonts w:asciiTheme="majorHAnsi" w:eastAsia="Times New Roman" w:hAnsiTheme="majorHAnsi" w:cstheme="majorHAnsi"/>
          <w:b/>
          <w:color w:val="000000"/>
          <w:lang w:eastAsia="ar-SA"/>
        </w:rPr>
        <w:t xml:space="preserve">5.2.1. </w:t>
      </w:r>
      <w:r w:rsidRPr="00436042">
        <w:rPr>
          <w:rFonts w:asciiTheme="majorHAnsi" w:eastAsia="Times New Roman" w:hAnsiTheme="majorHAnsi" w:cstheme="majorHAnsi"/>
          <w:color w:val="000000"/>
          <w:lang w:eastAsia="ar-SA"/>
        </w:rPr>
        <w:t>Deverão ser anexados via sistema eletrônico (anexos da proposta) os documentos abaixo relacionados, podendo ser inseridos lote a lote ou selecionada a opção “marcar todos”, para inserir a documentação de todos os lotes com proposta:</w:t>
      </w:r>
      <w:r w:rsidRPr="00C24F87">
        <w:rPr>
          <w:rFonts w:asciiTheme="majorHAnsi" w:eastAsia="Times New Roman" w:hAnsiTheme="majorHAnsi" w:cstheme="majorHAnsi"/>
          <w:color w:val="000000"/>
          <w:lang w:eastAsia="ar-SA"/>
        </w:rPr>
        <w:t xml:space="preserve">  </w:t>
      </w:r>
    </w:p>
    <w:p w14:paraId="522B9401"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CD9D968" w14:textId="77777777" w:rsidR="00972EA6" w:rsidRPr="00C24F87" w:rsidRDefault="00972EA6" w:rsidP="00972EA6">
      <w:pPr>
        <w:widowControl w:val="0"/>
        <w:numPr>
          <w:ilvl w:val="0"/>
          <w:numId w:val="4"/>
        </w:numPr>
        <w:tabs>
          <w:tab w:val="num" w:pos="-685"/>
        </w:tabs>
        <w:suppressAutoHyphens/>
        <w:spacing w:after="0" w:line="276" w:lineRule="auto"/>
        <w:ind w:left="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D</w:t>
      </w:r>
      <w:r w:rsidRPr="00C24F87">
        <w:rPr>
          <w:rFonts w:asciiTheme="majorHAnsi" w:hAnsiTheme="majorHAnsi" w:cstheme="majorHAnsi"/>
        </w:rPr>
        <w:t xml:space="preserve">eclaração firmada pelo licitante de que suas propostas econômicas compreendem a integralidade dos custos para atendimento dos direitos trabalhistas assegurados na Constituição Federal, nas leis trabalhistas, nas normas </w:t>
      </w:r>
      <w:proofErr w:type="spellStart"/>
      <w:r w:rsidRPr="00C24F87">
        <w:rPr>
          <w:rFonts w:asciiTheme="majorHAnsi" w:hAnsiTheme="majorHAnsi" w:cstheme="majorHAnsi"/>
        </w:rPr>
        <w:t>infralegais</w:t>
      </w:r>
      <w:proofErr w:type="spellEnd"/>
      <w:r w:rsidRPr="00C24F87">
        <w:rPr>
          <w:rFonts w:asciiTheme="majorHAnsi" w:hAnsiTheme="majorHAnsi" w:cstheme="majorHAnsi"/>
        </w:rPr>
        <w:t>, nas convenções coletivas de trabalho e nos termos de ajustamento de conduta vigentes na data de entrega das propostas, na forma do §1º do art. 63 da Lei Federal nº 14.133, de 2021.</w:t>
      </w:r>
    </w:p>
    <w:p w14:paraId="7C764BF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14D0CD5" w14:textId="77777777" w:rsidR="00972EA6" w:rsidRPr="00C24F87" w:rsidRDefault="00972EA6" w:rsidP="00972EA6">
      <w:pPr>
        <w:widowControl w:val="0"/>
        <w:numPr>
          <w:ilvl w:val="0"/>
          <w:numId w:val="4"/>
        </w:numPr>
        <w:tabs>
          <w:tab w:val="num" w:pos="-685"/>
        </w:tabs>
        <w:suppressAutoHyphens/>
        <w:spacing w:after="0" w:line="276" w:lineRule="auto"/>
        <w:ind w:left="0"/>
        <w:jc w:val="both"/>
        <w:rPr>
          <w:rFonts w:asciiTheme="majorHAnsi" w:eastAsia="Times New Roman" w:hAnsiTheme="majorHAnsi" w:cstheme="majorHAnsi"/>
          <w:color w:val="000000"/>
          <w:lang w:eastAsia="ar-SA"/>
        </w:rPr>
      </w:pPr>
      <w:r w:rsidRPr="00C24F87">
        <w:rPr>
          <w:rFonts w:asciiTheme="majorHAnsi" w:hAnsiTheme="majorHAnsi" w:cstheme="majorHAnsi"/>
          <w:color w:val="000000"/>
          <w:lang w:eastAsia="ar-SA"/>
        </w:rPr>
        <w:t>O licitante organizado em cooperativa deverá declarar que cumpre os requisitos estabelecidos no subitem 3.4 deste Edital.</w:t>
      </w:r>
    </w:p>
    <w:p w14:paraId="63F239F1"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EA5C856" w14:textId="77777777" w:rsidR="00972EA6" w:rsidRPr="00C24F87" w:rsidRDefault="00972EA6" w:rsidP="00972EA6">
      <w:pPr>
        <w:spacing w:after="0"/>
        <w:jc w:val="both"/>
        <w:rPr>
          <w:rFonts w:asciiTheme="majorHAnsi" w:eastAsia="Times New Roman" w:hAnsiTheme="majorHAnsi" w:cstheme="majorHAnsi"/>
          <w:color w:val="FF0000"/>
          <w:lang w:eastAsia="pt-BR"/>
        </w:rPr>
      </w:pPr>
      <w:r w:rsidRPr="00C24F87">
        <w:rPr>
          <w:rFonts w:asciiTheme="majorHAnsi" w:eastAsia="Times New Roman" w:hAnsiTheme="majorHAnsi" w:cstheme="majorHAnsi"/>
          <w:b/>
          <w:color w:val="FF0000"/>
          <w:lang w:eastAsia="pt-BR"/>
        </w:rPr>
        <w:t>5.2.2</w:t>
      </w:r>
      <w:r>
        <w:rPr>
          <w:rFonts w:asciiTheme="majorHAnsi" w:eastAsia="Times New Roman" w:hAnsiTheme="majorHAnsi" w:cstheme="majorHAnsi"/>
          <w:b/>
          <w:color w:val="FF0000"/>
          <w:lang w:eastAsia="pt-BR"/>
        </w:rPr>
        <w:t>.</w:t>
      </w:r>
      <w:r w:rsidRPr="00C24F87">
        <w:rPr>
          <w:rFonts w:asciiTheme="majorHAnsi" w:eastAsia="Times New Roman" w:hAnsiTheme="majorHAnsi" w:cstheme="majorHAnsi"/>
          <w:color w:val="FF0000"/>
          <w:lang w:eastAsia="pt-BR"/>
        </w:rPr>
        <w:t xml:space="preserve"> Também deverá ser</w:t>
      </w:r>
      <w:r>
        <w:rPr>
          <w:rFonts w:asciiTheme="majorHAnsi" w:eastAsia="Times New Roman" w:hAnsiTheme="majorHAnsi" w:cstheme="majorHAnsi"/>
          <w:color w:val="FF0000"/>
          <w:lang w:eastAsia="pt-BR"/>
        </w:rPr>
        <w:t xml:space="preserve"> anexada na proposta </w:t>
      </w:r>
      <w:r w:rsidRPr="00436042">
        <w:rPr>
          <w:rFonts w:asciiTheme="majorHAnsi" w:eastAsia="Times New Roman" w:hAnsiTheme="majorHAnsi" w:cstheme="majorHAnsi"/>
          <w:color w:val="FF0000"/>
          <w:lang w:eastAsia="pt-BR"/>
        </w:rPr>
        <w:t xml:space="preserve">eletrônica: catálogos, encartes, folhetos técnicos ou “folders” dos materiais ofertados, devendo conter as especificações mínimas solicitadas no Anexo ............. </w:t>
      </w:r>
      <w:proofErr w:type="gramStart"/>
      <w:r w:rsidRPr="00436042">
        <w:rPr>
          <w:rFonts w:asciiTheme="majorHAnsi" w:eastAsia="Times New Roman" w:hAnsiTheme="majorHAnsi" w:cstheme="majorHAnsi"/>
          <w:color w:val="FF0000"/>
          <w:lang w:eastAsia="pt-BR"/>
        </w:rPr>
        <w:t>e</w:t>
      </w:r>
      <w:proofErr w:type="gramEnd"/>
      <w:r w:rsidRPr="00436042">
        <w:rPr>
          <w:rFonts w:asciiTheme="majorHAnsi" w:eastAsia="Times New Roman" w:hAnsiTheme="majorHAnsi" w:cstheme="majorHAnsi"/>
          <w:color w:val="FF0000"/>
          <w:lang w:eastAsia="pt-BR"/>
        </w:rPr>
        <w:t xml:space="preserve"> atender aos seguintes enunciados:</w:t>
      </w:r>
    </w:p>
    <w:p w14:paraId="190379C4" w14:textId="77777777" w:rsidR="00972EA6" w:rsidRPr="00C24F87" w:rsidRDefault="00972EA6" w:rsidP="00972EA6">
      <w:pPr>
        <w:spacing w:after="0"/>
        <w:jc w:val="both"/>
        <w:rPr>
          <w:rFonts w:asciiTheme="majorHAnsi" w:eastAsia="Times New Roman" w:hAnsiTheme="majorHAnsi" w:cstheme="majorHAnsi"/>
          <w:color w:val="FF0000"/>
          <w:lang w:eastAsia="pt-BR"/>
        </w:rPr>
      </w:pPr>
    </w:p>
    <w:p w14:paraId="3563049C" w14:textId="77777777" w:rsidR="00972EA6" w:rsidRPr="00C24F87" w:rsidRDefault="00972EA6" w:rsidP="00972EA6">
      <w:pPr>
        <w:spacing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pt-BR"/>
        </w:rPr>
        <w:t xml:space="preserve">I. </w:t>
      </w:r>
      <w:r w:rsidRPr="00C24F87">
        <w:rPr>
          <w:rFonts w:asciiTheme="majorHAnsi" w:eastAsia="Times New Roman" w:hAnsiTheme="majorHAnsi" w:cstheme="majorHAnsi"/>
          <w:color w:val="FF0000"/>
          <w:lang w:eastAsia="pt-BR"/>
        </w:rPr>
        <w:t xml:space="preserve">quando o documento anexado estiver em língua estrangeira, </w:t>
      </w:r>
      <w:r>
        <w:rPr>
          <w:rFonts w:asciiTheme="majorHAnsi" w:eastAsia="Times New Roman" w:hAnsiTheme="majorHAnsi" w:cstheme="majorHAnsi"/>
          <w:color w:val="FF0000"/>
          <w:lang w:eastAsia="pt-BR"/>
        </w:rPr>
        <w:t>este</w:t>
      </w:r>
      <w:r w:rsidRPr="00C24F87">
        <w:rPr>
          <w:rFonts w:asciiTheme="majorHAnsi" w:eastAsia="Times New Roman" w:hAnsiTheme="majorHAnsi" w:cstheme="majorHAnsi"/>
          <w:color w:val="FF0000"/>
          <w:lang w:eastAsia="pt-BR"/>
        </w:rPr>
        <w:t xml:space="preserve"> deverá ser traduzido para a língua portuguesa;</w:t>
      </w:r>
    </w:p>
    <w:p w14:paraId="32B49530" w14:textId="77777777" w:rsidR="00972EA6" w:rsidRPr="00C24F87" w:rsidRDefault="00972EA6" w:rsidP="00972EA6">
      <w:pPr>
        <w:spacing w:after="0"/>
        <w:ind w:left="709"/>
        <w:jc w:val="both"/>
        <w:rPr>
          <w:rFonts w:asciiTheme="majorHAnsi" w:eastAsia="Times New Roman" w:hAnsiTheme="majorHAnsi" w:cstheme="majorHAnsi"/>
          <w:color w:val="FF0000"/>
          <w:lang w:eastAsia="pt-BR"/>
        </w:rPr>
      </w:pPr>
    </w:p>
    <w:p w14:paraId="54CC14F9" w14:textId="77777777" w:rsidR="00972EA6" w:rsidRPr="00C24F87" w:rsidRDefault="00972EA6" w:rsidP="00972EA6">
      <w:pPr>
        <w:spacing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pt-BR"/>
        </w:rPr>
        <w:t xml:space="preserve">II. </w:t>
      </w:r>
      <w:r w:rsidRPr="00C24F87">
        <w:rPr>
          <w:rFonts w:asciiTheme="majorHAnsi" w:eastAsia="Times New Roman" w:hAnsiTheme="majorHAnsi" w:cstheme="majorHAnsi"/>
          <w:color w:val="FF0000"/>
          <w:lang w:eastAsia="pt-BR"/>
        </w:rPr>
        <w:t>caso</w:t>
      </w:r>
      <w:r>
        <w:rPr>
          <w:rFonts w:asciiTheme="majorHAnsi" w:eastAsia="Times New Roman" w:hAnsiTheme="majorHAnsi" w:cstheme="majorHAnsi"/>
          <w:color w:val="FF0000"/>
          <w:lang w:eastAsia="pt-BR"/>
        </w:rPr>
        <w:t>,</w:t>
      </w:r>
      <w:r w:rsidRPr="00C24F87">
        <w:rPr>
          <w:rFonts w:asciiTheme="majorHAnsi" w:eastAsia="Times New Roman" w:hAnsiTheme="majorHAnsi" w:cstheme="majorHAnsi"/>
          <w:color w:val="FF0000"/>
          <w:lang w:eastAsia="pt-BR"/>
        </w:rPr>
        <w:t xml:space="preserve"> no documento anexado</w:t>
      </w:r>
      <w:r>
        <w:rPr>
          <w:rFonts w:asciiTheme="majorHAnsi" w:eastAsia="Times New Roman" w:hAnsiTheme="majorHAnsi" w:cstheme="majorHAnsi"/>
          <w:color w:val="FF0000"/>
          <w:lang w:eastAsia="pt-BR"/>
        </w:rPr>
        <w:t>,</w:t>
      </w:r>
      <w:r w:rsidRPr="00C24F87">
        <w:rPr>
          <w:rFonts w:asciiTheme="majorHAnsi" w:eastAsia="Times New Roman" w:hAnsiTheme="majorHAnsi" w:cstheme="majorHAnsi"/>
          <w:color w:val="FF0000"/>
          <w:lang w:eastAsia="pt-BR"/>
        </w:rPr>
        <w:t xml:space="preserve"> constem diversos modelos, o pregoeiro solicitará que o licitante identifique/destaque qual a marca/modelo que estará concorrendo na licitação.</w:t>
      </w:r>
    </w:p>
    <w:p w14:paraId="344D79B0" w14:textId="77777777" w:rsidR="00972EA6" w:rsidRPr="00C24F87" w:rsidRDefault="00972EA6" w:rsidP="00972EA6">
      <w:pPr>
        <w:pStyle w:val="Corpodetexto31"/>
        <w:widowControl w:val="0"/>
        <w:spacing w:line="276" w:lineRule="auto"/>
        <w:rPr>
          <w:rFonts w:asciiTheme="majorHAnsi" w:hAnsiTheme="majorHAnsi" w:cstheme="majorHAnsi"/>
          <w:b/>
          <w:color w:val="000000"/>
          <w:sz w:val="20"/>
        </w:rPr>
      </w:pPr>
    </w:p>
    <w:p w14:paraId="1B4217A0"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519121ED"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47CF61E8"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t xml:space="preserve">A depender da aquisição pretendida, é possível que a equipe de </w:t>
      </w:r>
      <w:r w:rsidRPr="003E1158">
        <w:rPr>
          <w:rFonts w:asciiTheme="majorHAnsi" w:eastAsia="Times New Roman" w:hAnsiTheme="majorHAnsi" w:cstheme="majorHAnsi"/>
          <w:lang w:eastAsia="pt-BR"/>
        </w:rPr>
        <w:t>planejamento tenha definido no Termo de Referência a necessidade de alguma exigência documental relacionada ao objeto da contratação. Cita-se, como exemplo, a necessidade de apresentação de</w:t>
      </w:r>
      <w:r w:rsidRPr="00C24F87">
        <w:rPr>
          <w:rFonts w:asciiTheme="majorHAnsi" w:eastAsia="Times New Roman" w:hAnsiTheme="majorHAnsi" w:cstheme="majorHAnsi"/>
          <w:lang w:eastAsia="pt-BR"/>
        </w:rPr>
        <w:t xml:space="preserve"> catálogo, encartes, folhetos técnicos ou “folders” dos materiais ofertados.</w:t>
      </w:r>
    </w:p>
    <w:p w14:paraId="79EBCED4"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lang w:eastAsia="pt-BR"/>
        </w:rPr>
        <w:lastRenderedPageBreak/>
        <w:t>Assim, foi incluída uma sugestão de redação para esse caso exemplificativo, sem prejuízo de eventual alteração e/ou inclusão</w:t>
      </w:r>
      <w:r>
        <w:rPr>
          <w:rFonts w:asciiTheme="majorHAnsi" w:eastAsia="Times New Roman" w:hAnsiTheme="majorHAnsi" w:cstheme="majorHAnsi"/>
          <w:lang w:eastAsia="pt-BR"/>
        </w:rPr>
        <w:t>,</w:t>
      </w:r>
      <w:r w:rsidRPr="00C24F87">
        <w:rPr>
          <w:rFonts w:asciiTheme="majorHAnsi" w:eastAsia="Times New Roman" w:hAnsiTheme="majorHAnsi" w:cstheme="majorHAnsi"/>
          <w:lang w:eastAsia="pt-BR"/>
        </w:rPr>
        <w:t xml:space="preserve"> para contemplar outras exigências contidas no Termo de Referência.</w:t>
      </w:r>
    </w:p>
    <w:p w14:paraId="666A9B24" w14:textId="77777777" w:rsidR="00972EA6" w:rsidRPr="00C24F87" w:rsidRDefault="00972EA6" w:rsidP="00972EA6">
      <w:pPr>
        <w:pStyle w:val="Corpodetexto31"/>
        <w:widowControl w:val="0"/>
        <w:spacing w:line="276" w:lineRule="auto"/>
        <w:rPr>
          <w:rFonts w:asciiTheme="majorHAnsi" w:hAnsiTheme="majorHAnsi" w:cstheme="majorHAnsi"/>
          <w:b/>
          <w:color w:val="000000"/>
          <w:sz w:val="20"/>
        </w:rPr>
      </w:pPr>
    </w:p>
    <w:p w14:paraId="22CEA54C" w14:textId="77777777" w:rsidR="00972EA6" w:rsidRPr="00C24F87" w:rsidRDefault="00972EA6" w:rsidP="00972EA6">
      <w:pPr>
        <w:spacing w:after="0"/>
        <w:jc w:val="both"/>
        <w:rPr>
          <w:rFonts w:asciiTheme="majorHAnsi" w:hAnsiTheme="majorHAnsi" w:cstheme="majorHAnsi"/>
          <w:b/>
          <w:color w:val="FF0000"/>
        </w:rPr>
      </w:pPr>
      <w:r w:rsidRPr="00C24F87">
        <w:rPr>
          <w:rFonts w:asciiTheme="majorHAnsi" w:hAnsiTheme="majorHAnsi" w:cstheme="majorHAnsi"/>
          <w:b/>
          <w:color w:val="FF0000"/>
        </w:rPr>
        <w:t>5.3. Garantia da proposta</w:t>
      </w:r>
    </w:p>
    <w:p w14:paraId="6CA819B1" w14:textId="77777777" w:rsidR="00972EA6" w:rsidRPr="00C24F87" w:rsidRDefault="00972EA6" w:rsidP="00972EA6">
      <w:pPr>
        <w:spacing w:after="0"/>
        <w:jc w:val="both"/>
        <w:rPr>
          <w:rFonts w:asciiTheme="majorHAnsi" w:eastAsia="Times New Roman" w:hAnsiTheme="majorHAnsi" w:cstheme="majorHAnsi"/>
          <w:lang w:eastAsia="pt-BR"/>
        </w:rPr>
      </w:pPr>
    </w:p>
    <w:p w14:paraId="07EE8747"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64C85887"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74F9138C"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eastAsia="Times New Roman" w:hAnsiTheme="majorHAnsi" w:cstheme="majorHAnsi"/>
          <w:lang w:eastAsia="pt-BR"/>
        </w:rPr>
        <w:t>De acordo com o art. 58 da Lei Federal nº 14.133/2021</w:t>
      </w:r>
      <w:r>
        <w:rPr>
          <w:rFonts w:asciiTheme="majorHAnsi" w:eastAsia="Times New Roman" w:hAnsiTheme="majorHAnsi" w:cstheme="majorHAnsi"/>
          <w:lang w:eastAsia="pt-BR"/>
        </w:rPr>
        <w:t>,</w:t>
      </w:r>
      <w:r w:rsidRPr="00C24F87">
        <w:rPr>
          <w:rFonts w:asciiTheme="majorHAnsi" w:eastAsia="Times New Roman" w:hAnsiTheme="majorHAnsi" w:cstheme="majorHAnsi"/>
          <w:lang w:eastAsia="pt-BR"/>
        </w:rPr>
        <w:t xml:space="preserve"> p</w:t>
      </w:r>
      <w:r w:rsidRPr="00C24F87">
        <w:rPr>
          <w:rFonts w:asciiTheme="majorHAnsi" w:hAnsiTheme="majorHAnsi" w:cstheme="majorHAnsi"/>
        </w:rPr>
        <w:t>oderá ser exigida, no momento da apresentação da proposta, a comprovação do recolhimento de quantia a título de garantia de proposta.</w:t>
      </w:r>
    </w:p>
    <w:p w14:paraId="126FE044"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hAnsiTheme="majorHAnsi" w:cstheme="majorHAnsi"/>
        </w:rPr>
        <w:t>Nos termos do parágrafo único do</w:t>
      </w:r>
      <w:r>
        <w:rPr>
          <w:rFonts w:asciiTheme="majorHAnsi" w:hAnsiTheme="majorHAnsi" w:cstheme="majorHAnsi"/>
        </w:rPr>
        <w:t xml:space="preserve"> art. 20 do</w:t>
      </w:r>
      <w:r w:rsidRPr="00C24F87">
        <w:rPr>
          <w:rFonts w:asciiTheme="majorHAnsi" w:hAnsiTheme="majorHAnsi" w:cstheme="majorHAnsi"/>
        </w:rPr>
        <w:t xml:space="preserve"> Decreto Estadual nº </w:t>
      </w:r>
      <w:r>
        <w:rPr>
          <w:rFonts w:asciiTheme="majorHAnsi" w:hAnsiTheme="majorHAnsi" w:cstheme="majorHAnsi"/>
        </w:rPr>
        <w:t>16.118/2023</w:t>
      </w:r>
      <w:r w:rsidRPr="00C24F87">
        <w:rPr>
          <w:rFonts w:asciiTheme="majorHAnsi" w:hAnsiTheme="majorHAnsi" w:cstheme="majorHAnsi"/>
        </w:rPr>
        <w:t>, a opção dessa exigência deverá estar previamente definida em decisão fundamentada na fase preparatória.</w:t>
      </w:r>
    </w:p>
    <w:p w14:paraId="68FB54A9"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hAnsiTheme="majorHAnsi" w:cstheme="majorHAnsi"/>
        </w:rPr>
        <w:t>Assim, caso a equipe de planejamento tenha optado por fazê-la, deve-se utilizar a redação proposta. Caso contrário, basta excluir a redação do subitem 5.3.</w:t>
      </w:r>
    </w:p>
    <w:p w14:paraId="0CEBCDEF" w14:textId="77777777" w:rsidR="00972EA6" w:rsidRPr="00C24F87" w:rsidRDefault="00972EA6" w:rsidP="00972EA6">
      <w:pPr>
        <w:spacing w:after="0"/>
        <w:jc w:val="both"/>
        <w:rPr>
          <w:rFonts w:asciiTheme="majorHAnsi" w:hAnsiTheme="majorHAnsi" w:cstheme="majorHAnsi"/>
          <w:color w:val="FF0000"/>
        </w:rPr>
      </w:pPr>
    </w:p>
    <w:p w14:paraId="4D480AF0" w14:textId="77777777" w:rsidR="00972EA6" w:rsidRPr="00C24F87" w:rsidRDefault="00972EA6" w:rsidP="00972EA6">
      <w:pPr>
        <w:spacing w:after="0"/>
        <w:jc w:val="both"/>
        <w:rPr>
          <w:rFonts w:asciiTheme="majorHAnsi" w:hAnsiTheme="majorHAnsi" w:cstheme="majorHAnsi"/>
          <w:color w:val="FF0000"/>
        </w:rPr>
      </w:pPr>
      <w:r w:rsidRPr="00C24F87">
        <w:rPr>
          <w:rFonts w:asciiTheme="majorHAnsi" w:hAnsiTheme="majorHAnsi" w:cstheme="majorHAnsi"/>
          <w:b/>
          <w:color w:val="FF0000"/>
        </w:rPr>
        <w:t>5.3.1.</w:t>
      </w:r>
      <w:r w:rsidRPr="00C24F87">
        <w:rPr>
          <w:rFonts w:asciiTheme="majorHAnsi" w:hAnsiTheme="majorHAnsi" w:cstheme="majorHAnsi"/>
          <w:color w:val="FF0000"/>
        </w:rPr>
        <w:t xml:space="preserve"> No momento da apresentação da proposta, caberá aos licitantes comprovarem o recolhimento de quantia de R$ </w:t>
      </w:r>
      <w:r w:rsidRPr="00C02853">
        <w:rPr>
          <w:rFonts w:asciiTheme="majorHAnsi" w:hAnsiTheme="majorHAnsi" w:cstheme="majorHAnsi"/>
          <w:color w:val="FF0000"/>
          <w:highlight w:val="yellow"/>
        </w:rPr>
        <w:t>00.000,000 (...),</w:t>
      </w:r>
      <w:r w:rsidRPr="00C24F87">
        <w:rPr>
          <w:rFonts w:asciiTheme="majorHAnsi" w:hAnsiTheme="majorHAnsi" w:cstheme="majorHAnsi"/>
          <w:color w:val="FF0000"/>
        </w:rPr>
        <w:t xml:space="preserve"> a título de garantia de proposta (art. 58 da Lei Federal nº 14.133/2021).</w:t>
      </w:r>
    </w:p>
    <w:p w14:paraId="5FD86D1B" w14:textId="77777777" w:rsidR="00972EA6" w:rsidRPr="00C24F87" w:rsidRDefault="00972EA6" w:rsidP="00972EA6">
      <w:pPr>
        <w:tabs>
          <w:tab w:val="num" w:pos="0"/>
        </w:tabs>
        <w:spacing w:after="0"/>
        <w:jc w:val="both"/>
        <w:rPr>
          <w:rFonts w:asciiTheme="majorHAnsi" w:eastAsia="Times New Roman" w:hAnsiTheme="majorHAnsi" w:cstheme="majorHAnsi"/>
          <w:lang w:eastAsia="pt-BR"/>
        </w:rPr>
      </w:pPr>
    </w:p>
    <w:p w14:paraId="0CDE8F6F" w14:textId="77777777" w:rsidR="00972EA6" w:rsidRPr="00C24F87" w:rsidRDefault="00972EA6" w:rsidP="00972EA6">
      <w:pPr>
        <w:pBdr>
          <w:top w:val="single" w:sz="4" w:space="1" w:color="auto"/>
          <w:left w:val="single" w:sz="4" w:space="4" w:color="auto"/>
          <w:bottom w:val="single" w:sz="4" w:space="1" w:color="auto"/>
          <w:right w:val="single" w:sz="4" w:space="4" w:color="auto"/>
        </w:pBdr>
        <w:shd w:val="pct10" w:color="auto" w:fill="auto"/>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Nota explicativa</w:t>
      </w:r>
      <w:r w:rsidRPr="00C24F87">
        <w:rPr>
          <w:rFonts w:asciiTheme="majorHAnsi" w:eastAsia="Times New Roman" w:hAnsiTheme="majorHAnsi" w:cstheme="majorHAnsi"/>
          <w:lang w:eastAsia="pt-BR"/>
        </w:rPr>
        <w:t xml:space="preserve">: De acordo com o §1º do art. 58 </w:t>
      </w:r>
      <w:r w:rsidRPr="00C24F87">
        <w:rPr>
          <w:rFonts w:asciiTheme="majorHAnsi" w:hAnsiTheme="majorHAnsi" w:cstheme="majorHAnsi"/>
          <w:color w:val="000000"/>
        </w:rPr>
        <w:t>a garantia de proposta não poderá ser superior a 1% (um por cento) do valor estimado para a contratação.</w:t>
      </w:r>
    </w:p>
    <w:p w14:paraId="51315B02" w14:textId="77777777" w:rsidR="00972EA6" w:rsidRPr="00C24F87" w:rsidRDefault="00972EA6" w:rsidP="00972EA6">
      <w:pPr>
        <w:spacing w:after="0"/>
        <w:jc w:val="both"/>
        <w:rPr>
          <w:rFonts w:asciiTheme="majorHAnsi" w:hAnsiTheme="majorHAnsi" w:cstheme="majorHAnsi"/>
          <w:color w:val="FF0000"/>
        </w:rPr>
      </w:pPr>
    </w:p>
    <w:p w14:paraId="6D7D32B7" w14:textId="77777777" w:rsidR="00972EA6" w:rsidRPr="00C24F87" w:rsidRDefault="00972EA6" w:rsidP="00972EA6">
      <w:pPr>
        <w:spacing w:after="0"/>
        <w:jc w:val="both"/>
        <w:rPr>
          <w:rFonts w:asciiTheme="majorHAnsi" w:hAnsiTheme="majorHAnsi" w:cstheme="majorHAnsi"/>
          <w:color w:val="FF0000"/>
        </w:rPr>
      </w:pPr>
      <w:r w:rsidRPr="00C24F87">
        <w:rPr>
          <w:rFonts w:asciiTheme="majorHAnsi" w:hAnsiTheme="majorHAnsi" w:cstheme="majorHAnsi"/>
          <w:b/>
          <w:color w:val="FF0000"/>
        </w:rPr>
        <w:t>5.3.2.</w:t>
      </w:r>
      <w:r w:rsidRPr="00C24F87">
        <w:rPr>
          <w:rFonts w:asciiTheme="majorHAnsi" w:hAnsiTheme="majorHAnsi" w:cstheme="majorHAnsi"/>
          <w:color w:val="FF0000"/>
        </w:rPr>
        <w:t xml:space="preserve"> A garantia de proposta poderá ser prestada nas seguintes modalidades, por opção do licitante:</w:t>
      </w:r>
    </w:p>
    <w:p w14:paraId="770F9242" w14:textId="77777777" w:rsidR="00972EA6" w:rsidRPr="00C24F87" w:rsidRDefault="00972EA6" w:rsidP="00972EA6">
      <w:pPr>
        <w:spacing w:after="0"/>
        <w:jc w:val="both"/>
        <w:rPr>
          <w:rFonts w:asciiTheme="majorHAnsi" w:hAnsiTheme="majorHAnsi" w:cstheme="majorHAnsi"/>
          <w:color w:val="FF0000"/>
        </w:rPr>
      </w:pPr>
    </w:p>
    <w:p w14:paraId="2B6AF0E1" w14:textId="77777777" w:rsidR="00972EA6" w:rsidRPr="00C24F87" w:rsidRDefault="00972EA6" w:rsidP="00972EA6">
      <w:pPr>
        <w:spacing w:after="0"/>
        <w:jc w:val="both"/>
        <w:rPr>
          <w:rFonts w:asciiTheme="majorHAnsi" w:hAnsiTheme="majorHAnsi" w:cstheme="majorHAnsi"/>
          <w:color w:val="FF0000"/>
        </w:rPr>
      </w:pPr>
      <w:bookmarkStart w:id="10" w:name="art96§1i"/>
      <w:bookmarkEnd w:id="10"/>
      <w:r w:rsidRPr="00C24F87">
        <w:rPr>
          <w:rFonts w:asciiTheme="majorHAnsi" w:hAnsiTheme="majorHAnsi" w:cstheme="majorHAnsi"/>
          <w:color w:val="FF0000"/>
        </w:rPr>
        <w:t xml:space="preserve">I - </w:t>
      </w:r>
      <w:proofErr w:type="gramStart"/>
      <w:r w:rsidRPr="00C24F87">
        <w:rPr>
          <w:rFonts w:asciiTheme="majorHAnsi" w:hAnsiTheme="majorHAnsi" w:cstheme="majorHAnsi"/>
          <w:color w:val="FF0000"/>
        </w:rPr>
        <w:t>caução</w:t>
      </w:r>
      <w:proofErr w:type="gramEnd"/>
      <w:r w:rsidRPr="00C24F87">
        <w:rPr>
          <w:rFonts w:asciiTheme="majorHAnsi" w:hAnsiTheme="majorHAnsi" w:cstheme="majorHAnsi"/>
          <w:color w:val="FF0000"/>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0A7A7CD" w14:textId="77777777" w:rsidR="00972EA6" w:rsidRPr="00C24F87" w:rsidRDefault="00972EA6" w:rsidP="00972EA6">
      <w:pPr>
        <w:spacing w:after="0"/>
        <w:jc w:val="both"/>
        <w:rPr>
          <w:rFonts w:asciiTheme="majorHAnsi" w:hAnsiTheme="majorHAnsi" w:cstheme="majorHAnsi"/>
          <w:color w:val="FF0000"/>
        </w:rPr>
      </w:pPr>
    </w:p>
    <w:p w14:paraId="7ADD48EC" w14:textId="77777777" w:rsidR="00972EA6" w:rsidRPr="00C24F87" w:rsidRDefault="00972EA6" w:rsidP="00972EA6">
      <w:pPr>
        <w:spacing w:after="0"/>
        <w:jc w:val="both"/>
        <w:rPr>
          <w:rFonts w:asciiTheme="majorHAnsi" w:hAnsiTheme="majorHAnsi" w:cstheme="majorHAnsi"/>
          <w:color w:val="FF0000"/>
        </w:rPr>
      </w:pPr>
      <w:bookmarkStart w:id="11" w:name="art96§1ii"/>
      <w:bookmarkEnd w:id="11"/>
      <w:r w:rsidRPr="00C24F87">
        <w:rPr>
          <w:rFonts w:asciiTheme="majorHAnsi" w:hAnsiTheme="majorHAnsi" w:cstheme="majorHAnsi"/>
          <w:color w:val="FF0000"/>
        </w:rPr>
        <w:t xml:space="preserve">II - </w:t>
      </w:r>
      <w:proofErr w:type="gramStart"/>
      <w:r w:rsidRPr="00C24F87">
        <w:rPr>
          <w:rFonts w:asciiTheme="majorHAnsi" w:hAnsiTheme="majorHAnsi" w:cstheme="majorHAnsi"/>
          <w:color w:val="FF0000"/>
        </w:rPr>
        <w:t>seguro-garantia</w:t>
      </w:r>
      <w:proofErr w:type="gramEnd"/>
      <w:r w:rsidRPr="00C24F87">
        <w:rPr>
          <w:rFonts w:asciiTheme="majorHAnsi" w:hAnsiTheme="majorHAnsi" w:cstheme="majorHAnsi"/>
          <w:color w:val="FF0000"/>
        </w:rPr>
        <w:t>;</w:t>
      </w:r>
    </w:p>
    <w:p w14:paraId="164383B1" w14:textId="77777777" w:rsidR="00972EA6" w:rsidRPr="00C24F87" w:rsidRDefault="00972EA6" w:rsidP="00972EA6">
      <w:pPr>
        <w:spacing w:after="0"/>
        <w:jc w:val="both"/>
        <w:rPr>
          <w:rFonts w:asciiTheme="majorHAnsi" w:hAnsiTheme="majorHAnsi" w:cstheme="majorHAnsi"/>
          <w:color w:val="FF0000"/>
        </w:rPr>
      </w:pPr>
    </w:p>
    <w:p w14:paraId="371FDDD1" w14:textId="77777777" w:rsidR="00972EA6" w:rsidRPr="00C24F87" w:rsidRDefault="00972EA6" w:rsidP="00972EA6">
      <w:pPr>
        <w:spacing w:after="0"/>
        <w:jc w:val="both"/>
        <w:rPr>
          <w:rFonts w:asciiTheme="majorHAnsi" w:hAnsiTheme="majorHAnsi" w:cstheme="majorHAnsi"/>
          <w:color w:val="FF0000"/>
        </w:rPr>
      </w:pPr>
      <w:bookmarkStart w:id="12" w:name="art96§1iii"/>
      <w:bookmarkEnd w:id="12"/>
      <w:r w:rsidRPr="00C24F87">
        <w:rPr>
          <w:rFonts w:asciiTheme="majorHAnsi" w:hAnsiTheme="majorHAnsi" w:cstheme="majorHAnsi"/>
          <w:color w:val="FF0000"/>
        </w:rPr>
        <w:t>III - fiança bancária emitida por banco ou instituição financeira devidamente autorizada a operar no País pelo Banco Central do Brasil.</w:t>
      </w:r>
    </w:p>
    <w:p w14:paraId="5C8D5D76" w14:textId="77777777" w:rsidR="00972EA6" w:rsidRPr="00C24F87" w:rsidRDefault="00972EA6" w:rsidP="00972EA6">
      <w:pPr>
        <w:spacing w:after="0"/>
        <w:jc w:val="both"/>
        <w:rPr>
          <w:rFonts w:asciiTheme="majorHAnsi" w:hAnsiTheme="majorHAnsi" w:cstheme="majorHAnsi"/>
          <w:color w:val="FF0000"/>
        </w:rPr>
      </w:pPr>
    </w:p>
    <w:p w14:paraId="36475D19" w14:textId="77777777" w:rsidR="00972EA6" w:rsidRPr="00C24F87" w:rsidRDefault="00972EA6" w:rsidP="00972EA6">
      <w:pPr>
        <w:spacing w:after="0"/>
        <w:jc w:val="both"/>
        <w:rPr>
          <w:rFonts w:asciiTheme="majorHAnsi" w:hAnsiTheme="majorHAnsi" w:cstheme="majorHAnsi"/>
          <w:color w:val="FF0000"/>
        </w:rPr>
      </w:pPr>
      <w:r w:rsidRPr="00C24F87">
        <w:rPr>
          <w:rFonts w:asciiTheme="majorHAnsi" w:hAnsiTheme="majorHAnsi" w:cstheme="majorHAnsi"/>
          <w:b/>
          <w:color w:val="FF0000"/>
        </w:rPr>
        <w:t>5.3.3.</w:t>
      </w:r>
      <w:r w:rsidRPr="00C24F87">
        <w:rPr>
          <w:rFonts w:asciiTheme="majorHAnsi" w:hAnsiTheme="majorHAnsi" w:cstheme="majorHAnsi"/>
          <w:color w:val="FF0000"/>
        </w:rPr>
        <w:t xml:space="preserve"> A garantia de proposta será devolvida aos licitantes no prazo de 10 (dez) dias úteis, contado da assinatura do contrato ou da data em que for declarada fracassada a licitação.</w:t>
      </w:r>
    </w:p>
    <w:p w14:paraId="6ACB4AC4" w14:textId="77777777" w:rsidR="00972EA6" w:rsidRPr="00C24F87" w:rsidRDefault="00972EA6" w:rsidP="00972EA6">
      <w:pPr>
        <w:spacing w:after="0"/>
        <w:jc w:val="both"/>
        <w:rPr>
          <w:rFonts w:asciiTheme="majorHAnsi" w:hAnsiTheme="majorHAnsi" w:cstheme="majorHAnsi"/>
          <w:color w:val="FF0000"/>
        </w:rPr>
      </w:pPr>
    </w:p>
    <w:p w14:paraId="1400345F" w14:textId="77777777" w:rsidR="00972EA6" w:rsidRPr="00C24F87" w:rsidRDefault="00972EA6" w:rsidP="00972EA6">
      <w:pPr>
        <w:spacing w:after="0"/>
        <w:jc w:val="both"/>
        <w:rPr>
          <w:rFonts w:asciiTheme="majorHAnsi" w:hAnsiTheme="majorHAnsi" w:cstheme="majorHAnsi"/>
          <w:color w:val="FF0000"/>
        </w:rPr>
      </w:pPr>
      <w:r w:rsidRPr="00C24F87">
        <w:rPr>
          <w:rFonts w:asciiTheme="majorHAnsi" w:hAnsiTheme="majorHAnsi" w:cstheme="majorHAnsi"/>
          <w:b/>
          <w:color w:val="FF0000"/>
        </w:rPr>
        <w:t>5.3.4.</w:t>
      </w:r>
      <w:r w:rsidRPr="00C24F87">
        <w:rPr>
          <w:rFonts w:asciiTheme="majorHAnsi" w:hAnsiTheme="majorHAnsi" w:cstheme="majorHAnsi"/>
          <w:color w:val="FF0000"/>
        </w:rPr>
        <w:t xml:space="preserve"> Implicará execução do valor integral da garantia de proposta a recusa em assinar o contrato ou a não apresentação dos documentos para a contratação.</w:t>
      </w:r>
    </w:p>
    <w:p w14:paraId="66E5DB07" w14:textId="77777777" w:rsidR="00972EA6" w:rsidRDefault="00972EA6" w:rsidP="00972EA6">
      <w:pPr>
        <w:spacing w:after="0"/>
        <w:jc w:val="both"/>
      </w:pPr>
    </w:p>
    <w:p w14:paraId="1B10966E" w14:textId="77777777" w:rsidR="00972EA6" w:rsidRDefault="00972EA6" w:rsidP="00972EA6">
      <w:pPr>
        <w:spacing w:after="0"/>
        <w:jc w:val="both"/>
      </w:pPr>
    </w:p>
    <w:p w14:paraId="6667A93D" w14:textId="77777777" w:rsidR="00972EA6" w:rsidRDefault="00972EA6" w:rsidP="00972EA6">
      <w:pPr>
        <w:spacing w:after="0"/>
        <w:jc w:val="both"/>
      </w:pPr>
    </w:p>
    <w:p w14:paraId="31D47A9A" w14:textId="77777777" w:rsidR="00972EA6" w:rsidRPr="00923D26" w:rsidRDefault="00972EA6" w:rsidP="00972EA6">
      <w:pPr>
        <w:pStyle w:val="Ttulo1"/>
        <w:jc w:val="both"/>
        <w:rPr>
          <w:rFonts w:eastAsia="Times New Roman"/>
          <w:b/>
          <w:bCs/>
          <w:lang w:eastAsia="pt-BR"/>
        </w:rPr>
      </w:pPr>
      <w:r>
        <w:rPr>
          <w:rFonts w:eastAsia="Times New Roman"/>
          <w:b/>
          <w:lang w:eastAsia="pt-BR"/>
        </w:rPr>
        <w:lastRenderedPageBreak/>
        <w:t>6</w:t>
      </w:r>
      <w:r w:rsidRPr="007E5114">
        <w:rPr>
          <w:rFonts w:eastAsia="Times New Roman"/>
          <w:b/>
          <w:lang w:eastAsia="pt-BR"/>
        </w:rPr>
        <w:t xml:space="preserve"> -  </w:t>
      </w:r>
      <w:r w:rsidRPr="00923D26">
        <w:rPr>
          <w:rFonts w:eastAsia="Times New Roman"/>
          <w:b/>
          <w:lang w:eastAsia="pt-BR"/>
        </w:rPr>
        <w:t>DA ABERTURA DA SESSÃO</w:t>
      </w:r>
      <w:r w:rsidRPr="00923D26">
        <w:rPr>
          <w:rFonts w:eastAsia="Times New Roman"/>
          <w:b/>
          <w:bCs/>
          <w:lang w:eastAsia="pt-BR"/>
        </w:rPr>
        <w:t xml:space="preserve">, </w:t>
      </w:r>
      <w:r>
        <w:rPr>
          <w:rFonts w:eastAsia="Times New Roman"/>
          <w:b/>
          <w:bCs/>
          <w:lang w:eastAsia="pt-BR"/>
        </w:rPr>
        <w:t>DA</w:t>
      </w:r>
      <w:r w:rsidRPr="00923D26">
        <w:rPr>
          <w:rFonts w:eastAsia="Times New Roman"/>
          <w:b/>
          <w:bCs/>
          <w:lang w:eastAsia="pt-BR"/>
        </w:rPr>
        <w:t xml:space="preserve"> apresentação de propostas e lances</w:t>
      </w:r>
      <w:r>
        <w:rPr>
          <w:rFonts w:eastAsia="Times New Roman"/>
          <w:b/>
          <w:bCs/>
          <w:lang w:eastAsia="pt-BR"/>
        </w:rPr>
        <w:t xml:space="preserve">, </w:t>
      </w:r>
      <w:r w:rsidRPr="00923D26">
        <w:rPr>
          <w:rFonts w:eastAsia="Times New Roman"/>
          <w:b/>
          <w:bCs/>
          <w:lang w:eastAsia="pt-BR"/>
        </w:rPr>
        <w:t>ENCERRAMENTO DA SESSÃO, NEGOCIAÇÃO E JULGAMENTO DA PROPOSTA</w:t>
      </w:r>
    </w:p>
    <w:p w14:paraId="3F703FEF" w14:textId="77777777" w:rsidR="00972EA6" w:rsidRPr="00C24F87" w:rsidRDefault="00972EA6" w:rsidP="00972EA6">
      <w:pPr>
        <w:spacing w:after="0"/>
        <w:jc w:val="both"/>
        <w:rPr>
          <w:rFonts w:asciiTheme="majorHAnsi" w:hAnsiTheme="majorHAnsi" w:cstheme="majorHAnsi"/>
        </w:rPr>
      </w:pPr>
    </w:p>
    <w:p w14:paraId="5051936F" w14:textId="77777777" w:rsidR="00972EA6" w:rsidRPr="00C24F87" w:rsidRDefault="00972EA6" w:rsidP="00972EA6">
      <w:pPr>
        <w:spacing w:after="0"/>
        <w:jc w:val="both"/>
        <w:rPr>
          <w:rFonts w:asciiTheme="majorHAnsi" w:eastAsia="Times New Roman" w:hAnsiTheme="majorHAnsi" w:cstheme="majorHAnsi"/>
          <w:lang w:eastAsia="pt-BR"/>
        </w:rPr>
      </w:pPr>
      <w:r w:rsidRPr="00C24F87">
        <w:rPr>
          <w:rFonts w:asciiTheme="majorHAnsi" w:eastAsia="Times New Roman" w:hAnsiTheme="majorHAnsi" w:cstheme="majorHAnsi"/>
          <w:b/>
          <w:lang w:eastAsia="pt-BR"/>
        </w:rPr>
        <w:t xml:space="preserve">6.1. </w:t>
      </w:r>
      <w:r w:rsidRPr="00C24F87">
        <w:rPr>
          <w:rFonts w:asciiTheme="majorHAnsi" w:eastAsia="Times New Roman" w:hAnsiTheme="majorHAnsi" w:cstheme="majorHAnsi"/>
          <w:lang w:eastAsia="pt-BR"/>
        </w:rPr>
        <w:t>A abertura da presente licitação dar-se-á em sessão pública, por meio de sistema eletrônico, na data, horário e local indicados neste Edital.</w:t>
      </w:r>
    </w:p>
    <w:p w14:paraId="6491DA78" w14:textId="77777777" w:rsidR="00972EA6" w:rsidRPr="00C24F87" w:rsidRDefault="00972EA6" w:rsidP="00972EA6">
      <w:pPr>
        <w:spacing w:after="0"/>
        <w:jc w:val="both"/>
        <w:rPr>
          <w:rFonts w:asciiTheme="majorHAnsi" w:eastAsia="Times New Roman" w:hAnsiTheme="majorHAnsi" w:cstheme="majorHAnsi"/>
          <w:lang w:eastAsia="pt-BR"/>
        </w:rPr>
      </w:pPr>
    </w:p>
    <w:p w14:paraId="4A7722EE"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6.2.</w:t>
      </w:r>
      <w:r w:rsidRPr="00C24F87">
        <w:rPr>
          <w:rFonts w:asciiTheme="majorHAnsi" w:eastAsia="Times New Roman" w:hAnsiTheme="majorHAnsi" w:cstheme="majorHAnsi"/>
          <w:color w:val="000000"/>
          <w:lang w:eastAsia="ar-SA"/>
        </w:rPr>
        <w:t xml:space="preserve"> O Pregoeiro verificará </w:t>
      </w:r>
      <w:r>
        <w:rPr>
          <w:rFonts w:asciiTheme="majorHAnsi" w:eastAsia="Times New Roman" w:hAnsiTheme="majorHAnsi" w:cstheme="majorHAnsi"/>
          <w:color w:val="000000"/>
          <w:lang w:eastAsia="ar-SA"/>
        </w:rPr>
        <w:t>a descrição do objeto ofertado, nos termos do subitem 5.1, alínea “c”, deste Edital,</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e desclassificará sumariamente: </w:t>
      </w:r>
    </w:p>
    <w:p w14:paraId="5783EF88" w14:textId="77777777" w:rsidR="00972EA6" w:rsidRPr="00C24F87" w:rsidRDefault="00972EA6" w:rsidP="00972EA6">
      <w:pPr>
        <w:widowControl w:val="0"/>
        <w:suppressAutoHyphens/>
        <w:spacing w:after="0"/>
        <w:jc w:val="both"/>
        <w:rPr>
          <w:rFonts w:asciiTheme="majorHAnsi" w:hAnsiTheme="majorHAnsi" w:cstheme="majorHAnsi"/>
        </w:rPr>
      </w:pPr>
    </w:p>
    <w:p w14:paraId="7B8923E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hAnsiTheme="majorHAnsi" w:cstheme="majorHAnsi"/>
        </w:rPr>
        <w:t xml:space="preserve">a) </w:t>
      </w:r>
      <w:r>
        <w:rPr>
          <w:rFonts w:asciiTheme="majorHAnsi" w:hAnsiTheme="majorHAnsi" w:cstheme="majorHAnsi"/>
        </w:rPr>
        <w:t>as propostas cuja descrição do objeto</w:t>
      </w:r>
      <w:r w:rsidRPr="00C24F87">
        <w:rPr>
          <w:rFonts w:asciiTheme="majorHAnsi" w:eastAsia="Times New Roman" w:hAnsiTheme="majorHAnsi" w:cstheme="majorHAnsi"/>
          <w:color w:val="000000"/>
          <w:lang w:eastAsia="ar-SA"/>
        </w:rPr>
        <w:t xml:space="preserve"> não esteja em conformidade com os requisitos estabelecidos no item 5</w:t>
      </w:r>
      <w:r>
        <w:rPr>
          <w:rFonts w:asciiTheme="majorHAnsi" w:eastAsia="Times New Roman" w:hAnsiTheme="majorHAnsi" w:cstheme="majorHAnsi"/>
          <w:color w:val="000000"/>
          <w:lang w:eastAsia="ar-SA"/>
        </w:rPr>
        <w:t>;</w:t>
      </w:r>
    </w:p>
    <w:p w14:paraId="5733132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D73C9D0"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b) </w:t>
      </w:r>
      <w:r>
        <w:rPr>
          <w:rFonts w:asciiTheme="majorHAnsi" w:eastAsia="Times New Roman" w:hAnsiTheme="majorHAnsi" w:cstheme="majorHAnsi"/>
          <w:color w:val="000000"/>
          <w:lang w:eastAsia="ar-SA"/>
        </w:rPr>
        <w:t xml:space="preserve">as propostas cuja descrição do objeto </w:t>
      </w:r>
      <w:r w:rsidRPr="00C24F87">
        <w:rPr>
          <w:rFonts w:asciiTheme="majorHAnsi" w:eastAsia="Times New Roman" w:hAnsiTheme="majorHAnsi" w:cstheme="majorHAnsi"/>
          <w:color w:val="000000"/>
          <w:lang w:eastAsia="ar-SA"/>
        </w:rPr>
        <w:t>identifique a licitante.</w:t>
      </w:r>
    </w:p>
    <w:p w14:paraId="3E12254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92DD4A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6.2.1</w:t>
      </w:r>
      <w:r w:rsidRPr="00C24F87">
        <w:rPr>
          <w:rFonts w:asciiTheme="majorHAnsi" w:eastAsia="Times New Roman" w:hAnsiTheme="majorHAnsi" w:cstheme="majorHAnsi"/>
          <w:color w:val="000000"/>
          <w:lang w:eastAsia="ar-SA"/>
        </w:rPr>
        <w:t xml:space="preserve">. Havendo dúvidas quanto às características do objeto ofertado pela licitante, o pregoeiro ou o responsável pela análise técnica poderá efetuar diligências para confirmações e esclarecimentos acerca do material ofertado. </w:t>
      </w:r>
    </w:p>
    <w:p w14:paraId="4E44417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B91606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6.3.</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A desclassificação sumária da proposta será fundamentada, registrada no sistema e disponibilizada em tempo real para todos os participantes.</w:t>
      </w:r>
    </w:p>
    <w:p w14:paraId="032C434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41D0DC5"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6.4.</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A apresentação de proposta acima do orçamento estimado para a contratação não resultará na desclassificação sumária de que trata o item 6.2, ficando a referida an</w:t>
      </w:r>
      <w:r>
        <w:rPr>
          <w:rFonts w:asciiTheme="majorHAnsi" w:hAnsiTheme="majorHAnsi" w:cstheme="majorHAnsi"/>
        </w:rPr>
        <w:t xml:space="preserve">álise relegada à fase </w:t>
      </w:r>
      <w:r w:rsidRPr="001D2C9A">
        <w:rPr>
          <w:rFonts w:asciiTheme="majorHAnsi" w:hAnsiTheme="majorHAnsi" w:cstheme="majorHAnsi"/>
        </w:rPr>
        <w:t>seguinte à</w:t>
      </w:r>
      <w:r w:rsidRPr="00C24F87">
        <w:rPr>
          <w:rFonts w:asciiTheme="majorHAnsi" w:hAnsiTheme="majorHAnsi" w:cstheme="majorHAnsi"/>
        </w:rPr>
        <w:t xml:space="preserve"> apresentação de lances, se houver, e/ou posterior à negociação.</w:t>
      </w:r>
    </w:p>
    <w:p w14:paraId="79A633C1" w14:textId="77777777" w:rsidR="00972EA6" w:rsidRPr="00C24F87" w:rsidRDefault="00972EA6" w:rsidP="00972EA6">
      <w:pPr>
        <w:widowControl w:val="0"/>
        <w:suppressAutoHyphens/>
        <w:spacing w:after="0"/>
        <w:jc w:val="both"/>
        <w:rPr>
          <w:rFonts w:asciiTheme="majorHAnsi" w:hAnsiTheme="majorHAnsi" w:cstheme="majorHAnsi"/>
        </w:rPr>
      </w:pPr>
    </w:p>
    <w:p w14:paraId="781C6740"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hAnsiTheme="majorHAnsi" w:cstheme="majorHAnsi"/>
          <w:b/>
        </w:rPr>
        <w:t>6.5.</w:t>
      </w:r>
      <w:r w:rsidRPr="00C24F87">
        <w:rPr>
          <w:rFonts w:asciiTheme="majorHAnsi" w:hAnsiTheme="majorHAnsi" w:cstheme="majorHAnsi"/>
        </w:rPr>
        <w:t xml:space="preserve"> A não desclassificação sumária da proposta não impede o seu julgamento definitivo em sentido contrário, levado a efeito na fase de aceitação.</w:t>
      </w:r>
    </w:p>
    <w:p w14:paraId="74B1F111" w14:textId="77777777" w:rsidR="00972EA6" w:rsidRPr="00C24F87" w:rsidRDefault="00972EA6" w:rsidP="00972EA6">
      <w:pPr>
        <w:spacing w:after="0"/>
        <w:jc w:val="both"/>
        <w:rPr>
          <w:rFonts w:asciiTheme="majorHAnsi" w:hAnsiTheme="majorHAnsi" w:cstheme="majorHAnsi"/>
        </w:rPr>
      </w:pPr>
    </w:p>
    <w:p w14:paraId="697A0BE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6.6.</w:t>
      </w:r>
      <w:r w:rsidRPr="00C24F87">
        <w:rPr>
          <w:rFonts w:asciiTheme="majorHAnsi" w:eastAsia="Times New Roman" w:hAnsiTheme="majorHAnsi" w:cstheme="majorHAnsi"/>
          <w:color w:val="000000"/>
          <w:lang w:eastAsia="ar-SA"/>
        </w:rPr>
        <w:t xml:space="preserve"> O sistema ordenará automaticamente as propostas classificadas, sendo que somente estas participarão da fase de lances.</w:t>
      </w:r>
    </w:p>
    <w:p w14:paraId="0A27074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64E829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6.7.</w:t>
      </w:r>
      <w:r w:rsidRPr="00C24F87">
        <w:rPr>
          <w:rFonts w:asciiTheme="majorHAnsi" w:eastAsia="Times New Roman" w:hAnsiTheme="majorHAnsi" w:cstheme="majorHAnsi"/>
          <w:color w:val="000000"/>
          <w:lang w:eastAsia="ar-SA"/>
        </w:rPr>
        <w:t xml:space="preserve"> O sistema disponibilizará campo próprio para troca de mensagens entre o Pregoeiro e as licitantes.</w:t>
      </w:r>
    </w:p>
    <w:p w14:paraId="5CF487E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C0DEFAD"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DOS LANCES</w:t>
      </w:r>
    </w:p>
    <w:p w14:paraId="2DB07C0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69279D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6.8.</w:t>
      </w:r>
      <w:r w:rsidRPr="00C24F87">
        <w:rPr>
          <w:rFonts w:asciiTheme="majorHAnsi" w:eastAsia="Times New Roman" w:hAnsiTheme="majorHAnsi" w:cstheme="majorHAnsi"/>
          <w:color w:val="000000"/>
          <w:lang w:eastAsia="ar-SA"/>
        </w:rPr>
        <w:t xml:space="preserve"> Iniciada a etapa competitiva, as licitantes deverão encaminhar lances exclusivamente por meio do sistema eletrônico, sendo imediatamente informadas do seu recebimento e do valor consignado no registro.</w:t>
      </w:r>
    </w:p>
    <w:p w14:paraId="1C585B5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4B5ABBF" w14:textId="77777777" w:rsidR="00972EA6"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lang w:eastAsia="ar-SA"/>
        </w:rPr>
        <w:t xml:space="preserve">6.8.1. </w:t>
      </w:r>
      <w:r w:rsidRPr="00B70279">
        <w:rPr>
          <w:rFonts w:ascii="Arial" w:eastAsia="Times New Roman" w:hAnsi="Arial" w:cs="Arial"/>
          <w:lang w:eastAsia="ar-SA"/>
        </w:rPr>
        <w:t>O lance deverá ser ofertado</w:t>
      </w:r>
      <w:r w:rsidRPr="00B70279">
        <w:rPr>
          <w:rFonts w:ascii="Arial" w:eastAsia="Times New Roman" w:hAnsi="Arial" w:cs="Arial"/>
          <w:color w:val="FF0000"/>
          <w:lang w:eastAsia="ar-SA"/>
        </w:rPr>
        <w:t xml:space="preserve"> </w:t>
      </w:r>
      <w:r w:rsidRPr="00B70279">
        <w:rPr>
          <w:rFonts w:ascii="Arial" w:eastAsia="Times New Roman" w:hAnsi="Arial" w:cs="Arial"/>
          <w:color w:val="FF0000"/>
          <w:highlight w:val="yellow"/>
          <w:lang w:eastAsia="ar-SA"/>
        </w:rPr>
        <w:t xml:space="preserve">pelo </w:t>
      </w:r>
      <w:r w:rsidRPr="00625E83">
        <w:rPr>
          <w:rFonts w:ascii="Arial" w:eastAsia="Times New Roman" w:hAnsi="Arial" w:cs="Arial"/>
          <w:b/>
          <w:color w:val="FF0000"/>
          <w:highlight w:val="yellow"/>
          <w:u w:val="single"/>
          <w:lang w:eastAsia="ar-SA"/>
        </w:rPr>
        <w:t>valor total/unitário do item/lote</w:t>
      </w:r>
      <w:r w:rsidRPr="00B70279">
        <w:rPr>
          <w:rFonts w:ascii="Arial" w:eastAsia="Times New Roman" w:hAnsi="Arial" w:cs="Arial"/>
          <w:color w:val="FF0000"/>
          <w:highlight w:val="yellow"/>
          <w:lang w:eastAsia="ar-SA"/>
        </w:rPr>
        <w:t xml:space="preserve"> OU pelo </w:t>
      </w:r>
      <w:r w:rsidRPr="00625E83">
        <w:rPr>
          <w:rFonts w:ascii="Arial" w:eastAsia="Times New Roman" w:hAnsi="Arial" w:cs="Arial"/>
          <w:b/>
          <w:color w:val="FF0000"/>
          <w:highlight w:val="yellow"/>
          <w:u w:val="single"/>
          <w:lang w:eastAsia="ar-SA"/>
        </w:rPr>
        <w:t>percentual de desconto</w:t>
      </w:r>
      <w:r w:rsidRPr="00B70279">
        <w:rPr>
          <w:rFonts w:ascii="Arial" w:eastAsia="Times New Roman" w:hAnsi="Arial" w:cs="Arial"/>
          <w:color w:val="FF0000"/>
          <w:highlight w:val="yellow"/>
          <w:lang w:eastAsia="ar-SA"/>
        </w:rPr>
        <w:t>.</w:t>
      </w:r>
    </w:p>
    <w:p w14:paraId="488A7143"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0227FDF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lang w:eastAsia="ar-SA"/>
        </w:rPr>
        <w:t>6.8.</w:t>
      </w:r>
      <w:r w:rsidRPr="00C24F87">
        <w:rPr>
          <w:rFonts w:asciiTheme="majorHAnsi" w:eastAsia="Times New Roman" w:hAnsiTheme="majorHAnsi" w:cstheme="majorHAnsi"/>
          <w:b/>
          <w:color w:val="000000"/>
          <w:lang w:eastAsia="ar-SA"/>
        </w:rPr>
        <w:t xml:space="preserve">2. </w:t>
      </w:r>
      <w:r w:rsidRPr="00C24F87">
        <w:rPr>
          <w:rFonts w:asciiTheme="majorHAnsi" w:eastAsia="Times New Roman" w:hAnsiTheme="majorHAnsi" w:cstheme="majorHAnsi"/>
          <w:color w:val="000000"/>
          <w:lang w:eastAsia="ar-SA"/>
        </w:rPr>
        <w:t>Caso a licitante não apresente lances, concorrerá com o valor de sua proposta.</w:t>
      </w:r>
    </w:p>
    <w:p w14:paraId="5347CD44"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049A9B4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6.8.3. </w:t>
      </w:r>
      <w:r w:rsidRPr="00C24F87">
        <w:rPr>
          <w:rFonts w:asciiTheme="majorHAnsi" w:eastAsia="Times New Roman" w:hAnsiTheme="majorHAnsi" w:cstheme="majorHAnsi"/>
          <w:color w:val="000000"/>
          <w:lang w:eastAsia="ar-SA"/>
        </w:rPr>
        <w:t xml:space="preserve">As licitantes poderão oferecer lances sucessivos, observando o horário fixado para abertura </w:t>
      </w:r>
      <w:r w:rsidRPr="00C24F87">
        <w:rPr>
          <w:rFonts w:asciiTheme="majorHAnsi" w:eastAsia="Times New Roman" w:hAnsiTheme="majorHAnsi" w:cstheme="majorHAnsi"/>
          <w:color w:val="000000"/>
          <w:lang w:eastAsia="ar-SA"/>
        </w:rPr>
        <w:lastRenderedPageBreak/>
        <w:t>da sessão e as regras estabelecidas no Edital.</w:t>
      </w:r>
    </w:p>
    <w:p w14:paraId="3A448B2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29C0BA5"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r w:rsidRPr="00C24F87">
        <w:rPr>
          <w:rFonts w:asciiTheme="majorHAnsi" w:eastAsia="Times New Roman" w:hAnsiTheme="majorHAnsi" w:cstheme="majorHAnsi"/>
          <w:b/>
          <w:lang w:eastAsia="ar-SA"/>
        </w:rPr>
        <w:t xml:space="preserve">6.8.4. </w:t>
      </w:r>
      <w:r w:rsidRPr="00C24F87">
        <w:rPr>
          <w:rFonts w:asciiTheme="majorHAnsi" w:eastAsia="Times New Roman" w:hAnsiTheme="majorHAnsi" w:cstheme="majorHAnsi"/>
          <w:lang w:eastAsia="ar-SA"/>
        </w:rPr>
        <w:t>A licitante somente poderá oferecer lance</w:t>
      </w:r>
      <w:r w:rsidRPr="00C24F87">
        <w:rPr>
          <w:rFonts w:asciiTheme="majorHAnsi" w:eastAsia="Times New Roman" w:hAnsiTheme="majorHAnsi" w:cstheme="majorHAnsi"/>
          <w:color w:val="FF0000"/>
          <w:lang w:eastAsia="ar-SA"/>
        </w:rPr>
        <w:t xml:space="preserve"> </w:t>
      </w:r>
      <w:r w:rsidRPr="00C24F87">
        <w:rPr>
          <w:rFonts w:asciiTheme="majorHAnsi" w:eastAsia="Times New Roman" w:hAnsiTheme="majorHAnsi" w:cstheme="majorHAnsi"/>
          <w:color w:val="FF0000"/>
          <w:highlight w:val="yellow"/>
          <w:lang w:eastAsia="ar-SA"/>
        </w:rPr>
        <w:t>de valor inferior OU percentual de desconto superior</w:t>
      </w:r>
      <w:r w:rsidRPr="00C24F87">
        <w:rPr>
          <w:rFonts w:asciiTheme="majorHAnsi" w:eastAsia="Times New Roman" w:hAnsiTheme="majorHAnsi" w:cstheme="majorHAnsi"/>
          <w:color w:val="FF0000"/>
          <w:lang w:eastAsia="ar-SA"/>
        </w:rPr>
        <w:t xml:space="preserve"> </w:t>
      </w:r>
      <w:r w:rsidRPr="00C24F87">
        <w:rPr>
          <w:rFonts w:asciiTheme="majorHAnsi" w:eastAsia="Times New Roman" w:hAnsiTheme="majorHAnsi" w:cstheme="majorHAnsi"/>
          <w:b/>
          <w:u w:val="single"/>
          <w:lang w:eastAsia="ar-SA"/>
        </w:rPr>
        <w:t>ao último por ela ofertado</w:t>
      </w:r>
      <w:r w:rsidRPr="00C24F87">
        <w:rPr>
          <w:rFonts w:asciiTheme="majorHAnsi" w:eastAsia="Times New Roman" w:hAnsiTheme="majorHAnsi" w:cstheme="majorHAnsi"/>
          <w:lang w:eastAsia="ar-SA"/>
        </w:rPr>
        <w:t xml:space="preserve"> e registrado pelo sistema.</w:t>
      </w:r>
    </w:p>
    <w:p w14:paraId="6777B20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5F57E6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6.8.5.</w:t>
      </w:r>
      <w:r w:rsidRPr="00C24F87">
        <w:rPr>
          <w:rFonts w:asciiTheme="majorHAnsi" w:eastAsia="Times New Roman" w:hAnsiTheme="majorHAnsi" w:cstheme="majorHAnsi"/>
          <w:color w:val="000000"/>
          <w:lang w:eastAsia="ar-SA"/>
        </w:rPr>
        <w:t xml:space="preserve"> Não serão aceitos 02 (dois) ou mais lances iguais, prevalecendo aquele que for registrado em primeiro lugar.</w:t>
      </w:r>
    </w:p>
    <w:p w14:paraId="65FEF04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055FE37"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6.8.6.</w:t>
      </w:r>
      <w:r w:rsidRPr="00C24F87">
        <w:rPr>
          <w:rFonts w:asciiTheme="majorHAnsi" w:eastAsia="Times New Roman" w:hAnsiTheme="majorHAnsi" w:cstheme="majorHAnsi"/>
          <w:color w:val="FF0000"/>
          <w:lang w:eastAsia="ar-SA"/>
        </w:rPr>
        <w:t xml:space="preserve"> O intervalo mínimo de diferença de valores ou percentuais entre os lances, que incidirá tanto em relação aos lances intermediários quanto em relação à proposta que cobrir a melhor oferta deverá ser</w:t>
      </w:r>
      <w:r w:rsidRPr="00C24F87">
        <w:rPr>
          <w:rFonts w:asciiTheme="majorHAnsi" w:eastAsia="Times New Roman" w:hAnsiTheme="majorHAnsi" w:cstheme="majorHAnsi"/>
          <w:color w:val="FF0000"/>
          <w:highlight w:val="yellow"/>
          <w:lang w:eastAsia="ar-SA"/>
        </w:rPr>
        <w:t>........ (....)</w:t>
      </w:r>
      <w:r w:rsidRPr="00C24F87">
        <w:rPr>
          <w:rFonts w:asciiTheme="majorHAnsi" w:eastAsia="Times New Roman" w:hAnsiTheme="majorHAnsi" w:cstheme="majorHAnsi"/>
          <w:color w:val="FF0000"/>
          <w:lang w:eastAsia="ar-SA"/>
        </w:rPr>
        <w:t>.</w:t>
      </w:r>
    </w:p>
    <w:p w14:paraId="7E062C9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4DE987EE"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De acordo com o art. 57 da Lei Federal nº 14.133/2021, o “</w:t>
      </w:r>
      <w:r w:rsidRPr="00C24F87">
        <w:rPr>
          <w:rFonts w:asciiTheme="majorHAnsi" w:hAnsiTheme="majorHAnsi" w:cstheme="majorHAnsi"/>
          <w:i/>
          <w:color w:val="000000"/>
        </w:rPr>
        <w:t xml:space="preserve">edital de licitação </w:t>
      </w:r>
      <w:r w:rsidRPr="00C24F87">
        <w:rPr>
          <w:rFonts w:asciiTheme="majorHAnsi" w:hAnsiTheme="majorHAnsi" w:cstheme="majorHAnsi"/>
          <w:i/>
          <w:color w:val="000000"/>
          <w:u w:val="single"/>
        </w:rPr>
        <w:t>poderá</w:t>
      </w:r>
      <w:r w:rsidRPr="00C24F87">
        <w:rPr>
          <w:rFonts w:asciiTheme="majorHAnsi" w:hAnsiTheme="majorHAnsi" w:cstheme="majorHAnsi"/>
          <w:i/>
          <w:color w:val="000000"/>
        </w:rPr>
        <w:t xml:space="preserve"> estabelecer intervalo mínimo de diferença de valores entre os lances, que incidirá tanto em relação aos lances intermediários quanto em relação à proposta que cobrir a melhor oferta</w:t>
      </w:r>
      <w:r w:rsidRPr="00C24F87">
        <w:rPr>
          <w:rFonts w:asciiTheme="majorHAnsi" w:hAnsiTheme="majorHAnsi" w:cstheme="majorHAnsi"/>
          <w:color w:val="000000"/>
        </w:rPr>
        <w:t>”. Caso a equipe de planejamento opte pela previsão desse intervalo mínimo de diferença, deverá utilizar a redação do subitem 6.8.6. Não sendo utilizado, o subitem deve ser excluído.</w:t>
      </w:r>
    </w:p>
    <w:p w14:paraId="13108D0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D001285"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6.8.7.</w:t>
      </w:r>
      <w:r w:rsidRPr="00C24F87">
        <w:rPr>
          <w:rFonts w:asciiTheme="majorHAnsi" w:eastAsia="Times New Roman" w:hAnsiTheme="majorHAnsi" w:cstheme="majorHAnsi"/>
          <w:color w:val="FF0000"/>
          <w:lang w:eastAsia="ar-SA"/>
        </w:rPr>
        <w:t xml:space="preserve"> O intervalo entre os lances enviados pela mesma licitante não poderá ser inferior a vinte (20) segundos e o intervalo entre lances não poderá ser inferior a três (3) segundos, sob pena de serem automaticamente descartados pelo sistema os respectivos lances.</w:t>
      </w:r>
    </w:p>
    <w:p w14:paraId="06D3809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AF9CA18"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previsão de intervalo mínimo de tempo entre os lances, inserta no subitem 6.8.7, não tem previsão nas legislações federais e estaduais. Portanto sua utilização é </w:t>
      </w:r>
      <w:r w:rsidRPr="00C24F87">
        <w:rPr>
          <w:rFonts w:asciiTheme="majorHAnsi" w:eastAsia="Times New Roman" w:hAnsiTheme="majorHAnsi" w:cstheme="majorHAnsi"/>
          <w:b/>
          <w:color w:val="000000"/>
          <w:u w:val="single"/>
          <w:lang w:eastAsia="ar-SA"/>
        </w:rPr>
        <w:t>facultativa</w:t>
      </w:r>
      <w:r w:rsidRPr="00C24F87">
        <w:rPr>
          <w:rFonts w:asciiTheme="majorHAnsi" w:eastAsia="Times New Roman" w:hAnsiTheme="majorHAnsi" w:cstheme="majorHAnsi"/>
          <w:color w:val="000000"/>
          <w:lang w:eastAsia="ar-SA"/>
        </w:rPr>
        <w:t>. Todavia, convém destacar 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5BCAEA5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28DBE24"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 MODO DE DISPUTA</w:t>
      </w:r>
    </w:p>
    <w:p w14:paraId="62C42213"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195C192F"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7D3ED139"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p>
    <w:p w14:paraId="6DED7DE7" w14:textId="77777777" w:rsidR="00972EA6" w:rsidRPr="004A0F70"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 xml:space="preserve">Os modos de disputa referem-se ao regramento relativo à apresentação das propostas e lances. De acordo com o art. 56 da Lei Federal nº 14.133, de 2021, o modo </w:t>
      </w:r>
      <w:r w:rsidRPr="004A0F70">
        <w:rPr>
          <w:rFonts w:asciiTheme="majorHAnsi" w:eastAsia="Times New Roman" w:hAnsiTheme="majorHAnsi" w:cstheme="majorHAnsi"/>
          <w:lang w:eastAsia="pt-BR"/>
        </w:rPr>
        <w:t>de disputa poderá ser, isolada ou conjuntamente:</w:t>
      </w:r>
    </w:p>
    <w:p w14:paraId="4B03ED0B" w14:textId="77777777" w:rsidR="00972EA6" w:rsidRPr="004A0F70"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4A0F70">
        <w:rPr>
          <w:rFonts w:asciiTheme="majorHAnsi" w:eastAsia="Times New Roman" w:hAnsiTheme="majorHAnsi" w:cstheme="majorHAnsi"/>
          <w:lang w:eastAsia="pt-BR"/>
        </w:rPr>
        <w:t xml:space="preserve">I - </w:t>
      </w:r>
      <w:proofErr w:type="gramStart"/>
      <w:r w:rsidRPr="004A0F70">
        <w:rPr>
          <w:rFonts w:asciiTheme="majorHAnsi" w:eastAsia="Times New Roman" w:hAnsiTheme="majorHAnsi" w:cstheme="majorHAnsi"/>
          <w:lang w:eastAsia="pt-BR"/>
        </w:rPr>
        <w:t>aberto</w:t>
      </w:r>
      <w:proofErr w:type="gramEnd"/>
      <w:r w:rsidRPr="004A0F70">
        <w:rPr>
          <w:rFonts w:asciiTheme="majorHAnsi" w:eastAsia="Times New Roman" w:hAnsiTheme="majorHAnsi" w:cstheme="majorHAnsi"/>
          <w:lang w:eastAsia="pt-BR"/>
        </w:rPr>
        <w:t>, hipótese em que os licitantes apresentarão suas propostas por meio de lances públicos e sucessivos, crescentes ou decrescentes;</w:t>
      </w:r>
    </w:p>
    <w:p w14:paraId="70A9AF03"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4A0F70">
        <w:rPr>
          <w:rFonts w:asciiTheme="majorHAnsi" w:eastAsia="Times New Roman" w:hAnsiTheme="majorHAnsi" w:cstheme="majorHAnsi"/>
          <w:lang w:eastAsia="pt-BR"/>
        </w:rPr>
        <w:t xml:space="preserve">II - </w:t>
      </w:r>
      <w:proofErr w:type="gramStart"/>
      <w:r w:rsidRPr="004A0F70">
        <w:rPr>
          <w:rFonts w:asciiTheme="majorHAnsi" w:eastAsia="Times New Roman" w:hAnsiTheme="majorHAnsi" w:cstheme="majorHAnsi"/>
          <w:lang w:eastAsia="pt-BR"/>
        </w:rPr>
        <w:t>fechado</w:t>
      </w:r>
      <w:proofErr w:type="gramEnd"/>
      <w:r w:rsidRPr="004A0F70">
        <w:rPr>
          <w:rFonts w:asciiTheme="majorHAnsi" w:eastAsia="Times New Roman" w:hAnsiTheme="majorHAnsi" w:cstheme="majorHAnsi"/>
          <w:lang w:eastAsia="pt-BR"/>
        </w:rPr>
        <w:t>, hipótese em que as propostas permanecerão em sigilo até a data e hora designadas para sua divulgação.</w:t>
      </w:r>
    </w:p>
    <w:p w14:paraId="38ABF522"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 xml:space="preserve">Por se tratar de uma minuta padrão que envolve a modalidade pregão, não é possível a </w:t>
      </w:r>
      <w:r w:rsidRPr="004A0F70">
        <w:rPr>
          <w:rFonts w:asciiTheme="majorHAnsi" w:eastAsia="Times New Roman" w:hAnsiTheme="majorHAnsi" w:cstheme="majorHAnsi"/>
          <w:lang w:eastAsia="pt-BR"/>
        </w:rPr>
        <w:t xml:space="preserve">utilização isolada do modo de disputa fechado </w:t>
      </w:r>
      <w:r>
        <w:rPr>
          <w:rFonts w:asciiTheme="majorHAnsi" w:eastAsia="Times New Roman" w:hAnsiTheme="majorHAnsi" w:cstheme="majorHAnsi"/>
          <w:lang w:eastAsia="pt-BR"/>
        </w:rPr>
        <w:t>(§1º do art. 56). Em outras palavras, no pregão seria possível adotar o modo aberto, aberto-fechado ou fechado-aberto.</w:t>
      </w:r>
    </w:p>
    <w:p w14:paraId="37E7FAAF"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Alerta-se, porém, que a “</w:t>
      </w:r>
      <w:r w:rsidRPr="00A52057">
        <w:rPr>
          <w:i/>
        </w:rPr>
        <w:t xml:space="preserve">opção do modo de disputa aberto, fechado ou com combinação </w:t>
      </w:r>
      <w:r w:rsidRPr="00A52057">
        <w:rPr>
          <w:i/>
          <w:u w:val="single"/>
        </w:rPr>
        <w:t>será definida em decisão fundamentada na fase preparatória</w:t>
      </w:r>
      <w:r w:rsidRPr="00A52057">
        <w:rPr>
          <w:i/>
        </w:rPr>
        <w:t>, considerando a adequação e eficiência para os fins de seleção da proposta apta a gerar o resultado de contratação mais vantajoso para a Administração Pública</w:t>
      </w:r>
      <w:r>
        <w:t xml:space="preserve">”, </w:t>
      </w:r>
      <w:r>
        <w:rPr>
          <w:rFonts w:asciiTheme="majorHAnsi" w:eastAsia="Times New Roman" w:hAnsiTheme="majorHAnsi" w:cstheme="majorHAnsi"/>
          <w:lang w:eastAsia="pt-BR"/>
        </w:rPr>
        <w:t>conforme determinada o §2º do art. 25 do Decreto nº 16.118, de 2023.</w:t>
      </w:r>
    </w:p>
    <w:p w14:paraId="5988E38A"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lastRenderedPageBreak/>
        <w:t>Feitas essas orientações, em seguida serão apresentadas redações padronizadas para o modo aberto (isoladamente) e aberto-fechado, que deverão ser utilizadas a depender da escolha da equipe de planejamento.</w:t>
      </w:r>
    </w:p>
    <w:p w14:paraId="738E0869"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Pr>
          <w:rFonts w:asciiTheme="majorHAnsi" w:eastAsia="Times New Roman" w:hAnsiTheme="majorHAnsi" w:cstheme="majorHAnsi"/>
          <w:lang w:eastAsia="pt-BR"/>
        </w:rPr>
        <w:t>Todavia, caso a intenção seja a de utilizar o modo fechado-aberto, deverá ser elaborada a redação de acordo com o art. 32 do Decreto nº 16.118/2023, submetendo-a, em seguida, para a análise jurídica.</w:t>
      </w:r>
    </w:p>
    <w:p w14:paraId="2AE597D6"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44FEB19A"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redação a seguir deve ser adotada para o modo de disputa </w:t>
      </w:r>
      <w:r w:rsidRPr="00C24F87">
        <w:rPr>
          <w:rFonts w:asciiTheme="majorHAnsi" w:eastAsia="Times New Roman" w:hAnsiTheme="majorHAnsi" w:cstheme="majorHAnsi"/>
          <w:b/>
          <w:color w:val="000000"/>
          <w:lang w:eastAsia="ar-SA"/>
        </w:rPr>
        <w:t>aberto</w:t>
      </w:r>
      <w:r w:rsidRPr="00C24F87">
        <w:rPr>
          <w:rFonts w:asciiTheme="majorHAnsi" w:eastAsia="Times New Roman" w:hAnsiTheme="majorHAnsi" w:cstheme="majorHAnsi"/>
          <w:color w:val="000000"/>
          <w:lang w:eastAsia="ar-SA"/>
        </w:rPr>
        <w:t>.</w:t>
      </w:r>
    </w:p>
    <w:p w14:paraId="79F0380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FA1A77B"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w:t>
      </w:r>
      <w:r w:rsidRPr="00C24F87">
        <w:rPr>
          <w:rFonts w:asciiTheme="majorHAnsi" w:eastAsia="Times New Roman" w:hAnsiTheme="majorHAnsi" w:cstheme="majorHAnsi"/>
          <w:color w:val="FF0000"/>
          <w:lang w:eastAsia="ar-SA"/>
        </w:rPr>
        <w:t xml:space="preserve"> Será adotado para o envio de lances no pregão eletrônico o modo de disputa “</w:t>
      </w:r>
      <w:r w:rsidRPr="00C24F87">
        <w:rPr>
          <w:rFonts w:asciiTheme="majorHAnsi" w:eastAsia="Times New Roman" w:hAnsiTheme="majorHAnsi" w:cstheme="majorHAnsi"/>
          <w:b/>
          <w:color w:val="FF0000"/>
          <w:lang w:eastAsia="ar-SA"/>
        </w:rPr>
        <w:t>aberto</w:t>
      </w:r>
      <w:r w:rsidRPr="00C24F87">
        <w:rPr>
          <w:rFonts w:asciiTheme="majorHAnsi" w:eastAsia="Times New Roman" w:hAnsiTheme="majorHAnsi" w:cstheme="majorHAnsi"/>
          <w:color w:val="FF0000"/>
          <w:lang w:eastAsia="ar-SA"/>
        </w:rPr>
        <w:t>”, em que as licitantes apresentarão lances públicos e sucessivos, com prorrogações.</w:t>
      </w:r>
    </w:p>
    <w:p w14:paraId="47A2CBCF"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4B71B1E5"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6.9.1.</w:t>
      </w:r>
      <w:r w:rsidRPr="00C24F87">
        <w:rPr>
          <w:rFonts w:asciiTheme="majorHAnsi" w:eastAsia="Times New Roman" w:hAnsiTheme="majorHAnsi" w:cstheme="majorHAnsi"/>
          <w:color w:val="FF0000"/>
          <w:lang w:eastAsia="ar-SA"/>
        </w:rPr>
        <w:t xml:space="preserve"> A etapa de lances da sessão pública terá duração de dez minutos e, após isso, será prorrogada automaticamente pelo sistema quando houver lance ofertado nos últimos dois minutos do período de duração da sessão pública.</w:t>
      </w:r>
    </w:p>
    <w:p w14:paraId="63C27508"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3610A1C1"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6.9.2.</w:t>
      </w:r>
      <w:r w:rsidRPr="00C24F87">
        <w:rPr>
          <w:rFonts w:asciiTheme="majorHAnsi" w:eastAsia="Times New Roman" w:hAnsiTheme="majorHAnsi" w:cstheme="majorHAnsi"/>
          <w:color w:val="FF0000"/>
          <w:lang w:eastAsia="ar-SA"/>
        </w:rPr>
        <w:t xml:space="preserve"> A prorrogação automática da etapa de lances, de que trata o subitem 6.9.1, será de dois minutos e ocorrerá sucessivamente sempre que houver lances enviados nesse período de prorrogação, inclusive no caso de lances intermediários.</w:t>
      </w:r>
    </w:p>
    <w:p w14:paraId="371A2788"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016B4BA6"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6.9.3.</w:t>
      </w:r>
      <w:r w:rsidRPr="00C24F87">
        <w:rPr>
          <w:rFonts w:asciiTheme="majorHAnsi" w:eastAsia="Times New Roman" w:hAnsiTheme="majorHAnsi" w:cstheme="majorHAnsi"/>
          <w:color w:val="FF0000"/>
          <w:lang w:eastAsia="ar-SA"/>
        </w:rPr>
        <w:t xml:space="preserve"> Não havendo novos lances na forma estabelecida nos subitens 6.9.1 e 6.9.2, a sessão pública encerrar-se-á automaticamente.</w:t>
      </w:r>
    </w:p>
    <w:p w14:paraId="0C41DE79"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56008027"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6.9.4.</w:t>
      </w:r>
      <w:r w:rsidRPr="00C24F87">
        <w:rPr>
          <w:rFonts w:asciiTheme="majorHAnsi" w:eastAsia="Times New Roman" w:hAnsiTheme="majorHAnsi" w:cstheme="majorHAnsi"/>
          <w:color w:val="FF0000"/>
          <w:lang w:eastAsia="ar-SA"/>
        </w:rPr>
        <w:t xml:space="preserve"> Encerrada a fase competitiva sem que haja a prorrogação automática pelo sistema, conforme o subitem 6.7.1, poderá o pregoeiro, assessorado pela equipe de apoio, justificadamente, admitir o reinício da sessão pública de lances, em prol da consecução do melhor preço.</w:t>
      </w:r>
    </w:p>
    <w:p w14:paraId="6C414659"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1F34B554" w14:textId="77777777" w:rsidR="00972EA6" w:rsidRPr="00C24F87" w:rsidRDefault="00972EA6" w:rsidP="00972EA6">
      <w:pPr>
        <w:widowControl w:val="0"/>
        <w:suppressAutoHyphens/>
        <w:spacing w:after="0"/>
        <w:jc w:val="both"/>
        <w:rPr>
          <w:rFonts w:asciiTheme="majorHAnsi" w:hAnsiTheme="majorHAnsi" w:cstheme="majorHAnsi"/>
          <w:color w:val="FF0000"/>
        </w:rPr>
      </w:pPr>
      <w:r w:rsidRPr="00C24F87">
        <w:rPr>
          <w:rFonts w:asciiTheme="majorHAnsi" w:eastAsia="Times New Roman" w:hAnsiTheme="majorHAnsi" w:cstheme="majorHAnsi"/>
          <w:b/>
          <w:color w:val="FF0000"/>
          <w:lang w:eastAsia="ar-SA"/>
        </w:rPr>
        <w:t>6.9.5</w:t>
      </w:r>
      <w:r w:rsidRPr="00C24F87">
        <w:rPr>
          <w:rFonts w:asciiTheme="majorHAnsi" w:eastAsia="Times New Roman" w:hAnsiTheme="majorHAnsi" w:cstheme="majorHAnsi"/>
          <w:color w:val="FF0000"/>
          <w:lang w:eastAsia="ar-SA"/>
        </w:rPr>
        <w:t xml:space="preserve">. </w:t>
      </w:r>
      <w:r w:rsidRPr="00C24F87">
        <w:rPr>
          <w:rFonts w:asciiTheme="majorHAnsi" w:hAnsiTheme="majorHAnsi" w:cstheme="majorHAnsi"/>
          <w:color w:val="FF0000"/>
        </w:rPr>
        <w:t xml:space="preserve">Após a definição da melhor proposta, se a diferença entre </w:t>
      </w:r>
      <w:proofErr w:type="spellStart"/>
      <w:r w:rsidRPr="00C24F87">
        <w:rPr>
          <w:rFonts w:asciiTheme="majorHAnsi" w:hAnsiTheme="majorHAnsi" w:cstheme="majorHAnsi"/>
          <w:color w:val="FF0000"/>
        </w:rPr>
        <w:t>esta</w:t>
      </w:r>
      <w:proofErr w:type="spellEnd"/>
      <w:r w:rsidRPr="00C24F87">
        <w:rPr>
          <w:rFonts w:asciiTheme="majorHAnsi" w:hAnsiTheme="majorHAnsi" w:cstheme="majorHAnsi"/>
          <w:color w:val="FF0000"/>
        </w:rPr>
        <w:t xml:space="preserve"> e a proposta classificada em segundo lugar for de pelo menos 5% (cinco por cento), o pregoeiro poderá admitir o reinício da disputa aberta, para a definição das demais colocações (§4º do art. 56 da Lei Federal nº 14.133/2021).</w:t>
      </w:r>
    </w:p>
    <w:p w14:paraId="441D07B2" w14:textId="77777777" w:rsidR="00972EA6" w:rsidRPr="00C24F87" w:rsidRDefault="00972EA6" w:rsidP="00972EA6">
      <w:pPr>
        <w:widowControl w:val="0"/>
        <w:suppressAutoHyphens/>
        <w:spacing w:after="0"/>
        <w:jc w:val="both"/>
        <w:rPr>
          <w:rFonts w:asciiTheme="majorHAnsi" w:hAnsiTheme="majorHAnsi" w:cstheme="majorHAnsi"/>
          <w:color w:val="FF0000"/>
        </w:rPr>
      </w:pPr>
    </w:p>
    <w:p w14:paraId="28BD09A3" w14:textId="77777777" w:rsidR="00972EA6" w:rsidRPr="00C24F87" w:rsidRDefault="00972EA6" w:rsidP="00972EA6">
      <w:pPr>
        <w:widowControl w:val="0"/>
        <w:suppressAutoHyphens/>
        <w:spacing w:after="0"/>
        <w:jc w:val="both"/>
        <w:rPr>
          <w:rFonts w:asciiTheme="majorHAnsi" w:eastAsia="Times New Roman" w:hAnsiTheme="majorHAnsi" w:cstheme="majorHAnsi"/>
          <w:b/>
          <w:color w:val="FF0000"/>
          <w:lang w:eastAsia="ar-SA"/>
        </w:rPr>
      </w:pPr>
      <w:r w:rsidRPr="00C24F87">
        <w:rPr>
          <w:rFonts w:asciiTheme="majorHAnsi" w:eastAsia="Times New Roman" w:hAnsiTheme="majorHAnsi" w:cstheme="majorHAnsi"/>
          <w:b/>
          <w:color w:val="FF0000"/>
          <w:highlight w:val="yellow"/>
          <w:lang w:eastAsia="ar-SA"/>
        </w:rPr>
        <w:t>OU</w:t>
      </w:r>
    </w:p>
    <w:p w14:paraId="7727811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419119A4"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Nota explicativa</w:t>
      </w:r>
      <w:r w:rsidRPr="00C24F87">
        <w:rPr>
          <w:rFonts w:asciiTheme="majorHAnsi" w:eastAsia="Times New Roman" w:hAnsiTheme="majorHAnsi" w:cstheme="majorHAnsi"/>
          <w:color w:val="000000"/>
          <w:lang w:eastAsia="ar-SA"/>
        </w:rPr>
        <w:t xml:space="preserve">: A redação a seguir deve ser adotada para o modo de disputa </w:t>
      </w:r>
      <w:r w:rsidRPr="00C24F87">
        <w:rPr>
          <w:rFonts w:asciiTheme="majorHAnsi" w:eastAsia="Times New Roman" w:hAnsiTheme="majorHAnsi" w:cstheme="majorHAnsi"/>
          <w:b/>
          <w:color w:val="000000"/>
          <w:lang w:eastAsia="ar-SA"/>
        </w:rPr>
        <w:t>aberto e fechado.</w:t>
      </w:r>
    </w:p>
    <w:p w14:paraId="769175D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45622A45"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w:t>
      </w:r>
      <w:r w:rsidRPr="00C24F87">
        <w:rPr>
          <w:rFonts w:asciiTheme="majorHAnsi" w:eastAsia="Times New Roman" w:hAnsiTheme="majorHAnsi" w:cstheme="majorHAnsi"/>
          <w:color w:val="FF0000"/>
          <w:lang w:eastAsia="ar-SA"/>
        </w:rPr>
        <w:t xml:space="preserve"> Será adotado para o envio de lances no pregão eletrônico o modo de disputa “</w:t>
      </w:r>
      <w:r w:rsidRPr="00C24F87">
        <w:rPr>
          <w:rFonts w:asciiTheme="majorHAnsi" w:eastAsia="Times New Roman" w:hAnsiTheme="majorHAnsi" w:cstheme="majorHAnsi"/>
          <w:b/>
          <w:color w:val="FF0000"/>
          <w:lang w:eastAsia="ar-SA"/>
        </w:rPr>
        <w:t>aberto e fechado</w:t>
      </w:r>
      <w:r w:rsidRPr="00C24F87">
        <w:rPr>
          <w:rFonts w:asciiTheme="majorHAnsi" w:eastAsia="Times New Roman" w:hAnsiTheme="majorHAnsi" w:cstheme="majorHAnsi"/>
          <w:color w:val="FF0000"/>
          <w:lang w:eastAsia="ar-SA"/>
        </w:rPr>
        <w:t>”, em que as licitantes apresentarão lances públicos e sucessivos, com lance final e fechado.</w:t>
      </w:r>
    </w:p>
    <w:p w14:paraId="61FC7467"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2D0A7D5E"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6.9.1.</w:t>
      </w:r>
      <w:r w:rsidRPr="00C24F87">
        <w:rPr>
          <w:rFonts w:asciiTheme="majorHAnsi" w:eastAsia="Times New Roman" w:hAnsiTheme="majorHAnsi" w:cstheme="majorHAnsi"/>
          <w:color w:val="FF0000"/>
          <w:lang w:eastAsia="ar-SA"/>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67852D9"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510EFE30"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6.9.2.</w:t>
      </w:r>
      <w:r w:rsidRPr="00C24F87">
        <w:rPr>
          <w:rFonts w:asciiTheme="majorHAnsi" w:eastAsia="Times New Roman" w:hAnsiTheme="majorHAnsi" w:cstheme="majorHAnsi"/>
          <w:color w:val="FF0000"/>
          <w:lang w:eastAsia="ar-SA"/>
        </w:rPr>
        <w:t xml:space="preserve"> Encerrado o prazo previsto no subitem 6.9.1, o sistema abrirá oportunidade para que a </w:t>
      </w:r>
      <w:r w:rsidRPr="00C24F87">
        <w:rPr>
          <w:rFonts w:asciiTheme="majorHAnsi" w:eastAsia="Times New Roman" w:hAnsiTheme="majorHAnsi" w:cstheme="majorHAnsi"/>
          <w:color w:val="FF0000"/>
          <w:lang w:eastAsia="ar-SA"/>
        </w:rPr>
        <w:lastRenderedPageBreak/>
        <w:t xml:space="preserve">autora da oferta de valor mais baixo e as das ofertas com preços até dez </w:t>
      </w:r>
      <w:proofErr w:type="gramStart"/>
      <w:r w:rsidRPr="00C24F87">
        <w:rPr>
          <w:rFonts w:asciiTheme="majorHAnsi" w:eastAsia="Times New Roman" w:hAnsiTheme="majorHAnsi" w:cstheme="majorHAnsi"/>
          <w:color w:val="FF0000"/>
          <w:lang w:eastAsia="ar-SA"/>
        </w:rPr>
        <w:t xml:space="preserve">por cento </w:t>
      </w:r>
      <w:proofErr w:type="spellStart"/>
      <w:r w:rsidRPr="00C24F87">
        <w:rPr>
          <w:rFonts w:asciiTheme="majorHAnsi" w:eastAsia="Times New Roman" w:hAnsiTheme="majorHAnsi" w:cstheme="majorHAnsi"/>
          <w:color w:val="FF0000"/>
          <w:lang w:eastAsia="ar-SA"/>
        </w:rPr>
        <w:t>superiores</w:t>
      </w:r>
      <w:proofErr w:type="spellEnd"/>
      <w:proofErr w:type="gramEnd"/>
      <w:r w:rsidRPr="00C24F87">
        <w:rPr>
          <w:rFonts w:asciiTheme="majorHAnsi" w:eastAsia="Times New Roman" w:hAnsiTheme="majorHAnsi" w:cstheme="majorHAnsi"/>
          <w:color w:val="FF0000"/>
          <w:lang w:eastAsia="ar-SA"/>
        </w:rPr>
        <w:t xml:space="preserve"> àquela possam ofertar um lance final e fechado em até cinco minutos, o qual será sigiloso até o encerramento deste prazo.</w:t>
      </w:r>
    </w:p>
    <w:p w14:paraId="473A497C"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2221EFEB"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6.9.3.</w:t>
      </w:r>
      <w:r w:rsidRPr="00C24F87">
        <w:rPr>
          <w:rFonts w:asciiTheme="majorHAnsi" w:eastAsia="Times New Roman" w:hAnsiTheme="majorHAnsi" w:cstheme="majorHAnsi"/>
          <w:color w:val="FF0000"/>
          <w:lang w:eastAsia="ar-SA"/>
        </w:rPr>
        <w:t xml:space="preserve"> Não havendo pelo menos três ofertas nas condições definidas no subitem 6.9.2, poderão as autoras dos melhores lances, na ordem de classificação, até o máximo de três, oferecer um lance final e fechado em até cinco minutos, o qual será sigiloso até o encerramento deste prazo.</w:t>
      </w:r>
    </w:p>
    <w:p w14:paraId="0AFDC3FF"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4454B4E6"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6.9.4.</w:t>
      </w:r>
      <w:r w:rsidRPr="00C24F87">
        <w:rPr>
          <w:rFonts w:asciiTheme="majorHAnsi" w:eastAsia="Times New Roman" w:hAnsiTheme="majorHAnsi" w:cstheme="majorHAnsi"/>
          <w:color w:val="FF0000"/>
          <w:lang w:eastAsia="ar-SA"/>
        </w:rPr>
        <w:t xml:space="preserve"> Após o término dos prazos estabelecidos nos subitens 6.9.2 e 6.9.3, o sistema ordenará os lances segundo a ordem crescente de valores.</w:t>
      </w:r>
    </w:p>
    <w:p w14:paraId="00ACBC4B"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7DC02976"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6.9.5.</w:t>
      </w:r>
      <w:r w:rsidRPr="00C24F87">
        <w:rPr>
          <w:rFonts w:asciiTheme="majorHAnsi" w:eastAsia="Times New Roman" w:hAnsiTheme="majorHAnsi" w:cstheme="majorHAnsi"/>
          <w:color w:val="FF0000"/>
          <w:lang w:eastAsia="ar-SA"/>
        </w:rPr>
        <w:t xml:space="preserve"> Não havendo lance final e fechado classificado na forma estabelecida nos subitens 6.9.2 e 6.9.3, haverá o reinício da etapa fechada, para que as demais licitantes, até o máximo de três, na ordem de classificação, possam ofertar um lance final e fechado em até cinco minutos, o qual será sigiloso até o encerramento deste prazo.</w:t>
      </w:r>
    </w:p>
    <w:p w14:paraId="5003981E"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p>
    <w:p w14:paraId="34EF8CD8"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6.9.6.</w:t>
      </w:r>
      <w:r w:rsidRPr="00C24F87">
        <w:rPr>
          <w:rFonts w:asciiTheme="majorHAnsi" w:eastAsia="Times New Roman" w:hAnsiTheme="majorHAnsi" w:cstheme="majorHAnsi"/>
          <w:color w:val="FF0000"/>
          <w:lang w:eastAsia="ar-SA"/>
        </w:rPr>
        <w:t xml:space="preserve"> Poderá o pregoeiro, auxiliado pela equipe de apoio, justificadamente, admitir o reinício da etapa fechada, </w:t>
      </w:r>
      <w:r w:rsidRPr="00884D9D">
        <w:rPr>
          <w:rFonts w:asciiTheme="majorHAnsi" w:eastAsia="Times New Roman" w:hAnsiTheme="majorHAnsi" w:cstheme="majorHAnsi"/>
          <w:color w:val="FF0000"/>
          <w:lang w:eastAsia="ar-SA"/>
        </w:rPr>
        <w:t>no</w:t>
      </w:r>
      <w:r>
        <w:rPr>
          <w:rFonts w:asciiTheme="majorHAnsi" w:eastAsia="Times New Roman" w:hAnsiTheme="majorHAnsi" w:cstheme="majorHAnsi"/>
          <w:color w:val="FF0000"/>
          <w:lang w:eastAsia="ar-SA"/>
        </w:rPr>
        <w:t xml:space="preserve"> </w:t>
      </w:r>
      <w:r w:rsidRPr="00C24F87">
        <w:rPr>
          <w:rFonts w:asciiTheme="majorHAnsi" w:eastAsia="Times New Roman" w:hAnsiTheme="majorHAnsi" w:cstheme="majorHAnsi"/>
          <w:color w:val="FF0000"/>
          <w:lang w:eastAsia="ar-SA"/>
        </w:rPr>
        <w:t>caso</w:t>
      </w:r>
      <w:r>
        <w:rPr>
          <w:rFonts w:asciiTheme="majorHAnsi" w:eastAsia="Times New Roman" w:hAnsiTheme="majorHAnsi" w:cstheme="majorHAnsi"/>
          <w:color w:val="FF0000"/>
          <w:lang w:eastAsia="ar-SA"/>
        </w:rPr>
        <w:t xml:space="preserve"> de</w:t>
      </w:r>
      <w:r w:rsidRPr="00C24F87">
        <w:rPr>
          <w:rFonts w:asciiTheme="majorHAnsi" w:eastAsia="Times New Roman" w:hAnsiTheme="majorHAnsi" w:cstheme="majorHAnsi"/>
          <w:color w:val="FF0000"/>
          <w:lang w:eastAsia="ar-SA"/>
        </w:rPr>
        <w:t xml:space="preserve"> nenhuma licitante classificada na etapa de lance fechado atender às exigências de habilitação.</w:t>
      </w:r>
    </w:p>
    <w:p w14:paraId="64FAFB0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B7E37F5"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hAnsiTheme="majorHAnsi" w:cstheme="majorHAnsi"/>
          <w:b/>
        </w:rPr>
        <w:t>DA DESCONEXÃO DO SISTEMA NA ETAPA DE LANCES</w:t>
      </w:r>
    </w:p>
    <w:p w14:paraId="04356CC0"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1099C4D0"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6.10. </w:t>
      </w:r>
      <w:r w:rsidRPr="00C24F87">
        <w:rPr>
          <w:rFonts w:asciiTheme="majorHAnsi" w:eastAsia="Times New Roman" w:hAnsiTheme="majorHAnsi" w:cstheme="majorHAnsi"/>
          <w:color w:val="000000"/>
          <w:lang w:eastAsia="ar-SA"/>
        </w:rPr>
        <w:t xml:space="preserve">No caso de desconexão do pregoeiro com o sistema, no decorrer da etapa competitiva do pregão, o sistema eletrônico poderá permanecer acessível às licitantes para a recepção dos seus lances. </w:t>
      </w:r>
    </w:p>
    <w:p w14:paraId="762028D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4ACBB2A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6.11. </w:t>
      </w:r>
      <w:r w:rsidRPr="00C24F87">
        <w:rPr>
          <w:rFonts w:asciiTheme="majorHAnsi" w:eastAsia="Times New Roman" w:hAnsiTheme="majorHAnsi" w:cstheme="majorHAnsi"/>
          <w:color w:val="000000"/>
          <w:lang w:eastAsia="ar-SA"/>
        </w:rPr>
        <w:t>Retornando a conexão do pregoeiro ao sistema, todos os atos praticados pelas licitantes junto ao sistema serão considerados válidos.</w:t>
      </w:r>
    </w:p>
    <w:p w14:paraId="03923FF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CAD75AC"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r w:rsidRPr="00C24F87">
        <w:rPr>
          <w:rFonts w:asciiTheme="majorHAnsi" w:eastAsia="Times New Roman" w:hAnsiTheme="majorHAnsi" w:cstheme="majorHAnsi"/>
          <w:b/>
          <w:color w:val="000000"/>
          <w:lang w:eastAsia="ar-SA"/>
        </w:rPr>
        <w:t xml:space="preserve">6.12. </w:t>
      </w:r>
      <w:r w:rsidRPr="00C24F87">
        <w:rPr>
          <w:rFonts w:asciiTheme="majorHAnsi" w:eastAsia="Times New Roman" w:hAnsiTheme="majorHAnsi" w:cstheme="majorHAnsi"/>
          <w:color w:val="000000"/>
          <w:lang w:eastAsia="ar-SA"/>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Pr="00C24F87">
        <w:rPr>
          <w:rFonts w:asciiTheme="majorHAnsi" w:eastAsia="Times New Roman" w:hAnsiTheme="majorHAnsi" w:cstheme="majorHAnsi"/>
          <w:lang w:eastAsia="ar-SA"/>
        </w:rPr>
        <w:t>, e a ocorrência será registrada em ata.</w:t>
      </w:r>
    </w:p>
    <w:p w14:paraId="45881A21"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p>
    <w:p w14:paraId="115F4B3E"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 CRITÉRIOS DE JULGAMENTO</w:t>
      </w:r>
    </w:p>
    <w:p w14:paraId="0FD6488B"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AA9A6C2"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6.13</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O Critério de julgamento adotado será o </w:t>
      </w:r>
      <w:r w:rsidRPr="00C24F87">
        <w:rPr>
          <w:rFonts w:asciiTheme="majorHAnsi" w:hAnsiTheme="majorHAnsi" w:cstheme="majorHAnsi"/>
          <w:color w:val="FF0000"/>
          <w:highlight w:val="yellow"/>
        </w:rPr>
        <w:t>menor preço OU maior desconto</w:t>
      </w:r>
      <w:r w:rsidRPr="00C24F87">
        <w:rPr>
          <w:rFonts w:asciiTheme="majorHAnsi" w:hAnsiTheme="majorHAnsi" w:cstheme="majorHAnsi"/>
        </w:rPr>
        <w:t>, conforme definido neste Edital e seus anexos.</w:t>
      </w:r>
    </w:p>
    <w:p w14:paraId="496F2509" w14:textId="77777777" w:rsidR="00972EA6" w:rsidRPr="00C24F87" w:rsidRDefault="00972EA6" w:rsidP="00972EA6">
      <w:pPr>
        <w:widowControl w:val="0"/>
        <w:suppressAutoHyphens/>
        <w:spacing w:after="0"/>
        <w:jc w:val="both"/>
        <w:rPr>
          <w:rFonts w:asciiTheme="majorHAnsi" w:hAnsiTheme="majorHAnsi" w:cstheme="majorHAnsi"/>
        </w:rPr>
      </w:pPr>
    </w:p>
    <w:p w14:paraId="47ECABD3" w14:textId="77777777" w:rsidR="00972EA6" w:rsidRPr="00C24F87" w:rsidRDefault="00972EA6" w:rsidP="00972EA6">
      <w:pPr>
        <w:widowControl w:val="0"/>
        <w:suppressAutoHyphens/>
        <w:spacing w:after="0"/>
        <w:jc w:val="both"/>
        <w:rPr>
          <w:rFonts w:asciiTheme="majorHAnsi" w:hAnsiTheme="majorHAnsi" w:cstheme="majorHAnsi"/>
          <w:color w:val="FF0000"/>
        </w:rPr>
      </w:pPr>
      <w:r w:rsidRPr="00C24F87">
        <w:rPr>
          <w:rFonts w:asciiTheme="majorHAnsi" w:hAnsiTheme="majorHAnsi" w:cstheme="majorHAnsi"/>
          <w:b/>
          <w:color w:val="FF0000"/>
        </w:rPr>
        <w:t>6.13.1</w:t>
      </w:r>
      <w:r w:rsidRPr="00C24F87">
        <w:rPr>
          <w:rFonts w:asciiTheme="majorHAnsi" w:hAnsiTheme="majorHAnsi" w:cstheme="majorHAnsi"/>
          <w:color w:val="FF0000"/>
        </w:rPr>
        <w:t xml:space="preserve">. Para os fins do disposto no subitem 6.13, </w:t>
      </w:r>
      <w:r w:rsidRPr="00884D9D">
        <w:rPr>
          <w:rFonts w:asciiTheme="majorHAnsi" w:hAnsiTheme="majorHAnsi" w:cstheme="majorHAnsi"/>
          <w:color w:val="FF0000"/>
        </w:rPr>
        <w:t>considerar-se-ão como</w:t>
      </w:r>
      <w:r w:rsidRPr="00C24F87">
        <w:rPr>
          <w:rFonts w:asciiTheme="majorHAnsi" w:hAnsiTheme="majorHAnsi" w:cstheme="majorHAnsi"/>
          <w:color w:val="FF0000"/>
        </w:rPr>
        <w:t xml:space="preserve"> menor preço os critérios de aferição dos custos indiretos vinculados ao objeto licitado, na seguinte forma:</w:t>
      </w:r>
    </w:p>
    <w:p w14:paraId="5D88AA86"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hAnsiTheme="majorHAnsi" w:cstheme="majorHAnsi"/>
          <w:color w:val="FF0000"/>
        </w:rPr>
        <w:t>(...)</w:t>
      </w:r>
    </w:p>
    <w:p w14:paraId="5F02AD9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4CA9509"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 xml:space="preserve">Orientações práticas: </w:t>
      </w:r>
    </w:p>
    <w:p w14:paraId="6AC43490"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p>
    <w:p w14:paraId="04215E4B"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eastAsia="Calibri" w:hAnsiTheme="majorHAnsi" w:cstheme="majorHAnsi"/>
        </w:rPr>
        <w:t xml:space="preserve">Nos termos do </w:t>
      </w:r>
      <w:r w:rsidRPr="00C24F87">
        <w:rPr>
          <w:rFonts w:asciiTheme="majorHAnsi" w:hAnsiTheme="majorHAnsi" w:cstheme="majorHAnsi"/>
        </w:rPr>
        <w:t xml:space="preserve">§1º do art. 34 da Lei Federal nº 14.133, de 2021, é facultado ao órgão ou entidade demandante estabelecer no instrumento convocatório os critérios de aferição dos custos indiretos vinculados ao objeto licitado para a definição do </w:t>
      </w:r>
      <w:r w:rsidRPr="00C24F87">
        <w:rPr>
          <w:rFonts w:asciiTheme="majorHAnsi" w:hAnsiTheme="majorHAnsi" w:cstheme="majorHAnsi"/>
          <w:i/>
        </w:rPr>
        <w:t>menor dispêndio</w:t>
      </w:r>
      <w:r w:rsidRPr="00C24F87">
        <w:rPr>
          <w:rFonts w:asciiTheme="majorHAnsi" w:hAnsiTheme="majorHAnsi" w:cstheme="majorHAnsi"/>
        </w:rPr>
        <w:t>.</w:t>
      </w:r>
    </w:p>
    <w:p w14:paraId="0F2B1EF8"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rPr>
      </w:pPr>
      <w:r w:rsidRPr="00C24F87">
        <w:rPr>
          <w:rFonts w:asciiTheme="majorHAnsi" w:hAnsiTheme="majorHAnsi" w:cstheme="majorHAnsi"/>
        </w:rPr>
        <w:lastRenderedPageBreak/>
        <w:t>Sobre o tema</w:t>
      </w:r>
      <w:r>
        <w:rPr>
          <w:rFonts w:asciiTheme="majorHAnsi" w:hAnsiTheme="majorHAnsi" w:cstheme="majorHAnsi"/>
        </w:rPr>
        <w:t>,</w:t>
      </w:r>
      <w:r w:rsidRPr="00C24F87">
        <w:rPr>
          <w:rFonts w:asciiTheme="majorHAnsi" w:hAnsiTheme="majorHAnsi" w:cstheme="majorHAnsi"/>
        </w:rPr>
        <w:t xml:space="preserve"> o §1º do art. 36 do Decreto Estadual nº </w:t>
      </w:r>
      <w:r>
        <w:rPr>
          <w:rFonts w:asciiTheme="majorHAnsi" w:hAnsiTheme="majorHAnsi" w:cstheme="majorHAnsi"/>
        </w:rPr>
        <w:t>16.118/2023</w:t>
      </w:r>
      <w:r w:rsidRPr="00C24F87">
        <w:rPr>
          <w:rFonts w:asciiTheme="majorHAnsi" w:hAnsiTheme="majorHAnsi" w:cstheme="majorHAnsi"/>
        </w:rPr>
        <w:t xml:space="preserve"> determina que os referidos custos indiretos, relacionados às despesas de manutenção, utilização, reposição, depreciação e impacto ambiental, entre outros fatores, poderão ser considerados para a definição do menor dispêndio, </w:t>
      </w:r>
      <w:r w:rsidRPr="00C24F87">
        <w:rPr>
          <w:rFonts w:asciiTheme="majorHAnsi" w:hAnsiTheme="majorHAnsi" w:cstheme="majorHAnsi"/>
          <w:u w:val="single"/>
        </w:rPr>
        <w:t>sempre que objetivamente mensuráveis</w:t>
      </w:r>
      <w:r w:rsidRPr="00C24F87">
        <w:rPr>
          <w:rFonts w:asciiTheme="majorHAnsi" w:hAnsiTheme="majorHAnsi" w:cstheme="majorHAnsi"/>
        </w:rPr>
        <w:t>, conforme parâmetros definidos no instrumento convocatório.</w:t>
      </w:r>
    </w:p>
    <w:p w14:paraId="044FBAA8"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lang w:eastAsia="pt-BR"/>
        </w:rPr>
      </w:pPr>
      <w:r w:rsidRPr="00C24F87">
        <w:rPr>
          <w:rFonts w:asciiTheme="majorHAnsi" w:hAnsiTheme="majorHAnsi" w:cstheme="majorHAnsi"/>
        </w:rPr>
        <w:t>Assim, caso a equipe de planejamento opte por incluir critérios de aferição dos custos indiretos para a definição do menor dispêndio, deverá estabelecer no subitem 6.13.1, a forma que essa análise será feita.</w:t>
      </w:r>
    </w:p>
    <w:p w14:paraId="01B8791B"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pt-BR"/>
        </w:rPr>
      </w:pPr>
    </w:p>
    <w:p w14:paraId="1D0AAB85"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DOS CRITÉRIOS DE DESEMPATE</w:t>
      </w:r>
    </w:p>
    <w:p w14:paraId="3D62D55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39EB0FD"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6.1</w:t>
      </w:r>
      <w:r>
        <w:rPr>
          <w:rFonts w:asciiTheme="majorHAnsi" w:eastAsia="Times New Roman" w:hAnsiTheme="majorHAnsi" w:cstheme="majorHAnsi"/>
          <w:b/>
          <w:color w:val="000000"/>
          <w:lang w:eastAsia="ar-SA"/>
        </w:rPr>
        <w:t>4</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rPr>
        <w:t xml:space="preserve">Em relação a </w:t>
      </w:r>
      <w:r w:rsidRPr="00C24F87">
        <w:rPr>
          <w:rFonts w:asciiTheme="majorHAnsi" w:eastAsia="Times New Roman" w:hAnsiTheme="majorHAnsi" w:cstheme="majorHAnsi"/>
          <w:color w:val="FF0000"/>
        </w:rPr>
        <w:t xml:space="preserve">itens/lotes </w:t>
      </w:r>
      <w:r w:rsidRPr="00C24F87">
        <w:rPr>
          <w:rFonts w:asciiTheme="majorHAnsi" w:eastAsia="Times New Roman" w:hAnsiTheme="majorHAnsi" w:cstheme="majorHAnsi"/>
          <w:color w:val="000000"/>
        </w:rPr>
        <w:t>não exclusivos para par</w:t>
      </w:r>
      <w:r>
        <w:rPr>
          <w:rFonts w:asciiTheme="majorHAnsi" w:eastAsia="Times New Roman" w:hAnsiTheme="majorHAnsi" w:cstheme="majorHAnsi"/>
          <w:color w:val="000000"/>
        </w:rPr>
        <w:t>ticipação de microempresas (ME),</w:t>
      </w:r>
      <w:r w:rsidRPr="00C24F87">
        <w:rPr>
          <w:rFonts w:asciiTheme="majorHAnsi" w:eastAsia="Times New Roman" w:hAnsiTheme="majorHAnsi" w:cstheme="majorHAnsi"/>
          <w:color w:val="000000"/>
        </w:rPr>
        <w:t xml:space="preserve"> empresas de pequeno porte (EPP)</w:t>
      </w:r>
      <w:r>
        <w:rPr>
          <w:rFonts w:asciiTheme="majorHAnsi" w:eastAsia="Times New Roman" w:hAnsiTheme="majorHAnsi" w:cstheme="majorHAnsi"/>
          <w:color w:val="000000"/>
        </w:rPr>
        <w:t xml:space="preserve"> e equiparadas</w:t>
      </w:r>
      <w:r w:rsidRPr="00C24F87">
        <w:rPr>
          <w:rFonts w:asciiTheme="majorHAnsi" w:eastAsia="Times New Roman" w:hAnsiTheme="majorHAnsi" w:cstheme="majorHAnsi"/>
          <w:color w:val="000000"/>
        </w:rPr>
        <w:t>, uma vez encerrada a etapa de lances, s</w:t>
      </w:r>
      <w:r w:rsidRPr="00C24F87">
        <w:rPr>
          <w:rFonts w:asciiTheme="majorHAnsi" w:eastAsia="Times New Roman" w:hAnsiTheme="majorHAnsi" w:cstheme="majorHAnsi"/>
          <w:color w:val="000000"/>
          <w:lang w:eastAsia="ar-SA"/>
        </w:rPr>
        <w:t>erá assegurada, como critério de desempate, a preferência de contratação para estas.</w:t>
      </w:r>
    </w:p>
    <w:p w14:paraId="49F89999"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p>
    <w:p w14:paraId="61296B8E" w14:textId="77777777" w:rsidR="00972EA6" w:rsidRPr="0073636A"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6</w:t>
      </w:r>
      <w:r>
        <w:rPr>
          <w:rFonts w:asciiTheme="majorHAnsi" w:eastAsia="Times New Roman" w:hAnsiTheme="majorHAnsi" w:cstheme="majorHAnsi"/>
          <w:b/>
          <w:color w:val="000000"/>
          <w:lang w:eastAsia="ar-SA"/>
        </w:rPr>
        <w:t>.14.1</w:t>
      </w:r>
      <w:r w:rsidRPr="00C24F87">
        <w:rPr>
          <w:rFonts w:asciiTheme="majorHAnsi" w:eastAsia="Times New Roman" w:hAnsiTheme="majorHAnsi" w:cstheme="majorHAnsi"/>
          <w:b/>
          <w:color w:val="000000"/>
          <w:lang w:eastAsia="ar-SA"/>
        </w:rPr>
        <w:t xml:space="preserve">. </w:t>
      </w:r>
      <w:r>
        <w:rPr>
          <w:rFonts w:asciiTheme="majorHAnsi" w:eastAsia="Times New Roman" w:hAnsiTheme="majorHAnsi" w:cstheme="majorHAnsi"/>
          <w:color w:val="000000" w:themeColor="text1"/>
          <w:lang w:eastAsia="ar-SA"/>
        </w:rPr>
        <w:t>C</w:t>
      </w:r>
      <w:r w:rsidRPr="0073636A">
        <w:rPr>
          <w:rFonts w:asciiTheme="majorHAnsi" w:eastAsia="Times New Roman" w:hAnsiTheme="majorHAnsi" w:cstheme="majorHAnsi"/>
          <w:color w:val="000000" w:themeColor="text1"/>
          <w:lang w:eastAsia="ar-SA"/>
        </w:rPr>
        <w:t xml:space="preserve">onsidera-se como “equiparadas” o agricultor familiar, o produtor rural pessoa física e o microempreendedor individual - MEI, conforme determinam o art. 3º-A e art. 18-E da </w:t>
      </w:r>
      <w:hyperlink r:id="rId20" w:history="1">
        <w:r w:rsidRPr="0073636A">
          <w:rPr>
            <w:rStyle w:val="Hyperlink"/>
            <w:rFonts w:eastAsia="Times New Roman" w:cstheme="majorHAnsi"/>
            <w:color w:val="000000" w:themeColor="text1"/>
            <w:lang w:eastAsia="ar-SA"/>
          </w:rPr>
          <w:t>Lei Complementar nº 123, de 2006</w:t>
        </w:r>
      </w:hyperlink>
      <w:r w:rsidRPr="0073636A">
        <w:rPr>
          <w:rFonts w:asciiTheme="majorHAnsi" w:eastAsia="Times New Roman" w:hAnsiTheme="majorHAnsi" w:cstheme="majorHAnsi"/>
          <w:color w:val="000000" w:themeColor="text1"/>
          <w:lang w:eastAsia="ar-SA"/>
        </w:rPr>
        <w:t>, bem como as sociedades cooperativas mencionadas no artigo 34 da Lei n.º 11.488, de 2007.</w:t>
      </w:r>
    </w:p>
    <w:p w14:paraId="0D1012C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3CAD6796" w14:textId="77777777" w:rsidR="00972EA6" w:rsidRPr="006F7F24" w:rsidRDefault="00972EA6" w:rsidP="00972EA6">
      <w:pPr>
        <w:widowControl w:val="0"/>
        <w:suppressAutoHyphens/>
        <w:spacing w:after="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b/>
          <w:color w:val="000000"/>
          <w:lang w:eastAsia="ar-SA"/>
        </w:rPr>
        <w:t>6.14.2</w:t>
      </w:r>
      <w:r w:rsidRPr="006F7F24">
        <w:rPr>
          <w:rFonts w:asciiTheme="majorHAnsi" w:eastAsia="Times New Roman" w:hAnsiTheme="majorHAnsi" w:cstheme="majorHAnsi"/>
          <w:color w:val="000000"/>
          <w:lang w:eastAsia="ar-SA"/>
        </w:rPr>
        <w:t xml:space="preserve">. Entende-se por empate, situações em que as propostas, mediante lances apresentados pelas </w:t>
      </w:r>
      <w:proofErr w:type="spellStart"/>
      <w:r w:rsidRPr="006F7F24">
        <w:rPr>
          <w:rFonts w:asciiTheme="majorHAnsi" w:eastAsia="Times New Roman" w:hAnsiTheme="majorHAnsi" w:cstheme="majorHAnsi"/>
          <w:color w:val="000000"/>
          <w:lang w:eastAsia="ar-SA"/>
        </w:rPr>
        <w:t>MEs</w:t>
      </w:r>
      <w:proofErr w:type="spellEnd"/>
      <w:r w:rsidRPr="006F7F24">
        <w:rPr>
          <w:rFonts w:asciiTheme="majorHAnsi" w:eastAsia="Times New Roman" w:hAnsiTheme="majorHAnsi" w:cstheme="majorHAnsi"/>
          <w:color w:val="000000"/>
          <w:lang w:eastAsia="ar-SA"/>
        </w:rPr>
        <w:t xml:space="preserve">, </w:t>
      </w:r>
      <w:proofErr w:type="spellStart"/>
      <w:r w:rsidRPr="006F7F24">
        <w:rPr>
          <w:rFonts w:asciiTheme="majorHAnsi" w:eastAsia="Times New Roman" w:hAnsiTheme="majorHAnsi" w:cstheme="majorHAnsi"/>
          <w:color w:val="000000"/>
          <w:lang w:eastAsia="ar-SA"/>
        </w:rPr>
        <w:t>EPPs</w:t>
      </w:r>
      <w:proofErr w:type="spellEnd"/>
      <w:r w:rsidRPr="006F7F24">
        <w:rPr>
          <w:rFonts w:asciiTheme="majorHAnsi" w:eastAsia="Times New Roman" w:hAnsiTheme="majorHAnsi" w:cstheme="majorHAnsi"/>
          <w:color w:val="000000"/>
          <w:lang w:eastAsia="ar-SA"/>
        </w:rPr>
        <w:t xml:space="preserve"> e equiparadas sejam iguais ou até de 5% (por cento) superiores ao melhor preço, quando a primeira colocada for empresa de maior porte.</w:t>
      </w:r>
    </w:p>
    <w:p w14:paraId="636BB2AB" w14:textId="77777777" w:rsidR="00972EA6" w:rsidRPr="006F7F24" w:rsidRDefault="00972EA6" w:rsidP="00972EA6">
      <w:pPr>
        <w:widowControl w:val="0"/>
        <w:suppressAutoHyphens/>
        <w:spacing w:after="0"/>
        <w:jc w:val="both"/>
        <w:rPr>
          <w:rFonts w:asciiTheme="majorHAnsi" w:eastAsia="Times New Roman" w:hAnsiTheme="majorHAnsi" w:cstheme="majorHAnsi"/>
          <w:color w:val="000000"/>
          <w:lang w:eastAsia="ar-SA"/>
        </w:rPr>
      </w:pPr>
    </w:p>
    <w:p w14:paraId="35B22768" w14:textId="77777777" w:rsidR="00972EA6" w:rsidRPr="006F7F24" w:rsidRDefault="00972EA6" w:rsidP="00972EA6">
      <w:pPr>
        <w:widowControl w:val="0"/>
        <w:suppressAutoHyphens/>
        <w:spacing w:after="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b/>
          <w:color w:val="000000"/>
          <w:lang w:eastAsia="ar-SA"/>
        </w:rPr>
        <w:t>6.14.2.</w:t>
      </w:r>
      <w:r w:rsidRPr="006F7F24">
        <w:rPr>
          <w:rFonts w:asciiTheme="majorHAnsi" w:eastAsia="Times New Roman" w:hAnsiTheme="majorHAnsi" w:cstheme="majorHAnsi"/>
          <w:color w:val="000000"/>
          <w:lang w:eastAsia="ar-SA"/>
        </w:rPr>
        <w:t xml:space="preserve"> A preferência de contratação será concedida da seguinte forma:</w:t>
      </w:r>
    </w:p>
    <w:p w14:paraId="0E9EA018" w14:textId="77777777" w:rsidR="00972EA6" w:rsidRPr="006F7F24" w:rsidRDefault="00972EA6" w:rsidP="00972EA6">
      <w:pPr>
        <w:widowControl w:val="0"/>
        <w:suppressAutoHyphens/>
        <w:spacing w:after="0"/>
        <w:jc w:val="both"/>
        <w:rPr>
          <w:rFonts w:asciiTheme="majorHAnsi" w:eastAsia="Times New Roman" w:hAnsiTheme="majorHAnsi" w:cstheme="majorHAnsi"/>
          <w:color w:val="000000"/>
          <w:lang w:eastAsia="ar-SA"/>
        </w:rPr>
      </w:pPr>
    </w:p>
    <w:p w14:paraId="76706DFD" w14:textId="77777777" w:rsidR="00972EA6" w:rsidRPr="006F7F24" w:rsidRDefault="00972EA6" w:rsidP="00972EA6">
      <w:pPr>
        <w:widowControl w:val="0"/>
        <w:numPr>
          <w:ilvl w:val="0"/>
          <w:numId w:val="6"/>
        </w:numPr>
        <w:suppressAutoHyphens/>
        <w:spacing w:after="0" w:line="276" w:lineRule="auto"/>
        <w:ind w:left="0" w:firstLine="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color w:val="000000"/>
          <w:lang w:eastAsia="ar-SA"/>
        </w:rPr>
        <w:t>Ocorrendo o empate, a ME, EPP ou equiparada melhor classificada nos termos do subitem 6.14 terá o direito de encaminhar uma última oferta para desempate, obrigatoriamente em valor inferior ao da primeira colocada, no prazo de 05 (cinco) minutos, contados após a comunicação para tanto.</w:t>
      </w:r>
    </w:p>
    <w:p w14:paraId="523888BB" w14:textId="77777777" w:rsidR="00972EA6" w:rsidRPr="006F7F24" w:rsidRDefault="00972EA6" w:rsidP="00972EA6">
      <w:pPr>
        <w:widowControl w:val="0"/>
        <w:suppressAutoHyphens/>
        <w:spacing w:after="0"/>
        <w:jc w:val="both"/>
        <w:rPr>
          <w:rFonts w:asciiTheme="majorHAnsi" w:eastAsia="Times New Roman" w:hAnsiTheme="majorHAnsi" w:cstheme="majorHAnsi"/>
          <w:color w:val="000000"/>
          <w:lang w:eastAsia="ar-SA"/>
        </w:rPr>
      </w:pPr>
    </w:p>
    <w:p w14:paraId="5DE257A8" w14:textId="77777777" w:rsidR="00972EA6" w:rsidRPr="006F7F24" w:rsidRDefault="00972EA6" w:rsidP="00972EA6">
      <w:pPr>
        <w:widowControl w:val="0"/>
        <w:numPr>
          <w:ilvl w:val="0"/>
          <w:numId w:val="6"/>
        </w:numPr>
        <w:suppressAutoHyphens/>
        <w:spacing w:after="0" w:line="276" w:lineRule="auto"/>
        <w:ind w:left="0" w:firstLine="0"/>
        <w:jc w:val="both"/>
        <w:rPr>
          <w:rFonts w:asciiTheme="majorHAnsi" w:eastAsia="Times New Roman" w:hAnsiTheme="majorHAnsi" w:cstheme="majorHAnsi"/>
          <w:color w:val="000000"/>
          <w:lang w:eastAsia="ar-SA"/>
        </w:rPr>
      </w:pPr>
      <w:r w:rsidRPr="006F7F24">
        <w:rPr>
          <w:rFonts w:asciiTheme="majorHAnsi" w:eastAsia="Times New Roman" w:hAnsiTheme="majorHAnsi" w:cstheme="majorHAnsi"/>
          <w:color w:val="000000"/>
          <w:lang w:eastAsia="ar-SA"/>
        </w:rPr>
        <w:t>Caso a ME, EPP ou equiparada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4F49AD2F" w14:textId="77777777" w:rsidR="00972EA6" w:rsidRPr="00C24F87" w:rsidRDefault="00972EA6" w:rsidP="00972EA6">
      <w:pPr>
        <w:spacing w:after="0"/>
        <w:ind w:left="720"/>
        <w:contextualSpacing/>
        <w:jc w:val="both"/>
        <w:rPr>
          <w:rFonts w:asciiTheme="majorHAnsi" w:eastAsia="Times New Roman" w:hAnsiTheme="majorHAnsi" w:cstheme="majorHAnsi"/>
          <w:color w:val="000000"/>
          <w:lang w:eastAsia="pt-BR"/>
        </w:rPr>
      </w:pPr>
    </w:p>
    <w:p w14:paraId="5885C627"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6</w:t>
      </w:r>
      <w:r>
        <w:rPr>
          <w:rFonts w:asciiTheme="majorHAnsi" w:eastAsia="Times New Roman" w:hAnsiTheme="majorHAnsi" w:cstheme="majorHAnsi"/>
          <w:b/>
          <w:color w:val="000000"/>
          <w:lang w:eastAsia="ar-SA"/>
        </w:rPr>
        <w:t>.14</w:t>
      </w:r>
      <w:r w:rsidRPr="00C24F87">
        <w:rPr>
          <w:rFonts w:asciiTheme="majorHAnsi" w:eastAsia="Times New Roman" w:hAnsiTheme="majorHAnsi" w:cstheme="majorHAnsi"/>
          <w:b/>
          <w:color w:val="000000"/>
          <w:lang w:eastAsia="ar-SA"/>
        </w:rPr>
        <w:t xml:space="preserve">.3. </w:t>
      </w:r>
      <w:r w:rsidRPr="00C24F87">
        <w:rPr>
          <w:rFonts w:asciiTheme="majorHAnsi" w:eastAsia="Times New Roman" w:hAnsiTheme="majorHAnsi" w:cstheme="majorHAnsi"/>
          <w:color w:val="000000"/>
          <w:lang w:eastAsia="ar-SA"/>
        </w:rPr>
        <w:t>O tratamento diferenc</w:t>
      </w:r>
      <w:r>
        <w:rPr>
          <w:rFonts w:asciiTheme="majorHAnsi" w:eastAsia="Times New Roman" w:hAnsiTheme="majorHAnsi" w:cstheme="majorHAnsi"/>
          <w:color w:val="000000"/>
          <w:lang w:eastAsia="ar-SA"/>
        </w:rPr>
        <w:t>iado de que trata o subitem 6.14</w:t>
      </w:r>
      <w:r w:rsidRPr="00C24F87">
        <w:rPr>
          <w:rFonts w:asciiTheme="majorHAnsi" w:eastAsia="Times New Roman" w:hAnsiTheme="majorHAnsi" w:cstheme="majorHAnsi"/>
          <w:color w:val="000000"/>
          <w:lang w:eastAsia="ar-SA"/>
        </w:rPr>
        <w:t xml:space="preserve"> não será aplicado </w:t>
      </w:r>
      <w:r w:rsidRPr="00C24F87">
        <w:rPr>
          <w:rFonts w:asciiTheme="majorHAnsi" w:hAnsiTheme="majorHAnsi" w:cstheme="majorHAnsi"/>
          <w:color w:val="000000"/>
        </w:rPr>
        <w:t xml:space="preserve">às licitações cujo </w:t>
      </w:r>
      <w:r>
        <w:rPr>
          <w:rFonts w:asciiTheme="majorHAnsi" w:hAnsiTheme="majorHAnsi" w:cstheme="majorHAnsi"/>
          <w:color w:val="000000"/>
        </w:rPr>
        <w:t xml:space="preserve">item seja de </w:t>
      </w:r>
      <w:r w:rsidRPr="00C24F87">
        <w:rPr>
          <w:rFonts w:asciiTheme="majorHAnsi" w:hAnsiTheme="majorHAnsi" w:cstheme="majorHAnsi"/>
          <w:color w:val="000000"/>
        </w:rPr>
        <w:t xml:space="preserve">valor estimado superior à receita bruta máxima admitida para fins de enquadramento como empresa de pequeno porte, </w:t>
      </w:r>
      <w:r>
        <w:rPr>
          <w:rFonts w:asciiTheme="majorHAnsi" w:hAnsiTheme="majorHAnsi" w:cstheme="majorHAnsi"/>
          <w:color w:val="000000"/>
        </w:rPr>
        <w:t xml:space="preserve">ainda que as potenciais beneficiárias </w:t>
      </w:r>
      <w:r w:rsidRPr="00C24F87">
        <w:rPr>
          <w:rFonts w:asciiTheme="majorHAnsi" w:eastAsia="Times New Roman" w:hAnsiTheme="majorHAnsi" w:cstheme="majorHAnsi"/>
          <w:color w:val="000000"/>
          <w:lang w:eastAsia="ar-SA"/>
        </w:rPr>
        <w:t>seja</w:t>
      </w:r>
      <w:r>
        <w:rPr>
          <w:rFonts w:asciiTheme="majorHAnsi" w:eastAsia="Times New Roman" w:hAnsiTheme="majorHAnsi" w:cstheme="majorHAnsi"/>
          <w:color w:val="000000"/>
          <w:lang w:eastAsia="ar-SA"/>
        </w:rPr>
        <w:t>m</w:t>
      </w:r>
      <w:r w:rsidRPr="00C24F87">
        <w:rPr>
          <w:rFonts w:asciiTheme="majorHAnsi" w:eastAsia="Times New Roman" w:hAnsiTheme="majorHAnsi" w:cstheme="majorHAnsi"/>
          <w:color w:val="000000"/>
          <w:lang w:eastAsia="ar-SA"/>
        </w:rPr>
        <w:t xml:space="preserve"> qualificada</w:t>
      </w:r>
      <w:r>
        <w:rPr>
          <w:rFonts w:asciiTheme="majorHAnsi" w:eastAsia="Times New Roman" w:hAnsiTheme="majorHAnsi" w:cstheme="majorHAnsi"/>
          <w:color w:val="000000"/>
          <w:lang w:eastAsia="ar-SA"/>
        </w:rPr>
        <w:t>s como ME,</w:t>
      </w:r>
      <w:r w:rsidRPr="00C24F87">
        <w:rPr>
          <w:rFonts w:asciiTheme="majorHAnsi" w:eastAsia="Times New Roman" w:hAnsiTheme="majorHAnsi" w:cstheme="majorHAnsi"/>
          <w:color w:val="000000"/>
          <w:lang w:eastAsia="ar-SA"/>
        </w:rPr>
        <w:t xml:space="preserve"> EPP</w:t>
      </w:r>
      <w:r>
        <w:rPr>
          <w:rFonts w:asciiTheme="majorHAnsi" w:eastAsia="Times New Roman" w:hAnsiTheme="majorHAnsi" w:cstheme="majorHAnsi"/>
          <w:color w:val="000000"/>
          <w:lang w:eastAsia="ar-SA"/>
        </w:rPr>
        <w:t xml:space="preserve"> ou equiparada</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b/>
          <w:color w:val="000000"/>
          <w:lang w:eastAsia="ar-SA"/>
        </w:rPr>
        <w:t xml:space="preserve"> </w:t>
      </w:r>
    </w:p>
    <w:p w14:paraId="1F0FBD75"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39E3EB93" w14:textId="77777777" w:rsidR="00972EA6" w:rsidRPr="00404050" w:rsidRDefault="00972EA6" w:rsidP="00972EA6">
      <w:pPr>
        <w:widowControl w:val="0"/>
        <w:suppressAutoHyphens/>
        <w:spacing w:after="0"/>
        <w:jc w:val="both"/>
        <w:rPr>
          <w:rFonts w:asciiTheme="majorHAnsi" w:eastAsia="Times New Roman" w:hAnsiTheme="majorHAnsi" w:cstheme="majorHAnsi"/>
          <w:b/>
          <w:color w:val="000000" w:themeColor="text1"/>
          <w:lang w:eastAsia="ar-SA"/>
        </w:rPr>
      </w:pPr>
      <w:r w:rsidRPr="00404050">
        <w:rPr>
          <w:rFonts w:asciiTheme="majorHAnsi" w:eastAsia="Times New Roman" w:hAnsiTheme="majorHAnsi" w:cstheme="majorHAnsi"/>
          <w:b/>
          <w:color w:val="000000" w:themeColor="text1"/>
          <w:lang w:eastAsia="ar-SA"/>
        </w:rPr>
        <w:t xml:space="preserve">6.14.4. </w:t>
      </w:r>
      <w:r w:rsidRPr="00404050">
        <w:rPr>
          <w:rFonts w:asciiTheme="majorHAnsi" w:eastAsia="Times New Roman" w:hAnsiTheme="majorHAnsi" w:cstheme="majorHAnsi"/>
          <w:color w:val="000000" w:themeColor="text1"/>
          <w:lang w:eastAsia="ar-SA"/>
        </w:rPr>
        <w:t xml:space="preserve">A licitante caracterizada como ME, EPP ou </w:t>
      </w:r>
      <w:r w:rsidRPr="00884D9D">
        <w:rPr>
          <w:rFonts w:asciiTheme="majorHAnsi" w:eastAsia="Times New Roman" w:hAnsiTheme="majorHAnsi" w:cstheme="majorHAnsi"/>
          <w:color w:val="000000" w:themeColor="text1"/>
          <w:lang w:eastAsia="ar-SA"/>
        </w:rPr>
        <w:t xml:space="preserve">equiparada não poderá fazer uso do tratamento diferenciado de que trata o subitem 6.14 se, </w:t>
      </w:r>
      <w:r w:rsidRPr="00884D9D">
        <w:rPr>
          <w:rFonts w:asciiTheme="majorHAnsi" w:hAnsiTheme="majorHAnsi" w:cstheme="majorHAnsi"/>
          <w:color w:val="000000" w:themeColor="text1"/>
        </w:rPr>
        <w:t>no ano-calendário de realização da licitação</w:t>
      </w:r>
      <w:r w:rsidRPr="00884D9D">
        <w:rPr>
          <w:rFonts w:asciiTheme="majorHAnsi" w:eastAsia="Times New Roman" w:hAnsiTheme="majorHAnsi" w:cstheme="majorHAnsi"/>
          <w:color w:val="000000" w:themeColor="text1"/>
          <w:lang w:eastAsia="ar-SA"/>
        </w:rPr>
        <w:t>,</w:t>
      </w:r>
      <w:r w:rsidRPr="00884D9D">
        <w:rPr>
          <w:rFonts w:asciiTheme="majorHAnsi" w:hAnsiTheme="majorHAnsi" w:cstheme="majorHAnsi"/>
          <w:color w:val="000000" w:themeColor="text1"/>
        </w:rPr>
        <w:t xml:space="preserve"> tiver celebrado contratos com a Administraçã</w:t>
      </w:r>
      <w:r w:rsidRPr="00404050">
        <w:rPr>
          <w:rFonts w:asciiTheme="majorHAnsi" w:hAnsiTheme="majorHAnsi" w:cstheme="majorHAnsi"/>
          <w:color w:val="000000" w:themeColor="text1"/>
        </w:rPr>
        <w:t xml:space="preserve">o Pública cujos valores somados extrapolem a receita bruta máxima admitida para fins de enquadramento como empresa de pequeno porte, </w:t>
      </w:r>
      <w:r w:rsidRPr="00404050">
        <w:rPr>
          <w:rFonts w:ascii="Arial" w:eastAsia="Times New Roman" w:hAnsi="Arial" w:cs="Arial"/>
          <w:color w:val="000000" w:themeColor="text1"/>
          <w:lang w:eastAsia="pt-BR"/>
        </w:rPr>
        <w:t>observado o disposto nos §§ 2º e 3º do art. 4º da Lei nº 14.133, de 2021.</w:t>
      </w:r>
    </w:p>
    <w:p w14:paraId="77D13779"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304A0B54"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r w:rsidRPr="006F7F24">
        <w:rPr>
          <w:rFonts w:asciiTheme="majorHAnsi" w:eastAsia="Times New Roman" w:hAnsiTheme="majorHAnsi" w:cstheme="majorHAnsi"/>
          <w:b/>
          <w:color w:val="000000"/>
          <w:lang w:eastAsia="ar-SA"/>
        </w:rPr>
        <w:lastRenderedPageBreak/>
        <w:t xml:space="preserve">6.15. </w:t>
      </w:r>
      <w:r w:rsidRPr="006F7F24">
        <w:rPr>
          <w:rFonts w:asciiTheme="majorHAnsi" w:eastAsia="Times New Roman" w:hAnsiTheme="majorHAnsi" w:cstheme="majorHAnsi"/>
          <w:color w:val="000000"/>
          <w:lang w:eastAsia="ar-SA"/>
        </w:rPr>
        <w:t xml:space="preserve">Após aplicada a regra do subitem anterior e persistindo o empate, ou, caso não seja licitação exclusiva para ME/EPP/Equiparadas, </w:t>
      </w:r>
      <w:r w:rsidRPr="006F7F24">
        <w:rPr>
          <w:rFonts w:asciiTheme="majorHAnsi" w:hAnsiTheme="majorHAnsi" w:cstheme="majorHAnsi"/>
        </w:rPr>
        <w:t xml:space="preserve">serão utilizados os critérios de desempate descritos no art. 60 da Lei Federal nº 14.133, de 2021, naquela ordem estabelecida, observado o disposto nos </w:t>
      </w:r>
      <w:proofErr w:type="spellStart"/>
      <w:r w:rsidRPr="006F7F24">
        <w:rPr>
          <w:rFonts w:asciiTheme="majorHAnsi" w:hAnsiTheme="majorHAnsi" w:cstheme="majorHAnsi"/>
        </w:rPr>
        <w:t>arts</w:t>
      </w:r>
      <w:proofErr w:type="spellEnd"/>
      <w:r w:rsidRPr="006F7F24">
        <w:rPr>
          <w:rFonts w:asciiTheme="majorHAnsi" w:hAnsiTheme="majorHAnsi" w:cstheme="majorHAnsi"/>
        </w:rPr>
        <w:t>. 40 a 42 do Decreto Estadual nº 16.118/2023.</w:t>
      </w:r>
    </w:p>
    <w:p w14:paraId="23A15E6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0B024F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6.1</w:t>
      </w:r>
      <w:r>
        <w:rPr>
          <w:rFonts w:asciiTheme="majorHAnsi" w:eastAsia="Times New Roman" w:hAnsiTheme="majorHAnsi" w:cstheme="majorHAnsi"/>
          <w:b/>
          <w:color w:val="000000"/>
          <w:lang w:eastAsia="ar-SA"/>
        </w:rPr>
        <w:t>6</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Persistindo o empate, a proposta vencedora será sorteada pelo sistema eletrônico dentre as propostas empatadas.</w:t>
      </w:r>
    </w:p>
    <w:p w14:paraId="0086AF0A" w14:textId="77777777" w:rsidR="00972EA6" w:rsidRPr="00C24F87" w:rsidRDefault="00972EA6" w:rsidP="00972EA6">
      <w:pPr>
        <w:widowControl w:val="0"/>
        <w:shd w:val="clear" w:color="auto" w:fill="FFFFFF" w:themeFill="background1"/>
        <w:suppressAutoHyphens/>
        <w:spacing w:after="0"/>
        <w:jc w:val="both"/>
        <w:rPr>
          <w:rFonts w:asciiTheme="majorHAnsi" w:eastAsia="Times New Roman" w:hAnsiTheme="majorHAnsi" w:cstheme="majorHAnsi"/>
          <w:b/>
          <w:color w:val="000000"/>
          <w:highlight w:val="lightGray"/>
          <w:lang w:eastAsia="ar-SA"/>
        </w:rPr>
      </w:pPr>
    </w:p>
    <w:p w14:paraId="49F5B28E" w14:textId="77777777" w:rsidR="00972EA6" w:rsidRPr="00C24F87" w:rsidRDefault="00972EA6" w:rsidP="00972EA6">
      <w:pPr>
        <w:widowControl w:val="0"/>
        <w:shd w:val="clear" w:color="auto" w:fill="FFFFFF" w:themeFill="background1"/>
        <w:suppressAutoHyphens/>
        <w:spacing w:after="0"/>
        <w:jc w:val="both"/>
        <w:rPr>
          <w:rFonts w:asciiTheme="majorHAnsi" w:eastAsia="Times New Roman" w:hAnsiTheme="majorHAnsi" w:cstheme="majorHAnsi"/>
          <w:b/>
          <w:color w:val="000000"/>
          <w:lang w:eastAsia="ar-SA"/>
        </w:rPr>
      </w:pPr>
      <w:r w:rsidRPr="00C24F87">
        <w:rPr>
          <w:rFonts w:asciiTheme="majorHAnsi" w:eastAsia="Times New Roman" w:hAnsiTheme="majorHAnsi" w:cstheme="majorHAnsi"/>
          <w:b/>
          <w:color w:val="000000"/>
          <w:lang w:eastAsia="ar-SA"/>
        </w:rPr>
        <w:t>DA NEGOCIAÇÃO</w:t>
      </w:r>
    </w:p>
    <w:p w14:paraId="71CFBF18"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highlight w:val="lightGray"/>
          <w:lang w:eastAsia="ar-SA"/>
        </w:rPr>
      </w:pPr>
    </w:p>
    <w:p w14:paraId="49E2F494"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r>
        <w:rPr>
          <w:rFonts w:asciiTheme="majorHAnsi" w:eastAsia="Times New Roman" w:hAnsiTheme="majorHAnsi" w:cstheme="majorHAnsi"/>
          <w:b/>
          <w:color w:val="000000"/>
          <w:lang w:eastAsia="ar-SA"/>
        </w:rPr>
        <w:t>6.17</w:t>
      </w:r>
      <w:r w:rsidRPr="00C24F87">
        <w:rPr>
          <w:rFonts w:asciiTheme="majorHAnsi" w:eastAsia="Times New Roman" w:hAnsiTheme="majorHAnsi" w:cstheme="majorHAnsi"/>
          <w:b/>
          <w:color w:val="000000"/>
          <w:lang w:eastAsia="ar-SA"/>
        </w:rPr>
        <w:t>.</w:t>
      </w:r>
      <w:r>
        <w:rPr>
          <w:rFonts w:asciiTheme="majorHAnsi" w:eastAsia="Times New Roman" w:hAnsiTheme="majorHAnsi" w:cstheme="majorHAnsi"/>
          <w:color w:val="000000"/>
          <w:lang w:eastAsia="ar-SA"/>
        </w:rPr>
        <w:t xml:space="preserve"> Encerrada a etapa de envio</w:t>
      </w:r>
      <w:r w:rsidRPr="00C24F87">
        <w:rPr>
          <w:rFonts w:asciiTheme="majorHAnsi" w:eastAsia="Times New Roman" w:hAnsiTheme="majorHAnsi" w:cstheme="majorHAnsi"/>
          <w:color w:val="000000"/>
          <w:lang w:eastAsia="ar-SA"/>
        </w:rPr>
        <w:t xml:space="preserve"> de lances da sessão pública, </w:t>
      </w:r>
      <w:r w:rsidRPr="00F67FC2">
        <w:rPr>
          <w:rFonts w:asciiTheme="majorHAnsi" w:eastAsia="Times New Roman" w:hAnsiTheme="majorHAnsi" w:cstheme="majorHAnsi"/>
          <w:color w:val="000000"/>
          <w:lang w:eastAsia="ar-SA"/>
        </w:rPr>
        <w:t xml:space="preserve">caso a proposta/lance do licitante provisoriamente classificado em primeiro lugar esteja acima do valor estimado da contratação, o </w:t>
      </w:r>
      <w:r>
        <w:rPr>
          <w:rFonts w:asciiTheme="majorHAnsi" w:eastAsia="Times New Roman" w:hAnsiTheme="majorHAnsi" w:cstheme="majorHAnsi"/>
          <w:color w:val="000000"/>
          <w:lang w:eastAsia="ar-SA"/>
        </w:rPr>
        <w:t>pregoeiro</w:t>
      </w:r>
      <w:r w:rsidRPr="00F67FC2">
        <w:rPr>
          <w:rFonts w:asciiTheme="majorHAnsi" w:eastAsia="Times New Roman" w:hAnsiTheme="majorHAnsi" w:cstheme="majorHAnsi"/>
          <w:color w:val="000000"/>
          <w:lang w:eastAsia="ar-SA"/>
        </w:rPr>
        <w:t xml:space="preserve"> poderá negociar condições mais vantajosas.</w:t>
      </w:r>
    </w:p>
    <w:p w14:paraId="22CDAB28"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p>
    <w:p w14:paraId="472BEBC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rPr>
      </w:pPr>
      <w:r w:rsidRPr="00C24F87">
        <w:rPr>
          <w:rFonts w:asciiTheme="majorHAnsi" w:eastAsia="Times New Roman" w:hAnsiTheme="majorHAnsi" w:cstheme="majorHAnsi"/>
          <w:b/>
          <w:color w:val="000000"/>
          <w:lang w:eastAsia="ar-SA"/>
        </w:rPr>
        <w:t>6.1</w:t>
      </w:r>
      <w:r>
        <w:rPr>
          <w:rFonts w:asciiTheme="majorHAnsi" w:eastAsia="Times New Roman" w:hAnsiTheme="majorHAnsi" w:cstheme="majorHAnsi"/>
          <w:b/>
          <w:color w:val="000000"/>
          <w:lang w:eastAsia="ar-SA"/>
        </w:rPr>
        <w:t>7</w:t>
      </w:r>
      <w:r w:rsidRPr="00C24F87">
        <w:rPr>
          <w:rFonts w:asciiTheme="majorHAnsi" w:eastAsia="Times New Roman" w:hAnsiTheme="majorHAnsi" w:cstheme="majorHAnsi"/>
          <w:b/>
          <w:color w:val="000000"/>
          <w:lang w:eastAsia="ar-SA"/>
        </w:rPr>
        <w:t>.1</w:t>
      </w:r>
      <w:r w:rsidRPr="00C24F87">
        <w:rPr>
          <w:rFonts w:asciiTheme="majorHAnsi" w:eastAsia="Times New Roman" w:hAnsiTheme="majorHAnsi" w:cstheme="majorHAnsi"/>
          <w:color w:val="000000"/>
          <w:lang w:eastAsia="ar-SA"/>
        </w:rPr>
        <w:t xml:space="preserve"> </w:t>
      </w:r>
      <w:r w:rsidRPr="00A14790">
        <w:rPr>
          <w:rFonts w:asciiTheme="majorHAnsi" w:eastAsia="Times New Roman" w:hAnsiTheme="majorHAnsi" w:cstheme="majorHAnsi"/>
          <w:color w:val="000000"/>
        </w:rPr>
        <w:t>A negociação será realizada por meio do sistema e poderá ser acompanhada pelos demais licitantes.</w:t>
      </w:r>
    </w:p>
    <w:p w14:paraId="7B003D3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rPr>
      </w:pPr>
    </w:p>
    <w:p w14:paraId="5339CC69" w14:textId="77777777" w:rsidR="00972EA6" w:rsidRDefault="00972EA6" w:rsidP="00972EA6">
      <w:pPr>
        <w:widowControl w:val="0"/>
        <w:suppressAutoHyphens/>
        <w:spacing w:after="0"/>
        <w:jc w:val="both"/>
        <w:rPr>
          <w:rFonts w:asciiTheme="majorHAnsi" w:hAnsiTheme="majorHAnsi" w:cstheme="majorHAnsi"/>
          <w:color w:val="000000"/>
        </w:rPr>
      </w:pPr>
      <w:r>
        <w:rPr>
          <w:rFonts w:asciiTheme="majorHAnsi" w:eastAsia="Times New Roman" w:hAnsiTheme="majorHAnsi" w:cstheme="majorHAnsi"/>
          <w:b/>
          <w:color w:val="000000"/>
        </w:rPr>
        <w:t>6.17</w:t>
      </w:r>
      <w:r w:rsidRPr="00C24F87">
        <w:rPr>
          <w:rFonts w:asciiTheme="majorHAnsi" w:eastAsia="Times New Roman" w:hAnsiTheme="majorHAnsi" w:cstheme="majorHAnsi"/>
          <w:b/>
          <w:color w:val="000000"/>
        </w:rPr>
        <w:t>.2.</w:t>
      </w:r>
      <w:r w:rsidRPr="00C24F87">
        <w:rPr>
          <w:rFonts w:asciiTheme="majorHAnsi" w:eastAsia="Times New Roman" w:hAnsiTheme="majorHAnsi" w:cstheme="majorHAnsi"/>
          <w:color w:val="000000"/>
        </w:rPr>
        <w:t xml:space="preserve"> </w:t>
      </w:r>
      <w:r w:rsidRPr="00C24F87">
        <w:rPr>
          <w:rFonts w:asciiTheme="majorHAnsi" w:hAnsiTheme="majorHAnsi" w:cstheme="majorHAnsi"/>
          <w:color w:val="000000"/>
        </w:rPr>
        <w:t>A negociação de que trata o subitem 6.1</w:t>
      </w:r>
      <w:r>
        <w:rPr>
          <w:rFonts w:asciiTheme="majorHAnsi" w:hAnsiTheme="majorHAnsi" w:cstheme="majorHAnsi"/>
          <w:color w:val="000000"/>
        </w:rPr>
        <w:t>7</w:t>
      </w:r>
      <w:r w:rsidRPr="00C24F87">
        <w:rPr>
          <w:rFonts w:asciiTheme="majorHAnsi" w:hAnsiTheme="majorHAnsi" w:cstheme="majorHAnsi"/>
          <w:color w:val="000000"/>
        </w:rPr>
        <w:t xml:space="preserve"> deste Edital poderá ser feita com os demais licitantes, segundo a ordem de classificação inicialmente estabelecida, quando o </w:t>
      </w:r>
      <w:r w:rsidRPr="00A14790">
        <w:rPr>
          <w:rFonts w:asciiTheme="majorHAnsi" w:hAnsiTheme="majorHAnsi" w:cstheme="majorHAnsi"/>
          <w:color w:val="000000"/>
        </w:rPr>
        <w:t>licitante provisoriamente classificado em primeiro lugar</w:t>
      </w:r>
      <w:r w:rsidRPr="00C24F87">
        <w:rPr>
          <w:rFonts w:asciiTheme="majorHAnsi" w:hAnsiTheme="majorHAnsi" w:cstheme="majorHAnsi"/>
          <w:color w:val="000000"/>
        </w:rPr>
        <w:t>, mesmo após a negociação, for desclassificado em razão de sua proposta permanecer acima do valor estimado da contratação.</w:t>
      </w:r>
    </w:p>
    <w:p w14:paraId="6B63B92D" w14:textId="77777777" w:rsidR="00972EA6" w:rsidRDefault="00972EA6" w:rsidP="00972EA6">
      <w:pPr>
        <w:widowControl w:val="0"/>
        <w:suppressAutoHyphens/>
        <w:spacing w:after="0"/>
        <w:jc w:val="both"/>
        <w:rPr>
          <w:rFonts w:asciiTheme="majorHAnsi" w:hAnsiTheme="majorHAnsi" w:cstheme="majorHAnsi"/>
          <w:color w:val="000000"/>
        </w:rPr>
      </w:pPr>
    </w:p>
    <w:p w14:paraId="6BC3D5C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rPr>
      </w:pPr>
      <w:r w:rsidRPr="00A14790">
        <w:rPr>
          <w:rFonts w:asciiTheme="majorHAnsi" w:hAnsiTheme="majorHAnsi" w:cstheme="majorHAnsi"/>
          <w:b/>
          <w:color w:val="000000"/>
        </w:rPr>
        <w:t>6.17.3.</w:t>
      </w:r>
      <w:r>
        <w:rPr>
          <w:rFonts w:asciiTheme="majorHAnsi" w:hAnsiTheme="majorHAnsi" w:cstheme="majorHAnsi"/>
          <w:color w:val="000000"/>
        </w:rPr>
        <w:t xml:space="preserve"> </w:t>
      </w:r>
      <w:r w:rsidRPr="00A14790">
        <w:rPr>
          <w:rFonts w:asciiTheme="majorHAnsi" w:hAnsiTheme="majorHAnsi" w:cstheme="majorHAnsi"/>
          <w:color w:val="000000"/>
        </w:rPr>
        <w:t>Concluída a negociação, se houver, o resultado será registrado na ata da sessão pública, devendo esta ser anexada aos autos do processo de contratação.</w:t>
      </w:r>
    </w:p>
    <w:p w14:paraId="52EE0D6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rPr>
      </w:pPr>
    </w:p>
    <w:p w14:paraId="118468CF"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rPr>
      </w:pPr>
      <w:r w:rsidRPr="00C24F87">
        <w:rPr>
          <w:rFonts w:asciiTheme="majorHAnsi" w:eastAsia="Times New Roman" w:hAnsiTheme="majorHAnsi" w:cstheme="majorHAnsi"/>
          <w:b/>
          <w:color w:val="000000"/>
        </w:rPr>
        <w:t>DA APRESENTAÇÃO DE PROPOSTA ADEQUADA AO ULTIMO LANCE OFERTADO</w:t>
      </w:r>
    </w:p>
    <w:p w14:paraId="1FB5788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rPr>
      </w:pPr>
    </w:p>
    <w:p w14:paraId="0FDCEC9F" w14:textId="77777777" w:rsidR="00972EA6" w:rsidRDefault="00972EA6" w:rsidP="00972EA6">
      <w:pPr>
        <w:spacing w:after="0"/>
        <w:jc w:val="both"/>
        <w:rPr>
          <w:rFonts w:asciiTheme="majorHAnsi" w:hAnsiTheme="majorHAnsi" w:cstheme="majorHAnsi"/>
          <w:color w:val="000000" w:themeColor="text1"/>
        </w:rPr>
      </w:pPr>
      <w:r>
        <w:rPr>
          <w:rFonts w:asciiTheme="majorHAnsi" w:hAnsiTheme="majorHAnsi" w:cstheme="majorHAnsi"/>
          <w:b/>
        </w:rPr>
        <w:t>6.18</w:t>
      </w:r>
      <w:r w:rsidRPr="00C24F87">
        <w:rPr>
          <w:rFonts w:asciiTheme="majorHAnsi" w:hAnsiTheme="majorHAnsi" w:cstheme="majorHAnsi"/>
          <w:b/>
        </w:rPr>
        <w:t>.</w:t>
      </w:r>
      <w:r w:rsidRPr="00C24F87">
        <w:rPr>
          <w:rFonts w:asciiTheme="majorHAnsi" w:hAnsiTheme="majorHAnsi" w:cstheme="majorHAnsi"/>
        </w:rPr>
        <w:t xml:space="preserve"> A licitante classificada provisoriamente em primeiro lugar será convocada para apresentar proposta adequada ao último lance ofertado, contendo os preços unitários e o novo valor total para a contratação, devidamente preenchida e assinada, para fins de exame de aceitabilidade do preço, enviando-a par</w:t>
      </w:r>
      <w:r w:rsidRPr="0010580B">
        <w:rPr>
          <w:rFonts w:asciiTheme="majorHAnsi" w:hAnsiTheme="majorHAnsi" w:cstheme="majorHAnsi"/>
        </w:rPr>
        <w:t>a o e-mail a ser informado durante a sessão,</w:t>
      </w:r>
      <w:r w:rsidRPr="0010580B">
        <w:rPr>
          <w:rFonts w:asciiTheme="majorHAnsi" w:hAnsiTheme="majorHAnsi" w:cstheme="majorHAnsi"/>
          <w:b/>
        </w:rPr>
        <w:t xml:space="preserve"> </w:t>
      </w:r>
      <w:r w:rsidRPr="0010580B">
        <w:rPr>
          <w:rFonts w:asciiTheme="majorHAnsi" w:hAnsiTheme="majorHAnsi" w:cstheme="majorHAnsi"/>
          <w:b/>
          <w:u w:val="single"/>
        </w:rPr>
        <w:t>no prazo MÁXIMO de (...) horas úteis</w:t>
      </w:r>
      <w:r w:rsidRPr="0010580B">
        <w:rPr>
          <w:rFonts w:asciiTheme="majorHAnsi" w:hAnsiTheme="majorHAnsi" w:cstheme="majorHAnsi"/>
        </w:rPr>
        <w:t>, contadas</w:t>
      </w:r>
      <w:r w:rsidRPr="00C24F87">
        <w:rPr>
          <w:rFonts w:asciiTheme="majorHAnsi" w:hAnsiTheme="majorHAnsi" w:cstheme="majorHAnsi"/>
        </w:rPr>
        <w:t xml:space="preserve"> a partir da </w:t>
      </w:r>
      <w:r w:rsidRPr="00C24F87">
        <w:rPr>
          <w:rFonts w:asciiTheme="majorHAnsi" w:hAnsiTheme="majorHAnsi" w:cstheme="majorHAnsi"/>
          <w:color w:val="000000" w:themeColor="text1"/>
        </w:rPr>
        <w:t>solicitação do Pregoeiro, sob pena de desclassificação.</w:t>
      </w:r>
    </w:p>
    <w:p w14:paraId="296E37A0" w14:textId="77777777" w:rsidR="00972EA6" w:rsidRPr="00C24F87" w:rsidRDefault="00972EA6" w:rsidP="00972EA6">
      <w:pPr>
        <w:spacing w:after="0"/>
        <w:jc w:val="both"/>
        <w:rPr>
          <w:rFonts w:asciiTheme="majorHAnsi" w:hAnsiTheme="majorHAnsi" w:cstheme="majorHAnsi"/>
          <w:color w:val="000000" w:themeColor="text1"/>
        </w:rPr>
      </w:pPr>
    </w:p>
    <w:p w14:paraId="0458C0E2" w14:textId="77777777" w:rsidR="00972EA6" w:rsidRDefault="00972EA6" w:rsidP="00972EA6">
      <w:pPr>
        <w:spacing w:after="0"/>
        <w:jc w:val="both"/>
        <w:rPr>
          <w:rFonts w:asciiTheme="majorHAnsi" w:hAnsiTheme="majorHAnsi" w:cstheme="majorHAnsi"/>
        </w:rPr>
      </w:pPr>
      <w:r>
        <w:rPr>
          <w:rFonts w:asciiTheme="majorHAnsi" w:hAnsiTheme="majorHAnsi" w:cstheme="majorHAnsi"/>
          <w:b/>
          <w:color w:val="000000" w:themeColor="text1"/>
        </w:rPr>
        <w:t>6.18</w:t>
      </w:r>
      <w:r w:rsidRPr="00C24F87">
        <w:rPr>
          <w:rFonts w:asciiTheme="majorHAnsi" w:hAnsiTheme="majorHAnsi" w:cstheme="majorHAnsi"/>
          <w:b/>
          <w:color w:val="000000" w:themeColor="text1"/>
        </w:rPr>
        <w:t>.1.</w:t>
      </w:r>
      <w:r w:rsidRPr="00C24F87">
        <w:rPr>
          <w:rFonts w:asciiTheme="majorHAnsi" w:hAnsiTheme="majorHAnsi" w:cstheme="majorHAnsi"/>
          <w:color w:val="000000" w:themeColor="text1"/>
        </w:rPr>
        <w:t xml:space="preserve"> A sessão PODERÁ ser suspensa para aguardo da proposta de preços, cabendo ao Pregoeiro informar, através do sistema eletrônico, a data e o horário para retomada da licitação e </w:t>
      </w:r>
      <w:r w:rsidRPr="00C24F87">
        <w:rPr>
          <w:rFonts w:asciiTheme="majorHAnsi" w:hAnsiTheme="majorHAnsi" w:cstheme="majorHAnsi"/>
        </w:rPr>
        <w:t>divulgação da aceitabilidade da proposta.</w:t>
      </w:r>
    </w:p>
    <w:p w14:paraId="5BEC43B7" w14:textId="77777777" w:rsidR="00972EA6" w:rsidRPr="00C24F87" w:rsidRDefault="00972EA6" w:rsidP="00972EA6">
      <w:pPr>
        <w:spacing w:after="0"/>
        <w:jc w:val="both"/>
        <w:rPr>
          <w:rFonts w:asciiTheme="majorHAnsi" w:hAnsiTheme="majorHAnsi" w:cstheme="majorHAnsi"/>
        </w:rPr>
      </w:pPr>
    </w:p>
    <w:p w14:paraId="11EEA45E" w14:textId="77777777" w:rsidR="00972EA6" w:rsidRDefault="00972EA6" w:rsidP="00972EA6">
      <w:pPr>
        <w:spacing w:after="0"/>
        <w:jc w:val="both"/>
        <w:rPr>
          <w:rFonts w:asciiTheme="majorHAnsi" w:hAnsiTheme="majorHAnsi" w:cstheme="majorHAnsi"/>
        </w:rPr>
      </w:pPr>
      <w:r>
        <w:rPr>
          <w:rFonts w:asciiTheme="majorHAnsi" w:hAnsiTheme="majorHAnsi" w:cstheme="majorHAnsi"/>
          <w:b/>
          <w:color w:val="000000" w:themeColor="text1"/>
        </w:rPr>
        <w:t>6.18</w:t>
      </w:r>
      <w:r w:rsidRPr="00C24F87">
        <w:rPr>
          <w:rFonts w:asciiTheme="majorHAnsi" w:hAnsiTheme="majorHAnsi" w:cstheme="majorHAnsi"/>
          <w:b/>
          <w:color w:val="000000" w:themeColor="text1"/>
        </w:rPr>
        <w:t>.2</w:t>
      </w:r>
      <w:r w:rsidRPr="00C24F87">
        <w:rPr>
          <w:rFonts w:asciiTheme="majorHAnsi" w:hAnsiTheme="majorHAnsi" w:cstheme="majorHAnsi"/>
          <w:color w:val="000000" w:themeColor="text1"/>
        </w:rPr>
        <w:t xml:space="preserve">. Nas licitações para compras cujo critério de julgamento seja o </w:t>
      </w:r>
      <w:r w:rsidRPr="00C24F87">
        <w:rPr>
          <w:rFonts w:asciiTheme="majorHAnsi" w:hAnsiTheme="majorHAnsi" w:cstheme="majorHAnsi"/>
        </w:rPr>
        <w:t xml:space="preserve">“menor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w:t>
      </w:r>
      <w:r>
        <w:rPr>
          <w:rFonts w:asciiTheme="majorHAnsi" w:hAnsiTheme="majorHAnsi" w:cstheme="majorHAnsi"/>
        </w:rPr>
        <w:t>6.18</w:t>
      </w:r>
      <w:r w:rsidRPr="00C24F87">
        <w:rPr>
          <w:rFonts w:asciiTheme="majorHAnsi" w:hAnsiTheme="majorHAnsi" w:cstheme="majorHAnsi"/>
        </w:rPr>
        <w:t xml:space="preserve"> do edital.</w:t>
      </w:r>
    </w:p>
    <w:p w14:paraId="0B24584F" w14:textId="77777777" w:rsidR="00972EA6" w:rsidRPr="00C24F87" w:rsidRDefault="00972EA6" w:rsidP="00972EA6">
      <w:pPr>
        <w:spacing w:after="0"/>
        <w:jc w:val="both"/>
        <w:rPr>
          <w:rFonts w:asciiTheme="majorHAnsi" w:hAnsiTheme="majorHAnsi" w:cstheme="majorHAnsi"/>
        </w:rPr>
      </w:pPr>
    </w:p>
    <w:p w14:paraId="0C5C7DFC" w14:textId="77777777" w:rsidR="00972EA6" w:rsidRPr="00C24F87" w:rsidRDefault="00972EA6" w:rsidP="00972EA6">
      <w:pPr>
        <w:spacing w:after="0"/>
        <w:jc w:val="both"/>
        <w:rPr>
          <w:rFonts w:asciiTheme="majorHAnsi" w:eastAsia="Times New Roman" w:hAnsiTheme="majorHAnsi" w:cstheme="majorHAnsi"/>
          <w:b/>
          <w:color w:val="000000"/>
          <w:lang w:eastAsia="pt-BR"/>
        </w:rPr>
      </w:pPr>
      <w:r w:rsidRPr="00C24F87">
        <w:rPr>
          <w:rFonts w:asciiTheme="majorHAnsi" w:eastAsia="Times New Roman" w:hAnsiTheme="majorHAnsi" w:cstheme="majorHAnsi"/>
          <w:b/>
          <w:color w:val="000000"/>
          <w:lang w:eastAsia="pt-BR"/>
        </w:rPr>
        <w:t>DO JULGAMENTO DA PROPOSTA VENCEDORA</w:t>
      </w:r>
    </w:p>
    <w:p w14:paraId="5359D143" w14:textId="77777777" w:rsidR="00972EA6" w:rsidRPr="00C24F87" w:rsidRDefault="00972EA6" w:rsidP="00972EA6">
      <w:pPr>
        <w:spacing w:after="0"/>
        <w:jc w:val="both"/>
        <w:rPr>
          <w:rFonts w:asciiTheme="majorHAnsi" w:eastAsia="Times New Roman" w:hAnsiTheme="majorHAnsi" w:cstheme="majorHAnsi"/>
          <w:b/>
          <w:color w:val="000000"/>
          <w:lang w:eastAsia="pt-BR"/>
        </w:rPr>
      </w:pPr>
    </w:p>
    <w:p w14:paraId="37BDD154" w14:textId="77777777" w:rsidR="00972EA6" w:rsidRPr="00C24F87" w:rsidRDefault="00972EA6" w:rsidP="00972EA6">
      <w:pPr>
        <w:spacing w:after="0"/>
        <w:jc w:val="both"/>
        <w:rPr>
          <w:rFonts w:asciiTheme="majorHAnsi" w:hAnsiTheme="majorHAnsi" w:cstheme="majorHAnsi"/>
        </w:rPr>
      </w:pPr>
      <w:r>
        <w:rPr>
          <w:rFonts w:asciiTheme="majorHAnsi" w:eastAsia="Times New Roman" w:hAnsiTheme="majorHAnsi" w:cstheme="majorHAnsi"/>
          <w:b/>
          <w:color w:val="000000"/>
          <w:lang w:eastAsia="pt-BR"/>
        </w:rPr>
        <w:t>6.19</w:t>
      </w:r>
      <w:r w:rsidRPr="00C24F87">
        <w:rPr>
          <w:rFonts w:asciiTheme="majorHAnsi" w:eastAsia="Times New Roman" w:hAnsiTheme="majorHAnsi" w:cstheme="majorHAnsi"/>
          <w:b/>
          <w:color w:val="000000"/>
          <w:lang w:eastAsia="pt-BR"/>
        </w:rPr>
        <w:t>.</w:t>
      </w:r>
      <w:r w:rsidRPr="00C24F87">
        <w:rPr>
          <w:rFonts w:asciiTheme="majorHAnsi" w:eastAsia="Times New Roman" w:hAnsiTheme="majorHAnsi" w:cstheme="majorHAnsi"/>
          <w:color w:val="000000"/>
          <w:lang w:eastAsia="pt-BR"/>
        </w:rPr>
        <w:t xml:space="preserve"> Encerrada a etapa de negociação (</w:t>
      </w:r>
      <w:r w:rsidRPr="00C24F87">
        <w:rPr>
          <w:rFonts w:asciiTheme="majorHAnsi" w:eastAsia="Times New Roman" w:hAnsiTheme="majorHAnsi" w:cstheme="majorHAnsi"/>
          <w:color w:val="000000"/>
          <w:highlight w:val="yellow"/>
          <w:lang w:eastAsia="pt-BR"/>
        </w:rPr>
        <w:t>subitem 6.1</w:t>
      </w:r>
      <w:r>
        <w:rPr>
          <w:rFonts w:asciiTheme="majorHAnsi" w:eastAsia="Times New Roman" w:hAnsiTheme="majorHAnsi" w:cstheme="majorHAnsi"/>
          <w:color w:val="000000"/>
          <w:lang w:eastAsia="pt-BR"/>
        </w:rPr>
        <w:t>7</w:t>
      </w:r>
      <w:r w:rsidRPr="00C24F87">
        <w:rPr>
          <w:rFonts w:asciiTheme="majorHAnsi" w:eastAsia="Times New Roman" w:hAnsiTheme="majorHAnsi" w:cstheme="majorHAnsi"/>
          <w:color w:val="000000"/>
          <w:lang w:eastAsia="pt-BR"/>
        </w:rPr>
        <w:t>) e apresentada a proposta adequada (</w:t>
      </w:r>
      <w:r>
        <w:rPr>
          <w:rFonts w:asciiTheme="majorHAnsi" w:eastAsia="Times New Roman" w:hAnsiTheme="majorHAnsi" w:cstheme="majorHAnsi"/>
          <w:color w:val="000000"/>
          <w:highlight w:val="yellow"/>
          <w:lang w:eastAsia="pt-BR"/>
        </w:rPr>
        <w:t>subitem 6.18</w:t>
      </w:r>
      <w:r w:rsidRPr="00C24F87">
        <w:rPr>
          <w:rFonts w:asciiTheme="majorHAnsi" w:eastAsia="Times New Roman" w:hAnsiTheme="majorHAnsi" w:cstheme="majorHAnsi"/>
          <w:color w:val="000000"/>
          <w:lang w:eastAsia="pt-BR"/>
        </w:rPr>
        <w:t xml:space="preserve">), se for o caso, o pregoeiro examinará a aceitabilidade da proposta </w:t>
      </w:r>
      <w:r w:rsidRPr="00C24F87">
        <w:rPr>
          <w:rFonts w:asciiTheme="majorHAnsi" w:hAnsiTheme="majorHAnsi" w:cstheme="majorHAnsi"/>
        </w:rPr>
        <w:t>do licitante provisoriamente vencedor</w:t>
      </w:r>
      <w:r w:rsidRPr="00C24F87">
        <w:rPr>
          <w:rFonts w:asciiTheme="majorHAnsi" w:eastAsia="Times New Roman" w:hAnsiTheme="majorHAnsi" w:cstheme="majorHAnsi"/>
          <w:color w:val="000000"/>
          <w:lang w:eastAsia="pt-BR"/>
        </w:rPr>
        <w:t xml:space="preserve"> </w:t>
      </w:r>
      <w:r w:rsidRPr="00C24F87">
        <w:rPr>
          <w:rFonts w:asciiTheme="majorHAnsi" w:hAnsiTheme="majorHAnsi" w:cstheme="majorHAnsi"/>
        </w:rPr>
        <w:t>quanto à adequação ao objeto e à compatibilidade do preço.</w:t>
      </w:r>
    </w:p>
    <w:p w14:paraId="08146321" w14:textId="77777777" w:rsidR="00972EA6" w:rsidRPr="00C24F87" w:rsidRDefault="00972EA6" w:rsidP="00972EA6">
      <w:pPr>
        <w:spacing w:after="0"/>
        <w:jc w:val="both"/>
        <w:rPr>
          <w:rFonts w:asciiTheme="majorHAnsi" w:hAnsiTheme="majorHAnsi" w:cstheme="majorHAnsi"/>
        </w:rPr>
      </w:pPr>
    </w:p>
    <w:p w14:paraId="112B93C7" w14:textId="77777777" w:rsidR="00972EA6" w:rsidRPr="00C24F87" w:rsidRDefault="00972EA6" w:rsidP="00972EA6">
      <w:pPr>
        <w:spacing w:after="0"/>
        <w:jc w:val="both"/>
        <w:rPr>
          <w:rFonts w:asciiTheme="majorHAnsi" w:hAnsiTheme="majorHAnsi" w:cstheme="majorHAnsi"/>
        </w:rPr>
      </w:pPr>
      <w:r>
        <w:rPr>
          <w:rFonts w:asciiTheme="majorHAnsi" w:hAnsiTheme="majorHAnsi" w:cstheme="majorHAnsi"/>
          <w:b/>
        </w:rPr>
        <w:lastRenderedPageBreak/>
        <w:t>6.19</w:t>
      </w:r>
      <w:r w:rsidRPr="00C24F87">
        <w:rPr>
          <w:rFonts w:asciiTheme="majorHAnsi" w:hAnsiTheme="majorHAnsi" w:cstheme="majorHAnsi"/>
          <w:b/>
        </w:rPr>
        <w:t>.1</w:t>
      </w:r>
      <w:r w:rsidRPr="00C24F87">
        <w:rPr>
          <w:rFonts w:asciiTheme="majorHAnsi" w:hAnsiTheme="majorHAnsi" w:cstheme="majorHAnsi"/>
        </w:rPr>
        <w:t>. Serão desclassificadas as propostas que:</w:t>
      </w:r>
    </w:p>
    <w:p w14:paraId="4FD0E1E7" w14:textId="77777777" w:rsidR="00972EA6" w:rsidRPr="00C24F87" w:rsidRDefault="00972EA6" w:rsidP="00972EA6">
      <w:pPr>
        <w:spacing w:after="0"/>
        <w:jc w:val="both"/>
        <w:rPr>
          <w:rFonts w:asciiTheme="majorHAnsi" w:hAnsiTheme="majorHAnsi" w:cstheme="majorHAnsi"/>
        </w:rPr>
      </w:pPr>
    </w:p>
    <w:p w14:paraId="1B7745FE"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 - </w:t>
      </w:r>
      <w:proofErr w:type="gramStart"/>
      <w:r w:rsidRPr="00C24F87">
        <w:rPr>
          <w:rFonts w:asciiTheme="majorHAnsi" w:hAnsiTheme="majorHAnsi" w:cstheme="majorHAnsi"/>
        </w:rPr>
        <w:t>não</w:t>
      </w:r>
      <w:proofErr w:type="gramEnd"/>
      <w:r w:rsidRPr="00C24F87">
        <w:rPr>
          <w:rFonts w:asciiTheme="majorHAnsi" w:hAnsiTheme="majorHAnsi" w:cstheme="majorHAnsi"/>
        </w:rPr>
        <w:t xml:space="preserve"> obedecerem às especificações técnicas pormenorizadas no Edital e seus anexos;</w:t>
      </w:r>
    </w:p>
    <w:p w14:paraId="49C4EA67" w14:textId="77777777" w:rsidR="00972EA6" w:rsidRPr="00C24F87" w:rsidRDefault="00972EA6" w:rsidP="00972EA6">
      <w:pPr>
        <w:spacing w:after="0"/>
        <w:jc w:val="both"/>
        <w:rPr>
          <w:rFonts w:asciiTheme="majorHAnsi" w:hAnsiTheme="majorHAnsi" w:cstheme="majorHAnsi"/>
        </w:rPr>
      </w:pPr>
    </w:p>
    <w:p w14:paraId="2261560C"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II - </w:t>
      </w:r>
      <w:proofErr w:type="gramStart"/>
      <w:r w:rsidRPr="00C24F87">
        <w:rPr>
          <w:rFonts w:asciiTheme="majorHAnsi" w:hAnsiTheme="majorHAnsi" w:cstheme="majorHAnsi"/>
        </w:rPr>
        <w:t>apresentarem</w:t>
      </w:r>
      <w:proofErr w:type="gramEnd"/>
      <w:r w:rsidRPr="00C24F87">
        <w:rPr>
          <w:rFonts w:asciiTheme="majorHAnsi" w:hAnsiTheme="majorHAnsi" w:cstheme="majorHAnsi"/>
        </w:rPr>
        <w:t xml:space="preserve"> preços inexequíveis;</w:t>
      </w:r>
    </w:p>
    <w:p w14:paraId="0B2EE207" w14:textId="77777777" w:rsidR="00972EA6" w:rsidRPr="00C24F87" w:rsidRDefault="00972EA6" w:rsidP="00972EA6">
      <w:pPr>
        <w:spacing w:after="0"/>
        <w:jc w:val="both"/>
        <w:rPr>
          <w:rFonts w:asciiTheme="majorHAnsi" w:hAnsiTheme="majorHAnsi" w:cstheme="majorHAnsi"/>
        </w:rPr>
      </w:pPr>
    </w:p>
    <w:p w14:paraId="20A1EDF4"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III - permanecerem acima do valor estimado da contratação;</w:t>
      </w:r>
    </w:p>
    <w:p w14:paraId="7F326116" w14:textId="77777777" w:rsidR="00972EA6" w:rsidRPr="00C24F87" w:rsidRDefault="00972EA6" w:rsidP="00972EA6">
      <w:pPr>
        <w:spacing w:after="0"/>
        <w:jc w:val="both"/>
        <w:rPr>
          <w:rFonts w:asciiTheme="majorHAnsi" w:hAnsiTheme="majorHAnsi" w:cstheme="majorHAnsi"/>
        </w:rPr>
      </w:pPr>
    </w:p>
    <w:p w14:paraId="4AC372B7"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IV - </w:t>
      </w:r>
      <w:proofErr w:type="gramStart"/>
      <w:r w:rsidRPr="00C24F87">
        <w:rPr>
          <w:rFonts w:asciiTheme="majorHAnsi" w:hAnsiTheme="majorHAnsi" w:cstheme="majorHAnsi"/>
        </w:rPr>
        <w:t>não</w:t>
      </w:r>
      <w:proofErr w:type="gramEnd"/>
      <w:r w:rsidRPr="00C24F87">
        <w:rPr>
          <w:rFonts w:asciiTheme="majorHAnsi" w:hAnsiTheme="majorHAnsi" w:cstheme="majorHAnsi"/>
        </w:rPr>
        <w:t xml:space="preserve"> tiverem sua exequibilidade demonstrada, quando exigido pela Administração;</w:t>
      </w:r>
    </w:p>
    <w:p w14:paraId="4714BBB5" w14:textId="77777777" w:rsidR="00972EA6" w:rsidRPr="00C24F87" w:rsidRDefault="00972EA6" w:rsidP="00972EA6">
      <w:pPr>
        <w:spacing w:after="0"/>
        <w:jc w:val="both"/>
        <w:rPr>
          <w:rFonts w:asciiTheme="majorHAnsi" w:hAnsiTheme="majorHAnsi" w:cstheme="majorHAnsi"/>
        </w:rPr>
      </w:pPr>
    </w:p>
    <w:p w14:paraId="0171F7CF"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V - </w:t>
      </w:r>
      <w:proofErr w:type="gramStart"/>
      <w:r w:rsidRPr="00C24F87">
        <w:rPr>
          <w:rFonts w:asciiTheme="majorHAnsi" w:hAnsiTheme="majorHAnsi" w:cstheme="majorHAnsi"/>
        </w:rPr>
        <w:t>contiverem</w:t>
      </w:r>
      <w:proofErr w:type="gramEnd"/>
      <w:r w:rsidRPr="00C24F87">
        <w:rPr>
          <w:rFonts w:asciiTheme="majorHAnsi" w:hAnsiTheme="majorHAnsi" w:cstheme="majorHAnsi"/>
        </w:rPr>
        <w:t xml:space="preserve"> vícios insanáveis;</w:t>
      </w:r>
    </w:p>
    <w:p w14:paraId="0C3C66A4" w14:textId="77777777" w:rsidR="00972EA6" w:rsidRPr="00C24F87" w:rsidRDefault="00972EA6" w:rsidP="00972EA6">
      <w:pPr>
        <w:spacing w:after="0"/>
        <w:jc w:val="both"/>
        <w:rPr>
          <w:rFonts w:asciiTheme="majorHAnsi" w:hAnsiTheme="majorHAnsi" w:cstheme="majorHAnsi"/>
        </w:rPr>
      </w:pPr>
    </w:p>
    <w:p w14:paraId="043A5C07"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VI - </w:t>
      </w:r>
      <w:proofErr w:type="gramStart"/>
      <w:r w:rsidRPr="00C24F87">
        <w:rPr>
          <w:rFonts w:asciiTheme="majorHAnsi" w:hAnsiTheme="majorHAnsi" w:cstheme="majorHAnsi"/>
        </w:rPr>
        <w:t>apresentarem</w:t>
      </w:r>
      <w:proofErr w:type="gramEnd"/>
      <w:r w:rsidRPr="00C24F87">
        <w:rPr>
          <w:rFonts w:asciiTheme="majorHAnsi" w:hAnsiTheme="majorHAnsi" w:cstheme="majorHAnsi"/>
        </w:rPr>
        <w:t xml:space="preserve"> desconformidade com quaisquer outras exigências do edital, desde que insanável.</w:t>
      </w:r>
    </w:p>
    <w:p w14:paraId="4DE92B3B" w14:textId="77777777" w:rsidR="00972EA6" w:rsidRPr="00C24F87" w:rsidRDefault="00972EA6" w:rsidP="00972EA6">
      <w:pPr>
        <w:spacing w:after="0"/>
        <w:jc w:val="both"/>
        <w:rPr>
          <w:rFonts w:asciiTheme="majorHAnsi" w:hAnsiTheme="majorHAnsi" w:cstheme="majorHAnsi"/>
        </w:rPr>
      </w:pPr>
    </w:p>
    <w:p w14:paraId="052C5EDA" w14:textId="77777777" w:rsidR="00972EA6" w:rsidRPr="00A14790" w:rsidRDefault="00972EA6" w:rsidP="00972EA6">
      <w:pPr>
        <w:spacing w:after="0"/>
        <w:jc w:val="both"/>
        <w:rPr>
          <w:rFonts w:asciiTheme="majorHAnsi" w:hAnsiTheme="majorHAnsi" w:cstheme="majorHAnsi"/>
          <w:color w:val="000000" w:themeColor="text1"/>
        </w:rPr>
      </w:pPr>
      <w:r w:rsidRPr="00A14790">
        <w:rPr>
          <w:rFonts w:asciiTheme="majorHAnsi" w:hAnsiTheme="majorHAnsi" w:cstheme="majorHAnsi"/>
          <w:b/>
          <w:color w:val="000000" w:themeColor="text1"/>
        </w:rPr>
        <w:t>6.19.2</w:t>
      </w:r>
      <w:r w:rsidRPr="00A14790">
        <w:rPr>
          <w:rFonts w:asciiTheme="majorHAnsi" w:hAnsiTheme="majorHAnsi" w:cstheme="majorHAnsi"/>
          <w:color w:val="000000" w:themeColor="text1"/>
        </w:rPr>
        <w:t xml:space="preserve">. Para os fins do disposto nos incisos V e VI do subitem 6.19.1, considera-se vício sanável, </w:t>
      </w:r>
      <w:r w:rsidRPr="0010580B">
        <w:rPr>
          <w:rFonts w:asciiTheme="majorHAnsi" w:hAnsiTheme="majorHAnsi" w:cstheme="majorHAnsi"/>
          <w:color w:val="000000" w:themeColor="text1"/>
        </w:rPr>
        <w:t>entre outras</w:t>
      </w:r>
      <w:r w:rsidRPr="00A14790">
        <w:rPr>
          <w:rFonts w:asciiTheme="majorHAnsi" w:hAnsiTheme="majorHAnsi" w:cstheme="majorHAnsi"/>
          <w:color w:val="000000" w:themeColor="text1"/>
        </w:rPr>
        <w:t xml:space="preserve">, as seguintes medidas: </w:t>
      </w:r>
    </w:p>
    <w:p w14:paraId="123F75EA" w14:textId="77777777" w:rsidR="00972EA6" w:rsidRPr="00C24F87" w:rsidRDefault="00972EA6" w:rsidP="00972EA6">
      <w:pPr>
        <w:spacing w:after="0"/>
        <w:jc w:val="both"/>
        <w:rPr>
          <w:rFonts w:asciiTheme="majorHAnsi" w:hAnsiTheme="majorHAnsi" w:cstheme="majorHAnsi"/>
        </w:rPr>
      </w:pPr>
    </w:p>
    <w:p w14:paraId="279B45A3"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 – </w:t>
      </w:r>
      <w:proofErr w:type="gramStart"/>
      <w:r w:rsidRPr="00C24F87">
        <w:rPr>
          <w:rFonts w:asciiTheme="majorHAnsi" w:hAnsiTheme="majorHAnsi" w:cstheme="majorHAnsi"/>
        </w:rPr>
        <w:t>a</w:t>
      </w:r>
      <w:proofErr w:type="gramEnd"/>
      <w:r w:rsidRPr="00C24F87">
        <w:rPr>
          <w:rFonts w:asciiTheme="majorHAnsi" w:hAnsiTheme="majorHAnsi" w:cstheme="majorHAnsi"/>
        </w:rPr>
        <w:t xml:space="preserve"> complementação de informações acerca dos documentos já apresentados pelos licitantes;</w:t>
      </w:r>
    </w:p>
    <w:p w14:paraId="0ACB3777"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 </w:t>
      </w:r>
    </w:p>
    <w:p w14:paraId="311B7B04"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II - </w:t>
      </w:r>
      <w:proofErr w:type="gramStart"/>
      <w:r w:rsidRPr="00C24F87">
        <w:rPr>
          <w:rFonts w:asciiTheme="majorHAnsi" w:hAnsiTheme="majorHAnsi" w:cstheme="majorHAnsi"/>
        </w:rPr>
        <w:t>o</w:t>
      </w:r>
      <w:proofErr w:type="gramEnd"/>
      <w:r w:rsidRPr="00C24F87">
        <w:rPr>
          <w:rFonts w:asciiTheme="majorHAnsi" w:hAnsiTheme="majorHAnsi" w:cstheme="majorHAnsi"/>
        </w:rPr>
        <w:t xml:space="preserve"> desatendimento de exigências meramente formais e que não comprometam a compreensão do conteúdo da proposta; </w:t>
      </w:r>
    </w:p>
    <w:p w14:paraId="064B176E" w14:textId="77777777" w:rsidR="00972EA6" w:rsidRPr="00C24F87" w:rsidRDefault="00972EA6" w:rsidP="00972EA6">
      <w:pPr>
        <w:spacing w:after="0"/>
        <w:jc w:val="both"/>
        <w:rPr>
          <w:rFonts w:asciiTheme="majorHAnsi" w:hAnsiTheme="majorHAnsi" w:cstheme="majorHAnsi"/>
        </w:rPr>
      </w:pPr>
    </w:p>
    <w:p w14:paraId="09CE9BAC"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III - aquele cujo defeito não altera a substância da proposta; </w:t>
      </w:r>
    </w:p>
    <w:p w14:paraId="5636DE9D" w14:textId="77777777" w:rsidR="00972EA6" w:rsidRPr="00C24F87" w:rsidRDefault="00972EA6" w:rsidP="00972EA6">
      <w:pPr>
        <w:spacing w:after="0"/>
        <w:jc w:val="both"/>
        <w:rPr>
          <w:rFonts w:asciiTheme="majorHAnsi" w:hAnsiTheme="majorHAnsi" w:cstheme="majorHAnsi"/>
        </w:rPr>
      </w:pPr>
    </w:p>
    <w:p w14:paraId="120711AB"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IV - </w:t>
      </w:r>
      <w:proofErr w:type="gramStart"/>
      <w:r w:rsidRPr="00C24F87">
        <w:rPr>
          <w:rFonts w:asciiTheme="majorHAnsi" w:hAnsiTheme="majorHAnsi" w:cstheme="majorHAnsi"/>
        </w:rPr>
        <w:t>a</w:t>
      </w:r>
      <w:proofErr w:type="gramEnd"/>
      <w:r w:rsidRPr="00C24F87">
        <w:rPr>
          <w:rFonts w:asciiTheme="majorHAnsi" w:hAnsiTheme="majorHAnsi" w:cstheme="majorHAnsi"/>
        </w:rPr>
        <w:t xml:space="preserve"> atualização de documentos vencidos após a data de recebimento das propostas;</w:t>
      </w:r>
    </w:p>
    <w:p w14:paraId="343D7E6D" w14:textId="77777777" w:rsidR="00972EA6" w:rsidRPr="00C24F87" w:rsidRDefault="00972EA6" w:rsidP="00972EA6">
      <w:pPr>
        <w:spacing w:after="0"/>
        <w:jc w:val="both"/>
        <w:rPr>
          <w:rFonts w:asciiTheme="majorHAnsi" w:hAnsiTheme="majorHAnsi" w:cstheme="majorHAnsi"/>
        </w:rPr>
      </w:pPr>
    </w:p>
    <w:p w14:paraId="3627E301"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V – </w:t>
      </w:r>
      <w:proofErr w:type="gramStart"/>
      <w:r w:rsidRPr="00C24F87">
        <w:rPr>
          <w:rFonts w:asciiTheme="majorHAnsi" w:hAnsiTheme="majorHAnsi" w:cstheme="majorHAnsi"/>
        </w:rPr>
        <w:t>a</w:t>
      </w:r>
      <w:proofErr w:type="gramEnd"/>
      <w:r w:rsidRPr="00C24F87">
        <w:rPr>
          <w:rFonts w:asciiTheme="majorHAnsi" w:hAnsiTheme="majorHAnsi" w:cstheme="majorHAnsi"/>
        </w:rPr>
        <w:t xml:space="preserve"> juntada extemporânea de declarações firmadas pelo próprio licitante; ou </w:t>
      </w:r>
    </w:p>
    <w:p w14:paraId="333C7B2D" w14:textId="77777777" w:rsidR="00972EA6" w:rsidRPr="00C24F87" w:rsidRDefault="00972EA6" w:rsidP="00972EA6">
      <w:pPr>
        <w:spacing w:after="0"/>
        <w:jc w:val="both"/>
        <w:rPr>
          <w:rFonts w:asciiTheme="majorHAnsi" w:hAnsiTheme="majorHAnsi" w:cstheme="majorHAnsi"/>
        </w:rPr>
      </w:pPr>
    </w:p>
    <w:p w14:paraId="324E30B6"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rPr>
        <w:t xml:space="preserve">VI – </w:t>
      </w:r>
      <w:proofErr w:type="gramStart"/>
      <w:r w:rsidRPr="00C24F87">
        <w:rPr>
          <w:rFonts w:asciiTheme="majorHAnsi" w:hAnsiTheme="majorHAnsi" w:cstheme="majorHAnsi"/>
        </w:rPr>
        <w:t>a</w:t>
      </w:r>
      <w:proofErr w:type="gramEnd"/>
      <w:r w:rsidRPr="00C24F87">
        <w:rPr>
          <w:rFonts w:asciiTheme="majorHAnsi" w:hAnsiTheme="majorHAnsi" w:cstheme="majorHAnsi"/>
        </w:rPr>
        <w:t xml:space="preserve"> juntada extemporânea de documento não entregue, porém preexistente e passível de comprovar o atendimento de condição pelo licitante, mas que, por equívoco ou falha, não foi apresentado em momento oportuno.</w:t>
      </w:r>
    </w:p>
    <w:p w14:paraId="7CAF74E7" w14:textId="77777777" w:rsidR="00972EA6" w:rsidRPr="00C24F87" w:rsidRDefault="00972EA6" w:rsidP="00972EA6">
      <w:pPr>
        <w:spacing w:after="0"/>
        <w:jc w:val="both"/>
        <w:rPr>
          <w:rFonts w:asciiTheme="majorHAnsi" w:hAnsiTheme="majorHAnsi" w:cstheme="majorHAnsi"/>
        </w:rPr>
      </w:pPr>
    </w:p>
    <w:p w14:paraId="7224CA5C"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b/>
        </w:rPr>
        <w:t>6.1</w:t>
      </w:r>
      <w:r>
        <w:rPr>
          <w:rFonts w:asciiTheme="majorHAnsi" w:hAnsiTheme="majorHAnsi" w:cstheme="majorHAnsi"/>
          <w:b/>
        </w:rPr>
        <w:t>9</w:t>
      </w:r>
      <w:r w:rsidRPr="00C24F87">
        <w:rPr>
          <w:rFonts w:asciiTheme="majorHAnsi" w:hAnsiTheme="majorHAnsi" w:cstheme="majorHAnsi"/>
          <w:b/>
        </w:rPr>
        <w:t>.2.1.</w:t>
      </w:r>
      <w:r w:rsidRPr="00C24F87">
        <w:rPr>
          <w:rFonts w:asciiTheme="majorHAnsi" w:hAnsiTheme="majorHAnsi" w:cstheme="majorHAnsi"/>
        </w:rPr>
        <w:t xml:space="preserve"> O pregoeiro poderá realizar diligências para sanar os vícios de que trata o subitem 6.1</w:t>
      </w:r>
      <w:r>
        <w:rPr>
          <w:rFonts w:asciiTheme="majorHAnsi" w:hAnsiTheme="majorHAnsi" w:cstheme="majorHAnsi"/>
        </w:rPr>
        <w:t>9</w:t>
      </w:r>
      <w:r w:rsidRPr="00C24F87">
        <w:rPr>
          <w:rFonts w:asciiTheme="majorHAnsi" w:hAnsiTheme="majorHAnsi" w:cstheme="majorHAnsi"/>
        </w:rPr>
        <w:t xml:space="preserve">.2 deste Edital, mediante despacho fundamentado registrado em ata. </w:t>
      </w:r>
    </w:p>
    <w:p w14:paraId="087422C9" w14:textId="77777777" w:rsidR="00972EA6" w:rsidRPr="00C24F87" w:rsidRDefault="00972EA6" w:rsidP="00972EA6">
      <w:pPr>
        <w:spacing w:after="0"/>
        <w:jc w:val="both"/>
        <w:rPr>
          <w:rFonts w:asciiTheme="majorHAnsi" w:hAnsiTheme="majorHAnsi" w:cstheme="majorHAnsi"/>
        </w:rPr>
      </w:pPr>
    </w:p>
    <w:p w14:paraId="6A673A21" w14:textId="77777777" w:rsidR="00972EA6" w:rsidRPr="00971A3B" w:rsidRDefault="00972EA6" w:rsidP="00972EA6">
      <w:pPr>
        <w:spacing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b/>
          <w:color w:val="000000"/>
          <w:lang w:eastAsia="pt-BR"/>
        </w:rPr>
        <w:t>6.</w:t>
      </w:r>
      <w:r>
        <w:rPr>
          <w:rFonts w:asciiTheme="majorHAnsi" w:eastAsia="Times New Roman" w:hAnsiTheme="majorHAnsi" w:cstheme="majorHAnsi"/>
          <w:b/>
          <w:color w:val="000000"/>
          <w:lang w:eastAsia="pt-BR"/>
        </w:rPr>
        <w:t>19</w:t>
      </w:r>
      <w:r w:rsidRPr="00C24F87">
        <w:rPr>
          <w:rFonts w:asciiTheme="majorHAnsi" w:eastAsia="Times New Roman" w:hAnsiTheme="majorHAnsi" w:cstheme="majorHAnsi"/>
          <w:b/>
          <w:color w:val="000000"/>
          <w:lang w:eastAsia="pt-BR"/>
        </w:rPr>
        <w:t>.3.</w:t>
      </w:r>
      <w:r w:rsidRPr="00C24F87">
        <w:rPr>
          <w:rFonts w:asciiTheme="majorHAnsi" w:eastAsia="Times New Roman" w:hAnsiTheme="majorHAnsi" w:cstheme="majorHAnsi"/>
          <w:color w:val="000000"/>
          <w:lang w:eastAsia="pt-BR"/>
        </w:rPr>
        <w:t xml:space="preserve"> No caso de apresentação de proposta inexeq</w:t>
      </w:r>
      <w:r>
        <w:rPr>
          <w:rFonts w:asciiTheme="majorHAnsi" w:eastAsia="Times New Roman" w:hAnsiTheme="majorHAnsi" w:cstheme="majorHAnsi"/>
          <w:color w:val="000000"/>
          <w:lang w:eastAsia="pt-BR"/>
        </w:rPr>
        <w:t>uível (inciso IV do subitem 6.19</w:t>
      </w:r>
      <w:r w:rsidRPr="00C24F87">
        <w:rPr>
          <w:rFonts w:asciiTheme="majorHAnsi" w:eastAsia="Times New Roman" w:hAnsiTheme="majorHAnsi" w:cstheme="majorHAnsi"/>
          <w:color w:val="000000"/>
          <w:lang w:eastAsia="pt-BR"/>
        </w:rPr>
        <w:t>.1</w:t>
      </w:r>
      <w:r w:rsidRPr="0010580B">
        <w:rPr>
          <w:rFonts w:asciiTheme="majorHAnsi" w:eastAsia="Times New Roman" w:hAnsiTheme="majorHAnsi" w:cstheme="majorHAnsi"/>
          <w:color w:val="000000"/>
          <w:lang w:eastAsia="pt-BR"/>
        </w:rPr>
        <w:t>)</w:t>
      </w:r>
      <w:r w:rsidRPr="0010580B">
        <w:rPr>
          <w:rFonts w:asciiTheme="majorHAnsi" w:eastAsia="Times New Roman" w:hAnsiTheme="majorHAnsi" w:cstheme="majorHAnsi"/>
          <w:color w:val="000000" w:themeColor="text1"/>
          <w:lang w:eastAsia="ar-SA"/>
        </w:rPr>
        <w:t>,</w:t>
      </w:r>
      <w:r w:rsidRPr="00C24F87">
        <w:rPr>
          <w:rFonts w:asciiTheme="majorHAnsi" w:eastAsia="Times New Roman" w:hAnsiTheme="majorHAnsi" w:cstheme="majorHAnsi"/>
          <w:color w:val="000000"/>
          <w:lang w:eastAsia="pt-BR"/>
        </w:rPr>
        <w:t xml:space="preserve"> o pregoeiro, para fins de subsidiar a decisão quanto à sua aceitabilidade, </w:t>
      </w:r>
      <w:r w:rsidRPr="00C24F87">
        <w:rPr>
          <w:rFonts w:asciiTheme="majorHAnsi" w:hAnsiTheme="majorHAnsi" w:cstheme="majorHAnsi"/>
          <w:color w:val="000000"/>
        </w:rPr>
        <w:t xml:space="preserve">poderá realizar diligências para aferir </w:t>
      </w:r>
      <w:r w:rsidRPr="00971A3B">
        <w:rPr>
          <w:rFonts w:asciiTheme="majorHAnsi" w:hAnsiTheme="majorHAnsi" w:cstheme="majorHAnsi"/>
          <w:color w:val="000000"/>
        </w:rPr>
        <w:t xml:space="preserve">a exequibilidade das propostas ou exigir dos licitantes que ela seja demonstrada </w:t>
      </w:r>
      <w:r w:rsidRPr="00971A3B">
        <w:rPr>
          <w:rFonts w:asciiTheme="majorHAnsi" w:eastAsia="Times New Roman" w:hAnsiTheme="majorHAnsi" w:cstheme="majorHAnsi"/>
          <w:color w:val="000000"/>
          <w:lang w:eastAsia="pt-BR"/>
        </w:rPr>
        <w:t>no sentido de:</w:t>
      </w:r>
    </w:p>
    <w:p w14:paraId="152DFE46" w14:textId="77777777" w:rsidR="00972EA6" w:rsidRPr="00971A3B" w:rsidRDefault="00972EA6" w:rsidP="00972EA6">
      <w:pPr>
        <w:spacing w:after="0"/>
        <w:jc w:val="both"/>
        <w:rPr>
          <w:rFonts w:asciiTheme="majorHAnsi" w:eastAsia="Times New Roman" w:hAnsiTheme="majorHAnsi" w:cstheme="majorHAnsi"/>
          <w:color w:val="000000"/>
          <w:lang w:eastAsia="pt-BR"/>
        </w:rPr>
      </w:pPr>
    </w:p>
    <w:p w14:paraId="208087B1" w14:textId="77777777" w:rsidR="00972EA6" w:rsidRPr="00971A3B" w:rsidRDefault="00972EA6" w:rsidP="00972EA6">
      <w:pPr>
        <w:spacing w:after="0"/>
        <w:jc w:val="both"/>
        <w:rPr>
          <w:rFonts w:asciiTheme="majorHAnsi" w:eastAsia="Times New Roman" w:hAnsiTheme="majorHAnsi" w:cstheme="majorHAnsi"/>
          <w:color w:val="000000"/>
          <w:lang w:eastAsia="pt-BR"/>
        </w:rPr>
      </w:pPr>
      <w:r w:rsidRPr="00971A3B">
        <w:rPr>
          <w:rFonts w:asciiTheme="majorHAnsi" w:eastAsia="Times New Roman" w:hAnsiTheme="majorHAnsi" w:cstheme="majorHAnsi"/>
          <w:color w:val="000000"/>
          <w:lang w:eastAsia="pt-BR"/>
        </w:rPr>
        <w:t>a) apurar se há algum risco na viabilidade da execução do objeto ofertado, a origem e a qualidade dos insumos empregados no processo produtivo e se a licitante está em dia com suas obrigações tributárias, previdenciárias e trabalhistas; e</w:t>
      </w:r>
    </w:p>
    <w:p w14:paraId="7DE256FB" w14:textId="77777777" w:rsidR="00972EA6" w:rsidRPr="00971A3B" w:rsidRDefault="00972EA6" w:rsidP="00972EA6">
      <w:pPr>
        <w:spacing w:after="0"/>
        <w:jc w:val="both"/>
        <w:rPr>
          <w:rFonts w:asciiTheme="majorHAnsi" w:eastAsia="Times New Roman" w:hAnsiTheme="majorHAnsi" w:cstheme="majorHAnsi"/>
          <w:color w:val="000000"/>
          <w:lang w:eastAsia="pt-BR"/>
        </w:rPr>
      </w:pPr>
    </w:p>
    <w:p w14:paraId="6F2FD889" w14:textId="77777777" w:rsidR="00972EA6" w:rsidRPr="00971A3B" w:rsidRDefault="00972EA6" w:rsidP="00972EA6">
      <w:pPr>
        <w:spacing w:after="0"/>
        <w:jc w:val="both"/>
        <w:rPr>
          <w:rFonts w:asciiTheme="majorHAnsi" w:eastAsia="Times New Roman" w:hAnsiTheme="majorHAnsi" w:cstheme="majorHAnsi"/>
          <w:color w:val="000000"/>
          <w:lang w:eastAsia="pt-BR"/>
        </w:rPr>
      </w:pPr>
      <w:r w:rsidRPr="00971A3B">
        <w:rPr>
          <w:rFonts w:asciiTheme="majorHAnsi" w:eastAsia="Times New Roman" w:hAnsiTheme="majorHAnsi" w:cstheme="majorHAnsi"/>
          <w:color w:val="000000"/>
          <w:lang w:eastAsia="pt-BR"/>
        </w:rPr>
        <w:t xml:space="preserve">b)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w:t>
      </w:r>
      <w:r w:rsidRPr="00971A3B">
        <w:rPr>
          <w:rFonts w:asciiTheme="majorHAnsi" w:eastAsia="Times New Roman" w:hAnsiTheme="majorHAnsi" w:cstheme="majorHAnsi"/>
          <w:color w:val="000000"/>
          <w:lang w:eastAsia="pt-BR"/>
        </w:rPr>
        <w:lastRenderedPageBreak/>
        <w:t>possíveis pedidos de modificação contratual posterior sejam analisados atentamente, a fim de que não sejam utilizados como expediente para corrigir distorções nos preços contemplados na proposta vencedora.</w:t>
      </w:r>
    </w:p>
    <w:p w14:paraId="1992FBA1" w14:textId="77777777" w:rsidR="00972EA6" w:rsidRPr="00971A3B" w:rsidRDefault="00972EA6" w:rsidP="00972EA6">
      <w:pPr>
        <w:spacing w:after="0"/>
        <w:jc w:val="both"/>
        <w:rPr>
          <w:rFonts w:asciiTheme="majorHAnsi" w:eastAsia="Times New Roman" w:hAnsiTheme="majorHAnsi" w:cstheme="majorHAnsi"/>
          <w:color w:val="000000"/>
          <w:lang w:eastAsia="pt-BR"/>
        </w:rPr>
      </w:pPr>
    </w:p>
    <w:p w14:paraId="36CC0CB5" w14:textId="77777777" w:rsidR="00972EA6" w:rsidRPr="00C24F87" w:rsidRDefault="00972EA6" w:rsidP="00972EA6">
      <w:pPr>
        <w:spacing w:after="0"/>
        <w:jc w:val="both"/>
        <w:rPr>
          <w:rFonts w:asciiTheme="majorHAnsi" w:hAnsiTheme="majorHAnsi" w:cstheme="majorHAnsi"/>
        </w:rPr>
      </w:pPr>
      <w:r w:rsidRPr="00971A3B">
        <w:rPr>
          <w:rFonts w:asciiTheme="majorHAnsi" w:hAnsiTheme="majorHAnsi" w:cstheme="majorHAnsi"/>
          <w:b/>
        </w:rPr>
        <w:t>6.19.4.</w:t>
      </w:r>
      <w:r w:rsidRPr="00971A3B">
        <w:rPr>
          <w:rFonts w:asciiTheme="majorHAnsi" w:hAnsiTheme="majorHAnsi" w:cstheme="majorHAnsi"/>
        </w:rPr>
        <w:t xml:space="preserve"> Na hipótese de necessidade de suspensão da sessão pública para a realização de diligências, com vistas ao saneamento de que dispõe o subitem 6.19.2.1 e subitem 6.19.3, somente poderá ser reiniciada mediante aviso prévio no sistema com, no mínimo, 24hrs (vinte e quatro horas) de antecedência, e a ocorrência será registrada</w:t>
      </w:r>
      <w:r w:rsidRPr="00C24F87">
        <w:rPr>
          <w:rFonts w:asciiTheme="majorHAnsi" w:hAnsiTheme="majorHAnsi" w:cstheme="majorHAnsi"/>
        </w:rPr>
        <w:t xml:space="preserve"> em ata.</w:t>
      </w:r>
    </w:p>
    <w:p w14:paraId="4D103E97" w14:textId="77777777" w:rsidR="00972EA6" w:rsidRPr="00C24F87" w:rsidRDefault="00972EA6" w:rsidP="00972EA6">
      <w:pPr>
        <w:spacing w:after="0"/>
        <w:jc w:val="both"/>
        <w:rPr>
          <w:rFonts w:asciiTheme="majorHAnsi" w:eastAsia="Times New Roman" w:hAnsiTheme="majorHAnsi" w:cstheme="majorHAnsi"/>
          <w:b/>
          <w:color w:val="000000"/>
          <w:lang w:eastAsia="pt-BR"/>
        </w:rPr>
      </w:pPr>
    </w:p>
    <w:p w14:paraId="033E0199" w14:textId="77777777" w:rsidR="00972EA6" w:rsidRPr="00C24F87" w:rsidRDefault="00972EA6" w:rsidP="00972EA6">
      <w:pPr>
        <w:spacing w:after="0"/>
        <w:jc w:val="both"/>
        <w:rPr>
          <w:rFonts w:asciiTheme="majorHAnsi" w:hAnsiTheme="majorHAnsi" w:cstheme="majorHAnsi"/>
        </w:rPr>
      </w:pPr>
      <w:r>
        <w:rPr>
          <w:rFonts w:asciiTheme="majorHAnsi" w:eastAsia="Times New Roman" w:hAnsiTheme="majorHAnsi" w:cstheme="majorHAnsi"/>
          <w:b/>
          <w:color w:val="000000"/>
          <w:lang w:eastAsia="pt-BR"/>
        </w:rPr>
        <w:t>6.20</w:t>
      </w:r>
      <w:r w:rsidRPr="00C24F87">
        <w:rPr>
          <w:rFonts w:asciiTheme="majorHAnsi" w:eastAsia="Times New Roman" w:hAnsiTheme="majorHAnsi" w:cstheme="majorHAnsi"/>
          <w:b/>
          <w:color w:val="000000"/>
          <w:lang w:eastAsia="pt-BR"/>
        </w:rPr>
        <w:t>.</w:t>
      </w:r>
      <w:r w:rsidRPr="00C24F87">
        <w:rPr>
          <w:rFonts w:asciiTheme="majorHAnsi" w:eastAsia="Times New Roman" w:hAnsiTheme="majorHAnsi" w:cstheme="majorHAnsi"/>
          <w:color w:val="000000"/>
          <w:lang w:eastAsia="pt-BR"/>
        </w:rPr>
        <w:t xml:space="preserve"> </w:t>
      </w:r>
      <w:r w:rsidRPr="00C24F87">
        <w:rPr>
          <w:rFonts w:asciiTheme="majorHAnsi" w:hAnsiTheme="majorHAnsi" w:cstheme="majorHAnsi"/>
        </w:rPr>
        <w:t xml:space="preserve">Se a proposta ou lance vencedor for desclassificado, </w:t>
      </w:r>
      <w:proofErr w:type="gramStart"/>
      <w:r w:rsidRPr="00C24F87">
        <w:rPr>
          <w:rFonts w:asciiTheme="majorHAnsi" w:hAnsiTheme="majorHAnsi" w:cstheme="majorHAnsi"/>
        </w:rPr>
        <w:t>o(</w:t>
      </w:r>
      <w:proofErr w:type="gramEnd"/>
      <w:r w:rsidRPr="00C24F87">
        <w:rPr>
          <w:rFonts w:asciiTheme="majorHAnsi" w:hAnsiTheme="majorHAnsi" w:cstheme="majorHAnsi"/>
        </w:rPr>
        <w:t>a) Pregoeiro(a) examinará a proposta ou lance subsequente, e, assim sucessivamente, na ordem de classificação.</w:t>
      </w:r>
    </w:p>
    <w:p w14:paraId="7CCFFCC8" w14:textId="77777777" w:rsidR="00972EA6" w:rsidRPr="00C24F87" w:rsidRDefault="00972EA6" w:rsidP="00972EA6">
      <w:pPr>
        <w:spacing w:after="0"/>
        <w:jc w:val="both"/>
        <w:rPr>
          <w:rFonts w:asciiTheme="majorHAnsi" w:hAnsiTheme="majorHAnsi" w:cstheme="majorHAnsi"/>
        </w:rPr>
      </w:pPr>
    </w:p>
    <w:p w14:paraId="52217952" w14:textId="77777777" w:rsidR="00972EA6" w:rsidRPr="00C24F87" w:rsidRDefault="00972EA6" w:rsidP="00972EA6">
      <w:pPr>
        <w:spacing w:after="0"/>
        <w:jc w:val="both"/>
        <w:rPr>
          <w:rFonts w:asciiTheme="majorHAnsi" w:eastAsia="Times New Roman" w:hAnsiTheme="majorHAnsi" w:cstheme="majorHAnsi"/>
          <w:color w:val="000000"/>
          <w:lang w:eastAsia="pt-BR"/>
        </w:rPr>
      </w:pPr>
      <w:r>
        <w:rPr>
          <w:rFonts w:asciiTheme="majorHAnsi" w:hAnsiTheme="majorHAnsi" w:cstheme="majorHAnsi"/>
          <w:b/>
        </w:rPr>
        <w:t>6.20</w:t>
      </w:r>
      <w:r w:rsidRPr="00C24F87">
        <w:rPr>
          <w:rFonts w:asciiTheme="majorHAnsi" w:hAnsiTheme="majorHAnsi" w:cstheme="majorHAnsi"/>
          <w:b/>
        </w:rPr>
        <w:t>.1</w:t>
      </w:r>
      <w:r w:rsidRPr="00C24F87">
        <w:rPr>
          <w:rFonts w:asciiTheme="majorHAnsi" w:hAnsiTheme="majorHAnsi" w:cstheme="majorHAnsi"/>
        </w:rPr>
        <w:t>. Nos itens não exclusivos para a participação de microempresas, empresas de pequeno porte e microempreendedores individuais, sempre que a proposta d</w:t>
      </w:r>
      <w:r>
        <w:rPr>
          <w:rFonts w:asciiTheme="majorHAnsi" w:hAnsiTheme="majorHAnsi" w:cstheme="majorHAnsi"/>
        </w:rPr>
        <w:t>o</w:t>
      </w:r>
      <w:r w:rsidRPr="00C24F87">
        <w:rPr>
          <w:rFonts w:asciiTheme="majorHAnsi" w:hAnsiTheme="majorHAnsi" w:cstheme="majorHAnsi"/>
        </w:rPr>
        <w:t xml:space="preserve"> provisoriamente vencedor for desclassificada, e antes de </w:t>
      </w:r>
      <w:proofErr w:type="gramStart"/>
      <w:r w:rsidRPr="00C24F87">
        <w:rPr>
          <w:rFonts w:asciiTheme="majorHAnsi" w:hAnsiTheme="majorHAnsi" w:cstheme="majorHAnsi"/>
        </w:rPr>
        <w:t>o(</w:t>
      </w:r>
      <w:proofErr w:type="gramEnd"/>
      <w:r w:rsidRPr="00C24F87">
        <w:rPr>
          <w:rFonts w:asciiTheme="majorHAnsi" w:hAnsiTheme="majorHAnsi" w:cstheme="majorHAnsi"/>
        </w:rPr>
        <w:t>a) Pregoeiro(a) passar à subsequente, haverá nova verificação, pelo sistema, da eventual ocorrência do empate ficto, na forma do subitem 6.13.</w:t>
      </w:r>
    </w:p>
    <w:p w14:paraId="69382883" w14:textId="77777777" w:rsidR="00972EA6" w:rsidRPr="00C24F87" w:rsidRDefault="00972EA6" w:rsidP="00972EA6">
      <w:pPr>
        <w:spacing w:after="0"/>
        <w:jc w:val="both"/>
        <w:rPr>
          <w:rFonts w:asciiTheme="majorHAnsi" w:eastAsia="Times New Roman" w:hAnsiTheme="majorHAnsi" w:cstheme="majorHAnsi"/>
          <w:color w:val="000000"/>
          <w:lang w:eastAsia="pt-BR"/>
        </w:rPr>
      </w:pPr>
    </w:p>
    <w:p w14:paraId="2A770EBF" w14:textId="77777777" w:rsidR="00972EA6" w:rsidRPr="00C24F87" w:rsidRDefault="00972EA6" w:rsidP="00972EA6">
      <w:pPr>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lang w:eastAsia="pt-BR"/>
        </w:rPr>
        <w:t>DA AMOSTRA</w:t>
      </w:r>
    </w:p>
    <w:p w14:paraId="347D711B" w14:textId="77777777" w:rsidR="00972EA6" w:rsidRPr="00C24F87" w:rsidRDefault="00972EA6" w:rsidP="00972EA6">
      <w:pPr>
        <w:widowControl w:val="0"/>
        <w:spacing w:after="0"/>
        <w:jc w:val="both"/>
        <w:rPr>
          <w:rFonts w:asciiTheme="majorHAnsi" w:eastAsia="Times New Roman" w:hAnsiTheme="majorHAnsi" w:cstheme="majorHAnsi"/>
          <w:lang w:eastAsia="pt-BR"/>
        </w:rPr>
      </w:pPr>
    </w:p>
    <w:p w14:paraId="4B68E9BB" w14:textId="77777777" w:rsidR="00972EA6" w:rsidRPr="00C24F87" w:rsidRDefault="00972EA6" w:rsidP="00972EA6">
      <w:pPr>
        <w:widowControl w:val="0"/>
        <w:suppressAutoHyphens/>
        <w:spacing w:after="0"/>
        <w:jc w:val="both"/>
        <w:rPr>
          <w:rFonts w:asciiTheme="majorHAnsi" w:eastAsia="Times New Roman" w:hAnsiTheme="majorHAnsi" w:cstheme="majorHAnsi"/>
          <w:color w:val="FF0000"/>
          <w:lang w:eastAsia="ar-SA"/>
        </w:rPr>
      </w:pPr>
      <w:r w:rsidRPr="00C24F87">
        <w:rPr>
          <w:rFonts w:asciiTheme="majorHAnsi" w:eastAsia="Times New Roman" w:hAnsiTheme="majorHAnsi" w:cstheme="majorHAnsi"/>
          <w:b/>
          <w:color w:val="FF0000"/>
          <w:lang w:eastAsia="ar-SA"/>
        </w:rPr>
        <w:t>6.</w:t>
      </w:r>
      <w:r>
        <w:rPr>
          <w:rFonts w:asciiTheme="majorHAnsi" w:eastAsia="Times New Roman" w:hAnsiTheme="majorHAnsi" w:cstheme="majorHAnsi"/>
          <w:b/>
          <w:color w:val="FF0000"/>
          <w:lang w:eastAsia="ar-SA"/>
        </w:rPr>
        <w:t>21</w:t>
      </w:r>
      <w:r w:rsidRPr="00C24F87">
        <w:rPr>
          <w:rFonts w:asciiTheme="majorHAnsi" w:eastAsia="Times New Roman" w:hAnsiTheme="majorHAnsi" w:cstheme="majorHAnsi"/>
          <w:b/>
          <w:color w:val="FF0000"/>
          <w:lang w:eastAsia="ar-SA"/>
        </w:rPr>
        <w:t>.</w:t>
      </w:r>
      <w:r w:rsidRPr="00C24F87">
        <w:rPr>
          <w:rFonts w:asciiTheme="majorHAnsi" w:eastAsia="Times New Roman" w:hAnsiTheme="majorHAnsi" w:cstheme="majorHAnsi"/>
          <w:color w:val="FF0000"/>
          <w:lang w:eastAsia="ar-SA"/>
        </w:rPr>
        <w:t xml:space="preserve"> O Pregoeiro </w:t>
      </w:r>
      <w:r w:rsidRPr="00C24F87">
        <w:rPr>
          <w:rFonts w:asciiTheme="majorHAnsi" w:eastAsia="Times New Roman" w:hAnsiTheme="majorHAnsi" w:cstheme="majorHAnsi"/>
          <w:b/>
          <w:color w:val="FF0000"/>
          <w:u w:val="single"/>
          <w:lang w:eastAsia="ar-SA"/>
        </w:rPr>
        <w:t>exigirá que a licitante classificada em primeiro lugar apresente amostra</w:t>
      </w:r>
      <w:r w:rsidRPr="00C24F87">
        <w:rPr>
          <w:rFonts w:asciiTheme="majorHAnsi" w:eastAsia="Times New Roman" w:hAnsiTheme="majorHAnsi" w:cstheme="majorHAnsi"/>
          <w:color w:val="FF0000"/>
          <w:lang w:eastAsia="ar-SA"/>
        </w:rPr>
        <w:t>, observando-se o procedimento estabelecido no TR.</w:t>
      </w:r>
    </w:p>
    <w:p w14:paraId="12DB8B5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B7E6639" w14:textId="77777777" w:rsidR="00972EA6" w:rsidRPr="00C24F87" w:rsidRDefault="00972EA6" w:rsidP="00972EA6">
      <w:pPr>
        <w:widowControl w:val="0"/>
        <w:spacing w:after="0"/>
        <w:jc w:val="both"/>
        <w:rPr>
          <w:rFonts w:asciiTheme="majorHAnsi" w:eastAsia="Times New Roman" w:hAnsiTheme="majorHAnsi" w:cstheme="majorHAnsi"/>
          <w:b/>
          <w:color w:val="FF0000"/>
          <w:lang w:eastAsia="pt-BR"/>
        </w:rPr>
      </w:pPr>
      <w:r w:rsidRPr="00C24F87">
        <w:rPr>
          <w:rFonts w:asciiTheme="majorHAnsi" w:eastAsia="Times New Roman" w:hAnsiTheme="majorHAnsi" w:cstheme="majorHAnsi"/>
          <w:b/>
          <w:color w:val="FF0000"/>
          <w:highlight w:val="yellow"/>
          <w:lang w:eastAsia="pt-BR"/>
        </w:rPr>
        <w:t>OU</w:t>
      </w:r>
    </w:p>
    <w:p w14:paraId="0B2460B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D9F1550" w14:textId="77777777" w:rsidR="00972EA6" w:rsidRPr="00C24F87" w:rsidRDefault="00972EA6" w:rsidP="00972EA6">
      <w:pPr>
        <w:spacing w:after="0"/>
        <w:jc w:val="both"/>
        <w:rPr>
          <w:rFonts w:asciiTheme="majorHAnsi" w:eastAsia="Times New Roman" w:hAnsiTheme="majorHAnsi" w:cstheme="majorHAnsi"/>
          <w:color w:val="FF0000"/>
          <w:lang w:eastAsia="pt-BR"/>
        </w:rPr>
      </w:pPr>
      <w:r>
        <w:rPr>
          <w:rFonts w:asciiTheme="majorHAnsi" w:eastAsia="Times New Roman" w:hAnsiTheme="majorHAnsi" w:cstheme="majorHAnsi"/>
          <w:b/>
          <w:color w:val="FF0000"/>
          <w:lang w:eastAsia="ar-SA"/>
        </w:rPr>
        <w:t>6.21</w:t>
      </w:r>
      <w:r w:rsidRPr="00C24F87">
        <w:rPr>
          <w:rFonts w:asciiTheme="majorHAnsi" w:eastAsia="Times New Roman" w:hAnsiTheme="majorHAnsi" w:cstheme="majorHAnsi"/>
          <w:b/>
          <w:color w:val="FF0000"/>
          <w:lang w:eastAsia="pt-BR"/>
        </w:rPr>
        <w:t>.</w:t>
      </w:r>
      <w:r w:rsidRPr="00C24F87">
        <w:rPr>
          <w:rFonts w:asciiTheme="majorHAnsi" w:eastAsia="Times New Roman" w:hAnsiTheme="majorHAnsi" w:cstheme="majorHAnsi"/>
          <w:color w:val="FF0000"/>
          <w:lang w:eastAsia="pt-BR"/>
        </w:rPr>
        <w:t xml:space="preserve"> </w:t>
      </w:r>
      <w:r w:rsidRPr="00C24F87">
        <w:rPr>
          <w:rFonts w:asciiTheme="majorHAnsi" w:eastAsia="Times New Roman" w:hAnsiTheme="majorHAnsi" w:cstheme="majorHAnsi"/>
          <w:b/>
          <w:color w:val="FF0000"/>
          <w:u w:val="single"/>
          <w:lang w:eastAsia="pt-BR"/>
        </w:rPr>
        <w:t>Não será exigida amostra</w:t>
      </w:r>
      <w:r w:rsidRPr="00C24F87">
        <w:rPr>
          <w:rFonts w:asciiTheme="majorHAnsi" w:eastAsia="Times New Roman" w:hAnsiTheme="majorHAnsi" w:cstheme="majorHAnsi"/>
          <w:color w:val="FF0000"/>
          <w:lang w:eastAsia="pt-BR"/>
        </w:rPr>
        <w:t>.</w:t>
      </w:r>
    </w:p>
    <w:p w14:paraId="2B0166D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FD24813"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 xml:space="preserve">Orientações práticas: </w:t>
      </w:r>
    </w:p>
    <w:p w14:paraId="7123ED2C"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p>
    <w:p w14:paraId="0A4E9CF6"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color w:val="000000"/>
        </w:rPr>
      </w:pPr>
      <w:r w:rsidRPr="00C24F87">
        <w:rPr>
          <w:rFonts w:asciiTheme="majorHAnsi" w:hAnsiTheme="majorHAnsi" w:cstheme="majorHAnsi"/>
        </w:rPr>
        <w:t>A descrição correta e detalhada do material a ser adquirido, na maior parte dos casos, garantirá a qualidade da contratação, sem necessidade de se exigir a apresentação de amostra, a qual deve ser reservada para situações</w:t>
      </w:r>
      <w:r>
        <w:rPr>
          <w:rFonts w:asciiTheme="majorHAnsi" w:hAnsiTheme="majorHAnsi" w:cstheme="majorHAnsi"/>
        </w:rPr>
        <w:t xml:space="preserve"> excepcionais. Todavia, a Lei n</w:t>
      </w:r>
      <w:r w:rsidRPr="00C24F87">
        <w:rPr>
          <w:rFonts w:asciiTheme="majorHAnsi" w:hAnsiTheme="majorHAnsi" w:cstheme="majorHAnsi"/>
        </w:rPr>
        <w:t xml:space="preserve">º 14.133, de 2021 (§ 3º do art. 17 e inciso II do art. 41) permite que </w:t>
      </w:r>
      <w:r w:rsidRPr="00C24F87">
        <w:rPr>
          <w:rFonts w:asciiTheme="majorHAnsi" w:hAnsiTheme="majorHAnsi" w:cstheme="majorHAnsi"/>
          <w:color w:val="000000"/>
        </w:rPr>
        <w:t xml:space="preserve">o órgão ou entidade licitante </w:t>
      </w:r>
      <w:r w:rsidRPr="0010580B">
        <w:rPr>
          <w:rFonts w:asciiTheme="majorHAnsi" w:hAnsiTheme="majorHAnsi" w:cstheme="majorHAnsi"/>
          <w:color w:val="000000"/>
        </w:rPr>
        <w:t>realize</w:t>
      </w:r>
      <w:r w:rsidRPr="0010580B">
        <w:rPr>
          <w:rFonts w:asciiTheme="majorHAnsi" w:eastAsia="Times New Roman" w:hAnsiTheme="majorHAnsi" w:cstheme="majorHAnsi"/>
          <w:color w:val="000000" w:themeColor="text1"/>
          <w:lang w:eastAsia="ar-SA"/>
        </w:rPr>
        <w:t>,</w:t>
      </w:r>
      <w:r w:rsidRPr="0010580B">
        <w:rPr>
          <w:rFonts w:asciiTheme="majorHAnsi" w:hAnsiTheme="majorHAnsi" w:cstheme="majorHAnsi"/>
          <w:color w:val="000000"/>
        </w:rPr>
        <w:t xml:space="preserve"> </w:t>
      </w:r>
      <w:r w:rsidRPr="0010580B">
        <w:rPr>
          <w:rFonts w:asciiTheme="majorHAnsi" w:hAnsiTheme="majorHAnsi" w:cstheme="majorHAnsi"/>
          <w:color w:val="000000"/>
          <w:u w:val="single"/>
        </w:rPr>
        <w:t>em relação ao licitante provisoriamente vencedor</w:t>
      </w:r>
      <w:r w:rsidRPr="0010580B">
        <w:rPr>
          <w:rFonts w:asciiTheme="majorHAnsi" w:eastAsia="Times New Roman" w:hAnsiTheme="majorHAnsi" w:cstheme="majorHAnsi"/>
          <w:color w:val="000000" w:themeColor="text1"/>
          <w:lang w:eastAsia="ar-SA"/>
        </w:rPr>
        <w:t>,</w:t>
      </w:r>
      <w:r w:rsidRPr="0010580B">
        <w:rPr>
          <w:rFonts w:asciiTheme="majorHAnsi" w:hAnsiTheme="majorHAnsi" w:cstheme="majorHAnsi"/>
          <w:color w:val="000000"/>
        </w:rPr>
        <w:t xml:space="preserve"> análise e avaliação da conformidade da</w:t>
      </w:r>
      <w:r w:rsidRPr="00C24F87">
        <w:rPr>
          <w:rFonts w:asciiTheme="majorHAnsi" w:hAnsiTheme="majorHAnsi" w:cstheme="majorHAnsi"/>
          <w:color w:val="000000"/>
        </w:rPr>
        <w:t xml:space="preserve"> proposta, mediante homologação de amostras, exame de conformidade e prova de conceito, entre outros testes de interesse da Administração, de modo a comprovar sua aderência às especificações definidas no termo de referência.</w:t>
      </w:r>
    </w:p>
    <w:p w14:paraId="04E8331B"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color w:val="000000"/>
        </w:rPr>
      </w:pPr>
      <w:r w:rsidRPr="00C24F87">
        <w:rPr>
          <w:rFonts w:asciiTheme="majorHAnsi" w:hAnsiTheme="majorHAnsi" w:cstheme="majorHAnsi"/>
          <w:color w:val="000000"/>
        </w:rPr>
        <w:t>Assim, foi disponibilizada uma redação caso a equipe de planejamento tenha optado por fazer essa exigência.</w:t>
      </w:r>
    </w:p>
    <w:p w14:paraId="5AFD4CF4"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color w:val="000000"/>
        </w:rPr>
      </w:pPr>
      <w:r w:rsidRPr="00C24F87">
        <w:rPr>
          <w:rFonts w:asciiTheme="majorHAnsi" w:hAnsiTheme="majorHAnsi" w:cstheme="majorHAnsi"/>
          <w:color w:val="000000"/>
        </w:rPr>
        <w:t xml:space="preserve">No entanto, convém destacar que o inciso II do art. 41 também permite a exigência de amostra no período de vigência do contrato ou da ata de registro de preços (e não na fase de julgamento da proposta). </w:t>
      </w:r>
    </w:p>
    <w:p w14:paraId="427E04AE"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hAnsiTheme="majorHAnsi" w:cstheme="majorHAnsi"/>
          <w:color w:val="000000"/>
        </w:rPr>
      </w:pPr>
      <w:r w:rsidRPr="00C24F87">
        <w:rPr>
          <w:rFonts w:asciiTheme="majorHAnsi" w:hAnsiTheme="majorHAnsi" w:cstheme="majorHAnsi"/>
          <w:color w:val="000000"/>
        </w:rPr>
        <w:t>Além disso, o art. 42</w:t>
      </w:r>
      <w:r>
        <w:rPr>
          <w:rFonts w:asciiTheme="majorHAnsi" w:hAnsiTheme="majorHAnsi" w:cstheme="majorHAnsi"/>
          <w:color w:val="000000"/>
        </w:rPr>
        <w:t>, §2º,</w:t>
      </w:r>
      <w:r w:rsidRPr="00C24F87">
        <w:rPr>
          <w:rFonts w:asciiTheme="majorHAnsi" w:hAnsiTheme="majorHAnsi" w:cstheme="majorHAnsi"/>
          <w:color w:val="000000"/>
        </w:rPr>
        <w:t xml:space="preserve"> também possibilita que a Administração Pública ofereça um protótipo do objeto pretendido e exija, na fase de julgamento das propostas ou após o julgamento (como condição para firmar contrato), amostras do licitante provisoriamente vencedor.</w:t>
      </w:r>
    </w:p>
    <w:p w14:paraId="77867175"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rPr>
      </w:pPr>
      <w:r w:rsidRPr="00C24F87">
        <w:rPr>
          <w:rFonts w:asciiTheme="majorHAnsi" w:hAnsiTheme="majorHAnsi" w:cstheme="majorHAnsi"/>
          <w:color w:val="000000"/>
        </w:rPr>
        <w:t xml:space="preserve">Na hipótese destes dois últimos casos, orienta-se que o órgão ou entidade licitante remeta os autos à Procuradoria Geral do Estado para elaboração de parecer. </w:t>
      </w:r>
    </w:p>
    <w:p w14:paraId="7BBB8512" w14:textId="77777777" w:rsidR="00972EA6" w:rsidRPr="00C24F87" w:rsidRDefault="00972EA6" w:rsidP="00972EA6">
      <w:pPr>
        <w:spacing w:after="0"/>
        <w:jc w:val="both"/>
        <w:rPr>
          <w:rFonts w:asciiTheme="majorHAnsi" w:eastAsia="Times New Roman" w:hAnsiTheme="majorHAnsi" w:cstheme="majorHAnsi"/>
          <w:color w:val="000000"/>
          <w:lang w:eastAsia="pt-BR"/>
        </w:rPr>
      </w:pPr>
    </w:p>
    <w:p w14:paraId="63ECEF36" w14:textId="77777777" w:rsidR="00972EA6" w:rsidRPr="00C24F87" w:rsidRDefault="00972EA6" w:rsidP="00972EA6">
      <w:pPr>
        <w:spacing w:after="0"/>
        <w:jc w:val="both"/>
        <w:rPr>
          <w:rFonts w:asciiTheme="majorHAnsi" w:hAnsiTheme="majorHAnsi" w:cstheme="majorHAnsi"/>
        </w:rPr>
      </w:pPr>
      <w:r>
        <w:rPr>
          <w:rFonts w:asciiTheme="majorHAnsi" w:eastAsia="Times New Roman" w:hAnsiTheme="majorHAnsi" w:cstheme="majorHAnsi"/>
          <w:b/>
          <w:color w:val="000000"/>
          <w:lang w:eastAsia="pt-BR"/>
        </w:rPr>
        <w:lastRenderedPageBreak/>
        <w:t>6.22</w:t>
      </w:r>
      <w:r w:rsidRPr="00C24F87">
        <w:rPr>
          <w:rFonts w:asciiTheme="majorHAnsi" w:eastAsia="Times New Roman" w:hAnsiTheme="majorHAnsi" w:cstheme="majorHAnsi"/>
          <w:b/>
          <w:color w:val="000000"/>
          <w:lang w:eastAsia="pt-BR"/>
        </w:rPr>
        <w:t>.</w:t>
      </w:r>
      <w:r w:rsidRPr="00C24F87">
        <w:rPr>
          <w:rFonts w:asciiTheme="majorHAnsi" w:eastAsia="Times New Roman" w:hAnsiTheme="majorHAnsi" w:cstheme="majorHAnsi"/>
          <w:color w:val="000000"/>
          <w:lang w:eastAsia="pt-BR"/>
        </w:rPr>
        <w:t xml:space="preserve"> </w:t>
      </w:r>
      <w:r w:rsidRPr="00C24F87">
        <w:rPr>
          <w:rFonts w:asciiTheme="majorHAnsi" w:hAnsiTheme="majorHAnsi" w:cstheme="majorHAnsi"/>
        </w:rPr>
        <w:t xml:space="preserve">Após o encerramento da análise da conformidade das propostas e dos </w:t>
      </w:r>
      <w:r w:rsidRPr="00570A80">
        <w:rPr>
          <w:rFonts w:asciiTheme="majorHAnsi" w:hAnsiTheme="majorHAnsi" w:cstheme="majorHAnsi"/>
        </w:rPr>
        <w:t>lances</w:t>
      </w:r>
      <w:r w:rsidRPr="00570A80">
        <w:rPr>
          <w:rFonts w:asciiTheme="majorHAnsi" w:eastAsia="Times New Roman" w:hAnsiTheme="majorHAnsi" w:cstheme="majorHAnsi"/>
          <w:color w:val="000000" w:themeColor="text1"/>
          <w:lang w:eastAsia="ar-SA"/>
        </w:rPr>
        <w:t>,</w:t>
      </w:r>
      <w:r w:rsidRPr="00570A80">
        <w:rPr>
          <w:rFonts w:asciiTheme="majorHAnsi" w:hAnsiTheme="majorHAnsi" w:cstheme="majorHAnsi"/>
        </w:rPr>
        <w:t xml:space="preserve"> o pregoeiro disponibilizará no sistema os documentos da proposta apresentados pelo licitante classificado</w:t>
      </w:r>
      <w:r w:rsidRPr="00C24F87">
        <w:rPr>
          <w:rFonts w:asciiTheme="majorHAnsi" w:hAnsiTheme="majorHAnsi" w:cstheme="majorHAnsi"/>
        </w:rPr>
        <w:t xml:space="preserve"> em primeiro lugar.</w:t>
      </w:r>
    </w:p>
    <w:p w14:paraId="13A1C535" w14:textId="77777777" w:rsidR="00972EA6" w:rsidRPr="00C24F87" w:rsidRDefault="00972EA6" w:rsidP="00972EA6">
      <w:pPr>
        <w:spacing w:after="0"/>
        <w:jc w:val="both"/>
        <w:rPr>
          <w:rFonts w:asciiTheme="majorHAnsi" w:hAnsiTheme="majorHAnsi" w:cstheme="majorHAnsi"/>
        </w:rPr>
      </w:pPr>
    </w:p>
    <w:p w14:paraId="40174CE2" w14:textId="77777777" w:rsidR="00972EA6" w:rsidRDefault="00972EA6" w:rsidP="00972EA6">
      <w:pPr>
        <w:spacing w:after="0"/>
        <w:jc w:val="both"/>
        <w:rPr>
          <w:rFonts w:asciiTheme="majorHAnsi" w:hAnsiTheme="majorHAnsi" w:cstheme="majorHAnsi"/>
        </w:rPr>
      </w:pPr>
      <w:r w:rsidRPr="00C24F87">
        <w:rPr>
          <w:rFonts w:asciiTheme="majorHAnsi" w:hAnsiTheme="majorHAnsi" w:cstheme="majorHAnsi"/>
          <w:b/>
        </w:rPr>
        <w:t>6</w:t>
      </w:r>
      <w:r>
        <w:rPr>
          <w:rFonts w:asciiTheme="majorHAnsi" w:hAnsiTheme="majorHAnsi" w:cstheme="majorHAnsi"/>
          <w:b/>
        </w:rPr>
        <w:t>.23</w:t>
      </w:r>
      <w:r w:rsidRPr="00C24F87">
        <w:rPr>
          <w:rFonts w:asciiTheme="majorHAnsi" w:hAnsiTheme="majorHAnsi" w:cstheme="majorHAnsi"/>
          <w:b/>
        </w:rPr>
        <w:t>.</w:t>
      </w:r>
      <w:r w:rsidRPr="00C24F87">
        <w:rPr>
          <w:rFonts w:asciiTheme="majorHAnsi" w:hAnsiTheme="majorHAnsi" w:cstheme="majorHAnsi"/>
        </w:rPr>
        <w:t xml:space="preserve"> Qualquer licitante poderá, </w:t>
      </w:r>
      <w:r w:rsidRPr="00C24F87">
        <w:rPr>
          <w:rFonts w:asciiTheme="majorHAnsi" w:hAnsiTheme="majorHAnsi" w:cstheme="majorHAnsi"/>
          <w:b/>
        </w:rPr>
        <w:t>de forma imediata</w:t>
      </w:r>
      <w:r>
        <w:rPr>
          <w:rFonts w:asciiTheme="majorHAnsi" w:hAnsiTheme="majorHAnsi" w:cstheme="majorHAnsi"/>
          <w:b/>
        </w:rPr>
        <w:t xml:space="preserve">, </w:t>
      </w:r>
      <w:r w:rsidRPr="001A5542">
        <w:rPr>
          <w:rFonts w:asciiTheme="majorHAnsi" w:hAnsiTheme="majorHAnsi" w:cstheme="majorHAnsi"/>
          <w:b/>
          <w:u w:val="single"/>
        </w:rPr>
        <w:t>após o término do julgamento das propostas</w:t>
      </w:r>
      <w:r w:rsidRPr="00C24F87">
        <w:rPr>
          <w:rFonts w:asciiTheme="majorHAnsi" w:hAnsiTheme="majorHAnsi" w:cstheme="majorHAnsi"/>
          <w:b/>
        </w:rPr>
        <w:t>, manifestar</w:t>
      </w:r>
      <w:r>
        <w:rPr>
          <w:rFonts w:asciiTheme="majorHAnsi" w:hAnsiTheme="majorHAnsi" w:cstheme="majorHAnsi"/>
          <w:b/>
        </w:rPr>
        <w:t xml:space="preserve"> </w:t>
      </w:r>
      <w:r>
        <w:rPr>
          <w:rFonts w:ascii="Arial" w:eastAsia="Times New Roman" w:hAnsi="Arial" w:cs="Arial"/>
          <w:b/>
          <w:color w:val="000000"/>
          <w:lang w:eastAsia="ar-SA"/>
        </w:rPr>
        <w:t>em campo próprio do sistema</w:t>
      </w:r>
      <w:r w:rsidRPr="00C24F87">
        <w:rPr>
          <w:rFonts w:asciiTheme="majorHAnsi" w:hAnsiTheme="majorHAnsi" w:cstheme="majorHAnsi"/>
          <w:b/>
        </w:rPr>
        <w:t xml:space="preserve"> sua intenção de recorrer</w:t>
      </w:r>
      <w:r w:rsidRPr="001A5542">
        <w:rPr>
          <w:rFonts w:ascii="Arial" w:eastAsia="Times New Roman" w:hAnsi="Arial" w:cs="Arial"/>
          <w:b/>
          <w:color w:val="000000"/>
          <w:lang w:eastAsia="ar-SA"/>
        </w:rPr>
        <w:t xml:space="preserve"> </w:t>
      </w:r>
      <w:r w:rsidRPr="001A5542">
        <w:rPr>
          <w:rFonts w:asciiTheme="majorHAnsi" w:hAnsiTheme="majorHAnsi" w:cstheme="majorHAnsi"/>
          <w:b/>
          <w:u w:val="single"/>
        </w:rPr>
        <w:t>em face das decisões proferidas nessa fase processual, sob</w:t>
      </w:r>
      <w:r w:rsidRPr="00C24F87">
        <w:rPr>
          <w:rFonts w:asciiTheme="majorHAnsi" w:hAnsiTheme="majorHAnsi" w:cstheme="majorHAnsi"/>
          <w:b/>
          <w:u w:val="single"/>
        </w:rPr>
        <w:t xml:space="preserve"> pena de preclusão</w:t>
      </w:r>
      <w:r w:rsidRPr="00C24F87">
        <w:rPr>
          <w:rFonts w:asciiTheme="majorHAnsi" w:hAnsiTheme="majorHAnsi" w:cstheme="majorHAnsi"/>
        </w:rPr>
        <w:t>.</w:t>
      </w:r>
    </w:p>
    <w:p w14:paraId="58ED50A4" w14:textId="77777777" w:rsidR="00972EA6" w:rsidRDefault="00972EA6" w:rsidP="00972EA6">
      <w:pPr>
        <w:spacing w:after="0"/>
        <w:jc w:val="both"/>
        <w:rPr>
          <w:rFonts w:asciiTheme="majorHAnsi" w:hAnsiTheme="majorHAnsi" w:cstheme="majorHAnsi"/>
        </w:rPr>
      </w:pPr>
    </w:p>
    <w:p w14:paraId="233B9BEA" w14:textId="77777777" w:rsidR="00972EA6" w:rsidRDefault="00972EA6" w:rsidP="00972EA6">
      <w:pPr>
        <w:spacing w:after="0"/>
        <w:jc w:val="both"/>
        <w:rPr>
          <w:rFonts w:asciiTheme="majorHAnsi" w:hAnsiTheme="majorHAnsi" w:cstheme="majorHAnsi"/>
        </w:rPr>
      </w:pPr>
      <w:r>
        <w:rPr>
          <w:rFonts w:asciiTheme="majorHAnsi" w:hAnsiTheme="majorHAnsi" w:cstheme="majorHAnsi"/>
          <w:b/>
        </w:rPr>
        <w:t>6.23</w:t>
      </w:r>
      <w:r w:rsidRPr="000A28DF">
        <w:rPr>
          <w:rFonts w:asciiTheme="majorHAnsi" w:hAnsiTheme="majorHAnsi" w:cstheme="majorHAnsi"/>
          <w:b/>
        </w:rPr>
        <w:t>.1.</w:t>
      </w:r>
      <w:r>
        <w:rPr>
          <w:rFonts w:asciiTheme="majorHAnsi" w:hAnsiTheme="majorHAnsi" w:cstheme="majorHAnsi"/>
        </w:rPr>
        <w:t xml:space="preserve"> Ao término </w:t>
      </w:r>
      <w:r w:rsidRPr="000A28DF">
        <w:rPr>
          <w:rFonts w:asciiTheme="majorHAnsi" w:hAnsiTheme="majorHAnsi" w:cstheme="majorHAnsi"/>
        </w:rPr>
        <w:t>do julgamento das propostas</w:t>
      </w:r>
      <w:r>
        <w:rPr>
          <w:rFonts w:asciiTheme="majorHAnsi" w:hAnsiTheme="majorHAnsi" w:cstheme="majorHAnsi"/>
        </w:rPr>
        <w:t xml:space="preserve">, </w:t>
      </w:r>
      <w:r w:rsidRPr="000A28DF">
        <w:rPr>
          <w:rFonts w:asciiTheme="majorHAnsi" w:hAnsiTheme="majorHAnsi" w:cstheme="majorHAnsi"/>
        </w:rPr>
        <w:t xml:space="preserve">será concedido na sessão pública o prazo de </w:t>
      </w:r>
      <w:r w:rsidRPr="00F1041D">
        <w:rPr>
          <w:rFonts w:asciiTheme="majorHAnsi" w:hAnsiTheme="majorHAnsi" w:cstheme="majorHAnsi"/>
          <w:highlight w:val="yellow"/>
        </w:rPr>
        <w:t>.............</w:t>
      </w:r>
      <w:r w:rsidRPr="000A28DF">
        <w:rPr>
          <w:rFonts w:asciiTheme="majorHAnsi" w:hAnsiTheme="majorHAnsi" w:cstheme="majorHAnsi"/>
        </w:rPr>
        <w:t xml:space="preserve"> </w:t>
      </w:r>
      <w:proofErr w:type="gramStart"/>
      <w:r w:rsidRPr="000A28DF">
        <w:rPr>
          <w:rFonts w:asciiTheme="majorHAnsi" w:hAnsiTheme="majorHAnsi" w:cstheme="majorHAnsi"/>
        </w:rPr>
        <w:t>minutos</w:t>
      </w:r>
      <w:proofErr w:type="gramEnd"/>
      <w:r w:rsidRPr="000A28DF">
        <w:rPr>
          <w:rFonts w:asciiTheme="majorHAnsi" w:hAnsiTheme="majorHAnsi" w:cstheme="majorHAnsi"/>
        </w:rPr>
        <w:t xml:space="preserve"> para que qualquer licitante manifeste, de forma imediata, em campo próprio do sistema, a intenção de recorrer</w:t>
      </w:r>
      <w:r>
        <w:rPr>
          <w:rFonts w:asciiTheme="majorHAnsi" w:hAnsiTheme="majorHAnsi" w:cstheme="majorHAnsi"/>
        </w:rPr>
        <w:t xml:space="preserve"> de que trata o subitem 6.23</w:t>
      </w:r>
      <w:r w:rsidRPr="000A28DF">
        <w:rPr>
          <w:rFonts w:asciiTheme="majorHAnsi" w:hAnsiTheme="majorHAnsi" w:cstheme="majorHAnsi"/>
        </w:rPr>
        <w:t>, de forma motivada, indicando contra qual(</w:t>
      </w:r>
      <w:proofErr w:type="spellStart"/>
      <w:r w:rsidRPr="000A28DF">
        <w:rPr>
          <w:rFonts w:asciiTheme="majorHAnsi" w:hAnsiTheme="majorHAnsi" w:cstheme="majorHAnsi"/>
        </w:rPr>
        <w:t>is</w:t>
      </w:r>
      <w:proofErr w:type="spellEnd"/>
      <w:r w:rsidRPr="000A28DF">
        <w:rPr>
          <w:rFonts w:asciiTheme="majorHAnsi" w:hAnsiTheme="majorHAnsi" w:cstheme="majorHAnsi"/>
        </w:rPr>
        <w:t>) decisão(</w:t>
      </w:r>
      <w:proofErr w:type="spellStart"/>
      <w:r w:rsidRPr="000A28DF">
        <w:rPr>
          <w:rFonts w:asciiTheme="majorHAnsi" w:hAnsiTheme="majorHAnsi" w:cstheme="majorHAnsi"/>
        </w:rPr>
        <w:t>ões</w:t>
      </w:r>
      <w:proofErr w:type="spellEnd"/>
      <w:r w:rsidRPr="000A28DF">
        <w:rPr>
          <w:rFonts w:asciiTheme="majorHAnsi" w:hAnsiTheme="majorHAnsi" w:cstheme="majorHAnsi"/>
        </w:rPr>
        <w:t>) pretende recorrer e por quais motivos.</w:t>
      </w:r>
    </w:p>
    <w:p w14:paraId="40D92EE8" w14:textId="77777777" w:rsidR="00972EA6" w:rsidRDefault="00972EA6" w:rsidP="00972EA6">
      <w:pPr>
        <w:spacing w:after="0"/>
        <w:jc w:val="both"/>
        <w:rPr>
          <w:rFonts w:asciiTheme="majorHAnsi" w:hAnsiTheme="majorHAnsi" w:cstheme="majorHAnsi"/>
        </w:rPr>
      </w:pPr>
    </w:p>
    <w:p w14:paraId="66E95E62" w14:textId="77777777" w:rsidR="00972EA6" w:rsidRDefault="00972EA6" w:rsidP="00972EA6">
      <w:pPr>
        <w:widowControl w:val="0"/>
        <w:suppressAutoHyphens/>
        <w:spacing w:after="0"/>
        <w:jc w:val="both"/>
      </w:pPr>
      <w:r w:rsidRPr="00C24F87">
        <w:rPr>
          <w:rFonts w:asciiTheme="majorHAnsi" w:hAnsiTheme="majorHAnsi" w:cstheme="majorHAnsi"/>
          <w:b/>
        </w:rPr>
        <w:t>6.2</w:t>
      </w:r>
      <w:r>
        <w:rPr>
          <w:rFonts w:asciiTheme="majorHAnsi" w:hAnsiTheme="majorHAnsi" w:cstheme="majorHAnsi"/>
          <w:b/>
        </w:rPr>
        <w:t>3.2</w:t>
      </w:r>
      <w:r w:rsidRPr="00C24F87">
        <w:rPr>
          <w:rFonts w:asciiTheme="majorHAnsi" w:hAnsiTheme="majorHAnsi" w:cstheme="majorHAnsi"/>
          <w:b/>
        </w:rPr>
        <w:t xml:space="preserve">. </w:t>
      </w:r>
      <w:r>
        <w:t>O</w:t>
      </w:r>
      <w:r w:rsidRPr="0012629D">
        <w:t xml:space="preserve"> prazo </w:t>
      </w:r>
      <w:r>
        <w:t>e a forma de</w:t>
      </w:r>
      <w:r w:rsidRPr="0012629D">
        <w:t xml:space="preserve"> apresentação das razões recursais </w:t>
      </w:r>
      <w:r>
        <w:t>deverão observar o disposto no item 8 deste Edital.</w:t>
      </w:r>
    </w:p>
    <w:p w14:paraId="21D6C938" w14:textId="77777777" w:rsidR="00972EA6" w:rsidRDefault="00972EA6" w:rsidP="00972EA6">
      <w:pPr>
        <w:spacing w:after="0"/>
        <w:jc w:val="both"/>
        <w:rPr>
          <w:rFonts w:asciiTheme="majorHAnsi" w:hAnsiTheme="majorHAnsi" w:cstheme="majorHAnsi"/>
          <w:b/>
        </w:rPr>
      </w:pPr>
    </w:p>
    <w:p w14:paraId="47F2273C" w14:textId="77777777" w:rsidR="00972EA6" w:rsidRPr="00C24F87" w:rsidRDefault="00972EA6" w:rsidP="00972EA6">
      <w:pPr>
        <w:spacing w:after="0"/>
        <w:jc w:val="both"/>
        <w:rPr>
          <w:rFonts w:asciiTheme="majorHAnsi" w:eastAsia="Times New Roman" w:hAnsiTheme="majorHAnsi" w:cstheme="majorHAnsi"/>
          <w:color w:val="000000"/>
          <w:lang w:eastAsia="pt-BR"/>
        </w:rPr>
      </w:pPr>
      <w:r w:rsidRPr="00C24F87">
        <w:rPr>
          <w:rFonts w:asciiTheme="majorHAnsi" w:eastAsia="Times New Roman" w:hAnsiTheme="majorHAnsi" w:cstheme="majorHAnsi"/>
          <w:b/>
          <w:color w:val="000000"/>
          <w:lang w:eastAsia="pt-BR"/>
        </w:rPr>
        <w:t>6.2</w:t>
      </w:r>
      <w:r>
        <w:rPr>
          <w:rFonts w:asciiTheme="majorHAnsi" w:eastAsia="Times New Roman" w:hAnsiTheme="majorHAnsi" w:cstheme="majorHAnsi"/>
          <w:b/>
          <w:color w:val="000000"/>
          <w:lang w:eastAsia="pt-BR"/>
        </w:rPr>
        <w:t>4</w:t>
      </w:r>
      <w:r w:rsidRPr="00C24F87">
        <w:rPr>
          <w:rFonts w:asciiTheme="majorHAnsi" w:eastAsia="Times New Roman" w:hAnsiTheme="majorHAnsi" w:cstheme="majorHAnsi"/>
          <w:color w:val="000000"/>
          <w:lang w:eastAsia="pt-BR"/>
        </w:rPr>
        <w:t>. Encerrada a análise quanto à aceitação da proposta, o Pregoeiro verificará a habilitação da licitante, observado o disposto neste edital.</w:t>
      </w:r>
    </w:p>
    <w:p w14:paraId="2FD803FC" w14:textId="77777777" w:rsidR="00972EA6" w:rsidRPr="00C24F87" w:rsidRDefault="00972EA6" w:rsidP="00972EA6">
      <w:pPr>
        <w:spacing w:after="0"/>
        <w:jc w:val="both"/>
        <w:rPr>
          <w:rFonts w:asciiTheme="majorHAnsi" w:eastAsia="Times New Roman" w:hAnsiTheme="majorHAnsi" w:cstheme="majorHAnsi"/>
          <w:color w:val="000000"/>
          <w:lang w:eastAsia="pt-BR"/>
        </w:rPr>
      </w:pPr>
    </w:p>
    <w:p w14:paraId="0D1DB690" w14:textId="77777777" w:rsidR="00972EA6" w:rsidRPr="00923D26" w:rsidRDefault="00972EA6" w:rsidP="00972EA6">
      <w:pPr>
        <w:pStyle w:val="Ttulo1"/>
        <w:jc w:val="both"/>
        <w:rPr>
          <w:rFonts w:eastAsia="Times New Roman"/>
          <w:b/>
          <w:bCs/>
          <w:lang w:eastAsia="pt-BR"/>
        </w:rPr>
      </w:pPr>
      <w:r>
        <w:rPr>
          <w:rFonts w:eastAsia="Times New Roman"/>
          <w:b/>
          <w:lang w:eastAsia="pt-BR"/>
        </w:rPr>
        <w:t>7</w:t>
      </w:r>
      <w:r w:rsidRPr="007E5114">
        <w:rPr>
          <w:rFonts w:eastAsia="Times New Roman"/>
          <w:b/>
          <w:lang w:eastAsia="pt-BR"/>
        </w:rPr>
        <w:t xml:space="preserve"> -  </w:t>
      </w:r>
      <w:r>
        <w:rPr>
          <w:rFonts w:eastAsia="Times New Roman"/>
          <w:b/>
          <w:lang w:eastAsia="pt-BR"/>
        </w:rPr>
        <w:t>da fase de habilitação</w:t>
      </w:r>
    </w:p>
    <w:p w14:paraId="47F167E3" w14:textId="77777777" w:rsidR="00972EA6" w:rsidRPr="00C24F87" w:rsidRDefault="00972EA6" w:rsidP="00972EA6">
      <w:pPr>
        <w:spacing w:after="0"/>
        <w:jc w:val="both"/>
        <w:rPr>
          <w:rFonts w:asciiTheme="majorHAnsi" w:eastAsia="Times New Roman" w:hAnsiTheme="majorHAnsi" w:cstheme="majorHAnsi"/>
          <w:color w:val="000000"/>
          <w:lang w:eastAsia="pt-BR"/>
        </w:rPr>
      </w:pPr>
    </w:p>
    <w:p w14:paraId="132B4470" w14:textId="77777777" w:rsidR="00972EA6" w:rsidRPr="00DD3BCB"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Calibri" w:hAnsi="Arial" w:cs="Arial"/>
          <w:b/>
        </w:rPr>
      </w:pPr>
      <w:r w:rsidRPr="00DD3BCB">
        <w:rPr>
          <w:rFonts w:ascii="Arial" w:eastAsia="Calibri" w:hAnsi="Arial" w:cs="Arial"/>
          <w:b/>
        </w:rPr>
        <w:t>Orientações práticas:</w:t>
      </w:r>
    </w:p>
    <w:p w14:paraId="7DED2F69" w14:textId="77777777" w:rsidR="00972EA6" w:rsidRPr="00DD3BCB"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p>
    <w:p w14:paraId="0F40CE3A"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sidRPr="00DD3BCB">
        <w:rPr>
          <w:rFonts w:ascii="Arial" w:eastAsia="Times New Roman" w:hAnsi="Arial" w:cs="Arial"/>
          <w:bCs/>
          <w:lang w:eastAsia="pt-BR"/>
        </w:rPr>
        <w:t>Nesta minuta padrão</w:t>
      </w:r>
      <w:r>
        <w:rPr>
          <w:rFonts w:ascii="Arial" w:eastAsia="Times New Roman" w:hAnsi="Arial" w:cs="Arial"/>
          <w:bCs/>
          <w:lang w:eastAsia="pt-BR"/>
        </w:rPr>
        <w:t xml:space="preserve"> de Edital estão previstos os atos do procedimento a serem adotados nessa etapa da licitação.</w:t>
      </w:r>
    </w:p>
    <w:p w14:paraId="44343CF2"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 xml:space="preserve">Os documentos de habilitação (fiscal, jurídico, técnico e econômico-financeiro) a serem exigidos em cada licitação devem estar previstos no Termo de Referência, não sendo necessária </w:t>
      </w:r>
      <w:proofErr w:type="gramStart"/>
      <w:r>
        <w:rPr>
          <w:rFonts w:ascii="Arial" w:eastAsia="Times New Roman" w:hAnsi="Arial" w:cs="Arial"/>
          <w:bCs/>
          <w:lang w:eastAsia="pt-BR"/>
        </w:rPr>
        <w:t>a</w:t>
      </w:r>
      <w:proofErr w:type="gramEnd"/>
      <w:r>
        <w:rPr>
          <w:rFonts w:ascii="Arial" w:eastAsia="Times New Roman" w:hAnsi="Arial" w:cs="Arial"/>
          <w:bCs/>
          <w:lang w:eastAsia="pt-BR"/>
        </w:rPr>
        <w:t xml:space="preserve"> sua repetição no instrumento convocatório, conforme previsto no subitem 7.2.</w:t>
      </w:r>
    </w:p>
    <w:p w14:paraId="2312DA65"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eastAsia="Times New Roman" w:hAnsi="Arial" w:cs="Arial"/>
          <w:bCs/>
          <w:lang w:eastAsia="pt-BR"/>
        </w:rPr>
      </w:pPr>
      <w:r>
        <w:rPr>
          <w:rFonts w:ascii="Arial" w:eastAsia="Times New Roman" w:hAnsi="Arial" w:cs="Arial"/>
          <w:bCs/>
          <w:lang w:eastAsia="pt-BR"/>
        </w:rPr>
        <w:t>Assim, remete-se às orientações e notas explicativas contidas no Termo de Referência em relação aos documentos de habilitação.</w:t>
      </w:r>
    </w:p>
    <w:p w14:paraId="25511D4D" w14:textId="77777777" w:rsidR="00972EA6" w:rsidRPr="00DD3BCB" w:rsidRDefault="00972EA6" w:rsidP="00972EA6">
      <w:pPr>
        <w:spacing w:after="0"/>
        <w:jc w:val="both"/>
        <w:rPr>
          <w:rFonts w:ascii="Arial" w:eastAsia="Times New Roman" w:hAnsi="Arial" w:cs="Arial"/>
          <w:color w:val="000000"/>
          <w:lang w:eastAsia="pt-BR"/>
        </w:rPr>
      </w:pPr>
    </w:p>
    <w:p w14:paraId="33DDC6D3" w14:textId="77777777" w:rsidR="00972EA6" w:rsidRPr="00DD3BCB" w:rsidRDefault="00972EA6" w:rsidP="00972EA6">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 xml:space="preserve">7.1. </w:t>
      </w:r>
      <w:r w:rsidRPr="00DD3BCB">
        <w:rPr>
          <w:rFonts w:ascii="Arial" w:eastAsia="Times New Roman" w:hAnsi="Arial" w:cs="Arial"/>
          <w:color w:val="000000"/>
          <w:lang w:eastAsia="ar-SA"/>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E215ACD" w14:textId="77777777" w:rsidR="00972EA6" w:rsidRPr="00DD3BCB" w:rsidRDefault="00972EA6" w:rsidP="00972EA6">
      <w:pPr>
        <w:widowControl w:val="0"/>
        <w:suppressAutoHyphens/>
        <w:spacing w:after="0"/>
        <w:jc w:val="both"/>
        <w:rPr>
          <w:rFonts w:ascii="Arial" w:eastAsia="Times New Roman" w:hAnsi="Arial" w:cs="Arial"/>
          <w:color w:val="000000"/>
          <w:lang w:eastAsia="ar-SA"/>
        </w:rPr>
      </w:pPr>
    </w:p>
    <w:p w14:paraId="40A5559F" w14:textId="77777777" w:rsidR="00972EA6" w:rsidRDefault="00972EA6" w:rsidP="00972EA6">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7.1.1.</w:t>
      </w:r>
      <w:r w:rsidRPr="00DD3BCB">
        <w:rPr>
          <w:rFonts w:ascii="Arial" w:eastAsia="Times New Roman" w:hAnsi="Arial" w:cs="Arial"/>
          <w:color w:val="000000"/>
          <w:lang w:eastAsia="ar-SA"/>
        </w:rPr>
        <w:t xml:space="preserve"> CCF; e</w:t>
      </w:r>
    </w:p>
    <w:p w14:paraId="21D284DD" w14:textId="77777777" w:rsidR="00972EA6" w:rsidRPr="00DD3BCB" w:rsidRDefault="00972EA6" w:rsidP="00972EA6">
      <w:pPr>
        <w:widowControl w:val="0"/>
        <w:suppressAutoHyphens/>
        <w:spacing w:after="0"/>
        <w:jc w:val="both"/>
        <w:rPr>
          <w:rFonts w:ascii="Arial" w:eastAsia="Times New Roman" w:hAnsi="Arial" w:cs="Arial"/>
          <w:color w:val="000000"/>
          <w:lang w:eastAsia="ar-SA"/>
        </w:rPr>
      </w:pPr>
    </w:p>
    <w:p w14:paraId="243FCC6E" w14:textId="77777777" w:rsidR="00972EA6" w:rsidRDefault="00972EA6" w:rsidP="00972EA6">
      <w:pPr>
        <w:widowControl w:val="0"/>
        <w:suppressAutoHyphens/>
        <w:spacing w:after="0"/>
        <w:jc w:val="both"/>
        <w:rPr>
          <w:rFonts w:ascii="Arial" w:eastAsia="Times New Roman" w:hAnsi="Arial" w:cs="Arial"/>
          <w:color w:val="000000"/>
          <w:lang w:eastAsia="ar-SA"/>
        </w:rPr>
      </w:pPr>
      <w:r w:rsidRPr="00DD3BCB">
        <w:rPr>
          <w:rFonts w:ascii="Arial" w:eastAsia="Times New Roman" w:hAnsi="Arial" w:cs="Arial"/>
          <w:b/>
          <w:color w:val="000000"/>
          <w:lang w:eastAsia="ar-SA"/>
        </w:rPr>
        <w:t>7.1.2.</w:t>
      </w:r>
      <w:r w:rsidRPr="00DD3BCB">
        <w:rPr>
          <w:rFonts w:ascii="Arial" w:eastAsia="Times New Roman" w:hAnsi="Arial" w:cs="Arial"/>
          <w:color w:val="000000"/>
          <w:lang w:eastAsia="ar-SA"/>
        </w:rPr>
        <w:t xml:space="preserve"> Consulta consolidada de pessoa jurídica do Tribunal de Contas da União (</w:t>
      </w:r>
      <w:r w:rsidRPr="000C2571">
        <w:rPr>
          <w:rFonts w:ascii="Arial" w:eastAsia="Times New Roman" w:hAnsi="Arial" w:cs="Arial"/>
          <w:lang w:eastAsia="ar-SA"/>
        </w:rPr>
        <w:t>https://certidoes-apf.apps.tcu.gov.br/</w:t>
      </w:r>
      <w:r w:rsidRPr="00DD3BCB">
        <w:rPr>
          <w:rFonts w:ascii="Arial" w:eastAsia="Times New Roman" w:hAnsi="Arial" w:cs="Arial"/>
          <w:color w:val="000000"/>
          <w:lang w:eastAsia="ar-SA"/>
        </w:rPr>
        <w:t>).</w:t>
      </w:r>
    </w:p>
    <w:p w14:paraId="3E927001" w14:textId="77777777" w:rsidR="00972EA6" w:rsidRDefault="00972EA6" w:rsidP="00972EA6">
      <w:pPr>
        <w:widowControl w:val="0"/>
        <w:suppressAutoHyphens/>
        <w:spacing w:after="0"/>
        <w:jc w:val="both"/>
        <w:rPr>
          <w:rFonts w:asciiTheme="majorHAnsi" w:eastAsia="Times New Roman" w:hAnsiTheme="majorHAnsi" w:cstheme="majorHAnsi"/>
          <w:color w:val="000000"/>
          <w:highlight w:val="lightGray"/>
          <w:lang w:eastAsia="ar-SA"/>
        </w:rPr>
      </w:pPr>
    </w:p>
    <w:p w14:paraId="12DF9A40"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272D5275"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bCs/>
          <w:lang w:eastAsia="pt-BR"/>
        </w:rPr>
      </w:pPr>
    </w:p>
    <w:p w14:paraId="10C117BE" w14:textId="77777777" w:rsidR="00972EA6" w:rsidRPr="00E70D48"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bCs/>
          <w:lang w:eastAsia="pt-BR"/>
        </w:rPr>
      </w:pPr>
      <w:r w:rsidRPr="00E70D48">
        <w:rPr>
          <w:rFonts w:asciiTheme="majorHAnsi" w:eastAsia="Times New Roman" w:hAnsiTheme="majorHAnsi" w:cstheme="majorHAnsi"/>
          <w:bCs/>
          <w:lang w:eastAsia="pt-BR"/>
        </w:rPr>
        <w:t xml:space="preserve">O §4º do art. 91 da Lei nº 14.133/2021 determina </w:t>
      </w:r>
      <w:r w:rsidRPr="00F82B4E">
        <w:rPr>
          <w:rFonts w:asciiTheme="majorHAnsi" w:eastAsia="Times New Roman" w:hAnsiTheme="majorHAnsi" w:cstheme="majorHAnsi"/>
          <w:bCs/>
          <w:lang w:eastAsia="pt-BR"/>
        </w:rPr>
        <w:t>que</w:t>
      </w:r>
      <w:r w:rsidRPr="00F82B4E">
        <w:rPr>
          <w:rFonts w:asciiTheme="majorHAnsi" w:eastAsia="Times New Roman" w:hAnsiTheme="majorHAnsi" w:cstheme="majorHAnsi"/>
          <w:color w:val="000000" w:themeColor="text1"/>
          <w:lang w:eastAsia="ar-SA"/>
        </w:rPr>
        <w:t>,</w:t>
      </w:r>
      <w:r w:rsidRPr="00E70D48">
        <w:rPr>
          <w:rFonts w:asciiTheme="majorHAnsi" w:eastAsia="Times New Roman" w:hAnsiTheme="majorHAnsi" w:cstheme="majorHAnsi"/>
          <w:bCs/>
          <w:lang w:eastAsia="pt-BR"/>
        </w:rPr>
        <w:t xml:space="preserve"> antes de formalizar ou prorrogar o prazo de vigência do contrato, a Administração deverá consultar o Cadastro Nacional de Empresas Inidôneas e Suspensas (CEIS) e o Cadastro Nacional de Empresas Punidas (CNEP). Assim, a </w:t>
      </w:r>
      <w:r w:rsidRPr="00E70D48">
        <w:rPr>
          <w:rFonts w:asciiTheme="majorHAnsi" w:eastAsia="Times New Roman" w:hAnsiTheme="majorHAnsi" w:cstheme="majorHAnsi"/>
          <w:bCs/>
          <w:lang w:eastAsia="pt-BR"/>
        </w:rPr>
        <w:lastRenderedPageBreak/>
        <w:t>consulta a estes cadastros pode ser considerada como o mínimo a ser providenciado pelo pregoeiro.</w:t>
      </w:r>
    </w:p>
    <w:p w14:paraId="5AB88134"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bCs/>
          <w:lang w:eastAsia="pt-BR"/>
        </w:rPr>
      </w:pPr>
      <w:r w:rsidRPr="00E70D48">
        <w:rPr>
          <w:rFonts w:asciiTheme="majorHAnsi" w:eastAsia="Times New Roman" w:hAnsiTheme="majorHAnsi" w:cstheme="majorHAnsi"/>
          <w:bCs/>
          <w:lang w:eastAsia="pt-BR"/>
        </w:rPr>
        <w:t>Porém, a consulta consolidada de pessoa jurídica do TCU já abrange o cadastro do CEIS e CNEP, assim como eventuais sanções aplicadas pela própria Corte de Contas da União e aquelas contidas Cadastro Nacional de Condenações Cíveis por Ato de Improbidade Administrativa e Inelegibilidade (CNIA).</w:t>
      </w:r>
    </w:p>
    <w:p w14:paraId="73419608" w14:textId="77777777" w:rsidR="00972EA6" w:rsidRDefault="00972EA6" w:rsidP="00972EA6">
      <w:pPr>
        <w:spacing w:after="0"/>
        <w:jc w:val="both"/>
        <w:rPr>
          <w:rFonts w:asciiTheme="majorHAnsi" w:eastAsia="Times New Roman" w:hAnsiTheme="majorHAnsi" w:cstheme="majorHAnsi"/>
          <w:color w:val="000000"/>
          <w:lang w:eastAsia="pt-BR"/>
        </w:rPr>
      </w:pPr>
    </w:p>
    <w:p w14:paraId="3625B18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7.1.3.</w:t>
      </w:r>
      <w:r w:rsidRPr="00C24F87">
        <w:rPr>
          <w:rFonts w:asciiTheme="majorHAnsi" w:eastAsia="Times New Roman" w:hAnsiTheme="majorHAnsi" w:cstheme="majorHAnsi"/>
          <w:color w:val="000000"/>
          <w:lang w:eastAsia="ar-SA"/>
        </w:rPr>
        <w:t xml:space="preserve"> A consulta aos cadastros referidos no subitem 7.1 será realizada em nome da empresa licitante e também de seu sócio majoritário, por força do artigo 12 da Lei Federal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5F199024"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2BBA31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 xml:space="preserve">7.1.4. </w:t>
      </w:r>
      <w:r w:rsidRPr="00C24F87">
        <w:rPr>
          <w:rFonts w:asciiTheme="majorHAnsi" w:eastAsia="Times New Roman" w:hAnsiTheme="majorHAnsi" w:cstheme="majorHAnsi"/>
          <w:color w:val="000000"/>
          <w:lang w:eastAsia="ar-SA"/>
        </w:rPr>
        <w:t>Constatada a existência de sanção, o Pregoeiro reputará a licitante inabilitada por falta de condição de participação.</w:t>
      </w:r>
    </w:p>
    <w:p w14:paraId="236BDC4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BED870C"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r w:rsidRPr="00C24F87">
        <w:rPr>
          <w:rFonts w:asciiTheme="majorHAnsi" w:eastAsia="Times New Roman" w:hAnsiTheme="majorHAnsi" w:cstheme="majorHAnsi"/>
          <w:b/>
          <w:color w:val="000000"/>
          <w:lang w:eastAsia="ar-SA"/>
        </w:rPr>
        <w:t>7.1.5</w:t>
      </w:r>
      <w:r w:rsidRPr="00C24F87">
        <w:rPr>
          <w:rFonts w:asciiTheme="majorHAnsi" w:eastAsia="Times New Roman" w:hAnsiTheme="majorHAnsi" w:cstheme="majorHAnsi"/>
          <w:color w:val="000000"/>
          <w:lang w:eastAsia="ar-SA"/>
        </w:rPr>
        <w:t>. Caso o pregoeiro identifique que uma</w:t>
      </w:r>
      <w:r w:rsidRPr="00C24F87">
        <w:rPr>
          <w:rFonts w:asciiTheme="majorHAnsi" w:eastAsia="Times New Roman" w:hAnsiTheme="majorHAnsi" w:cstheme="majorHAnsi"/>
          <w:lang w:eastAsia="ar-SA"/>
        </w:rPr>
        <w:t xml:space="preserve"> pessoa física ou jurídica atua em substituição a outra, com o intuito de burlar a efetividade da sanção a ela aplicada, inclusive a sua controladora, controlada ou coligada, deverá observar o procedimento previsto </w:t>
      </w:r>
      <w:r>
        <w:rPr>
          <w:rFonts w:asciiTheme="majorHAnsi" w:eastAsia="Times New Roman" w:hAnsiTheme="majorHAnsi" w:cstheme="majorHAnsi"/>
          <w:lang w:eastAsia="ar-SA"/>
        </w:rPr>
        <w:t>em regulamento próprio sobre sanções administrativas a ser editado pelo Poder Executivo.</w:t>
      </w:r>
    </w:p>
    <w:p w14:paraId="6262C49A" w14:textId="77777777" w:rsidR="00972EA6" w:rsidRPr="00C24F87" w:rsidRDefault="00972EA6" w:rsidP="00972EA6">
      <w:pPr>
        <w:widowControl w:val="0"/>
        <w:suppressAutoHyphens/>
        <w:spacing w:after="0"/>
        <w:jc w:val="both"/>
        <w:rPr>
          <w:rFonts w:asciiTheme="majorHAnsi" w:eastAsia="Times New Roman" w:hAnsiTheme="majorHAnsi" w:cstheme="majorHAnsi"/>
          <w:lang w:eastAsia="ar-SA"/>
        </w:rPr>
      </w:pPr>
    </w:p>
    <w:p w14:paraId="021D41DC" w14:textId="77777777" w:rsidR="00972EA6" w:rsidRPr="00C24F87" w:rsidRDefault="00972EA6" w:rsidP="00972EA6">
      <w:pPr>
        <w:widowControl w:val="0"/>
        <w:suppressAutoHyphens/>
        <w:spacing w:after="0"/>
        <w:jc w:val="both"/>
        <w:rPr>
          <w:rFonts w:asciiTheme="majorHAnsi" w:eastAsia="Times New Roman" w:hAnsiTheme="majorHAnsi" w:cstheme="majorHAnsi"/>
          <w:b/>
          <w:lang w:eastAsia="ar-SA"/>
        </w:rPr>
      </w:pPr>
      <w:r w:rsidRPr="00C24F87">
        <w:rPr>
          <w:rFonts w:asciiTheme="majorHAnsi" w:eastAsia="Times New Roman" w:hAnsiTheme="majorHAnsi" w:cstheme="majorHAnsi"/>
          <w:b/>
          <w:lang w:eastAsia="ar-SA"/>
        </w:rPr>
        <w:t>Das regras gerais da fase de habilitação</w:t>
      </w:r>
    </w:p>
    <w:p w14:paraId="3774365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05581E7"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7.2</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b/>
          <w:color w:val="000000"/>
          <w:lang w:eastAsia="ar-SA"/>
        </w:rPr>
        <w:t xml:space="preserve"> </w:t>
      </w:r>
      <w:r w:rsidRPr="00C24F87">
        <w:rPr>
          <w:rFonts w:asciiTheme="majorHAnsi" w:eastAsia="Times New Roman" w:hAnsiTheme="majorHAnsi" w:cstheme="majorHAnsi"/>
          <w:color w:val="000000"/>
          <w:lang w:eastAsia="ar-SA"/>
        </w:rPr>
        <w:t xml:space="preserve">Superada a consulta de que trata o subitem 7.1 deste Edital, </w:t>
      </w:r>
      <w:r w:rsidRPr="00C24F87">
        <w:rPr>
          <w:rFonts w:asciiTheme="majorHAnsi" w:hAnsiTheme="majorHAnsi" w:cstheme="majorHAnsi"/>
        </w:rPr>
        <w:t>o licitante provisoriamente classificado em pr</w:t>
      </w:r>
      <w:r>
        <w:rPr>
          <w:rFonts w:asciiTheme="majorHAnsi" w:hAnsiTheme="majorHAnsi" w:cstheme="majorHAnsi"/>
        </w:rPr>
        <w:t xml:space="preserve">imeiro lugar deverá encaminhar </w:t>
      </w:r>
      <w:r w:rsidRPr="00975025">
        <w:rPr>
          <w:rFonts w:asciiTheme="majorHAnsi" w:hAnsiTheme="majorHAnsi" w:cstheme="majorHAnsi"/>
          <w:b/>
          <w:u w:val="single"/>
        </w:rPr>
        <w:t>OS DOCUMENTOS DE HABILITAÇÃO PREVISTOS NO TERMO DE REFERÊNCIA</w:t>
      </w:r>
      <w:r>
        <w:rPr>
          <w:rFonts w:asciiTheme="majorHAnsi" w:hAnsiTheme="majorHAnsi" w:cstheme="majorHAnsi"/>
        </w:rPr>
        <w:t xml:space="preserve">, </w:t>
      </w:r>
      <w:r w:rsidRPr="002856D4">
        <w:rPr>
          <w:rFonts w:asciiTheme="majorHAnsi" w:hAnsiTheme="majorHAnsi" w:cstheme="majorHAnsi"/>
        </w:rPr>
        <w:t>via sistema eletrônico</w:t>
      </w:r>
      <w:r>
        <w:rPr>
          <w:rFonts w:asciiTheme="majorHAnsi" w:hAnsiTheme="majorHAnsi" w:cstheme="majorHAnsi"/>
        </w:rPr>
        <w:t xml:space="preserve">, </w:t>
      </w:r>
      <w:r w:rsidRPr="002856D4">
        <w:rPr>
          <w:rFonts w:asciiTheme="majorHAnsi" w:hAnsiTheme="majorHAnsi" w:cstheme="majorHAnsi"/>
        </w:rPr>
        <w:t xml:space="preserve">no prazo de </w:t>
      </w:r>
      <w:r w:rsidRPr="002856D4">
        <w:rPr>
          <w:rFonts w:asciiTheme="majorHAnsi" w:hAnsiTheme="majorHAnsi" w:cstheme="majorHAnsi"/>
          <w:i/>
          <w:color w:val="FF0000"/>
          <w:highlight w:val="yellow"/>
        </w:rPr>
        <w:t>[NO MÍNIMO, DUAS HORAS]</w:t>
      </w:r>
      <w:r w:rsidRPr="002856D4">
        <w:rPr>
          <w:rFonts w:asciiTheme="majorHAnsi" w:hAnsiTheme="majorHAnsi" w:cstheme="majorHAnsi"/>
        </w:rPr>
        <w:t>, prorrogável por igual período, contado da solicitação do pregoeiro.</w:t>
      </w:r>
    </w:p>
    <w:p w14:paraId="6B651A50" w14:textId="77777777" w:rsidR="00972EA6" w:rsidRPr="00C24F87" w:rsidRDefault="00972EA6" w:rsidP="00972EA6">
      <w:pPr>
        <w:widowControl w:val="0"/>
        <w:suppressAutoHyphens/>
        <w:spacing w:after="0"/>
        <w:jc w:val="both"/>
        <w:rPr>
          <w:rFonts w:asciiTheme="majorHAnsi" w:hAnsiTheme="majorHAnsi" w:cstheme="majorHAnsi"/>
        </w:rPr>
      </w:pPr>
    </w:p>
    <w:p w14:paraId="20AF4D0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7.2.1</w:t>
      </w:r>
      <w:r w:rsidRPr="00C24F87">
        <w:rPr>
          <w:rFonts w:asciiTheme="majorHAnsi" w:eastAsia="Times New Roman" w:hAnsiTheme="majorHAnsi" w:cstheme="majorHAnsi"/>
          <w:color w:val="000000"/>
          <w:lang w:eastAsia="ar-SA"/>
        </w:rPr>
        <w:t>. O licitante poderá deixar de juntar os documentos abrangidos pelo Cadastro Central de Fornecedores – CCF/MS, cuja regularidade será verificada por meio do Certificado de Registro Cadastral/CERCA.</w:t>
      </w:r>
    </w:p>
    <w:p w14:paraId="002ABED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2E8FC68"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7.2.2</w:t>
      </w:r>
      <w:r w:rsidRPr="00C24F87">
        <w:rPr>
          <w:rFonts w:asciiTheme="majorHAnsi" w:eastAsia="Times New Roman" w:hAnsiTheme="majorHAnsi" w:cstheme="majorHAnsi"/>
          <w:color w:val="000000"/>
          <w:lang w:eastAsia="ar-SA"/>
        </w:rPr>
        <w:t xml:space="preserve">. Caso faça uso da faculdade de que trata o subitem 7.2.1 é dever do licitante atualizar </w:t>
      </w:r>
      <w:r w:rsidRPr="00EA6E2F">
        <w:rPr>
          <w:rFonts w:asciiTheme="majorHAnsi" w:eastAsia="Times New Roman" w:hAnsiTheme="majorHAnsi" w:cstheme="majorHAnsi"/>
          <w:color w:val="000000"/>
          <w:lang w:eastAsia="ar-SA"/>
        </w:rPr>
        <w:t>previamente a documentação constante do CCF/MS para que estejam vigentes na fase de habilitação e possa ser comprovada</w:t>
      </w:r>
      <w:r>
        <w:rPr>
          <w:rFonts w:asciiTheme="majorHAnsi" w:eastAsia="Times New Roman" w:hAnsiTheme="majorHAnsi" w:cstheme="majorHAnsi"/>
          <w:color w:val="000000"/>
          <w:lang w:eastAsia="ar-SA"/>
        </w:rPr>
        <w:t xml:space="preserve"> </w:t>
      </w:r>
      <w:r w:rsidRPr="00C24F87">
        <w:rPr>
          <w:rFonts w:asciiTheme="majorHAnsi" w:eastAsia="Times New Roman" w:hAnsiTheme="majorHAnsi" w:cstheme="majorHAnsi"/>
          <w:color w:val="000000"/>
          <w:lang w:eastAsia="ar-SA"/>
        </w:rPr>
        <w:t>pelo CERCA, ou encaminhar, no prazo previsto no subitem 7.2, a respectiva documentação atualizada.</w:t>
      </w:r>
    </w:p>
    <w:p w14:paraId="3F27C646"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p>
    <w:p w14:paraId="73EE3EE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7.3.</w:t>
      </w:r>
      <w:r w:rsidRPr="00C24F87">
        <w:rPr>
          <w:rFonts w:asciiTheme="majorHAnsi" w:eastAsia="Times New Roman" w:hAnsiTheme="majorHAnsi" w:cstheme="majorHAnsi"/>
          <w:color w:val="000000"/>
          <w:lang w:eastAsia="ar-SA"/>
        </w:rPr>
        <w:t xml:space="preserve"> Os documentos exigidos para fins de habilitação poderão ser apresentados em original, por cópia ou por </w:t>
      </w:r>
      <w:r w:rsidRPr="00C24F87">
        <w:rPr>
          <w:rFonts w:asciiTheme="majorHAnsi" w:eastAsia="Times New Roman" w:hAnsiTheme="majorHAnsi" w:cstheme="majorHAnsi"/>
          <w:color w:val="FF0000"/>
          <w:highlight w:val="yellow"/>
          <w:lang w:eastAsia="ar-SA"/>
        </w:rPr>
        <w:t>[</w:t>
      </w:r>
      <w:r w:rsidRPr="002856D4">
        <w:rPr>
          <w:rFonts w:asciiTheme="majorHAnsi" w:eastAsia="Times New Roman" w:hAnsiTheme="majorHAnsi" w:cstheme="majorHAnsi"/>
          <w:i/>
          <w:color w:val="FF0000"/>
          <w:highlight w:val="yellow"/>
          <w:lang w:eastAsia="ar-SA"/>
        </w:rPr>
        <w:t>INDICAR QUALQUER OUTRO MEIO EXPRESSAMENTE ADMITIDO PELA ADMINISTRAÇÃO</w:t>
      </w:r>
      <w:r w:rsidRPr="00C24F87">
        <w:rPr>
          <w:rFonts w:asciiTheme="majorHAnsi" w:eastAsia="Times New Roman" w:hAnsiTheme="majorHAnsi" w:cstheme="majorHAnsi"/>
          <w:color w:val="FF0000"/>
          <w:highlight w:val="yellow"/>
          <w:lang w:eastAsia="ar-SA"/>
        </w:rPr>
        <w:t>],</w:t>
      </w:r>
      <w:r w:rsidRPr="00C24F87">
        <w:rPr>
          <w:rFonts w:asciiTheme="majorHAnsi" w:eastAsia="Times New Roman" w:hAnsiTheme="majorHAnsi" w:cstheme="majorHAnsi"/>
          <w:color w:val="000000" w:themeColor="text1"/>
          <w:lang w:eastAsia="ar-SA"/>
        </w:rPr>
        <w:t xml:space="preserve"> observado o disposto no </w:t>
      </w:r>
      <w:r w:rsidRPr="00E70D48">
        <w:rPr>
          <w:rFonts w:asciiTheme="majorHAnsi" w:eastAsia="Times New Roman" w:hAnsiTheme="majorHAnsi" w:cstheme="majorHAnsi"/>
          <w:color w:val="000000" w:themeColor="text1"/>
          <w:lang w:eastAsia="ar-SA"/>
        </w:rPr>
        <w:t xml:space="preserve">subitem </w:t>
      </w:r>
      <w:r>
        <w:rPr>
          <w:rFonts w:ascii="Arial" w:eastAsia="Times New Roman" w:hAnsi="Arial" w:cs="Arial"/>
          <w:lang w:eastAsia="pt-BR"/>
        </w:rPr>
        <w:t>13.2</w:t>
      </w:r>
      <w:r w:rsidRPr="00E70D48">
        <w:rPr>
          <w:rFonts w:asciiTheme="majorHAnsi" w:eastAsia="Times New Roman" w:hAnsiTheme="majorHAnsi" w:cstheme="majorHAnsi"/>
          <w:color w:val="000000" w:themeColor="text1"/>
          <w:lang w:eastAsia="ar-SA"/>
        </w:rPr>
        <w:t xml:space="preserve"> deste Edital</w:t>
      </w:r>
      <w:r w:rsidRPr="00C24F87">
        <w:rPr>
          <w:rFonts w:asciiTheme="majorHAnsi" w:eastAsia="Times New Roman" w:hAnsiTheme="majorHAnsi" w:cstheme="majorHAnsi"/>
          <w:color w:val="000000" w:themeColor="text1"/>
          <w:lang w:eastAsia="ar-SA"/>
        </w:rPr>
        <w:t xml:space="preserve">. </w:t>
      </w:r>
    </w:p>
    <w:p w14:paraId="15EF71B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1DEA5F0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7.4</w:t>
      </w:r>
      <w:r w:rsidRPr="00C24F87">
        <w:rPr>
          <w:rFonts w:asciiTheme="majorHAnsi" w:eastAsia="Times New Roman" w:hAnsiTheme="majorHAnsi" w:cstheme="majorHAnsi"/>
          <w:color w:val="000000" w:themeColor="text1"/>
          <w:lang w:eastAsia="ar-SA"/>
        </w:rPr>
        <w:t>. A verificação pelo pregoeiro, em sítios eletrônicos oficiais de órgãos e entidades emissores de certidões constitui meio legal de prova, para fins de habilitação.</w:t>
      </w:r>
    </w:p>
    <w:p w14:paraId="434BAE49"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lang w:eastAsia="ar-SA"/>
        </w:rPr>
      </w:pPr>
    </w:p>
    <w:p w14:paraId="496A093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7.5.</w:t>
      </w:r>
      <w:r w:rsidRPr="00C24F87">
        <w:rPr>
          <w:rFonts w:asciiTheme="majorHAnsi" w:eastAsia="Times New Roman" w:hAnsiTheme="majorHAnsi" w:cstheme="majorHAnsi"/>
          <w:color w:val="000000"/>
          <w:lang w:eastAsia="ar-SA"/>
        </w:rPr>
        <w:t xml:space="preserve"> As exigências de habilitação das empresas estrangeiras que não funcionem no País serão atendidas mediante documentos equivalentes, inicialmente apresentados em tradução livre.</w:t>
      </w:r>
    </w:p>
    <w:p w14:paraId="03EFCBD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16B903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7.5.1</w:t>
      </w:r>
      <w:r w:rsidRPr="00C24F87">
        <w:rPr>
          <w:rFonts w:asciiTheme="majorHAnsi" w:eastAsia="Times New Roman" w:hAnsiTheme="majorHAnsi" w:cstheme="majorHAnsi"/>
          <w:color w:val="000000"/>
          <w:lang w:eastAsia="ar-SA"/>
        </w:rPr>
        <w:t>.</w:t>
      </w:r>
      <w:r w:rsidRPr="00C24F87">
        <w:rPr>
          <w:rFonts w:asciiTheme="majorHAnsi" w:eastAsia="Times New Roman" w:hAnsiTheme="majorHAnsi" w:cstheme="majorHAnsi"/>
          <w:color w:val="000000"/>
          <w:lang w:eastAsia="ar-SA"/>
        </w:rPr>
        <w:tab/>
        <w:t xml:space="preserve">Para </w:t>
      </w:r>
      <w:proofErr w:type="spellStart"/>
      <w:r w:rsidRPr="00C24F87">
        <w:rPr>
          <w:rFonts w:asciiTheme="majorHAnsi" w:eastAsia="Times New Roman" w:hAnsiTheme="majorHAnsi" w:cstheme="majorHAnsi"/>
          <w:color w:val="000000"/>
          <w:lang w:eastAsia="ar-SA"/>
        </w:rPr>
        <w:t>ﬁns</w:t>
      </w:r>
      <w:proofErr w:type="spellEnd"/>
      <w:r w:rsidRPr="00C24F87">
        <w:rPr>
          <w:rFonts w:asciiTheme="majorHAnsi" w:eastAsia="Times New Roman" w:hAnsiTheme="majorHAnsi" w:cstheme="majorHAnsi"/>
          <w:color w:val="000000"/>
          <w:lang w:eastAsia="ar-SA"/>
        </w:rPr>
        <w:t xml:space="preserve"> de assinatura do contrato, os documentos exigidos para a habilitação das </w:t>
      </w:r>
      <w:r w:rsidRPr="00C24F87">
        <w:rPr>
          <w:rFonts w:asciiTheme="majorHAnsi" w:eastAsia="Times New Roman" w:hAnsiTheme="majorHAnsi" w:cstheme="majorHAnsi"/>
          <w:color w:val="000000"/>
          <w:lang w:eastAsia="ar-SA"/>
        </w:rPr>
        <w:lastRenderedPageBreak/>
        <w:t xml:space="preserve">empresas estrangeiras que não funcionem no País serão traduzidos por tradutor juramentado no País e apostilados nos termos do disposto no Decreto nº 8.660, de 29 de janeiro de 2016, ou de outro que venha a substituí-lo, ou </w:t>
      </w:r>
      <w:proofErr w:type="spellStart"/>
      <w:r w:rsidRPr="00C24F87">
        <w:rPr>
          <w:rFonts w:asciiTheme="majorHAnsi" w:eastAsia="Times New Roman" w:hAnsiTheme="majorHAnsi" w:cstheme="majorHAnsi"/>
          <w:color w:val="000000"/>
          <w:lang w:eastAsia="ar-SA"/>
        </w:rPr>
        <w:t>consularizados</w:t>
      </w:r>
      <w:proofErr w:type="spellEnd"/>
      <w:r w:rsidRPr="00C24F87">
        <w:rPr>
          <w:rFonts w:asciiTheme="majorHAnsi" w:eastAsia="Times New Roman" w:hAnsiTheme="majorHAnsi" w:cstheme="majorHAnsi"/>
          <w:color w:val="000000"/>
          <w:lang w:eastAsia="ar-SA"/>
        </w:rPr>
        <w:t xml:space="preserve"> pelos respectivos consulados ou embaixadas.</w:t>
      </w:r>
    </w:p>
    <w:p w14:paraId="3688155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1DA6E35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7.6.</w:t>
      </w:r>
      <w:r w:rsidRPr="00C24F87">
        <w:rPr>
          <w:rFonts w:asciiTheme="majorHAnsi" w:eastAsia="Times New Roman" w:hAnsiTheme="majorHAnsi" w:cstheme="majorHAnsi"/>
          <w:color w:val="000000"/>
          <w:lang w:eastAsia="ar-SA"/>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66CB12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32D46375"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7.6.1</w:t>
      </w:r>
      <w:r w:rsidRPr="00C24F87">
        <w:rPr>
          <w:rFonts w:asciiTheme="majorHAnsi" w:eastAsia="Times New Roman" w:hAnsiTheme="majorHAnsi" w:cstheme="majorHAnsi"/>
          <w:color w:val="000000"/>
          <w:lang w:eastAsia="ar-SA"/>
        </w:rPr>
        <w:t>. Serão aceitos registros de CNPJ de licitante matriz e filial com diferenças de números de documentos pertinentes ao CND e ao CRF/FGTS, quando for comprovada a centralização do recolhimento dessas contribuições.</w:t>
      </w:r>
    </w:p>
    <w:p w14:paraId="18F84DE2" w14:textId="77777777" w:rsidR="00972EA6" w:rsidRDefault="00972EA6" w:rsidP="00972EA6">
      <w:pPr>
        <w:widowControl w:val="0"/>
        <w:suppressAutoHyphens/>
        <w:spacing w:after="0"/>
        <w:jc w:val="both"/>
        <w:rPr>
          <w:rFonts w:asciiTheme="majorHAnsi" w:eastAsia="Times New Roman" w:hAnsiTheme="majorHAnsi" w:cstheme="majorHAnsi"/>
          <w:color w:val="000000"/>
          <w:lang w:eastAsia="ar-SA"/>
        </w:rPr>
      </w:pPr>
    </w:p>
    <w:p w14:paraId="08D08A6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w:t>
      </w:r>
      <w:r w:rsidRPr="00C24F87">
        <w:rPr>
          <w:rFonts w:asciiTheme="majorHAnsi" w:eastAsia="Times New Roman" w:hAnsiTheme="majorHAnsi" w:cstheme="majorHAnsi"/>
          <w:color w:val="000000"/>
          <w:lang w:eastAsia="ar-SA"/>
        </w:rPr>
        <w:t xml:space="preserve"> Após a entrega dos documentos para habilitação, não será permitida a substituição ou a apresentação de novos documentos, salvo em sede de diligência de que trata o art. 64 da Lei Federal nº 14.133, de 2021, para:</w:t>
      </w:r>
    </w:p>
    <w:p w14:paraId="435B61B2"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3BFCB4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I - </w:t>
      </w:r>
      <w:proofErr w:type="gramStart"/>
      <w:r w:rsidRPr="00C24F87">
        <w:rPr>
          <w:rFonts w:asciiTheme="majorHAnsi" w:eastAsia="Times New Roman" w:hAnsiTheme="majorHAnsi" w:cstheme="majorHAnsi"/>
          <w:color w:val="000000"/>
          <w:lang w:eastAsia="ar-SA"/>
        </w:rPr>
        <w:t>complementação</w:t>
      </w:r>
      <w:proofErr w:type="gramEnd"/>
      <w:r w:rsidRPr="00C24F87">
        <w:rPr>
          <w:rFonts w:asciiTheme="majorHAnsi" w:eastAsia="Times New Roman" w:hAnsiTheme="majorHAnsi" w:cstheme="majorHAnsi"/>
          <w:color w:val="000000"/>
          <w:lang w:eastAsia="ar-SA"/>
        </w:rPr>
        <w:t xml:space="preserve"> de informações acerca dos documentos já apresentados pelos licitantes e desde que necessária para apurar fatos existentes à época da abertura do certame;</w:t>
      </w:r>
    </w:p>
    <w:p w14:paraId="0FE6F017"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29954EC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II - </w:t>
      </w:r>
      <w:proofErr w:type="gramStart"/>
      <w:r w:rsidRPr="00C24F87">
        <w:rPr>
          <w:rFonts w:asciiTheme="majorHAnsi" w:eastAsia="Times New Roman" w:hAnsiTheme="majorHAnsi" w:cstheme="majorHAnsi"/>
          <w:color w:val="000000"/>
          <w:lang w:eastAsia="ar-SA"/>
        </w:rPr>
        <w:t>atualização</w:t>
      </w:r>
      <w:proofErr w:type="gramEnd"/>
      <w:r w:rsidRPr="00C24F87">
        <w:rPr>
          <w:rFonts w:asciiTheme="majorHAnsi" w:eastAsia="Times New Roman" w:hAnsiTheme="majorHAnsi" w:cstheme="majorHAnsi"/>
          <w:color w:val="000000"/>
          <w:lang w:eastAsia="ar-SA"/>
        </w:rPr>
        <w:t xml:space="preserve"> de documentos cuja validade tenha expirado após a data de recebimento das propostas.</w:t>
      </w:r>
    </w:p>
    <w:p w14:paraId="5FFC6A3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7183506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7.7.1.</w:t>
      </w:r>
      <w:r w:rsidRPr="00C24F87">
        <w:rPr>
          <w:rFonts w:asciiTheme="majorHAnsi" w:eastAsia="Times New Roman" w:hAnsiTheme="majorHAnsi" w:cstheme="majorHAnsi"/>
          <w:color w:val="000000"/>
          <w:lang w:eastAsia="ar-SA"/>
        </w:rPr>
        <w:t xml:space="preserve"> Para os fins previstos no subitem 7.7 deste Edital, não caracteriza como substituição ou a apresentação de novo documento a diligência realizada para:</w:t>
      </w:r>
    </w:p>
    <w:p w14:paraId="55AFDDB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6D9000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I - </w:t>
      </w:r>
      <w:proofErr w:type="gramStart"/>
      <w:r w:rsidRPr="00C24F87">
        <w:rPr>
          <w:rFonts w:asciiTheme="majorHAnsi" w:eastAsia="Times New Roman" w:hAnsiTheme="majorHAnsi" w:cstheme="majorHAnsi"/>
          <w:color w:val="000000"/>
          <w:lang w:eastAsia="ar-SA"/>
        </w:rPr>
        <w:t>sanar</w:t>
      </w:r>
      <w:proofErr w:type="gramEnd"/>
      <w:r w:rsidRPr="00C24F87">
        <w:rPr>
          <w:rFonts w:asciiTheme="majorHAnsi" w:eastAsia="Times New Roman" w:hAnsiTheme="majorHAnsi" w:cstheme="majorHAnsi"/>
          <w:color w:val="000000"/>
          <w:lang w:eastAsia="ar-SA"/>
        </w:rPr>
        <w:t xml:space="preserve"> o desatendimento de exigências meramente formais que não comprometam a aferição da qualificação do licitante;</w:t>
      </w:r>
    </w:p>
    <w:p w14:paraId="5DE405BB"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0FBCBF50"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color w:val="000000"/>
          <w:lang w:eastAsia="ar-SA"/>
        </w:rPr>
        <w:t xml:space="preserve">II - </w:t>
      </w:r>
      <w:proofErr w:type="gramStart"/>
      <w:r w:rsidRPr="00C24F87">
        <w:rPr>
          <w:rFonts w:asciiTheme="majorHAnsi" w:eastAsia="Times New Roman" w:hAnsiTheme="majorHAnsi" w:cstheme="majorHAnsi"/>
          <w:color w:val="000000"/>
          <w:lang w:eastAsia="ar-SA"/>
        </w:rPr>
        <w:t>a</w:t>
      </w:r>
      <w:proofErr w:type="gramEnd"/>
      <w:r w:rsidRPr="00C24F87">
        <w:rPr>
          <w:rFonts w:asciiTheme="majorHAnsi" w:eastAsia="Times New Roman" w:hAnsiTheme="majorHAnsi" w:cstheme="majorHAnsi"/>
          <w:color w:val="000000"/>
          <w:lang w:eastAsia="ar-SA"/>
        </w:rPr>
        <w:t xml:space="preserve"> juntada extemporânea de documento não entregue, porém preexistente e passível de comprovar o atendimento de condição pelo licitante, mas que, por equívoco ou falha, não foi apresentado em momento oportuno.</w:t>
      </w:r>
    </w:p>
    <w:p w14:paraId="5704148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5293C51F"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7.7.2.</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O pregoeiro poderá determina a realização das diligências </w:t>
      </w:r>
      <w:r w:rsidRPr="00C24F87">
        <w:rPr>
          <w:rFonts w:asciiTheme="majorHAnsi" w:eastAsia="Times New Roman" w:hAnsiTheme="majorHAnsi" w:cstheme="majorHAnsi"/>
          <w:color w:val="000000"/>
          <w:lang w:eastAsia="ar-SA"/>
        </w:rPr>
        <w:t>de que tratam os subitens 7.7 e 7.7.1 deste Edital</w:t>
      </w:r>
      <w:r w:rsidRPr="00C24F87">
        <w:rPr>
          <w:rFonts w:asciiTheme="majorHAnsi" w:hAnsiTheme="majorHAnsi" w:cstheme="majorHAnsi"/>
        </w:rPr>
        <w:t>, mediante despacho fundamentado registrado em ata.</w:t>
      </w:r>
    </w:p>
    <w:p w14:paraId="09FE26CF" w14:textId="77777777" w:rsidR="00972EA6" w:rsidRPr="00C24F87" w:rsidRDefault="00972EA6" w:rsidP="00972EA6">
      <w:pPr>
        <w:widowControl w:val="0"/>
        <w:suppressAutoHyphens/>
        <w:spacing w:after="0"/>
        <w:jc w:val="both"/>
        <w:rPr>
          <w:rFonts w:asciiTheme="majorHAnsi" w:hAnsiTheme="majorHAnsi" w:cstheme="majorHAnsi"/>
        </w:rPr>
      </w:pPr>
    </w:p>
    <w:p w14:paraId="76237FEE"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hAnsiTheme="majorHAnsi" w:cstheme="majorHAnsi"/>
          <w:b/>
        </w:rPr>
        <w:t>7.7.3</w:t>
      </w:r>
      <w:r w:rsidRPr="00C24F87">
        <w:rPr>
          <w:rFonts w:asciiTheme="majorHAnsi" w:hAnsiTheme="majorHAnsi" w:cstheme="majorHAnsi"/>
        </w:rPr>
        <w:t xml:space="preserve">. </w:t>
      </w:r>
      <w:r w:rsidRPr="00C24F87">
        <w:rPr>
          <w:rFonts w:asciiTheme="majorHAnsi" w:eastAsia="Times New Roman" w:hAnsiTheme="majorHAnsi" w:cstheme="majorHAnsi"/>
          <w:color w:val="000000"/>
          <w:lang w:eastAsia="ar-SA"/>
        </w:rPr>
        <w:t>Os documentos exigidos em sede de diligência deverão ser apresentados</w:t>
      </w:r>
      <w:r w:rsidRPr="00C24F87">
        <w:rPr>
          <w:rFonts w:asciiTheme="majorHAnsi" w:hAnsiTheme="majorHAnsi" w:cstheme="majorHAnsi"/>
        </w:rPr>
        <w:t xml:space="preserve"> no prazo e na forma fixad</w:t>
      </w:r>
      <w:r w:rsidRPr="001C146F">
        <w:rPr>
          <w:rFonts w:asciiTheme="majorHAnsi" w:hAnsiTheme="majorHAnsi" w:cstheme="majorHAnsi"/>
        </w:rPr>
        <w:t>os</w:t>
      </w:r>
      <w:r w:rsidRPr="00C24F87">
        <w:rPr>
          <w:rFonts w:asciiTheme="majorHAnsi" w:hAnsiTheme="majorHAnsi" w:cstheme="majorHAnsi"/>
        </w:rPr>
        <w:t xml:space="preserve"> pelo pregoeiro, sob pena de inabilitação.</w:t>
      </w:r>
    </w:p>
    <w:p w14:paraId="4AEFB82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978C98B"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r w:rsidRPr="00C24F87">
        <w:rPr>
          <w:rFonts w:asciiTheme="majorHAnsi" w:eastAsia="Times New Roman" w:hAnsiTheme="majorHAnsi" w:cstheme="majorHAnsi"/>
          <w:b/>
          <w:color w:val="000000"/>
          <w:lang w:eastAsia="ar-SA"/>
        </w:rPr>
        <w:t>7.7.4.</w:t>
      </w:r>
      <w:r w:rsidRPr="00C24F87">
        <w:rPr>
          <w:rFonts w:asciiTheme="majorHAnsi" w:eastAsia="Times New Roman" w:hAnsiTheme="majorHAnsi" w:cstheme="majorHAnsi"/>
          <w:color w:val="000000"/>
          <w:lang w:eastAsia="ar-SA"/>
        </w:rPr>
        <w:t xml:space="preserve"> Na hipótese de necessidade de suspensão da sessão pública para a realização das diligências, somente poderá ser reiniciada mediante aviso prévio no sistema com, no mínimo, vinte e quatro horas de antecedência, e a ocorrência será registrada em ata.</w:t>
      </w:r>
    </w:p>
    <w:p w14:paraId="59D8D2BB"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lang w:eastAsia="ar-SA"/>
        </w:rPr>
      </w:pPr>
    </w:p>
    <w:p w14:paraId="6E1925B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lang w:eastAsia="ar-SA"/>
        </w:rPr>
        <w:t>7.8.</w:t>
      </w:r>
      <w:r w:rsidRPr="00C24F87">
        <w:rPr>
          <w:rFonts w:asciiTheme="majorHAnsi" w:eastAsia="Times New Roman" w:hAnsiTheme="majorHAnsi" w:cstheme="majorHAnsi"/>
          <w:color w:val="000000"/>
          <w:lang w:eastAsia="ar-SA"/>
        </w:rPr>
        <w:t xml:space="preserve"> </w:t>
      </w:r>
      <w:r w:rsidRPr="00C24F87">
        <w:rPr>
          <w:rFonts w:asciiTheme="majorHAnsi" w:eastAsia="Times New Roman" w:hAnsiTheme="majorHAnsi" w:cstheme="majorHAnsi"/>
          <w:color w:val="000000" w:themeColor="text1"/>
          <w:lang w:eastAsia="ar-SA"/>
        </w:rPr>
        <w:t xml:space="preserve">Compete ao pregoeiro verificar e julgar as condições de habilitação do </w:t>
      </w:r>
      <w:r w:rsidRPr="00C24F87">
        <w:rPr>
          <w:rFonts w:asciiTheme="majorHAnsi" w:hAnsiTheme="majorHAnsi" w:cstheme="majorHAnsi"/>
        </w:rPr>
        <w:t>licitante provisoriamente classificado em primeiro lugar, oportunidade em que deverá promover:</w:t>
      </w:r>
    </w:p>
    <w:p w14:paraId="55C9299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214D313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 xml:space="preserve">I – </w:t>
      </w:r>
      <w:proofErr w:type="gramStart"/>
      <w:r w:rsidRPr="00C24F87">
        <w:rPr>
          <w:rFonts w:asciiTheme="majorHAnsi" w:eastAsia="Times New Roman" w:hAnsiTheme="majorHAnsi" w:cstheme="majorHAnsi"/>
          <w:color w:val="000000" w:themeColor="text1"/>
          <w:lang w:eastAsia="ar-SA"/>
        </w:rPr>
        <w:t>a</w:t>
      </w:r>
      <w:proofErr w:type="gramEnd"/>
      <w:r w:rsidRPr="00C24F87">
        <w:rPr>
          <w:rFonts w:asciiTheme="majorHAnsi" w:eastAsia="Times New Roman" w:hAnsiTheme="majorHAnsi" w:cstheme="majorHAnsi"/>
          <w:color w:val="000000" w:themeColor="text1"/>
          <w:lang w:eastAsia="ar-SA"/>
        </w:rPr>
        <w:t xml:space="preserve"> conferência de documentos cuja autenticidade das informações possa ser verificada</w:t>
      </w:r>
    </w:p>
    <w:p w14:paraId="2966D185"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roofErr w:type="gramStart"/>
      <w:r w:rsidRPr="00C24F87">
        <w:rPr>
          <w:rFonts w:asciiTheme="majorHAnsi" w:eastAsia="Times New Roman" w:hAnsiTheme="majorHAnsi" w:cstheme="majorHAnsi"/>
          <w:color w:val="000000" w:themeColor="text1"/>
          <w:lang w:eastAsia="ar-SA"/>
        </w:rPr>
        <w:t>eletronicamente</w:t>
      </w:r>
      <w:proofErr w:type="gramEnd"/>
      <w:r w:rsidRPr="00C24F87">
        <w:rPr>
          <w:rFonts w:asciiTheme="majorHAnsi" w:eastAsia="Times New Roman" w:hAnsiTheme="majorHAnsi" w:cstheme="majorHAnsi"/>
          <w:color w:val="000000" w:themeColor="text1"/>
          <w:lang w:eastAsia="ar-SA"/>
        </w:rPr>
        <w:t xml:space="preserve"> por meio de consulta ao site do órgão emissor;</w:t>
      </w:r>
    </w:p>
    <w:p w14:paraId="6880A56B"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2A56EC5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 xml:space="preserve">II – </w:t>
      </w:r>
      <w:proofErr w:type="gramStart"/>
      <w:r w:rsidRPr="00C24F87">
        <w:rPr>
          <w:rFonts w:asciiTheme="majorHAnsi" w:eastAsia="Times New Roman" w:hAnsiTheme="majorHAnsi" w:cstheme="majorHAnsi"/>
          <w:color w:val="000000" w:themeColor="text1"/>
          <w:lang w:eastAsia="ar-SA"/>
        </w:rPr>
        <w:t>a</w:t>
      </w:r>
      <w:proofErr w:type="gramEnd"/>
      <w:r w:rsidRPr="00C24F87">
        <w:rPr>
          <w:rFonts w:asciiTheme="majorHAnsi" w:eastAsia="Times New Roman" w:hAnsiTheme="majorHAnsi" w:cstheme="majorHAnsi"/>
          <w:color w:val="000000" w:themeColor="text1"/>
          <w:lang w:eastAsia="ar-SA"/>
        </w:rPr>
        <w:t xml:space="preserve"> emissão na sessão pública de certidão atualizada nos sítios eletrônicos oficiais de órgãos e de entidades, que comprove a manutenção da regularidade fiscal e trabalhista no momento da avaliação dessas condições de habilitação, independentemente da apresentação de certidão ainda válida pelo licitante.</w:t>
      </w:r>
    </w:p>
    <w:p w14:paraId="63B6743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69963AC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7.8.1</w:t>
      </w:r>
      <w:r w:rsidRPr="00C24F87">
        <w:rPr>
          <w:rFonts w:asciiTheme="majorHAnsi" w:eastAsia="Times New Roman" w:hAnsiTheme="majorHAnsi" w:cstheme="majorHAnsi"/>
          <w:color w:val="000000" w:themeColor="text1"/>
          <w:lang w:eastAsia="ar-SA"/>
        </w:rPr>
        <w:t>. A emissão de que trata o inciso II do subitem 7.8 deste Edital fica dispensada na hipótese de indisponibilidade temporária dos sítios eletrônicos emissores no momento da sessão pública, impossibilidade de emissão de documento por meio eletrônico ou quando a sua emissão depender do pagamento de taxa pela Administração Pública.</w:t>
      </w:r>
    </w:p>
    <w:p w14:paraId="435AA0D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06DA28B0"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7.8.2</w:t>
      </w:r>
      <w:r w:rsidRPr="00C24F87">
        <w:rPr>
          <w:rFonts w:asciiTheme="majorHAnsi" w:eastAsia="Times New Roman" w:hAnsiTheme="majorHAnsi" w:cstheme="majorHAnsi"/>
          <w:color w:val="000000" w:themeColor="text1"/>
          <w:lang w:eastAsia="ar-SA"/>
        </w:rPr>
        <w:t xml:space="preserve"> Quaisquer das circunstâncias a que se referem o subitem 7.8.1 deverão ser registradas na ata de sessão pública e comprovadas no processo administrativo por meio de documentos.</w:t>
      </w:r>
    </w:p>
    <w:p w14:paraId="7A5798B6"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0D8A87D7" w14:textId="77777777" w:rsidR="00972EA6" w:rsidRPr="00B36108" w:rsidRDefault="00972EA6" w:rsidP="00972EA6">
      <w:pPr>
        <w:widowControl w:val="0"/>
        <w:suppressAutoHyphens/>
        <w:spacing w:after="0"/>
        <w:jc w:val="both"/>
        <w:rPr>
          <w:rFonts w:ascii="Arial" w:hAnsi="Arial"/>
          <w:color w:val="000000" w:themeColor="text1"/>
        </w:rPr>
      </w:pPr>
      <w:r w:rsidRPr="00C24F87">
        <w:rPr>
          <w:rFonts w:asciiTheme="majorHAnsi" w:eastAsia="Times New Roman" w:hAnsiTheme="majorHAnsi" w:cstheme="majorHAnsi"/>
          <w:b/>
          <w:color w:val="000000" w:themeColor="text1"/>
          <w:lang w:eastAsia="ar-SA"/>
        </w:rPr>
        <w:t>7.8.3</w:t>
      </w:r>
      <w:r w:rsidRPr="00C24F87">
        <w:rPr>
          <w:rFonts w:asciiTheme="majorHAnsi" w:eastAsia="Times New Roman" w:hAnsiTheme="majorHAnsi" w:cstheme="majorHAnsi"/>
          <w:color w:val="000000" w:themeColor="text1"/>
          <w:lang w:eastAsia="ar-SA"/>
        </w:rPr>
        <w:t xml:space="preserve">. Caso a emissão de </w:t>
      </w:r>
      <w:r w:rsidRPr="006606E8">
        <w:rPr>
          <w:rFonts w:asciiTheme="majorHAnsi" w:eastAsia="Times New Roman" w:hAnsiTheme="majorHAnsi" w:cstheme="majorHAnsi"/>
          <w:color w:val="000000" w:themeColor="text1"/>
          <w:lang w:eastAsia="ar-SA"/>
        </w:rPr>
        <w:t>novo documento de que trata o inciso II do subitem 7.8</w:t>
      </w:r>
      <w:r w:rsidRPr="006606E8">
        <w:rPr>
          <w:rStyle w:val="Refdecomentrio"/>
        </w:rPr>
        <w:t xml:space="preserve"> i</w:t>
      </w:r>
      <w:r w:rsidRPr="006606E8">
        <w:rPr>
          <w:rFonts w:asciiTheme="majorHAnsi" w:eastAsia="Times New Roman" w:hAnsiTheme="majorHAnsi" w:cstheme="majorHAnsi"/>
          <w:color w:val="000000" w:themeColor="text1"/>
          <w:lang w:eastAsia="ar-SA"/>
        </w:rPr>
        <w:t xml:space="preserve">ndique a irregularidade fiscal e trabalhista do licitante na data da realização da sessão pública, será declarada a sua inabilitação, salvo na hipótese de licitante caracterizado como </w:t>
      </w:r>
      <w:r w:rsidRPr="006606E8">
        <w:rPr>
          <w:rFonts w:ascii="Arial" w:hAnsi="Arial"/>
          <w:color w:val="000000" w:themeColor="text1"/>
        </w:rPr>
        <w:t>Microempresa – ME, Empresa de Pequeno Porte – EPP ou equiparadas, ao qual será ofertado o prazo de 5 (cinco) dias úteis para comprovar a regularização, conforme determina o art. 43 da Lei Complementar nº 123, de 2006.</w:t>
      </w:r>
    </w:p>
    <w:p w14:paraId="1689F130" w14:textId="77777777" w:rsidR="00972EA6"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44F68D1D"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7.8.4</w:t>
      </w:r>
      <w:r w:rsidRPr="00C24F87">
        <w:rPr>
          <w:rFonts w:asciiTheme="majorHAnsi" w:eastAsia="Times New Roman" w:hAnsiTheme="majorHAnsi" w:cstheme="majorHAnsi"/>
          <w:color w:val="000000" w:themeColor="text1"/>
          <w:lang w:eastAsia="ar-SA"/>
        </w:rPr>
        <w:t xml:space="preserve">. </w:t>
      </w:r>
      <w:r w:rsidRPr="00C24F87">
        <w:rPr>
          <w:rFonts w:asciiTheme="majorHAnsi" w:eastAsia="Times New Roman" w:hAnsiTheme="majorHAnsi" w:cstheme="majorHAnsi"/>
          <w:color w:val="000000"/>
          <w:lang w:eastAsia="ar-SA"/>
        </w:rPr>
        <w:t>Havendo necessidade de analisar minuciosamente os documentos exigidos, o Pregoeiro suspenderá a sessão, informando no “chat” a nova data e horário para a continuidade da mesma.</w:t>
      </w:r>
    </w:p>
    <w:p w14:paraId="419060BC"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5ADBE5E9" w14:textId="77777777" w:rsidR="00972EA6" w:rsidRPr="00C24F87" w:rsidRDefault="00972EA6" w:rsidP="00972EA6">
      <w:pPr>
        <w:widowControl w:val="0"/>
        <w:suppressAutoHyphens/>
        <w:spacing w:after="0"/>
        <w:jc w:val="both"/>
        <w:rPr>
          <w:rFonts w:asciiTheme="majorHAnsi" w:hAnsiTheme="majorHAnsi" w:cstheme="majorHAnsi"/>
        </w:rPr>
      </w:pPr>
      <w:r w:rsidRPr="00C24F87">
        <w:rPr>
          <w:rFonts w:asciiTheme="majorHAnsi" w:eastAsia="Times New Roman" w:hAnsiTheme="majorHAnsi" w:cstheme="majorHAnsi"/>
          <w:b/>
          <w:color w:val="000000"/>
          <w:lang w:eastAsia="ar-SA"/>
        </w:rPr>
        <w:t>7.9.</w:t>
      </w:r>
      <w:r w:rsidRPr="00C24F87">
        <w:rPr>
          <w:rFonts w:asciiTheme="majorHAnsi" w:eastAsia="Times New Roman" w:hAnsiTheme="majorHAnsi" w:cstheme="majorHAnsi"/>
          <w:color w:val="000000"/>
          <w:lang w:eastAsia="ar-SA"/>
        </w:rPr>
        <w:t xml:space="preserve"> </w:t>
      </w:r>
      <w:r w:rsidRPr="00C24F87">
        <w:rPr>
          <w:rFonts w:asciiTheme="majorHAnsi" w:hAnsiTheme="majorHAnsi" w:cstheme="majorHAnsi"/>
        </w:rPr>
        <w:t xml:space="preserve">Na hipótese de o licitante não atender às exigências para habilitação, </w:t>
      </w:r>
      <w:proofErr w:type="gramStart"/>
      <w:r w:rsidRPr="00C24F87">
        <w:rPr>
          <w:rFonts w:asciiTheme="majorHAnsi" w:hAnsiTheme="majorHAnsi" w:cstheme="majorHAnsi"/>
        </w:rPr>
        <w:t>o(</w:t>
      </w:r>
      <w:proofErr w:type="gramEnd"/>
      <w:r w:rsidRPr="00C24F87">
        <w:rPr>
          <w:rFonts w:asciiTheme="majorHAnsi" w:hAnsiTheme="majorHAnsi" w:cstheme="majorHAnsi"/>
        </w:rPr>
        <w:t>a) Pregoeiro(a) examinará a proposta ou lance subsequente, e, assim sucessivamente, na ordem de classificação.</w:t>
      </w:r>
    </w:p>
    <w:p w14:paraId="410FFEC6" w14:textId="77777777" w:rsidR="00972EA6" w:rsidRPr="00C24F87" w:rsidRDefault="00972EA6" w:rsidP="00972EA6">
      <w:pPr>
        <w:spacing w:after="0"/>
        <w:jc w:val="both"/>
        <w:rPr>
          <w:rFonts w:asciiTheme="majorHAnsi" w:hAnsiTheme="majorHAnsi" w:cstheme="majorHAnsi"/>
        </w:rPr>
      </w:pPr>
    </w:p>
    <w:p w14:paraId="1DADD7AF" w14:textId="77777777" w:rsidR="00972EA6" w:rsidRPr="00C24F87" w:rsidRDefault="00972EA6" w:rsidP="00972EA6">
      <w:pPr>
        <w:spacing w:after="0"/>
        <w:jc w:val="both"/>
        <w:rPr>
          <w:rFonts w:asciiTheme="majorHAnsi" w:hAnsiTheme="majorHAnsi" w:cstheme="majorHAnsi"/>
        </w:rPr>
      </w:pPr>
      <w:r w:rsidRPr="00C24F87">
        <w:rPr>
          <w:rFonts w:asciiTheme="majorHAnsi" w:hAnsiTheme="majorHAnsi" w:cstheme="majorHAnsi"/>
          <w:b/>
        </w:rPr>
        <w:t>7.9.1</w:t>
      </w:r>
      <w:r w:rsidRPr="00C24F87">
        <w:rPr>
          <w:rFonts w:asciiTheme="majorHAnsi" w:hAnsiTheme="majorHAnsi" w:cstheme="majorHAnsi"/>
        </w:rPr>
        <w:t xml:space="preserve">. Nos itens não exclusivos para a participação de microempresas, empresas de pequeno porte e microempreendedores individuais, sempre que a proposta do provisoriamente vencedor for inabilitada, e antes de </w:t>
      </w:r>
      <w:proofErr w:type="gramStart"/>
      <w:r w:rsidRPr="00C24F87">
        <w:rPr>
          <w:rFonts w:asciiTheme="majorHAnsi" w:hAnsiTheme="majorHAnsi" w:cstheme="majorHAnsi"/>
        </w:rPr>
        <w:t>o(</w:t>
      </w:r>
      <w:proofErr w:type="gramEnd"/>
      <w:r w:rsidRPr="00C24F87">
        <w:rPr>
          <w:rFonts w:asciiTheme="majorHAnsi" w:hAnsiTheme="majorHAnsi" w:cstheme="majorHAnsi"/>
        </w:rPr>
        <w:t>a) Pregoeiro(a) passar à subsequente, haverá nova verificação, pelo sistema, da eventual ocorrência do empate ficto, na forma do subitem 6.1</w:t>
      </w:r>
      <w:r>
        <w:rPr>
          <w:rFonts w:asciiTheme="majorHAnsi" w:hAnsiTheme="majorHAnsi" w:cstheme="majorHAnsi"/>
        </w:rPr>
        <w:t>4</w:t>
      </w:r>
      <w:r w:rsidRPr="00C24F87">
        <w:rPr>
          <w:rFonts w:asciiTheme="majorHAnsi" w:hAnsiTheme="majorHAnsi" w:cstheme="majorHAnsi"/>
        </w:rPr>
        <w:t>.</w:t>
      </w:r>
    </w:p>
    <w:p w14:paraId="313821AD" w14:textId="77777777" w:rsidR="00972EA6" w:rsidRPr="00C24F87" w:rsidRDefault="00972EA6" w:rsidP="00972EA6">
      <w:pPr>
        <w:spacing w:after="0"/>
        <w:jc w:val="both"/>
        <w:rPr>
          <w:rFonts w:asciiTheme="majorHAnsi" w:hAnsiTheme="majorHAnsi" w:cstheme="majorHAnsi"/>
        </w:rPr>
      </w:pPr>
    </w:p>
    <w:p w14:paraId="5170C02A"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7.10</w:t>
      </w:r>
      <w:r w:rsidRPr="00C24F87">
        <w:rPr>
          <w:rFonts w:asciiTheme="majorHAnsi" w:eastAsia="Times New Roman" w:hAnsiTheme="majorHAnsi" w:cstheme="majorHAnsi"/>
          <w:color w:val="000000" w:themeColor="text1"/>
          <w:lang w:eastAsia="ar-SA"/>
        </w:rPr>
        <w:t>. Constatado o atendimento às exigências estabelecidas no edital, o licitante será declarado vencedor.</w:t>
      </w:r>
    </w:p>
    <w:p w14:paraId="6D88EEA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3939B133"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7.11</w:t>
      </w:r>
      <w:r w:rsidRPr="00C24F87">
        <w:rPr>
          <w:rFonts w:asciiTheme="majorHAnsi" w:eastAsia="Times New Roman" w:hAnsiTheme="majorHAnsi" w:cstheme="majorHAnsi"/>
          <w:color w:val="000000" w:themeColor="text1"/>
          <w:lang w:eastAsia="ar-SA"/>
        </w:rPr>
        <w:t xml:space="preserve">. Após o encerramento da fase de </w:t>
      </w:r>
      <w:r w:rsidRPr="006606E8">
        <w:rPr>
          <w:rFonts w:asciiTheme="majorHAnsi" w:eastAsia="Times New Roman" w:hAnsiTheme="majorHAnsi" w:cstheme="majorHAnsi"/>
          <w:color w:val="000000" w:themeColor="text1"/>
          <w:lang w:eastAsia="ar-SA"/>
        </w:rPr>
        <w:t>habilitação, o</w:t>
      </w:r>
      <w:r w:rsidRPr="00C24F87">
        <w:rPr>
          <w:rFonts w:asciiTheme="majorHAnsi" w:eastAsia="Times New Roman" w:hAnsiTheme="majorHAnsi" w:cstheme="majorHAnsi"/>
          <w:color w:val="000000" w:themeColor="text1"/>
          <w:lang w:eastAsia="ar-SA"/>
        </w:rPr>
        <w:t xml:space="preserve"> pregoeiro disponibilizará no</w:t>
      </w:r>
      <w:r>
        <w:rPr>
          <w:rFonts w:asciiTheme="majorHAnsi" w:eastAsia="Times New Roman" w:hAnsiTheme="majorHAnsi" w:cstheme="majorHAnsi"/>
          <w:color w:val="000000" w:themeColor="text1"/>
          <w:lang w:eastAsia="ar-SA"/>
        </w:rPr>
        <w:t xml:space="preserve"> sistema</w:t>
      </w:r>
      <w:r w:rsidRPr="00C24F87">
        <w:rPr>
          <w:rFonts w:asciiTheme="majorHAnsi" w:eastAsia="Times New Roman" w:hAnsiTheme="majorHAnsi" w:cstheme="majorHAnsi"/>
          <w:color w:val="000000" w:themeColor="text1"/>
          <w:lang w:eastAsia="ar-SA"/>
        </w:rPr>
        <w:t xml:space="preserve"> os documentos da habilitação apresentados pelo licitante declarado vencedor e aqueles oriundos das diligências promovidas em cumprimento </w:t>
      </w:r>
      <w:proofErr w:type="gramStart"/>
      <w:r w:rsidRPr="00C24F87">
        <w:rPr>
          <w:rFonts w:asciiTheme="majorHAnsi" w:eastAsia="Times New Roman" w:hAnsiTheme="majorHAnsi" w:cstheme="majorHAnsi"/>
          <w:color w:val="000000" w:themeColor="text1"/>
          <w:lang w:eastAsia="ar-SA"/>
        </w:rPr>
        <w:t>ao subit</w:t>
      </w:r>
      <w:r>
        <w:rPr>
          <w:rFonts w:asciiTheme="majorHAnsi" w:eastAsia="Times New Roman" w:hAnsiTheme="majorHAnsi" w:cstheme="majorHAnsi"/>
          <w:color w:val="000000" w:themeColor="text1"/>
          <w:lang w:eastAsia="ar-SA"/>
        </w:rPr>
        <w:t>ens</w:t>
      </w:r>
      <w:proofErr w:type="gramEnd"/>
      <w:r>
        <w:rPr>
          <w:rFonts w:asciiTheme="majorHAnsi" w:eastAsia="Times New Roman" w:hAnsiTheme="majorHAnsi" w:cstheme="majorHAnsi"/>
          <w:color w:val="000000" w:themeColor="text1"/>
          <w:lang w:eastAsia="ar-SA"/>
        </w:rPr>
        <w:t xml:space="preserve"> 7.4, 7.6 e 7.7 deste Edital</w:t>
      </w:r>
      <w:r w:rsidRPr="00C24F87">
        <w:rPr>
          <w:rFonts w:asciiTheme="majorHAnsi" w:eastAsia="Times New Roman" w:hAnsiTheme="majorHAnsi" w:cstheme="majorHAnsi"/>
          <w:color w:val="000000" w:themeColor="text1"/>
          <w:lang w:eastAsia="ar-SA"/>
        </w:rPr>
        <w:t>.</w:t>
      </w:r>
    </w:p>
    <w:p w14:paraId="754FD4A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129E16C9"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7.12.</w:t>
      </w:r>
      <w:r w:rsidRPr="00C24F87">
        <w:rPr>
          <w:rFonts w:asciiTheme="majorHAnsi" w:eastAsia="Times New Roman" w:hAnsiTheme="majorHAnsi" w:cstheme="majorHAnsi"/>
          <w:color w:val="000000" w:themeColor="text1"/>
          <w:lang w:eastAsia="ar-SA"/>
        </w:rPr>
        <w:t xml:space="preserve"> Qualquer licitante poderá, </w:t>
      </w:r>
      <w:r w:rsidRPr="001A5542">
        <w:rPr>
          <w:rFonts w:asciiTheme="majorHAnsi" w:eastAsia="Times New Roman" w:hAnsiTheme="majorHAnsi" w:cstheme="majorHAnsi"/>
          <w:b/>
          <w:color w:val="000000" w:themeColor="text1"/>
          <w:lang w:eastAsia="ar-SA"/>
        </w:rPr>
        <w:t xml:space="preserve">de forma </w:t>
      </w:r>
      <w:r w:rsidRPr="006606E8">
        <w:rPr>
          <w:rFonts w:asciiTheme="majorHAnsi" w:eastAsia="Times New Roman" w:hAnsiTheme="majorHAnsi" w:cstheme="majorHAnsi"/>
          <w:b/>
          <w:color w:val="000000" w:themeColor="text1"/>
          <w:lang w:eastAsia="ar-SA"/>
        </w:rPr>
        <w:t>imediata</w:t>
      </w:r>
      <w:r w:rsidRPr="006606E8">
        <w:rPr>
          <w:rFonts w:asciiTheme="majorHAnsi" w:eastAsia="Times New Roman" w:hAnsiTheme="majorHAnsi" w:cstheme="majorHAnsi"/>
          <w:color w:val="000000" w:themeColor="text1"/>
          <w:lang w:eastAsia="ar-SA"/>
        </w:rPr>
        <w:t>,</w:t>
      </w:r>
      <w:r w:rsidRPr="001A5542">
        <w:rPr>
          <w:rFonts w:asciiTheme="majorHAnsi" w:eastAsia="Times New Roman" w:hAnsiTheme="majorHAnsi" w:cstheme="majorHAnsi"/>
          <w:b/>
          <w:color w:val="000000" w:themeColor="text1"/>
          <w:lang w:eastAsia="ar-SA"/>
        </w:rPr>
        <w:t xml:space="preserve"> após </w:t>
      </w:r>
      <w:r>
        <w:rPr>
          <w:rFonts w:asciiTheme="majorHAnsi" w:eastAsia="Times New Roman" w:hAnsiTheme="majorHAnsi" w:cstheme="majorHAnsi"/>
          <w:b/>
          <w:color w:val="000000" w:themeColor="text1"/>
          <w:lang w:eastAsia="ar-SA"/>
        </w:rPr>
        <w:t>a declaração do vencedor do certame (subitem 7.10)</w:t>
      </w:r>
      <w:r w:rsidRPr="001A5542">
        <w:rPr>
          <w:rFonts w:asciiTheme="majorHAnsi" w:eastAsia="Times New Roman" w:hAnsiTheme="majorHAnsi" w:cstheme="majorHAnsi"/>
          <w:b/>
          <w:color w:val="000000" w:themeColor="text1"/>
          <w:lang w:eastAsia="ar-SA"/>
        </w:rPr>
        <w:t>, manif</w:t>
      </w:r>
      <w:r>
        <w:rPr>
          <w:rFonts w:asciiTheme="majorHAnsi" w:eastAsia="Times New Roman" w:hAnsiTheme="majorHAnsi" w:cstheme="majorHAnsi"/>
          <w:b/>
          <w:color w:val="000000" w:themeColor="text1"/>
          <w:lang w:eastAsia="ar-SA"/>
        </w:rPr>
        <w:t xml:space="preserve">estar sua intenção de recorrer </w:t>
      </w:r>
      <w:r>
        <w:rPr>
          <w:rFonts w:asciiTheme="majorHAnsi" w:hAnsiTheme="majorHAnsi" w:cstheme="majorHAnsi"/>
          <w:b/>
        </w:rPr>
        <w:t>em face das decisões proferidas na fase de habilitação</w:t>
      </w:r>
      <w:r w:rsidRPr="00C24F87">
        <w:rPr>
          <w:rFonts w:asciiTheme="majorHAnsi" w:hAnsiTheme="majorHAnsi" w:cstheme="majorHAnsi"/>
          <w:b/>
        </w:rPr>
        <w:t xml:space="preserve">, </w:t>
      </w:r>
      <w:r w:rsidRPr="00C24F87">
        <w:rPr>
          <w:rFonts w:asciiTheme="majorHAnsi" w:hAnsiTheme="majorHAnsi" w:cstheme="majorHAnsi"/>
          <w:b/>
          <w:u w:val="single"/>
        </w:rPr>
        <w:t>sob pena de preclusão</w:t>
      </w:r>
      <w:r w:rsidRPr="00C24F87">
        <w:rPr>
          <w:rFonts w:asciiTheme="majorHAnsi" w:hAnsiTheme="majorHAnsi" w:cstheme="majorHAnsi"/>
        </w:rPr>
        <w:t>.</w:t>
      </w:r>
    </w:p>
    <w:p w14:paraId="55DCEA45" w14:textId="77777777" w:rsidR="00972EA6"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17143D53" w14:textId="77777777" w:rsidR="00972EA6" w:rsidRDefault="00972EA6" w:rsidP="00972EA6">
      <w:pPr>
        <w:spacing w:after="0"/>
        <w:jc w:val="both"/>
        <w:rPr>
          <w:rFonts w:asciiTheme="majorHAnsi" w:hAnsiTheme="majorHAnsi" w:cstheme="majorHAnsi"/>
        </w:rPr>
      </w:pPr>
      <w:r>
        <w:rPr>
          <w:rFonts w:asciiTheme="majorHAnsi" w:hAnsiTheme="majorHAnsi" w:cstheme="majorHAnsi"/>
          <w:b/>
        </w:rPr>
        <w:t>7.1</w:t>
      </w:r>
      <w:r w:rsidRPr="000A28DF">
        <w:rPr>
          <w:rFonts w:asciiTheme="majorHAnsi" w:hAnsiTheme="majorHAnsi" w:cstheme="majorHAnsi"/>
          <w:b/>
        </w:rPr>
        <w:t>2.1.</w:t>
      </w:r>
      <w:r>
        <w:rPr>
          <w:rFonts w:asciiTheme="majorHAnsi" w:hAnsiTheme="majorHAnsi" w:cstheme="majorHAnsi"/>
        </w:rPr>
        <w:t xml:space="preserve"> A</w:t>
      </w:r>
      <w:r w:rsidRPr="00F855D3">
        <w:rPr>
          <w:rFonts w:asciiTheme="majorHAnsi" w:hAnsiTheme="majorHAnsi" w:cstheme="majorHAnsi"/>
        </w:rPr>
        <w:t>pós a declaração do vencedor do certame</w:t>
      </w:r>
      <w:r>
        <w:rPr>
          <w:rFonts w:asciiTheme="majorHAnsi" w:hAnsiTheme="majorHAnsi" w:cstheme="majorHAnsi"/>
        </w:rPr>
        <w:t xml:space="preserve">, </w:t>
      </w:r>
      <w:r w:rsidRPr="000A28DF">
        <w:rPr>
          <w:rFonts w:asciiTheme="majorHAnsi" w:hAnsiTheme="majorHAnsi" w:cstheme="majorHAnsi"/>
        </w:rPr>
        <w:t xml:space="preserve">será concedido na sessão pública o prazo de </w:t>
      </w:r>
      <w:r w:rsidRPr="00F1041D">
        <w:rPr>
          <w:rFonts w:asciiTheme="majorHAnsi" w:hAnsiTheme="majorHAnsi" w:cstheme="majorHAnsi"/>
          <w:highlight w:val="yellow"/>
        </w:rPr>
        <w:t>.............</w:t>
      </w:r>
      <w:r w:rsidRPr="000A28DF">
        <w:rPr>
          <w:rFonts w:asciiTheme="majorHAnsi" w:hAnsiTheme="majorHAnsi" w:cstheme="majorHAnsi"/>
        </w:rPr>
        <w:t xml:space="preserve"> </w:t>
      </w:r>
      <w:proofErr w:type="gramStart"/>
      <w:r w:rsidRPr="000A28DF">
        <w:rPr>
          <w:rFonts w:asciiTheme="majorHAnsi" w:hAnsiTheme="majorHAnsi" w:cstheme="majorHAnsi"/>
        </w:rPr>
        <w:t>minutos</w:t>
      </w:r>
      <w:proofErr w:type="gramEnd"/>
      <w:r w:rsidRPr="000A28DF">
        <w:rPr>
          <w:rFonts w:asciiTheme="majorHAnsi" w:hAnsiTheme="majorHAnsi" w:cstheme="majorHAnsi"/>
        </w:rPr>
        <w:t xml:space="preserve"> para que qualquer licitante manifeste, de forma imediata, em campo próprio do sistema, a intenção de recorrer</w:t>
      </w:r>
      <w:r>
        <w:rPr>
          <w:rFonts w:asciiTheme="majorHAnsi" w:hAnsiTheme="majorHAnsi" w:cstheme="majorHAnsi"/>
        </w:rPr>
        <w:t xml:space="preserve"> de que trata o subitem 7.12</w:t>
      </w:r>
      <w:r w:rsidRPr="000A28DF">
        <w:rPr>
          <w:rFonts w:asciiTheme="majorHAnsi" w:hAnsiTheme="majorHAnsi" w:cstheme="majorHAnsi"/>
        </w:rPr>
        <w:t>, de forma motivada, indicando contra qual(</w:t>
      </w:r>
      <w:proofErr w:type="spellStart"/>
      <w:r w:rsidRPr="000A28DF">
        <w:rPr>
          <w:rFonts w:asciiTheme="majorHAnsi" w:hAnsiTheme="majorHAnsi" w:cstheme="majorHAnsi"/>
        </w:rPr>
        <w:t>is</w:t>
      </w:r>
      <w:proofErr w:type="spellEnd"/>
      <w:r w:rsidRPr="000A28DF">
        <w:rPr>
          <w:rFonts w:asciiTheme="majorHAnsi" w:hAnsiTheme="majorHAnsi" w:cstheme="majorHAnsi"/>
        </w:rPr>
        <w:t>) decisão(</w:t>
      </w:r>
      <w:proofErr w:type="spellStart"/>
      <w:r w:rsidRPr="000A28DF">
        <w:rPr>
          <w:rFonts w:asciiTheme="majorHAnsi" w:hAnsiTheme="majorHAnsi" w:cstheme="majorHAnsi"/>
        </w:rPr>
        <w:t>ões</w:t>
      </w:r>
      <w:proofErr w:type="spellEnd"/>
      <w:r w:rsidRPr="000A28DF">
        <w:rPr>
          <w:rFonts w:asciiTheme="majorHAnsi" w:hAnsiTheme="majorHAnsi" w:cstheme="majorHAnsi"/>
        </w:rPr>
        <w:t>) pretende recorrer e por quais motivos.</w:t>
      </w:r>
    </w:p>
    <w:p w14:paraId="7E814DF9" w14:textId="77777777" w:rsidR="00972EA6" w:rsidRDefault="00972EA6" w:rsidP="00972EA6">
      <w:pPr>
        <w:spacing w:after="0"/>
        <w:jc w:val="both"/>
        <w:rPr>
          <w:rFonts w:asciiTheme="majorHAnsi" w:hAnsiTheme="majorHAnsi" w:cstheme="majorHAnsi"/>
        </w:rPr>
      </w:pPr>
    </w:p>
    <w:p w14:paraId="41994BD5" w14:textId="77777777" w:rsidR="00972EA6" w:rsidRDefault="00972EA6" w:rsidP="00972EA6">
      <w:pPr>
        <w:widowControl w:val="0"/>
        <w:suppressAutoHyphens/>
        <w:spacing w:after="0"/>
        <w:jc w:val="both"/>
      </w:pPr>
      <w:r>
        <w:rPr>
          <w:rFonts w:asciiTheme="majorHAnsi" w:hAnsiTheme="majorHAnsi" w:cstheme="majorHAnsi"/>
          <w:b/>
        </w:rPr>
        <w:lastRenderedPageBreak/>
        <w:t>7.12.2</w:t>
      </w:r>
      <w:r w:rsidRPr="00C24F87">
        <w:rPr>
          <w:rFonts w:asciiTheme="majorHAnsi" w:hAnsiTheme="majorHAnsi" w:cstheme="majorHAnsi"/>
          <w:b/>
        </w:rPr>
        <w:t xml:space="preserve">. </w:t>
      </w:r>
      <w:r>
        <w:t>O</w:t>
      </w:r>
      <w:r w:rsidRPr="0012629D">
        <w:t xml:space="preserve"> prazo </w:t>
      </w:r>
      <w:r>
        <w:t>e a forma de</w:t>
      </w:r>
      <w:r w:rsidRPr="0012629D">
        <w:t xml:space="preserve"> apresentação das razões recursais </w:t>
      </w:r>
      <w:r>
        <w:t>deverão observar o disposto no item 8 deste Edital.</w:t>
      </w:r>
    </w:p>
    <w:p w14:paraId="30FF0651"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42A22665" w14:textId="77777777" w:rsidR="00972EA6" w:rsidRPr="00C24F87" w:rsidRDefault="00972EA6" w:rsidP="00972EA6">
      <w:pPr>
        <w:widowControl w:val="0"/>
        <w:suppressAutoHyphens/>
        <w:spacing w:after="0"/>
        <w:jc w:val="both"/>
        <w:rPr>
          <w:rFonts w:asciiTheme="majorHAnsi" w:eastAsia="Times New Roman" w:hAnsiTheme="majorHAnsi" w:cstheme="majorHAnsi"/>
          <w:b/>
          <w:color w:val="000000" w:themeColor="text1"/>
          <w:lang w:eastAsia="ar-SA"/>
        </w:rPr>
      </w:pPr>
      <w:r w:rsidRPr="00C24F87">
        <w:rPr>
          <w:rFonts w:asciiTheme="majorHAnsi" w:eastAsia="Times New Roman" w:hAnsiTheme="majorHAnsi" w:cstheme="majorHAnsi"/>
          <w:b/>
          <w:color w:val="000000" w:themeColor="text1"/>
          <w:lang w:eastAsia="ar-SA"/>
        </w:rPr>
        <w:t>Declarações a serem apresentadas pelos licitantes na fase de habilitação:</w:t>
      </w:r>
    </w:p>
    <w:p w14:paraId="61A7C9C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7CF4D65E"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b/>
          <w:color w:val="000000" w:themeColor="text1"/>
          <w:lang w:eastAsia="ar-SA"/>
        </w:rPr>
        <w:t>7.13.</w:t>
      </w:r>
      <w:r w:rsidRPr="00C24F87">
        <w:rPr>
          <w:rFonts w:asciiTheme="majorHAnsi" w:eastAsia="Times New Roman" w:hAnsiTheme="majorHAnsi" w:cstheme="majorHAnsi"/>
          <w:color w:val="000000" w:themeColor="text1"/>
          <w:lang w:eastAsia="ar-SA"/>
        </w:rPr>
        <w:t xml:space="preserve"> Para fins de habilitação, os licitantes deverão encaminhar as seguintes declarações </w:t>
      </w:r>
      <w:r w:rsidRPr="00C24F87">
        <w:rPr>
          <w:rFonts w:asciiTheme="majorHAnsi" w:eastAsia="Times New Roman" w:hAnsiTheme="majorHAnsi" w:cstheme="majorHAnsi"/>
          <w:bCs/>
          <w:color w:val="000000" w:themeColor="text1"/>
          <w:lang w:eastAsia="ar-SA"/>
        </w:rPr>
        <w:t>ou gerá-las em campo próprio do Sistema Gestor de Compras</w:t>
      </w:r>
      <w:r w:rsidRPr="00C24F87">
        <w:rPr>
          <w:rFonts w:asciiTheme="majorHAnsi" w:eastAsia="Times New Roman" w:hAnsiTheme="majorHAnsi" w:cstheme="majorHAnsi"/>
          <w:color w:val="000000" w:themeColor="text1"/>
          <w:lang w:eastAsia="ar-SA"/>
        </w:rPr>
        <w:t>:</w:t>
      </w:r>
    </w:p>
    <w:p w14:paraId="57D0D6B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01CB4E4F"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I -  declaração de que cumpre as exigências de reserva de cargos para pessoa com deficiência e para reabilitado da Previdência Social, previstas em lei e em outras normas específicas (art. 63, IV, da Lei nº 14.133/2021);</w:t>
      </w:r>
    </w:p>
    <w:p w14:paraId="6F87D5E8" w14:textId="77777777" w:rsidR="00972EA6" w:rsidRPr="00C24F87"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492621BD" w14:textId="77777777" w:rsidR="00972EA6"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r w:rsidRPr="00C24F87">
        <w:rPr>
          <w:rFonts w:asciiTheme="majorHAnsi" w:eastAsia="Times New Roman" w:hAnsiTheme="majorHAnsi" w:cstheme="majorHAnsi"/>
          <w:color w:val="000000" w:themeColor="text1"/>
          <w:lang w:eastAsia="ar-SA"/>
        </w:rPr>
        <w:t xml:space="preserve">II - Declaração de que não </w:t>
      </w:r>
      <w:r w:rsidRPr="006606E8">
        <w:rPr>
          <w:rFonts w:asciiTheme="majorHAnsi" w:eastAsia="Times New Roman" w:hAnsiTheme="majorHAnsi" w:cstheme="majorHAnsi"/>
          <w:color w:val="000000" w:themeColor="text1"/>
          <w:lang w:eastAsia="ar-SA"/>
        </w:rPr>
        <w:t>possui, em seu</w:t>
      </w:r>
      <w:r w:rsidRPr="00C24F87">
        <w:rPr>
          <w:rFonts w:asciiTheme="majorHAnsi" w:eastAsia="Times New Roman" w:hAnsiTheme="majorHAnsi" w:cstheme="majorHAnsi"/>
          <w:color w:val="000000" w:themeColor="text1"/>
          <w:lang w:eastAsia="ar-SA"/>
        </w:rPr>
        <w:t xml:space="preserve">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56E93530" w14:textId="77777777" w:rsidR="00972EA6" w:rsidRDefault="00972EA6" w:rsidP="00972EA6">
      <w:pPr>
        <w:widowControl w:val="0"/>
        <w:suppressAutoHyphens/>
        <w:spacing w:after="0"/>
        <w:jc w:val="both"/>
        <w:rPr>
          <w:rFonts w:asciiTheme="majorHAnsi" w:eastAsia="Times New Roman" w:hAnsiTheme="majorHAnsi" w:cstheme="majorHAnsi"/>
          <w:color w:val="000000" w:themeColor="text1"/>
          <w:lang w:eastAsia="ar-SA"/>
        </w:rPr>
      </w:pPr>
    </w:p>
    <w:p w14:paraId="4BAA50FF" w14:textId="77777777" w:rsidR="00972EA6" w:rsidRPr="00923D26" w:rsidRDefault="00972EA6" w:rsidP="00972EA6">
      <w:pPr>
        <w:pStyle w:val="Ttulo1"/>
        <w:jc w:val="both"/>
        <w:rPr>
          <w:rFonts w:eastAsia="Times New Roman"/>
          <w:b/>
          <w:bCs/>
          <w:lang w:eastAsia="pt-BR"/>
        </w:rPr>
      </w:pPr>
      <w:r>
        <w:rPr>
          <w:rFonts w:eastAsia="Times New Roman"/>
          <w:b/>
          <w:lang w:eastAsia="pt-BR"/>
        </w:rPr>
        <w:t>8</w:t>
      </w:r>
      <w:r w:rsidRPr="007E5114">
        <w:rPr>
          <w:rFonts w:eastAsia="Times New Roman"/>
          <w:b/>
          <w:lang w:eastAsia="pt-BR"/>
        </w:rPr>
        <w:t xml:space="preserve"> -  </w:t>
      </w:r>
      <w:r>
        <w:rPr>
          <w:rFonts w:eastAsia="Times New Roman"/>
          <w:b/>
          <w:lang w:eastAsia="pt-BR"/>
        </w:rPr>
        <w:t>DOS RECURSOS</w:t>
      </w:r>
    </w:p>
    <w:p w14:paraId="5FF22951" w14:textId="77777777" w:rsidR="00972EA6" w:rsidRPr="00B70279" w:rsidRDefault="00972EA6" w:rsidP="00972EA6">
      <w:pPr>
        <w:widowControl w:val="0"/>
        <w:suppressAutoHyphens/>
        <w:spacing w:after="0"/>
        <w:jc w:val="both"/>
        <w:rPr>
          <w:rFonts w:ascii="Arial" w:eastAsia="Times New Roman" w:hAnsi="Arial" w:cs="Arial"/>
          <w:color w:val="000000"/>
          <w:lang w:eastAsia="ar-SA"/>
        </w:rPr>
      </w:pPr>
    </w:p>
    <w:p w14:paraId="6827EABB" w14:textId="77777777" w:rsidR="00972EA6" w:rsidRDefault="00972EA6" w:rsidP="00972EA6">
      <w:pPr>
        <w:widowControl w:val="0"/>
        <w:suppressAutoHyphens/>
        <w:spacing w:after="0"/>
        <w:jc w:val="both"/>
      </w:pPr>
      <w:r w:rsidRPr="0012629D">
        <w:rPr>
          <w:rFonts w:ascii="Arial" w:eastAsia="Times New Roman" w:hAnsi="Arial" w:cs="Arial"/>
          <w:b/>
          <w:color w:val="000000"/>
          <w:lang w:eastAsia="ar-SA"/>
        </w:rPr>
        <w:t xml:space="preserve">8.1. </w:t>
      </w:r>
      <w:r>
        <w:t>Caberá recurso em face do julgamento das propostas e do ato de habilitação ou inabilitação de licitante, observadas as seguintes disposições:</w:t>
      </w:r>
    </w:p>
    <w:p w14:paraId="5E64EDC2" w14:textId="77777777" w:rsidR="00972EA6" w:rsidRDefault="00972EA6" w:rsidP="00972EA6">
      <w:pPr>
        <w:widowControl w:val="0"/>
        <w:suppressAutoHyphens/>
        <w:spacing w:after="0"/>
        <w:jc w:val="both"/>
      </w:pPr>
    </w:p>
    <w:p w14:paraId="610225E8" w14:textId="77777777" w:rsidR="00972EA6" w:rsidRDefault="00972EA6" w:rsidP="00972EA6">
      <w:pPr>
        <w:widowControl w:val="0"/>
        <w:suppressAutoHyphens/>
        <w:spacing w:after="0"/>
        <w:jc w:val="both"/>
      </w:pPr>
      <w:r>
        <w:t>I - A</w:t>
      </w:r>
      <w:r w:rsidRPr="0012629D">
        <w:t xml:space="preserve"> intenção de recorrer deverá ser manifestada imediatamente,</w:t>
      </w:r>
      <w:r>
        <w:t xml:space="preserve"> na forma e no prazo previsto nos subitens </w:t>
      </w:r>
      <w:r w:rsidRPr="00600266">
        <w:rPr>
          <w:highlight w:val="yellow"/>
        </w:rPr>
        <w:t>6.23</w:t>
      </w:r>
      <w:r>
        <w:t xml:space="preserve"> e </w:t>
      </w:r>
      <w:r w:rsidRPr="00600266">
        <w:rPr>
          <w:highlight w:val="yellow"/>
        </w:rPr>
        <w:t>7.12</w:t>
      </w:r>
      <w:r>
        <w:t xml:space="preserve"> deste Edital, </w:t>
      </w:r>
      <w:r w:rsidRPr="00A942F2">
        <w:rPr>
          <w:b/>
          <w:u w:val="single"/>
        </w:rPr>
        <w:t>sob pena de preclusão</w:t>
      </w:r>
      <w:r>
        <w:t>;</w:t>
      </w:r>
    </w:p>
    <w:p w14:paraId="2A752DD8" w14:textId="77777777" w:rsidR="00972EA6" w:rsidRDefault="00972EA6" w:rsidP="00972EA6">
      <w:pPr>
        <w:widowControl w:val="0"/>
        <w:suppressAutoHyphens/>
        <w:spacing w:after="0"/>
        <w:jc w:val="both"/>
      </w:pPr>
    </w:p>
    <w:p w14:paraId="6C6C74E8" w14:textId="77777777" w:rsidR="00972EA6" w:rsidRDefault="00972EA6" w:rsidP="00972EA6">
      <w:pPr>
        <w:widowControl w:val="0"/>
        <w:suppressAutoHyphens/>
        <w:spacing w:after="0"/>
        <w:jc w:val="both"/>
      </w:pPr>
      <w:r>
        <w:t>II – O</w:t>
      </w:r>
      <w:r w:rsidRPr="0012629D">
        <w:t xml:space="preserve"> prazo para apresentação das razões </w:t>
      </w:r>
      <w:r w:rsidRPr="006606E8">
        <w:t>recursais</w:t>
      </w:r>
      <w:r w:rsidRPr="006606E8">
        <w:rPr>
          <w:rFonts w:asciiTheme="majorHAnsi" w:eastAsia="Times New Roman" w:hAnsiTheme="majorHAnsi" w:cstheme="majorHAnsi"/>
          <w:color w:val="000000" w:themeColor="text1"/>
          <w:lang w:eastAsia="ar-SA"/>
        </w:rPr>
        <w:t>,</w:t>
      </w:r>
      <w:r w:rsidRPr="006606E8">
        <w:t xml:space="preserve"> de 3 (três) dias úteis</w:t>
      </w:r>
      <w:r w:rsidRPr="006606E8">
        <w:rPr>
          <w:rFonts w:asciiTheme="majorHAnsi" w:eastAsia="Times New Roman" w:hAnsiTheme="majorHAnsi" w:cstheme="majorHAnsi"/>
          <w:color w:val="000000" w:themeColor="text1"/>
          <w:lang w:eastAsia="ar-SA"/>
        </w:rPr>
        <w:t>,</w:t>
      </w:r>
      <w:r w:rsidRPr="006606E8">
        <w:t xml:space="preserve"> será iniciado na sessão pública em que </w:t>
      </w:r>
      <w:r w:rsidRPr="006606E8">
        <w:rPr>
          <w:rFonts w:asciiTheme="majorHAnsi" w:eastAsia="Times New Roman" w:hAnsiTheme="majorHAnsi" w:cstheme="majorHAnsi"/>
          <w:color w:val="000000" w:themeColor="text1"/>
          <w:lang w:eastAsia="ar-SA"/>
        </w:rPr>
        <w:t>o licitante for declarado vencedor do certame (subitem 7</w:t>
      </w:r>
      <w:r>
        <w:rPr>
          <w:rFonts w:asciiTheme="majorHAnsi" w:eastAsia="Times New Roman" w:hAnsiTheme="majorHAnsi" w:cstheme="majorHAnsi"/>
          <w:color w:val="000000" w:themeColor="text1"/>
          <w:lang w:eastAsia="ar-SA"/>
        </w:rPr>
        <w:t>.10 deste Edital)</w:t>
      </w:r>
      <w:r>
        <w:t>;</w:t>
      </w:r>
    </w:p>
    <w:p w14:paraId="17CDE663" w14:textId="77777777" w:rsidR="00972EA6" w:rsidRDefault="00972EA6" w:rsidP="00972EA6">
      <w:pPr>
        <w:widowControl w:val="0"/>
        <w:suppressAutoHyphens/>
        <w:spacing w:after="0"/>
        <w:jc w:val="both"/>
      </w:pPr>
    </w:p>
    <w:p w14:paraId="510C326A" w14:textId="77777777" w:rsidR="00972EA6" w:rsidRDefault="00972EA6" w:rsidP="00972EA6">
      <w:pPr>
        <w:widowControl w:val="0"/>
        <w:suppressAutoHyphens/>
        <w:spacing w:after="0"/>
        <w:jc w:val="both"/>
      </w:pPr>
      <w:r>
        <w:t xml:space="preserve">III – A </w:t>
      </w:r>
      <w:r w:rsidRPr="0012629D">
        <w:t xml:space="preserve">apreciação </w:t>
      </w:r>
      <w:r>
        <w:t xml:space="preserve">e julgamento dos recursos interpostos em face do julgamento das propostas e do ato de habilitação ou inabilitação de licitante </w:t>
      </w:r>
      <w:r w:rsidRPr="0012629D">
        <w:t>se dará em fase única</w:t>
      </w:r>
      <w:r>
        <w:t>.</w:t>
      </w:r>
    </w:p>
    <w:p w14:paraId="5BF6ED2A" w14:textId="77777777" w:rsidR="00972EA6" w:rsidRDefault="00972EA6" w:rsidP="00972EA6">
      <w:pPr>
        <w:widowControl w:val="0"/>
        <w:suppressAutoHyphens/>
        <w:spacing w:after="0"/>
        <w:jc w:val="both"/>
      </w:pPr>
    </w:p>
    <w:p w14:paraId="2AF54A3D" w14:textId="77777777" w:rsidR="00972EA6" w:rsidRDefault="00972EA6" w:rsidP="00972EA6">
      <w:pPr>
        <w:widowControl w:val="0"/>
        <w:suppressAutoHyphens/>
        <w:spacing w:after="0"/>
        <w:jc w:val="both"/>
      </w:pPr>
      <w:r>
        <w:rPr>
          <w:rFonts w:ascii="Arial" w:eastAsia="Times New Roman" w:hAnsi="Arial" w:cs="Arial"/>
          <w:b/>
          <w:color w:val="000000"/>
          <w:lang w:eastAsia="ar-SA"/>
        </w:rPr>
        <w:t xml:space="preserve">8.2. </w:t>
      </w:r>
      <w:r>
        <w:t xml:space="preserve">A não apresentação das razões mencionadas no prazo descrito no item II do subitem 8.1 acarretará, como consequência, a análise do recurso pela síntese dos motivos apresentadas em sede da manifestação de recorrer de que tratam os subitens </w:t>
      </w:r>
      <w:r>
        <w:rPr>
          <w:highlight w:val="yellow"/>
        </w:rPr>
        <w:t>6.23</w:t>
      </w:r>
      <w:r>
        <w:t xml:space="preserve"> e </w:t>
      </w:r>
      <w:r>
        <w:rPr>
          <w:highlight w:val="yellow"/>
        </w:rPr>
        <w:t>7.12</w:t>
      </w:r>
      <w:r>
        <w:t xml:space="preserve"> deste Edital.</w:t>
      </w:r>
    </w:p>
    <w:p w14:paraId="1F2DC1CE" w14:textId="77777777" w:rsidR="00972EA6" w:rsidRDefault="00972EA6" w:rsidP="00972EA6">
      <w:pPr>
        <w:widowControl w:val="0"/>
        <w:suppressAutoHyphens/>
        <w:spacing w:after="0"/>
        <w:jc w:val="both"/>
      </w:pPr>
    </w:p>
    <w:p w14:paraId="3970C5CA" w14:textId="77777777" w:rsidR="00972EA6" w:rsidRDefault="00972EA6" w:rsidP="00972EA6">
      <w:pPr>
        <w:widowControl w:val="0"/>
        <w:suppressAutoHyphens/>
        <w:spacing w:after="0"/>
        <w:jc w:val="both"/>
      </w:pPr>
      <w:r w:rsidRPr="00E908A7">
        <w:rPr>
          <w:b/>
        </w:rPr>
        <w:t>8.2.1</w:t>
      </w:r>
      <w:r>
        <w:t xml:space="preserve">. Na hipótese de que trata o subitem 8.2, o recurso não será conhecido caso não seja possível </w:t>
      </w:r>
      <w:r w:rsidRPr="006606E8">
        <w:t>compreender as razões indicadas pelo licitante, tenha caráter meramente protelatório ou seja baseado</w:t>
      </w:r>
      <w:r>
        <w:t xml:space="preserve"> em fatos genéricos. </w:t>
      </w:r>
    </w:p>
    <w:p w14:paraId="3660BAF0" w14:textId="77777777" w:rsidR="00972EA6" w:rsidRDefault="00972EA6" w:rsidP="00972EA6">
      <w:pPr>
        <w:widowControl w:val="0"/>
        <w:suppressAutoHyphens/>
        <w:spacing w:after="0"/>
        <w:jc w:val="both"/>
        <w:rPr>
          <w:rFonts w:ascii="Arial" w:eastAsia="Times New Roman" w:hAnsi="Arial" w:cs="Arial"/>
          <w:b/>
          <w:color w:val="000000"/>
          <w:lang w:eastAsia="ar-SA"/>
        </w:rPr>
      </w:pPr>
    </w:p>
    <w:p w14:paraId="37F059E3" w14:textId="77777777" w:rsidR="00972EA6" w:rsidRDefault="00972EA6" w:rsidP="00972EA6">
      <w:pPr>
        <w:widowControl w:val="0"/>
        <w:suppressAutoHyphens/>
        <w:spacing w:after="0"/>
        <w:jc w:val="both"/>
        <w:rPr>
          <w:rFonts w:ascii="Arial" w:eastAsia="Times New Roman" w:hAnsi="Arial" w:cs="Arial"/>
          <w:color w:val="000000"/>
          <w:lang w:eastAsia="ar-SA"/>
        </w:rPr>
      </w:pPr>
      <w:r>
        <w:rPr>
          <w:rFonts w:ascii="Arial" w:eastAsia="Times New Roman" w:hAnsi="Arial" w:cs="Arial"/>
          <w:b/>
          <w:color w:val="000000"/>
          <w:lang w:eastAsia="ar-SA"/>
        </w:rPr>
        <w:t>8.3</w:t>
      </w:r>
      <w:r>
        <w:rPr>
          <w:rFonts w:ascii="Arial" w:eastAsia="Times New Roman" w:hAnsi="Arial" w:cs="Arial"/>
          <w:color w:val="000000"/>
          <w:lang w:eastAsia="ar-SA"/>
        </w:rPr>
        <w:t xml:space="preserve">.  </w:t>
      </w:r>
      <w:r>
        <w:t xml:space="preserve">Os demais licitantes, </w:t>
      </w:r>
      <w:r w:rsidRPr="00B70279">
        <w:rPr>
          <w:rFonts w:ascii="Arial" w:eastAsia="Times New Roman" w:hAnsi="Arial" w:cs="Arial"/>
          <w:color w:val="000000"/>
          <w:lang w:eastAsia="ar-SA"/>
        </w:rPr>
        <w:t>desde logo,</w:t>
      </w:r>
      <w:r>
        <w:rPr>
          <w:rFonts w:ascii="Arial" w:eastAsia="Times New Roman" w:hAnsi="Arial" w:cs="Arial"/>
          <w:color w:val="000000"/>
          <w:lang w:eastAsia="ar-SA"/>
        </w:rPr>
        <w:t xml:space="preserve"> ficam intimados para, </w:t>
      </w:r>
      <w:r>
        <w:t xml:space="preserve">se desejarem, apresentarem suas contrarrazões, no prazo </w:t>
      </w:r>
      <w:r w:rsidRPr="0012629D">
        <w:t>3 (três) dias úteis</w:t>
      </w:r>
      <w:r>
        <w:t xml:space="preserve">, contados </w:t>
      </w:r>
      <w:r>
        <w:rPr>
          <w:rFonts w:ascii="Arial" w:eastAsia="Times New Roman" w:hAnsi="Arial" w:cs="Arial"/>
          <w:color w:val="000000"/>
          <w:lang w:eastAsia="ar-SA"/>
        </w:rPr>
        <w:t>do término do prazo do licitante</w:t>
      </w:r>
      <w:r w:rsidRPr="00B70279">
        <w:rPr>
          <w:rFonts w:ascii="Arial" w:eastAsia="Times New Roman" w:hAnsi="Arial" w:cs="Arial"/>
          <w:color w:val="000000"/>
          <w:lang w:eastAsia="ar-SA"/>
        </w:rPr>
        <w:t xml:space="preserve"> recorrente</w:t>
      </w:r>
      <w:r>
        <w:rPr>
          <w:rFonts w:ascii="Arial" w:eastAsia="Times New Roman" w:hAnsi="Arial" w:cs="Arial"/>
          <w:color w:val="000000"/>
          <w:lang w:eastAsia="ar-SA"/>
        </w:rPr>
        <w:t>.</w:t>
      </w:r>
    </w:p>
    <w:p w14:paraId="1AB524FF" w14:textId="77777777" w:rsidR="00972EA6" w:rsidRDefault="00972EA6" w:rsidP="00972EA6">
      <w:pPr>
        <w:widowControl w:val="0"/>
        <w:suppressAutoHyphens/>
        <w:spacing w:after="0"/>
        <w:jc w:val="both"/>
        <w:rPr>
          <w:rFonts w:ascii="Arial" w:eastAsia="Times New Roman" w:hAnsi="Arial" w:cs="Arial"/>
          <w:color w:val="000000"/>
          <w:lang w:eastAsia="ar-SA"/>
        </w:rPr>
      </w:pPr>
    </w:p>
    <w:p w14:paraId="325901B6" w14:textId="77777777" w:rsidR="00972EA6" w:rsidRDefault="00972EA6" w:rsidP="00972EA6">
      <w:pPr>
        <w:widowControl w:val="0"/>
        <w:suppressAutoHyphens/>
        <w:spacing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8.4.</w:t>
      </w:r>
      <w:r>
        <w:rPr>
          <w:rFonts w:ascii="Arial" w:eastAsia="Times New Roman" w:hAnsi="Arial" w:cs="Arial"/>
          <w:color w:val="000000"/>
          <w:lang w:eastAsia="ar-SA"/>
        </w:rPr>
        <w:t xml:space="preserve"> </w:t>
      </w:r>
      <w:r w:rsidRPr="00E01652">
        <w:rPr>
          <w:rFonts w:ascii="Arial" w:eastAsia="Times New Roman" w:hAnsi="Arial" w:cs="Arial"/>
          <w:color w:val="000000"/>
          <w:lang w:eastAsia="ar-SA"/>
        </w:rPr>
        <w:t>A apresentação das razões e das contrarrazões dos recursos deverá ser realizada, única e exclusivamente, em campo próprio do sistema eletrônico, observados os prazos estab</w:t>
      </w:r>
      <w:r>
        <w:rPr>
          <w:rFonts w:ascii="Arial" w:eastAsia="Times New Roman" w:hAnsi="Arial" w:cs="Arial"/>
          <w:color w:val="000000"/>
          <w:lang w:eastAsia="ar-SA"/>
        </w:rPr>
        <w:t>elecidos nos itens</w:t>
      </w:r>
      <w:r w:rsidRPr="00E01652">
        <w:rPr>
          <w:rFonts w:ascii="Arial" w:eastAsia="Times New Roman" w:hAnsi="Arial" w:cs="Arial"/>
          <w:color w:val="000000"/>
          <w:lang w:eastAsia="ar-SA"/>
        </w:rPr>
        <w:t xml:space="preserve"> anterior</w:t>
      </w:r>
      <w:r>
        <w:rPr>
          <w:rFonts w:ascii="Arial" w:eastAsia="Times New Roman" w:hAnsi="Arial" w:cs="Arial"/>
          <w:color w:val="000000"/>
          <w:lang w:eastAsia="ar-SA"/>
        </w:rPr>
        <w:t>es</w:t>
      </w:r>
      <w:r w:rsidRPr="00E01652">
        <w:rPr>
          <w:rFonts w:ascii="Arial" w:eastAsia="Times New Roman" w:hAnsi="Arial" w:cs="Arial"/>
          <w:color w:val="000000"/>
          <w:lang w:eastAsia="ar-SA"/>
        </w:rPr>
        <w:t>.</w:t>
      </w:r>
    </w:p>
    <w:p w14:paraId="1BA36A00" w14:textId="77777777" w:rsidR="00972EA6" w:rsidRDefault="00972EA6" w:rsidP="00972EA6">
      <w:pPr>
        <w:widowControl w:val="0"/>
        <w:suppressAutoHyphens/>
        <w:spacing w:after="0"/>
        <w:jc w:val="both"/>
        <w:rPr>
          <w:rFonts w:ascii="Arial" w:eastAsia="Times New Roman" w:hAnsi="Arial" w:cs="Arial"/>
          <w:color w:val="000000"/>
          <w:lang w:eastAsia="ar-SA"/>
        </w:rPr>
      </w:pPr>
    </w:p>
    <w:p w14:paraId="67265565" w14:textId="77777777" w:rsidR="00972EA6" w:rsidRDefault="00972EA6" w:rsidP="00972EA6">
      <w:pPr>
        <w:widowControl w:val="0"/>
        <w:suppressAutoHyphens/>
        <w:spacing w:after="0"/>
        <w:jc w:val="both"/>
        <w:rPr>
          <w:rFonts w:ascii="Arial" w:eastAsia="Times New Roman" w:hAnsi="Arial" w:cs="Arial"/>
          <w:color w:val="000000"/>
          <w:lang w:eastAsia="ar-SA"/>
        </w:rPr>
      </w:pPr>
      <w:r>
        <w:rPr>
          <w:rFonts w:ascii="Arial" w:eastAsia="Times New Roman" w:hAnsi="Arial" w:cs="Arial"/>
          <w:b/>
          <w:color w:val="000000"/>
          <w:lang w:eastAsia="ar-SA"/>
        </w:rPr>
        <w:lastRenderedPageBreak/>
        <w:t>8.5</w:t>
      </w:r>
      <w:r w:rsidRPr="00071594">
        <w:rPr>
          <w:rFonts w:ascii="Arial" w:eastAsia="Times New Roman" w:hAnsi="Arial" w:cs="Arial"/>
          <w:b/>
          <w:color w:val="000000"/>
          <w:lang w:eastAsia="ar-SA"/>
        </w:rPr>
        <w:t>.</w:t>
      </w:r>
      <w:r>
        <w:rPr>
          <w:rFonts w:ascii="Arial" w:eastAsia="Times New Roman" w:hAnsi="Arial" w:cs="Arial"/>
          <w:color w:val="000000"/>
          <w:lang w:eastAsia="ar-SA"/>
        </w:rPr>
        <w:t xml:space="preserve"> Fica </w:t>
      </w:r>
      <w:r w:rsidRPr="006606E8">
        <w:rPr>
          <w:rFonts w:ascii="Arial" w:eastAsia="Times New Roman" w:hAnsi="Arial" w:cs="Arial"/>
          <w:color w:val="000000"/>
          <w:lang w:eastAsia="ar-SA"/>
        </w:rPr>
        <w:t>assegurada vista</w:t>
      </w:r>
      <w:r w:rsidRPr="00B70279">
        <w:rPr>
          <w:rFonts w:ascii="Arial" w:eastAsia="Times New Roman" w:hAnsi="Arial" w:cs="Arial"/>
          <w:color w:val="000000"/>
          <w:lang w:eastAsia="ar-SA"/>
        </w:rPr>
        <w:t xml:space="preserve"> imediata dos autos do pregão, com a finalidade de subsidiar a preparação de recursos e de contrarrazões.</w:t>
      </w:r>
    </w:p>
    <w:p w14:paraId="44A6E3E6" w14:textId="77777777" w:rsidR="00972EA6" w:rsidRDefault="00972EA6" w:rsidP="00972EA6">
      <w:pPr>
        <w:widowControl w:val="0"/>
        <w:suppressAutoHyphens/>
        <w:spacing w:after="0"/>
        <w:jc w:val="both"/>
      </w:pPr>
    </w:p>
    <w:p w14:paraId="5181D116" w14:textId="77777777" w:rsidR="00972EA6" w:rsidRDefault="00972EA6" w:rsidP="00972EA6">
      <w:pPr>
        <w:widowControl w:val="0"/>
        <w:suppressAutoHyphens/>
        <w:spacing w:after="0"/>
        <w:jc w:val="both"/>
        <w:rPr>
          <w:rFonts w:ascii="Arial" w:hAnsi="Arial" w:cs="Arial"/>
          <w:color w:val="000000"/>
        </w:rPr>
      </w:pPr>
      <w:r>
        <w:rPr>
          <w:b/>
        </w:rPr>
        <w:t>8.6</w:t>
      </w:r>
      <w:r w:rsidRPr="00F74A2F">
        <w:rPr>
          <w:b/>
        </w:rPr>
        <w:t>.</w:t>
      </w:r>
      <w:r>
        <w:t xml:space="preserve"> </w:t>
      </w:r>
      <w:r>
        <w:rPr>
          <w:rFonts w:ascii="Arial" w:hAnsi="Arial" w:cs="Arial"/>
          <w:color w:val="000000"/>
        </w:rPr>
        <w:t>O recurso de que trata o subitem 8.1 deste Edital será dirigido ao pregoeiro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C3F0D5C" w14:textId="77777777" w:rsidR="00972EA6" w:rsidRDefault="00972EA6" w:rsidP="00972EA6">
      <w:pPr>
        <w:widowControl w:val="0"/>
        <w:suppressAutoHyphens/>
        <w:spacing w:after="0"/>
        <w:jc w:val="both"/>
        <w:rPr>
          <w:rFonts w:ascii="Arial" w:hAnsi="Arial" w:cs="Arial"/>
          <w:color w:val="000000"/>
        </w:rPr>
      </w:pPr>
    </w:p>
    <w:p w14:paraId="19F0707F" w14:textId="77777777" w:rsidR="00972EA6" w:rsidRDefault="00972EA6" w:rsidP="00972EA6">
      <w:pPr>
        <w:spacing w:after="0"/>
        <w:jc w:val="both"/>
        <w:rPr>
          <w:rFonts w:ascii="Arial" w:hAnsi="Arial" w:cs="Arial"/>
          <w:color w:val="000000"/>
        </w:rPr>
      </w:pPr>
      <w:r>
        <w:rPr>
          <w:rFonts w:ascii="Arial" w:hAnsi="Arial" w:cs="Arial"/>
          <w:b/>
          <w:color w:val="000000"/>
        </w:rPr>
        <w:t>8.6</w:t>
      </w:r>
      <w:r w:rsidRPr="00071594">
        <w:rPr>
          <w:rFonts w:ascii="Arial" w:hAnsi="Arial" w:cs="Arial"/>
          <w:b/>
          <w:color w:val="000000"/>
        </w:rPr>
        <w:t>.1.</w:t>
      </w:r>
      <w:r>
        <w:rPr>
          <w:rFonts w:ascii="Arial" w:hAnsi="Arial" w:cs="Arial"/>
          <w:color w:val="000000"/>
        </w:rPr>
        <w:t xml:space="preserve"> A autoridade competente poderá</w:t>
      </w:r>
      <w:r w:rsidRPr="00071594">
        <w:rPr>
          <w:rFonts w:ascii="Arial" w:hAnsi="Arial" w:cs="Arial"/>
          <w:color w:val="000000"/>
        </w:rPr>
        <w:t xml:space="preserve"> solicitar </w:t>
      </w:r>
      <w:r>
        <w:rPr>
          <w:rFonts w:ascii="Arial" w:hAnsi="Arial" w:cs="Arial"/>
          <w:color w:val="000000"/>
        </w:rPr>
        <w:t>auxilio do órgão de assessoramento jurídico, que deverá dirimir dúvidas jurídicas e subsidiá-la com as informações necessárias.</w:t>
      </w:r>
    </w:p>
    <w:p w14:paraId="3818652B" w14:textId="77777777" w:rsidR="00972EA6" w:rsidRDefault="00972EA6" w:rsidP="00972EA6">
      <w:pPr>
        <w:spacing w:after="0"/>
        <w:jc w:val="both"/>
        <w:rPr>
          <w:rFonts w:ascii="Arial" w:hAnsi="Arial" w:cs="Arial"/>
          <w:color w:val="000000"/>
        </w:rPr>
      </w:pPr>
    </w:p>
    <w:p w14:paraId="1AEE02D5" w14:textId="77777777" w:rsidR="00972EA6" w:rsidRDefault="00972EA6" w:rsidP="00972EA6">
      <w:pPr>
        <w:widowControl w:val="0"/>
        <w:suppressAutoHyphens/>
        <w:spacing w:after="0"/>
        <w:jc w:val="both"/>
        <w:rPr>
          <w:rFonts w:ascii="Arial" w:hAnsi="Arial" w:cs="Arial"/>
          <w:color w:val="000000"/>
        </w:rPr>
      </w:pPr>
      <w:r w:rsidRPr="00E908A7">
        <w:rPr>
          <w:rFonts w:ascii="Arial" w:hAnsi="Arial" w:cs="Arial"/>
          <w:b/>
          <w:color w:val="000000"/>
        </w:rPr>
        <w:t>8.6.2</w:t>
      </w:r>
      <w:r>
        <w:rPr>
          <w:rFonts w:ascii="Arial" w:hAnsi="Arial" w:cs="Arial"/>
          <w:color w:val="000000"/>
        </w:rPr>
        <w:t xml:space="preserve">. O prazo para proferir a decisão ficará suspenso caso a autoridade competente solicite o auxílio de que trata o subitem 8.6.1. </w:t>
      </w:r>
    </w:p>
    <w:p w14:paraId="37EF618C" w14:textId="77777777" w:rsidR="00972EA6" w:rsidRDefault="00972EA6" w:rsidP="00972EA6">
      <w:pPr>
        <w:widowControl w:val="0"/>
        <w:suppressAutoHyphens/>
        <w:spacing w:after="0"/>
        <w:jc w:val="both"/>
        <w:rPr>
          <w:rFonts w:ascii="Arial" w:hAnsi="Arial" w:cs="Arial"/>
          <w:color w:val="000000"/>
        </w:rPr>
      </w:pPr>
    </w:p>
    <w:p w14:paraId="757E0C3A" w14:textId="77777777" w:rsidR="00972EA6" w:rsidRDefault="00972EA6" w:rsidP="00972EA6">
      <w:pPr>
        <w:widowControl w:val="0"/>
        <w:suppressAutoHyphens/>
        <w:spacing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8.7.</w:t>
      </w:r>
      <w:r>
        <w:rPr>
          <w:rFonts w:ascii="Arial" w:eastAsia="Times New Roman" w:hAnsi="Arial" w:cs="Arial"/>
          <w:color w:val="000000"/>
          <w:lang w:eastAsia="ar-SA"/>
        </w:rPr>
        <w:t xml:space="preserve"> </w:t>
      </w:r>
      <w:r w:rsidRPr="00C24F87">
        <w:rPr>
          <w:rFonts w:ascii="Arial" w:eastAsia="Times New Roman" w:hAnsi="Arial" w:cs="Arial"/>
          <w:color w:val="000000"/>
          <w:lang w:eastAsia="ar-SA"/>
        </w:rPr>
        <w:t xml:space="preserve">O recurso </w:t>
      </w:r>
      <w:r>
        <w:rPr>
          <w:rFonts w:ascii="Arial" w:eastAsia="Times New Roman" w:hAnsi="Arial" w:cs="Arial"/>
          <w:color w:val="000000"/>
          <w:lang w:eastAsia="ar-SA"/>
        </w:rPr>
        <w:t>terá</w:t>
      </w:r>
      <w:r w:rsidRPr="00C24F87">
        <w:rPr>
          <w:rFonts w:ascii="Arial" w:eastAsia="Times New Roman" w:hAnsi="Arial" w:cs="Arial"/>
          <w:color w:val="000000"/>
          <w:lang w:eastAsia="ar-SA"/>
        </w:rPr>
        <w:t xml:space="preserve"> efeito suspensivo do ato ou da decisão recorrida até que sobrevenha decisão f</w:t>
      </w:r>
      <w:r>
        <w:rPr>
          <w:rFonts w:ascii="Arial" w:eastAsia="Times New Roman" w:hAnsi="Arial" w:cs="Arial"/>
          <w:color w:val="000000"/>
          <w:lang w:eastAsia="ar-SA"/>
        </w:rPr>
        <w:t xml:space="preserve">inal da autoridade competente. </w:t>
      </w:r>
    </w:p>
    <w:p w14:paraId="7FA7FB23" w14:textId="77777777" w:rsidR="00972EA6" w:rsidRDefault="00972EA6" w:rsidP="00972EA6">
      <w:pPr>
        <w:widowControl w:val="0"/>
        <w:suppressAutoHyphens/>
        <w:spacing w:after="0"/>
        <w:jc w:val="both"/>
        <w:rPr>
          <w:rFonts w:ascii="Arial" w:eastAsia="Times New Roman" w:hAnsi="Arial" w:cs="Arial"/>
          <w:color w:val="000000"/>
          <w:lang w:eastAsia="ar-SA"/>
        </w:rPr>
      </w:pPr>
    </w:p>
    <w:p w14:paraId="6A5A6779" w14:textId="77777777" w:rsidR="00972EA6" w:rsidRPr="00C24F87" w:rsidRDefault="00972EA6" w:rsidP="00972EA6">
      <w:pPr>
        <w:widowControl w:val="0"/>
        <w:suppressAutoHyphens/>
        <w:spacing w:after="0"/>
        <w:jc w:val="both"/>
        <w:rPr>
          <w:rFonts w:ascii="Arial" w:eastAsia="Times New Roman" w:hAnsi="Arial" w:cs="Arial"/>
          <w:color w:val="000000"/>
          <w:lang w:eastAsia="ar-SA"/>
        </w:rPr>
      </w:pPr>
      <w:r w:rsidRPr="00E01652">
        <w:rPr>
          <w:rFonts w:ascii="Arial" w:eastAsia="Times New Roman" w:hAnsi="Arial" w:cs="Arial"/>
          <w:b/>
          <w:color w:val="000000"/>
          <w:lang w:eastAsia="ar-SA"/>
        </w:rPr>
        <w:t>8.8.</w:t>
      </w:r>
      <w:r>
        <w:rPr>
          <w:rFonts w:ascii="Arial" w:eastAsia="Times New Roman" w:hAnsi="Arial" w:cs="Arial"/>
          <w:color w:val="000000"/>
          <w:lang w:eastAsia="ar-SA"/>
        </w:rPr>
        <w:t xml:space="preserve"> </w:t>
      </w:r>
      <w:r w:rsidRPr="00C24F87">
        <w:rPr>
          <w:rFonts w:ascii="Arial" w:eastAsia="Times New Roman" w:hAnsi="Arial" w:cs="Arial"/>
          <w:color w:val="000000"/>
          <w:lang w:eastAsia="ar-SA"/>
        </w:rPr>
        <w:t xml:space="preserve">O acolhimento do recurso invalida tão somente os atos insuscetíveis de aproveitamento. </w:t>
      </w:r>
    </w:p>
    <w:p w14:paraId="29406D3E" w14:textId="77777777" w:rsidR="00972EA6" w:rsidRPr="00B70279" w:rsidRDefault="00972EA6" w:rsidP="00972EA6">
      <w:pPr>
        <w:widowControl w:val="0"/>
        <w:suppressAutoHyphens/>
        <w:spacing w:after="0"/>
        <w:jc w:val="both"/>
        <w:rPr>
          <w:rFonts w:ascii="Arial" w:eastAsia="Times New Roman" w:hAnsi="Arial" w:cs="Arial"/>
          <w:color w:val="000000"/>
          <w:lang w:eastAsia="ar-SA"/>
        </w:rPr>
      </w:pPr>
    </w:p>
    <w:p w14:paraId="27ABA6A9" w14:textId="77777777" w:rsidR="00972EA6" w:rsidRPr="00923D26" w:rsidRDefault="00972EA6" w:rsidP="00972EA6">
      <w:pPr>
        <w:pStyle w:val="Ttulo1"/>
        <w:jc w:val="both"/>
        <w:rPr>
          <w:rFonts w:eastAsia="Times New Roman"/>
          <w:b/>
          <w:bCs/>
          <w:lang w:eastAsia="pt-BR"/>
        </w:rPr>
      </w:pPr>
      <w:r>
        <w:rPr>
          <w:rFonts w:eastAsia="Times New Roman"/>
          <w:b/>
          <w:lang w:eastAsia="pt-BR"/>
        </w:rPr>
        <w:t xml:space="preserve">9 - </w:t>
      </w:r>
      <w:r w:rsidRPr="00AF3245">
        <w:rPr>
          <w:rFonts w:eastAsia="Times New Roman"/>
          <w:b/>
          <w:lang w:eastAsia="pt-BR"/>
        </w:rPr>
        <w:t>DO ENCERRAMENTO DA LICITAÇÃO</w:t>
      </w:r>
    </w:p>
    <w:p w14:paraId="7F2571A4" w14:textId="77777777" w:rsidR="00972EA6" w:rsidRDefault="00972EA6" w:rsidP="00972EA6">
      <w:pPr>
        <w:spacing w:after="0"/>
        <w:jc w:val="both"/>
      </w:pPr>
    </w:p>
    <w:p w14:paraId="5A858F05" w14:textId="77777777" w:rsidR="00972EA6" w:rsidRDefault="00972EA6" w:rsidP="00972EA6">
      <w:pPr>
        <w:spacing w:after="0"/>
        <w:jc w:val="both"/>
      </w:pPr>
      <w:r w:rsidRPr="00F855D3">
        <w:rPr>
          <w:b/>
        </w:rPr>
        <w:t>9.1.</w:t>
      </w:r>
      <w:r>
        <w:t xml:space="preserve"> Encerradas as fases de julgamento e habilitação e exauridos os recursos administrativos, o pregoeiro deverá elaborar um breve relatório contendo os fatos ocorridos no procedimento e a proposta de adoção de uma das condutas do art. 71 da Lei Federal nº 14.133, de 2021:</w:t>
      </w:r>
    </w:p>
    <w:p w14:paraId="50CCA921" w14:textId="77777777" w:rsidR="00972EA6" w:rsidRDefault="00972EA6" w:rsidP="00972EA6">
      <w:pPr>
        <w:spacing w:after="0"/>
        <w:jc w:val="both"/>
      </w:pPr>
    </w:p>
    <w:p w14:paraId="5681298F" w14:textId="77777777" w:rsidR="00972EA6" w:rsidRDefault="00972EA6" w:rsidP="00972EA6">
      <w:pPr>
        <w:spacing w:after="0"/>
        <w:jc w:val="both"/>
      </w:pPr>
      <w:r>
        <w:t xml:space="preserve">I - </w:t>
      </w:r>
      <w:proofErr w:type="gramStart"/>
      <w:r>
        <w:t>determinar</w:t>
      </w:r>
      <w:proofErr w:type="gramEnd"/>
      <w:r>
        <w:t xml:space="preserve"> o retorno dos autos para saneamento de irregularidades;</w:t>
      </w:r>
    </w:p>
    <w:p w14:paraId="3424333C" w14:textId="77777777" w:rsidR="00972EA6" w:rsidRDefault="00972EA6" w:rsidP="00972EA6">
      <w:pPr>
        <w:spacing w:after="0"/>
        <w:jc w:val="both"/>
      </w:pPr>
    </w:p>
    <w:p w14:paraId="6BCE47EE" w14:textId="77777777" w:rsidR="00972EA6" w:rsidRDefault="00972EA6" w:rsidP="00972EA6">
      <w:pPr>
        <w:spacing w:after="0"/>
        <w:jc w:val="both"/>
      </w:pPr>
      <w:r>
        <w:t xml:space="preserve">II - </w:t>
      </w:r>
      <w:proofErr w:type="gramStart"/>
      <w:r>
        <w:t>revogar</w:t>
      </w:r>
      <w:proofErr w:type="gramEnd"/>
      <w:r>
        <w:t xml:space="preserve"> a licitação por motivo de conveniência e oportunidade, resultante de fato superveniente devidamente comprovado;</w:t>
      </w:r>
    </w:p>
    <w:p w14:paraId="63AA6C12" w14:textId="77777777" w:rsidR="00972EA6" w:rsidRDefault="00972EA6" w:rsidP="00972EA6">
      <w:pPr>
        <w:spacing w:after="0"/>
        <w:jc w:val="both"/>
      </w:pPr>
    </w:p>
    <w:p w14:paraId="1C00DD10" w14:textId="77777777" w:rsidR="00972EA6" w:rsidRDefault="00972EA6" w:rsidP="00972EA6">
      <w:pPr>
        <w:spacing w:after="0"/>
        <w:jc w:val="both"/>
      </w:pPr>
      <w:r>
        <w:t>III - proceder à anulação da licitação, de ofício ou mediante provocação de terceiros, sempre que presente ilegalidade insanável;</w:t>
      </w:r>
    </w:p>
    <w:p w14:paraId="682D5F37" w14:textId="77777777" w:rsidR="00972EA6" w:rsidRDefault="00972EA6" w:rsidP="00972EA6">
      <w:pPr>
        <w:spacing w:after="0"/>
        <w:jc w:val="both"/>
      </w:pPr>
    </w:p>
    <w:p w14:paraId="2FAAA7DC" w14:textId="77777777" w:rsidR="00972EA6" w:rsidRDefault="00972EA6" w:rsidP="00972EA6">
      <w:pPr>
        <w:spacing w:after="0"/>
        <w:jc w:val="both"/>
      </w:pPr>
      <w:r>
        <w:t xml:space="preserve">IV - </w:t>
      </w:r>
      <w:proofErr w:type="gramStart"/>
      <w:r>
        <w:t>adjudicar</w:t>
      </w:r>
      <w:proofErr w:type="gramEnd"/>
      <w:r>
        <w:t xml:space="preserve"> o objeto e homologar a licitação. </w:t>
      </w:r>
    </w:p>
    <w:p w14:paraId="40F66575" w14:textId="77777777" w:rsidR="00972EA6" w:rsidRDefault="00972EA6" w:rsidP="00972EA6">
      <w:pPr>
        <w:spacing w:after="0"/>
        <w:jc w:val="both"/>
      </w:pPr>
    </w:p>
    <w:p w14:paraId="479F1EBB" w14:textId="77777777" w:rsidR="00972EA6" w:rsidRDefault="00972EA6" w:rsidP="00972EA6">
      <w:pPr>
        <w:spacing w:after="0"/>
        <w:jc w:val="both"/>
      </w:pPr>
      <w:r w:rsidRPr="00487473">
        <w:rPr>
          <w:b/>
        </w:rPr>
        <w:t>9.2</w:t>
      </w:r>
      <w:r>
        <w:t xml:space="preserve">. O processo licitatório, acompanhado do relatório de que trata o subitem 9.1, será encaminhado à autoridade máxima do órgão ou entidade demandante, a qual deverá adotar uma das condutas descritas no item anterior. </w:t>
      </w:r>
    </w:p>
    <w:p w14:paraId="3E6AD4FC" w14:textId="77777777" w:rsidR="00972EA6" w:rsidRDefault="00972EA6" w:rsidP="00972EA6">
      <w:pPr>
        <w:spacing w:after="0"/>
        <w:jc w:val="both"/>
      </w:pPr>
    </w:p>
    <w:p w14:paraId="2379945A" w14:textId="77777777" w:rsidR="00972EA6" w:rsidRDefault="00972EA6" w:rsidP="00972EA6">
      <w:pPr>
        <w:spacing w:after="0"/>
        <w:jc w:val="both"/>
        <w:rPr>
          <w:rFonts w:ascii="Arial" w:eastAsia="Times New Roman" w:hAnsi="Arial" w:cs="Arial"/>
          <w:color w:val="000000"/>
          <w:lang w:eastAsia="ar-SA"/>
        </w:rPr>
      </w:pPr>
      <w:r w:rsidRPr="00487473">
        <w:rPr>
          <w:b/>
        </w:rPr>
        <w:t>9.3</w:t>
      </w:r>
      <w:r>
        <w:t xml:space="preserve">. </w:t>
      </w:r>
      <w:r w:rsidRPr="00B70279">
        <w:rPr>
          <w:rFonts w:ascii="Arial" w:eastAsia="Times New Roman" w:hAnsi="Arial" w:cs="Arial"/>
          <w:color w:val="000000"/>
          <w:lang w:eastAsia="ar-SA"/>
        </w:rPr>
        <w:t>Será permitida a adjudicação e a homologação parcial do procedimento licitatório</w:t>
      </w:r>
      <w:r>
        <w:rPr>
          <w:rFonts w:ascii="Arial" w:eastAsia="Times New Roman" w:hAnsi="Arial" w:cs="Arial"/>
          <w:color w:val="000000"/>
          <w:lang w:eastAsia="ar-SA"/>
        </w:rPr>
        <w:t xml:space="preserve"> </w:t>
      </w:r>
      <w:r w:rsidRPr="00B70279">
        <w:rPr>
          <w:rFonts w:ascii="Arial" w:eastAsia="Times New Roman" w:hAnsi="Arial" w:cs="Arial"/>
          <w:color w:val="000000"/>
          <w:lang w:eastAsia="ar-SA"/>
        </w:rPr>
        <w:t>quando o seu objeto possuir mais de um item ou lote.</w:t>
      </w:r>
    </w:p>
    <w:p w14:paraId="0A3CFB25" w14:textId="77777777" w:rsidR="00972EA6" w:rsidRDefault="00972EA6" w:rsidP="00972EA6">
      <w:pPr>
        <w:spacing w:after="0"/>
        <w:jc w:val="both"/>
        <w:rPr>
          <w:rFonts w:ascii="Arial" w:eastAsia="Times New Roman" w:hAnsi="Arial" w:cs="Arial"/>
          <w:color w:val="000000"/>
          <w:lang w:eastAsia="ar-SA"/>
        </w:rPr>
      </w:pPr>
    </w:p>
    <w:p w14:paraId="607B61A1" w14:textId="77777777" w:rsidR="00972EA6" w:rsidRPr="00923D26" w:rsidRDefault="00972EA6" w:rsidP="00972EA6">
      <w:pPr>
        <w:pStyle w:val="Ttulo1"/>
        <w:jc w:val="both"/>
        <w:rPr>
          <w:rFonts w:eastAsia="Times New Roman"/>
          <w:b/>
          <w:bCs/>
          <w:lang w:eastAsia="pt-BR"/>
        </w:rPr>
      </w:pPr>
      <w:r>
        <w:rPr>
          <w:rFonts w:eastAsia="Times New Roman"/>
          <w:b/>
          <w:lang w:eastAsia="pt-BR"/>
        </w:rPr>
        <w:t>10 - DA</w:t>
      </w:r>
      <w:r w:rsidRPr="00AF3245">
        <w:rPr>
          <w:rFonts w:eastAsia="Times New Roman"/>
          <w:b/>
          <w:lang w:eastAsia="pt-BR"/>
        </w:rPr>
        <w:t xml:space="preserve"> </w:t>
      </w:r>
      <w:r>
        <w:rPr>
          <w:rFonts w:eastAsia="Times New Roman"/>
          <w:b/>
          <w:lang w:eastAsia="pt-BR"/>
        </w:rPr>
        <w:t>contratação</w:t>
      </w:r>
    </w:p>
    <w:p w14:paraId="785D3740" w14:textId="77777777" w:rsidR="00972EA6" w:rsidRDefault="00972EA6" w:rsidP="00972EA6">
      <w:pPr>
        <w:spacing w:after="0"/>
        <w:jc w:val="both"/>
      </w:pPr>
    </w:p>
    <w:p w14:paraId="2B1D8352" w14:textId="77777777" w:rsidR="00972EA6" w:rsidRDefault="00972EA6" w:rsidP="00972EA6">
      <w:pPr>
        <w:spacing w:after="0"/>
        <w:jc w:val="both"/>
        <w:rPr>
          <w:rFonts w:ascii="Arial" w:hAnsi="Arial" w:cs="Arial"/>
          <w:color w:val="000000"/>
        </w:rPr>
      </w:pPr>
      <w:r w:rsidRPr="00AE2E1B">
        <w:rPr>
          <w:b/>
        </w:rPr>
        <w:lastRenderedPageBreak/>
        <w:t>10.1.</w:t>
      </w:r>
      <w:r>
        <w:t xml:space="preserve"> Depois de homologado o resultado deste pregão, o licitante vencedor será convocado para, no prazo de </w:t>
      </w:r>
      <w:r>
        <w:rPr>
          <w:highlight w:val="yellow"/>
        </w:rPr>
        <w:t>(...)</w:t>
      </w:r>
      <w:r w:rsidRPr="00FE7984">
        <w:rPr>
          <w:highlight w:val="yellow"/>
        </w:rPr>
        <w:t xml:space="preserve"> </w:t>
      </w:r>
      <w:r>
        <w:t xml:space="preserve">dias úteis, </w:t>
      </w:r>
      <w:r>
        <w:rPr>
          <w:rFonts w:ascii="Arial" w:hAnsi="Arial" w:cs="Arial"/>
          <w:color w:val="000000"/>
        </w:rPr>
        <w:t>assinar o termo de contrato ou para aceitar ou retirar o instrumento equivalente, dentro do prazo e nas condições estabelecidas no edital de licitação, sob pena de decair o direito à contratação.</w:t>
      </w:r>
    </w:p>
    <w:p w14:paraId="26439803" w14:textId="77777777" w:rsidR="00972EA6" w:rsidRDefault="00972EA6" w:rsidP="00972EA6">
      <w:pPr>
        <w:spacing w:after="0"/>
        <w:jc w:val="both"/>
        <w:rPr>
          <w:rFonts w:ascii="Arial" w:hAnsi="Arial" w:cs="Arial"/>
          <w:color w:val="000000"/>
        </w:rPr>
      </w:pPr>
    </w:p>
    <w:p w14:paraId="0A2B7FEA"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Calibri" w:hAnsiTheme="majorHAnsi" w:cstheme="majorHAnsi"/>
          <w:b/>
        </w:rPr>
      </w:pPr>
      <w:r w:rsidRPr="00C24F87">
        <w:rPr>
          <w:rFonts w:asciiTheme="majorHAnsi" w:eastAsia="Calibri" w:hAnsiTheme="majorHAnsi" w:cstheme="majorHAnsi"/>
          <w:b/>
        </w:rPr>
        <w:t>Orientações práticas:</w:t>
      </w:r>
    </w:p>
    <w:p w14:paraId="41D6D8CC" w14:textId="77777777" w:rsidR="00972EA6" w:rsidRPr="00C24F87"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Theme="majorHAnsi" w:eastAsia="Times New Roman" w:hAnsiTheme="majorHAnsi" w:cstheme="majorHAnsi"/>
          <w:bCs/>
          <w:lang w:eastAsia="pt-BR"/>
        </w:rPr>
      </w:pPr>
    </w:p>
    <w:p w14:paraId="6A47EB10" w14:textId="77777777" w:rsid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jc w:val="both"/>
        <w:rPr>
          <w:rFonts w:ascii="Arial" w:hAnsi="Arial" w:cs="Arial"/>
          <w:color w:val="000000"/>
        </w:rPr>
      </w:pPr>
      <w:r>
        <w:rPr>
          <w:rFonts w:asciiTheme="majorHAnsi" w:eastAsia="Times New Roman" w:hAnsiTheme="majorHAnsi" w:cstheme="majorHAnsi"/>
          <w:bCs/>
          <w:lang w:eastAsia="pt-BR"/>
        </w:rPr>
        <w:t xml:space="preserve">Em relação ao prazo para a assinatura do contrato, é importante destacar que caso o instrumento convocatório </w:t>
      </w:r>
      <w:r w:rsidRPr="00B74050">
        <w:rPr>
          <w:rFonts w:asciiTheme="majorHAnsi" w:eastAsia="Times New Roman" w:hAnsiTheme="majorHAnsi" w:cstheme="majorHAnsi"/>
          <w:bCs/>
          <w:lang w:eastAsia="pt-BR"/>
        </w:rPr>
        <w:t>tenha exigido a apresentação</w:t>
      </w:r>
      <w:r>
        <w:rPr>
          <w:rFonts w:asciiTheme="majorHAnsi" w:eastAsia="Times New Roman" w:hAnsiTheme="majorHAnsi" w:cstheme="majorHAnsi"/>
          <w:bCs/>
          <w:lang w:eastAsia="pt-BR"/>
        </w:rPr>
        <w:t xml:space="preserve"> de garantia da execução contratual (art. 96 da NLLC), deverá ser fixado um prazo </w:t>
      </w:r>
      <w:r>
        <w:rPr>
          <w:rFonts w:ascii="Arial" w:hAnsi="Arial" w:cs="Arial"/>
          <w:color w:val="000000"/>
        </w:rPr>
        <w:t>mínimo de 1 (um) mês, contado da data de homologação da licitação e anterior à assinatura do contrato, considerando a possibilidade de o contratado vir a optar pelo seguro-garantia e o disposto no §3º do art. 96.</w:t>
      </w:r>
    </w:p>
    <w:p w14:paraId="6411C6A9" w14:textId="77777777" w:rsidR="00972EA6" w:rsidRDefault="00972EA6" w:rsidP="00972EA6">
      <w:pPr>
        <w:spacing w:after="0"/>
        <w:jc w:val="both"/>
        <w:rPr>
          <w:rFonts w:ascii="Arial" w:hAnsi="Arial" w:cs="Arial"/>
          <w:color w:val="000000"/>
        </w:rPr>
      </w:pPr>
    </w:p>
    <w:p w14:paraId="18FF3948" w14:textId="77777777" w:rsidR="00972EA6" w:rsidRPr="00B74050" w:rsidRDefault="00972EA6" w:rsidP="00972EA6">
      <w:pPr>
        <w:spacing w:after="0"/>
        <w:jc w:val="both"/>
        <w:rPr>
          <w:rFonts w:ascii="Arial" w:hAnsi="Arial" w:cs="Arial"/>
          <w:color w:val="000000"/>
        </w:rPr>
      </w:pPr>
      <w:r w:rsidRPr="00AE2E1B">
        <w:rPr>
          <w:rFonts w:ascii="Arial" w:hAnsi="Arial" w:cs="Arial"/>
          <w:b/>
          <w:color w:val="000000"/>
        </w:rPr>
        <w:t>10.2.</w:t>
      </w:r>
      <w:r>
        <w:rPr>
          <w:rFonts w:ascii="Arial" w:hAnsi="Arial" w:cs="Arial"/>
          <w:color w:val="000000"/>
        </w:rPr>
        <w:t xml:space="preserve"> O prazo de convocação de que trata o subitem 10.1 deste Edital poderá ser prorrogado 1 (uma) vez, por igual período, mediante solicitação da </w:t>
      </w:r>
      <w:r w:rsidRPr="00B74050">
        <w:rPr>
          <w:rFonts w:ascii="Arial" w:hAnsi="Arial" w:cs="Arial"/>
          <w:color w:val="000000"/>
        </w:rPr>
        <w:t>parte</w:t>
      </w:r>
      <w:r w:rsidRPr="00B74050">
        <w:rPr>
          <w:rFonts w:asciiTheme="majorHAnsi" w:eastAsia="Times New Roman" w:hAnsiTheme="majorHAnsi" w:cstheme="majorHAnsi"/>
          <w:color w:val="000000" w:themeColor="text1"/>
          <w:lang w:eastAsia="ar-SA"/>
        </w:rPr>
        <w:t>,</w:t>
      </w:r>
      <w:r w:rsidRPr="00B74050">
        <w:rPr>
          <w:rFonts w:ascii="Arial" w:hAnsi="Arial" w:cs="Arial"/>
          <w:color w:val="000000"/>
        </w:rPr>
        <w:t xml:space="preserve"> durante seu transcurso, devidamente justificada, e desde que o motivo apresentado seja aceito pela Administração.</w:t>
      </w:r>
    </w:p>
    <w:p w14:paraId="12454A9D" w14:textId="77777777" w:rsidR="00972EA6" w:rsidRPr="00B74050" w:rsidRDefault="00972EA6" w:rsidP="00972EA6">
      <w:pPr>
        <w:spacing w:after="0"/>
        <w:jc w:val="both"/>
        <w:rPr>
          <w:rFonts w:ascii="Arial" w:hAnsi="Arial" w:cs="Arial"/>
          <w:color w:val="000000"/>
        </w:rPr>
      </w:pPr>
    </w:p>
    <w:p w14:paraId="074C1925" w14:textId="77777777" w:rsidR="00972EA6" w:rsidRDefault="00972EA6" w:rsidP="00972EA6">
      <w:pPr>
        <w:spacing w:after="0"/>
        <w:jc w:val="both"/>
        <w:rPr>
          <w:rFonts w:ascii="Arial" w:hAnsi="Arial" w:cs="Arial"/>
          <w:color w:val="000000"/>
        </w:rPr>
      </w:pPr>
      <w:r w:rsidRPr="00B74050">
        <w:rPr>
          <w:rFonts w:ascii="Arial" w:hAnsi="Arial" w:cs="Arial"/>
          <w:b/>
          <w:color w:val="000000"/>
        </w:rPr>
        <w:t>10.3.</w:t>
      </w:r>
      <w:r w:rsidRPr="00B74050">
        <w:rPr>
          <w:rFonts w:ascii="Arial" w:hAnsi="Arial" w:cs="Arial"/>
          <w:color w:val="000000"/>
        </w:rPr>
        <w:t xml:space="preserve"> Decorrido o prazo de validade da proposta indicado no edital</w:t>
      </w:r>
      <w:r w:rsidRPr="00B74050">
        <w:rPr>
          <w:rFonts w:asciiTheme="majorHAnsi" w:eastAsia="Times New Roman" w:hAnsiTheme="majorHAnsi" w:cstheme="majorHAnsi"/>
          <w:color w:val="000000" w:themeColor="text1"/>
          <w:lang w:eastAsia="ar-SA"/>
        </w:rPr>
        <w:t>,</w:t>
      </w:r>
      <w:r>
        <w:rPr>
          <w:rFonts w:ascii="Arial" w:hAnsi="Arial" w:cs="Arial"/>
          <w:color w:val="000000"/>
        </w:rPr>
        <w:t xml:space="preserve"> sem convocação para a contratação, ficarão os licitantes liberados dos compromissos assumidos.</w:t>
      </w:r>
    </w:p>
    <w:p w14:paraId="0D6D4516" w14:textId="77777777" w:rsidR="00972EA6" w:rsidRDefault="00972EA6" w:rsidP="00972EA6">
      <w:pPr>
        <w:spacing w:after="0"/>
        <w:jc w:val="both"/>
        <w:rPr>
          <w:rFonts w:ascii="Arial" w:hAnsi="Arial" w:cs="Arial"/>
          <w:color w:val="000000"/>
        </w:rPr>
      </w:pPr>
    </w:p>
    <w:p w14:paraId="340009A7" w14:textId="77777777" w:rsidR="00972EA6" w:rsidRDefault="00972EA6" w:rsidP="00972EA6">
      <w:pPr>
        <w:spacing w:after="0"/>
        <w:jc w:val="both"/>
        <w:rPr>
          <w:rFonts w:ascii="Arial" w:hAnsi="Arial" w:cs="Arial"/>
          <w:color w:val="000000"/>
        </w:rPr>
      </w:pPr>
      <w:r w:rsidRPr="00AE2E1B">
        <w:rPr>
          <w:rFonts w:ascii="Arial" w:hAnsi="Arial" w:cs="Arial"/>
          <w:b/>
          <w:color w:val="000000"/>
        </w:rPr>
        <w:t>10.4.</w:t>
      </w:r>
      <w:r>
        <w:rPr>
          <w:rFonts w:ascii="Arial" w:hAnsi="Arial" w:cs="Arial"/>
          <w:color w:val="000000"/>
        </w:rPr>
        <w:t xml:space="preserve"> </w:t>
      </w:r>
      <w:r w:rsidRPr="00FE7984">
        <w:rPr>
          <w:rFonts w:ascii="Arial" w:hAnsi="Arial" w:cs="Arial"/>
          <w:color w:val="000000"/>
        </w:rPr>
        <w:t>Será admitida a forma eletrônica na celebração de contratos</w:t>
      </w:r>
      <w:r>
        <w:rPr>
          <w:rFonts w:ascii="Arial" w:hAnsi="Arial" w:cs="Arial"/>
          <w:color w:val="000000"/>
        </w:rPr>
        <w:t>, mediante certificado digital emitido em âmbito da Infraestrutura de Chaves Públicas Brasileira (ICP-Brasil).</w:t>
      </w:r>
    </w:p>
    <w:p w14:paraId="007F090A" w14:textId="77777777" w:rsidR="00972EA6" w:rsidRDefault="00972EA6" w:rsidP="00972EA6">
      <w:pPr>
        <w:spacing w:after="0"/>
        <w:jc w:val="both"/>
        <w:rPr>
          <w:rFonts w:ascii="Arial" w:hAnsi="Arial" w:cs="Arial"/>
          <w:color w:val="000000"/>
        </w:rPr>
      </w:pPr>
    </w:p>
    <w:p w14:paraId="248A6F0B" w14:textId="77777777" w:rsidR="00972EA6" w:rsidRDefault="00972EA6" w:rsidP="00972EA6">
      <w:pPr>
        <w:spacing w:after="0"/>
        <w:jc w:val="both"/>
      </w:pPr>
      <w:r w:rsidRPr="00AE2E1B">
        <w:rPr>
          <w:rFonts w:ascii="Arial" w:hAnsi="Arial" w:cs="Arial"/>
          <w:b/>
          <w:color w:val="000000"/>
        </w:rPr>
        <w:t>10.5.</w:t>
      </w:r>
      <w:r w:rsidRPr="00FE7984">
        <w:rPr>
          <w:rFonts w:ascii="Arial" w:hAnsi="Arial" w:cs="Arial"/>
          <w:color w:val="000000"/>
        </w:rPr>
        <w:t xml:space="preserve"> </w:t>
      </w:r>
      <w:r>
        <w:t>Na assinatura do contrato:</w:t>
      </w:r>
    </w:p>
    <w:p w14:paraId="6DD2CB7E" w14:textId="77777777" w:rsidR="00972EA6" w:rsidRDefault="00972EA6" w:rsidP="00972EA6">
      <w:pPr>
        <w:spacing w:after="0"/>
        <w:jc w:val="both"/>
      </w:pPr>
    </w:p>
    <w:p w14:paraId="4AD58597" w14:textId="77777777" w:rsidR="00972EA6" w:rsidRDefault="00972EA6" w:rsidP="00972EA6">
      <w:pPr>
        <w:spacing w:after="0"/>
        <w:jc w:val="both"/>
      </w:pPr>
      <w:r>
        <w:t xml:space="preserve">I - </w:t>
      </w:r>
      <w:proofErr w:type="gramStart"/>
      <w:r>
        <w:t>será</w:t>
      </w:r>
      <w:proofErr w:type="gramEnd"/>
      <w:r>
        <w:t xml:space="preserve"> exigida a comprovação das condições de habilitação fiscal e trabalhista consignadas no edital de licitação, observado o disposto no subitem 7.8 deste Edital;</w:t>
      </w:r>
    </w:p>
    <w:p w14:paraId="7C72C7CB" w14:textId="77777777" w:rsidR="00972EA6" w:rsidRDefault="00972EA6" w:rsidP="00972EA6">
      <w:pPr>
        <w:spacing w:after="0"/>
        <w:jc w:val="both"/>
      </w:pPr>
    </w:p>
    <w:p w14:paraId="5A67C40F" w14:textId="77777777" w:rsidR="00972EA6" w:rsidRDefault="00972EA6" w:rsidP="00972EA6">
      <w:pPr>
        <w:widowControl w:val="0"/>
        <w:suppressAutoHyphens/>
        <w:spacing w:after="0"/>
        <w:jc w:val="both"/>
      </w:pPr>
      <w:r>
        <w:t xml:space="preserve">II – </w:t>
      </w:r>
      <w:proofErr w:type="gramStart"/>
      <w:r>
        <w:t>será</w:t>
      </w:r>
      <w:proofErr w:type="gramEnd"/>
      <w:r>
        <w:t xml:space="preserve"> realizada consulta nos cadastros a que se referem o subitem 7.1 deste Edital; </w:t>
      </w:r>
    </w:p>
    <w:p w14:paraId="59D96377" w14:textId="77777777" w:rsidR="00972EA6" w:rsidRDefault="00972EA6" w:rsidP="00972EA6">
      <w:pPr>
        <w:widowControl w:val="0"/>
        <w:suppressAutoHyphens/>
        <w:spacing w:after="0"/>
        <w:jc w:val="both"/>
      </w:pPr>
    </w:p>
    <w:p w14:paraId="03C9BB47" w14:textId="77777777" w:rsidR="00972EA6" w:rsidRPr="00E94554" w:rsidRDefault="00972EA6" w:rsidP="00972EA6">
      <w:pPr>
        <w:spacing w:after="0"/>
        <w:jc w:val="both"/>
        <w:rPr>
          <w:color w:val="FF0000"/>
        </w:rPr>
      </w:pPr>
      <w:r w:rsidRPr="00E94554">
        <w:rPr>
          <w:color w:val="FF0000"/>
        </w:rPr>
        <w:t>III – deverão ser entregues os documentos exigidos para essa fase procedimental, conforme previsto no Termo de Referência.</w:t>
      </w:r>
    </w:p>
    <w:p w14:paraId="6D224D9C" w14:textId="77777777" w:rsidR="00972EA6" w:rsidRDefault="00972EA6" w:rsidP="00972EA6">
      <w:pPr>
        <w:spacing w:after="0"/>
        <w:jc w:val="both"/>
      </w:pPr>
    </w:p>
    <w:p w14:paraId="58084A10" w14:textId="77777777" w:rsid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lang w:eastAsia="ar-SA"/>
        </w:rPr>
      </w:pPr>
      <w:r w:rsidRPr="00C24F87">
        <w:rPr>
          <w:rFonts w:asciiTheme="majorHAnsi" w:eastAsia="Times New Roman" w:hAnsiTheme="majorHAnsi" w:cstheme="majorHAnsi"/>
          <w:b/>
          <w:lang w:eastAsia="ar-SA"/>
        </w:rPr>
        <w:t>Nota explicativa</w:t>
      </w:r>
      <w:r w:rsidRPr="00C24F87">
        <w:rPr>
          <w:rFonts w:asciiTheme="majorHAnsi" w:eastAsia="Times New Roman" w:hAnsiTheme="majorHAnsi" w:cstheme="majorHAnsi"/>
          <w:lang w:eastAsia="ar-SA"/>
        </w:rPr>
        <w:t xml:space="preserve">: </w:t>
      </w:r>
      <w:r>
        <w:rPr>
          <w:rFonts w:asciiTheme="majorHAnsi" w:eastAsia="Times New Roman" w:hAnsiTheme="majorHAnsi" w:cstheme="majorHAnsi"/>
          <w:lang w:eastAsia="ar-SA"/>
        </w:rPr>
        <w:t xml:space="preserve">A depender dos requisitos da contratação especificados no Termo de Referência, é possível que a equipe de planejamento tenha incluído a necessidade de apresentações de </w:t>
      </w:r>
      <w:proofErr w:type="gramStart"/>
      <w:r>
        <w:rPr>
          <w:rFonts w:asciiTheme="majorHAnsi" w:eastAsia="Times New Roman" w:hAnsiTheme="majorHAnsi" w:cstheme="majorHAnsi"/>
          <w:lang w:eastAsia="ar-SA"/>
        </w:rPr>
        <w:t>algum(</w:t>
      </w:r>
      <w:proofErr w:type="spellStart"/>
      <w:proofErr w:type="gramEnd"/>
      <w:r>
        <w:rPr>
          <w:rFonts w:asciiTheme="majorHAnsi" w:eastAsia="Times New Roman" w:hAnsiTheme="majorHAnsi" w:cstheme="majorHAnsi"/>
          <w:lang w:eastAsia="ar-SA"/>
        </w:rPr>
        <w:t>ns</w:t>
      </w:r>
      <w:proofErr w:type="spellEnd"/>
      <w:r>
        <w:rPr>
          <w:rFonts w:asciiTheme="majorHAnsi" w:eastAsia="Times New Roman" w:hAnsiTheme="majorHAnsi" w:cstheme="majorHAnsi"/>
          <w:lang w:eastAsia="ar-SA"/>
        </w:rPr>
        <w:t xml:space="preserve">) documento(s) no momento da assinatura do contrato, como, por exemplo, alguma declaração, comprovação de equipe técnica, etc. Para esses casos, deverá ser mantido o inciso III do subitem 10.5. </w:t>
      </w:r>
    </w:p>
    <w:p w14:paraId="510E3355"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lang w:eastAsia="ar-SA"/>
        </w:rPr>
      </w:pPr>
      <w:r>
        <w:rPr>
          <w:rFonts w:asciiTheme="majorHAnsi" w:eastAsia="Times New Roman" w:hAnsiTheme="majorHAnsi" w:cstheme="majorHAnsi"/>
          <w:lang w:eastAsia="ar-SA"/>
        </w:rPr>
        <w:t>Não existindo a necessidade de apresentação de documentos para essa fase, basta excluir a redação do inciso III.</w:t>
      </w:r>
    </w:p>
    <w:p w14:paraId="28D436D2" w14:textId="77777777" w:rsidR="00972EA6" w:rsidRDefault="00972EA6" w:rsidP="00972EA6">
      <w:pPr>
        <w:spacing w:after="0"/>
        <w:jc w:val="both"/>
      </w:pPr>
    </w:p>
    <w:p w14:paraId="7047E230" w14:textId="77777777" w:rsidR="00972EA6" w:rsidRDefault="00972EA6" w:rsidP="00972EA6">
      <w:pPr>
        <w:spacing w:after="0"/>
        <w:jc w:val="both"/>
      </w:pPr>
      <w:r w:rsidRPr="00AE2E1B">
        <w:rPr>
          <w:b/>
        </w:rPr>
        <w:t>10.6.</w:t>
      </w:r>
      <w:r>
        <w:t xml:space="preserve"> Na hipótese de o vencedor da licitação não comprovar as condições de habilitação consignadas no edital de licitação (subitem 10.5), se recusar a assinar o contrato ou não aceitar ou não retirar o instrumento equivalente (subitem 10.1):</w:t>
      </w:r>
    </w:p>
    <w:p w14:paraId="10BD4BB8" w14:textId="77777777" w:rsidR="00972EA6" w:rsidRDefault="00972EA6" w:rsidP="00972EA6">
      <w:pPr>
        <w:spacing w:after="0"/>
        <w:jc w:val="both"/>
      </w:pPr>
    </w:p>
    <w:p w14:paraId="490E841F" w14:textId="77777777" w:rsidR="00972EA6" w:rsidRDefault="00972EA6" w:rsidP="00972EA6">
      <w:pPr>
        <w:spacing w:after="0"/>
        <w:jc w:val="both"/>
      </w:pPr>
      <w:r>
        <w:t xml:space="preserve">I - </w:t>
      </w:r>
      <w:r>
        <w:rPr>
          <w:rFonts w:ascii="Arial" w:hAnsi="Arial" w:cs="Arial"/>
          <w:color w:val="000000"/>
        </w:rPr>
        <w:t xml:space="preserve">Será facultado à Administração </w:t>
      </w:r>
      <w:r w:rsidRPr="00B27424">
        <w:t>convocar os licitantes remanescentes, na ordem de classificação, para a celebração do contrato nas condições propostas pelo licitante vencedor.</w:t>
      </w:r>
    </w:p>
    <w:p w14:paraId="4CEF6E88" w14:textId="77777777" w:rsidR="00972EA6" w:rsidRDefault="00972EA6" w:rsidP="00972EA6">
      <w:pPr>
        <w:spacing w:after="0"/>
        <w:jc w:val="both"/>
      </w:pPr>
    </w:p>
    <w:p w14:paraId="18702602" w14:textId="77777777" w:rsidR="00972EA6" w:rsidRDefault="00972EA6" w:rsidP="00972EA6">
      <w:pPr>
        <w:spacing w:after="0"/>
        <w:jc w:val="both"/>
      </w:pPr>
      <w:r>
        <w:t xml:space="preserve">II - Na hipótese de nenhum dos licitantes aceitar a contratação nos termos do inciso I deste item, a </w:t>
      </w:r>
      <w:r>
        <w:rPr>
          <w:rFonts w:ascii="Arial" w:hAnsi="Arial" w:cs="Arial"/>
          <w:color w:val="000000"/>
        </w:rPr>
        <w:t xml:space="preserve">Administração poderá </w:t>
      </w:r>
      <w:r>
        <w:t>convocar os licitantes remanescentes para negociação, na ordem de classificação, com vistas à obtenção de preço melhor, mesmo que acima do preço do adjudicatário;</w:t>
      </w:r>
    </w:p>
    <w:p w14:paraId="216EE2F6" w14:textId="77777777" w:rsidR="00972EA6" w:rsidRDefault="00972EA6" w:rsidP="00972EA6">
      <w:pPr>
        <w:spacing w:after="0"/>
        <w:jc w:val="both"/>
      </w:pPr>
    </w:p>
    <w:p w14:paraId="3605AEBD" w14:textId="77777777" w:rsidR="00972EA6" w:rsidRDefault="00972EA6" w:rsidP="00972EA6">
      <w:pPr>
        <w:spacing w:after="0"/>
        <w:jc w:val="both"/>
        <w:rPr>
          <w:rFonts w:ascii="Arial" w:hAnsi="Arial" w:cs="Arial"/>
          <w:color w:val="000000"/>
        </w:rPr>
      </w:pPr>
      <w:r>
        <w:t xml:space="preserve">III - </w:t>
      </w:r>
      <w:r>
        <w:rPr>
          <w:rFonts w:ascii="Arial" w:hAnsi="Arial" w:cs="Arial"/>
          <w:color w:val="000000"/>
        </w:rPr>
        <w:t>Quando frustrada a negociação de melhor condição de que trata o inciso II deste item, a Administração poderá adjudicar e celebrar o contrato nas condições ofertadas pelos licitantes remanescentes, atendida a ordem classificatória.</w:t>
      </w:r>
    </w:p>
    <w:p w14:paraId="130D6B6B" w14:textId="77777777" w:rsidR="00972EA6" w:rsidRDefault="00972EA6" w:rsidP="00972EA6">
      <w:pPr>
        <w:spacing w:after="0"/>
        <w:jc w:val="both"/>
        <w:rPr>
          <w:rFonts w:ascii="Arial" w:hAnsi="Arial" w:cs="Arial"/>
          <w:color w:val="000000"/>
        </w:rPr>
      </w:pPr>
    </w:p>
    <w:p w14:paraId="04DEAAC9" w14:textId="77777777" w:rsidR="00972EA6" w:rsidRPr="004D5FA3" w:rsidRDefault="00972EA6" w:rsidP="00972EA6">
      <w:pPr>
        <w:spacing w:after="0"/>
        <w:jc w:val="both"/>
        <w:rPr>
          <w:rFonts w:ascii="Arial" w:hAnsi="Arial" w:cs="Arial"/>
          <w:color w:val="000000"/>
        </w:rPr>
      </w:pPr>
      <w:r w:rsidRPr="00AE2E1B">
        <w:rPr>
          <w:rFonts w:ascii="Arial" w:hAnsi="Arial" w:cs="Arial"/>
          <w:b/>
          <w:color w:val="000000"/>
        </w:rPr>
        <w:t>10.6.1.</w:t>
      </w:r>
      <w:r>
        <w:rPr>
          <w:rFonts w:ascii="Arial" w:hAnsi="Arial" w:cs="Arial"/>
          <w:color w:val="000000"/>
        </w:rPr>
        <w:t xml:space="preserve"> Na adoção dos procedimentos descritos nos incisos II e III deste subitem, a Administração não poderá aceitar propostas/lances superiores ao</w:t>
      </w:r>
      <w:r>
        <w:t xml:space="preserve"> valor estimado da contratação, observado</w:t>
      </w:r>
      <w:r>
        <w:rPr>
          <w:rFonts w:ascii="Arial" w:hAnsi="Arial" w:cs="Arial"/>
          <w:color w:val="000000"/>
        </w:rPr>
        <w:t xml:space="preserve"> o índice de atualização de preços correspondente. </w:t>
      </w:r>
    </w:p>
    <w:p w14:paraId="6D4A9C5C" w14:textId="77777777" w:rsidR="00972EA6" w:rsidRDefault="00972EA6" w:rsidP="00972EA6">
      <w:pPr>
        <w:spacing w:after="0"/>
        <w:jc w:val="both"/>
      </w:pPr>
    </w:p>
    <w:p w14:paraId="625D703A" w14:textId="77777777" w:rsidR="00972EA6" w:rsidRDefault="00972EA6" w:rsidP="00972EA6">
      <w:pPr>
        <w:spacing w:after="0"/>
        <w:jc w:val="both"/>
      </w:pPr>
      <w:r w:rsidRPr="00AE2E1B">
        <w:rPr>
          <w:b/>
        </w:rPr>
        <w:t>10.6.2.</w:t>
      </w:r>
      <w:r>
        <w:t xml:space="preserve"> A negociação de que trata o </w:t>
      </w:r>
      <w:r>
        <w:rPr>
          <w:rFonts w:ascii="Arial" w:hAnsi="Arial" w:cs="Arial"/>
          <w:color w:val="000000"/>
        </w:rPr>
        <w:t xml:space="preserve">inciso II do subitem 10.6 </w:t>
      </w:r>
      <w:r>
        <w:t>será conduzida pelo pregoeiro, e, depois de concluída, terá seu resultado divulgado a todos os licitantes e anexado aos autos do processo licitatório</w:t>
      </w:r>
      <w:r>
        <w:rPr>
          <w:color w:val="FF0000"/>
        </w:rPr>
        <w:t>.</w:t>
      </w:r>
    </w:p>
    <w:p w14:paraId="35A7562F" w14:textId="77777777" w:rsidR="00972EA6" w:rsidRDefault="00972EA6" w:rsidP="00972EA6">
      <w:pPr>
        <w:spacing w:after="0"/>
        <w:jc w:val="both"/>
      </w:pPr>
    </w:p>
    <w:p w14:paraId="6FA21F3D" w14:textId="77777777" w:rsidR="00972EA6" w:rsidRPr="00F8627F" w:rsidRDefault="00972EA6" w:rsidP="00972EA6">
      <w:pPr>
        <w:spacing w:after="0"/>
        <w:jc w:val="both"/>
        <w:rPr>
          <w:rFonts w:ascii="Arial" w:hAnsi="Arial" w:cs="Arial"/>
          <w:color w:val="000000"/>
        </w:rPr>
      </w:pPr>
      <w:r w:rsidRPr="00F8627F">
        <w:rPr>
          <w:b/>
        </w:rPr>
        <w:t>10.7.</w:t>
      </w:r>
      <w:r w:rsidRPr="00F8627F">
        <w:t xml:space="preserve"> </w:t>
      </w:r>
      <w:r w:rsidRPr="00F8627F">
        <w:rPr>
          <w:rFonts w:ascii="Arial" w:hAnsi="Arial" w:cs="Arial"/>
          <w:color w:val="000000"/>
        </w:rPr>
        <w:t>A recusa injustificada do adjudicatário em assinar o contrato ou em aceitar ou retirar o instrumento equivalente no prazo estabelecido no subitem 10.1 deste Edital caracterizará a conduta tipificada no inciso VI do art. 155 da Lei Federal nº 14.133, de</w:t>
      </w:r>
      <w:r>
        <w:rPr>
          <w:rFonts w:ascii="Arial" w:hAnsi="Arial" w:cs="Arial"/>
          <w:color w:val="000000"/>
        </w:rPr>
        <w:t xml:space="preserve"> 2021 </w:t>
      </w:r>
      <w:r w:rsidRPr="00B74050">
        <w:rPr>
          <w:rFonts w:ascii="Arial" w:hAnsi="Arial" w:cs="Arial"/>
          <w:color w:val="000000"/>
        </w:rPr>
        <w:t>e o sujeitará</w:t>
      </w:r>
      <w:r>
        <w:rPr>
          <w:rFonts w:ascii="Arial" w:hAnsi="Arial" w:cs="Arial"/>
          <w:color w:val="000000"/>
        </w:rPr>
        <w:t xml:space="preserve"> à penalidade </w:t>
      </w:r>
      <w:r w:rsidRPr="00F8627F">
        <w:rPr>
          <w:rFonts w:ascii="Arial" w:hAnsi="Arial" w:cs="Arial"/>
          <w:color w:val="000000"/>
        </w:rPr>
        <w:t xml:space="preserve">prevista no subitem </w:t>
      </w:r>
      <w:r>
        <w:rPr>
          <w:rFonts w:ascii="Arial" w:hAnsi="Arial" w:cs="Arial"/>
          <w:color w:val="000000"/>
          <w:highlight w:val="yellow"/>
        </w:rPr>
        <w:t>11.2.3</w:t>
      </w:r>
      <w:r w:rsidRPr="00F8627F">
        <w:rPr>
          <w:rFonts w:ascii="Arial" w:hAnsi="Arial" w:cs="Arial"/>
          <w:color w:val="000000"/>
        </w:rPr>
        <w:t xml:space="preserve"> deste Edital e à imediata perda da garantia de proposta em favor do órgão ou entidade licitante, se houver.</w:t>
      </w:r>
    </w:p>
    <w:p w14:paraId="39956304" w14:textId="77777777" w:rsidR="00972EA6" w:rsidRPr="00F8627F" w:rsidRDefault="00972EA6" w:rsidP="00972EA6">
      <w:pPr>
        <w:spacing w:after="0"/>
        <w:jc w:val="both"/>
        <w:rPr>
          <w:rFonts w:ascii="Arial" w:hAnsi="Arial" w:cs="Arial"/>
          <w:color w:val="000000"/>
        </w:rPr>
      </w:pPr>
    </w:p>
    <w:p w14:paraId="33047409" w14:textId="77777777" w:rsidR="00972EA6" w:rsidRPr="00F8627F" w:rsidRDefault="00972EA6" w:rsidP="00972EA6">
      <w:pPr>
        <w:spacing w:after="0"/>
        <w:jc w:val="both"/>
        <w:rPr>
          <w:rFonts w:ascii="Arial" w:hAnsi="Arial" w:cs="Arial"/>
          <w:color w:val="000000"/>
        </w:rPr>
      </w:pPr>
      <w:r w:rsidRPr="00F8627F">
        <w:rPr>
          <w:rFonts w:ascii="Arial" w:hAnsi="Arial" w:cs="Arial"/>
          <w:b/>
          <w:color w:val="000000"/>
        </w:rPr>
        <w:t>10.7.1.</w:t>
      </w:r>
      <w:r w:rsidRPr="00F8627F">
        <w:rPr>
          <w:rFonts w:ascii="Arial" w:hAnsi="Arial" w:cs="Arial"/>
          <w:color w:val="000000"/>
        </w:rPr>
        <w:t xml:space="preserve"> A regra do subitem 10.7 aplica-se aos licitantes remanescentes convocados na forma do inciso III do subitem 10.6.</w:t>
      </w:r>
    </w:p>
    <w:p w14:paraId="4CE4401B" w14:textId="77777777" w:rsidR="00972EA6" w:rsidRPr="00F8627F" w:rsidRDefault="00972EA6" w:rsidP="00972EA6">
      <w:pPr>
        <w:spacing w:after="0"/>
        <w:jc w:val="both"/>
        <w:rPr>
          <w:rFonts w:ascii="Arial" w:hAnsi="Arial" w:cs="Arial"/>
          <w:color w:val="000000"/>
        </w:rPr>
      </w:pPr>
    </w:p>
    <w:p w14:paraId="6B7C268B" w14:textId="77777777" w:rsidR="00972EA6" w:rsidRPr="00F8627F" w:rsidRDefault="00972EA6" w:rsidP="00972EA6">
      <w:pPr>
        <w:spacing w:after="0"/>
        <w:jc w:val="both"/>
        <w:rPr>
          <w:rFonts w:ascii="Arial" w:hAnsi="Arial" w:cs="Arial"/>
          <w:strike/>
          <w:color w:val="000000"/>
        </w:rPr>
      </w:pPr>
      <w:r w:rsidRPr="00F8627F">
        <w:rPr>
          <w:rFonts w:ascii="Arial" w:hAnsi="Arial" w:cs="Arial"/>
          <w:b/>
          <w:color w:val="000000"/>
        </w:rPr>
        <w:t>10.7.2.</w:t>
      </w:r>
      <w:r w:rsidRPr="00F8627F">
        <w:rPr>
          <w:rFonts w:ascii="Arial" w:hAnsi="Arial" w:cs="Arial"/>
          <w:color w:val="000000"/>
        </w:rPr>
        <w:t xml:space="preserve"> A regra do subitem 10.7 </w:t>
      </w:r>
      <w:r w:rsidRPr="00F8627F">
        <w:rPr>
          <w:rFonts w:ascii="Arial" w:hAnsi="Arial" w:cs="Arial"/>
          <w:b/>
          <w:color w:val="000000"/>
          <w:u w:val="single"/>
        </w:rPr>
        <w:t>não</w:t>
      </w:r>
      <w:r w:rsidRPr="00F8627F">
        <w:rPr>
          <w:rFonts w:ascii="Arial" w:hAnsi="Arial" w:cs="Arial"/>
          <w:color w:val="000000"/>
        </w:rPr>
        <w:t xml:space="preserve"> </w:t>
      </w:r>
      <w:r w:rsidRPr="00B74050">
        <w:rPr>
          <w:rFonts w:ascii="Arial" w:hAnsi="Arial" w:cs="Arial"/>
          <w:color w:val="000000"/>
        </w:rPr>
        <w:t>se aplica aos licitantes remanescentes</w:t>
      </w:r>
      <w:r w:rsidRPr="00B74050">
        <w:rPr>
          <w:rFonts w:asciiTheme="majorHAnsi" w:eastAsia="Times New Roman" w:hAnsiTheme="majorHAnsi" w:cstheme="majorHAnsi"/>
          <w:color w:val="000000" w:themeColor="text1"/>
          <w:lang w:eastAsia="ar-SA"/>
        </w:rPr>
        <w:t>,</w:t>
      </w:r>
      <w:r w:rsidRPr="00B74050">
        <w:rPr>
          <w:rFonts w:ascii="Arial" w:hAnsi="Arial" w:cs="Arial"/>
          <w:color w:val="000000"/>
        </w:rPr>
        <w:t xml:space="preserve"> convocados na forma do inciso II do subitem 10.6.</w:t>
      </w:r>
    </w:p>
    <w:p w14:paraId="14DFA16D" w14:textId="77777777" w:rsidR="00972EA6" w:rsidRDefault="00972EA6" w:rsidP="00972EA6">
      <w:pPr>
        <w:spacing w:after="0"/>
        <w:jc w:val="both"/>
        <w:rPr>
          <w:rFonts w:ascii="Arial" w:hAnsi="Arial" w:cs="Arial"/>
          <w:color w:val="000000"/>
        </w:rPr>
      </w:pPr>
    </w:p>
    <w:p w14:paraId="6240A10C" w14:textId="77777777" w:rsidR="00972EA6" w:rsidRPr="00CA133D" w:rsidRDefault="00972EA6" w:rsidP="00972EA6">
      <w:pPr>
        <w:spacing w:after="0"/>
        <w:jc w:val="both"/>
        <w:rPr>
          <w:rFonts w:ascii="Arial" w:hAnsi="Arial" w:cs="Arial"/>
          <w:color w:val="FF0000"/>
        </w:rPr>
      </w:pPr>
      <w:r w:rsidRPr="00CA133D">
        <w:rPr>
          <w:rFonts w:ascii="Arial" w:hAnsi="Arial" w:cs="Arial"/>
          <w:b/>
          <w:color w:val="FF0000"/>
        </w:rPr>
        <w:t>10.8</w:t>
      </w:r>
      <w:r w:rsidRPr="00CA133D">
        <w:rPr>
          <w:rFonts w:ascii="Arial" w:hAnsi="Arial" w:cs="Arial"/>
          <w:color w:val="FF0000"/>
        </w:rPr>
        <w:t xml:space="preserve">. </w:t>
      </w:r>
      <w:r w:rsidRPr="00CA133D">
        <w:rPr>
          <w:color w:val="FF0000"/>
        </w:rPr>
        <w:t>O licitante vencedor deverá comprovar a implantação de programa de integridade, no prazo de 6 (seis) meses, contado da celebração do contrato, na forma do § 4º do art. 25 da Lei Federal nº 14.133/2021.</w:t>
      </w:r>
    </w:p>
    <w:p w14:paraId="646F2A04" w14:textId="77777777" w:rsidR="00972EA6" w:rsidRDefault="00972EA6" w:rsidP="00972EA6">
      <w:pPr>
        <w:spacing w:after="0"/>
        <w:jc w:val="both"/>
        <w:rPr>
          <w:rFonts w:ascii="Arial" w:hAnsi="Arial" w:cs="Arial"/>
          <w:color w:val="000000"/>
        </w:rPr>
      </w:pPr>
    </w:p>
    <w:p w14:paraId="17ABC16F" w14:textId="77777777" w:rsid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lang w:eastAsia="ar-SA"/>
        </w:rPr>
      </w:pPr>
      <w:r w:rsidRPr="00C24F87">
        <w:rPr>
          <w:rFonts w:asciiTheme="majorHAnsi" w:eastAsia="Times New Roman" w:hAnsiTheme="majorHAnsi" w:cstheme="majorHAnsi"/>
          <w:b/>
          <w:lang w:eastAsia="ar-SA"/>
        </w:rPr>
        <w:t>Nota explicativa</w:t>
      </w:r>
      <w:r w:rsidRPr="00C24F87">
        <w:rPr>
          <w:rFonts w:asciiTheme="majorHAnsi" w:eastAsia="Times New Roman" w:hAnsiTheme="majorHAnsi" w:cstheme="majorHAnsi"/>
          <w:lang w:eastAsia="ar-SA"/>
        </w:rPr>
        <w:t xml:space="preserve">: </w:t>
      </w:r>
      <w:r>
        <w:rPr>
          <w:rFonts w:asciiTheme="majorHAnsi" w:eastAsia="Times New Roman" w:hAnsiTheme="majorHAnsi" w:cstheme="majorHAnsi"/>
          <w:lang w:eastAsia="ar-SA"/>
        </w:rPr>
        <w:t>De acordo com o §4º do art. 25 da Lei Federal nº 14.133/2021, “</w:t>
      </w:r>
      <w:r w:rsidRPr="00186DB9">
        <w:rPr>
          <w:rFonts w:ascii="Arial" w:hAnsi="Arial" w:cs="Arial"/>
          <w:i/>
          <w:color w:val="000000"/>
        </w:rPr>
        <w:t>Nas contratações de obras, serviços e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w:t>
      </w:r>
      <w:r>
        <w:rPr>
          <w:rFonts w:ascii="Arial" w:hAnsi="Arial" w:cs="Arial"/>
          <w:color w:val="000000"/>
        </w:rPr>
        <w:t>”.</w:t>
      </w:r>
    </w:p>
    <w:p w14:paraId="33287AF8" w14:textId="77777777" w:rsidR="00972EA6" w:rsidRPr="00C24F87" w:rsidRDefault="00972EA6" w:rsidP="00972EA6">
      <w:pPr>
        <w:widowControl w:val="0"/>
        <w:pBdr>
          <w:top w:val="single" w:sz="4" w:space="1" w:color="auto"/>
          <w:left w:val="single" w:sz="4" w:space="4" w:color="auto"/>
          <w:bottom w:val="single" w:sz="4" w:space="1" w:color="auto"/>
          <w:right w:val="single" w:sz="4" w:space="4" w:color="auto"/>
        </w:pBdr>
        <w:shd w:val="pct10" w:color="auto" w:fill="auto"/>
        <w:suppressAutoHyphens/>
        <w:spacing w:after="0"/>
        <w:jc w:val="both"/>
        <w:rPr>
          <w:rFonts w:asciiTheme="majorHAnsi" w:eastAsia="Times New Roman" w:hAnsiTheme="majorHAnsi" w:cstheme="majorHAnsi"/>
          <w:lang w:eastAsia="ar-SA"/>
        </w:rPr>
      </w:pPr>
      <w:r>
        <w:rPr>
          <w:rFonts w:asciiTheme="majorHAnsi" w:eastAsia="Times New Roman" w:hAnsiTheme="majorHAnsi" w:cstheme="majorHAnsi"/>
          <w:lang w:eastAsia="ar-SA"/>
        </w:rPr>
        <w:t xml:space="preserve">A comprovação deverá atender as regras previstas em regulamento próprio sobre programa de integridade a ser editado pelo Poder Executivo. </w:t>
      </w:r>
    </w:p>
    <w:p w14:paraId="3302460D" w14:textId="77777777" w:rsidR="00972EA6" w:rsidRDefault="00972EA6" w:rsidP="00972EA6">
      <w:pPr>
        <w:spacing w:after="0"/>
        <w:jc w:val="both"/>
      </w:pPr>
    </w:p>
    <w:p w14:paraId="79461EE9" w14:textId="77777777" w:rsidR="00972EA6" w:rsidRPr="00923D26" w:rsidRDefault="00972EA6" w:rsidP="00972EA6">
      <w:pPr>
        <w:pStyle w:val="Ttulo1"/>
        <w:jc w:val="both"/>
        <w:rPr>
          <w:rFonts w:eastAsia="Times New Roman"/>
          <w:b/>
          <w:bCs/>
          <w:lang w:eastAsia="pt-BR"/>
        </w:rPr>
      </w:pPr>
      <w:r>
        <w:rPr>
          <w:rFonts w:eastAsia="Times New Roman"/>
          <w:b/>
          <w:lang w:eastAsia="pt-BR"/>
        </w:rPr>
        <w:t xml:space="preserve">11 - </w:t>
      </w:r>
      <w:r w:rsidRPr="00AF3245">
        <w:rPr>
          <w:rFonts w:eastAsia="Times New Roman"/>
          <w:b/>
          <w:lang w:eastAsia="pt-BR"/>
        </w:rPr>
        <w:t>DAS INFRAÇÕES ADMINISTRATIVAS E SANÇÕES</w:t>
      </w:r>
    </w:p>
    <w:p w14:paraId="121CC7B5" w14:textId="77777777" w:rsidR="00972EA6" w:rsidRDefault="00972EA6" w:rsidP="00972EA6">
      <w:pPr>
        <w:spacing w:after="0"/>
        <w:jc w:val="both"/>
      </w:pPr>
    </w:p>
    <w:p w14:paraId="7526365B" w14:textId="77777777" w:rsidR="00972EA6" w:rsidRPr="00A5695B" w:rsidRDefault="00972EA6" w:rsidP="00972EA6">
      <w:pPr>
        <w:spacing w:after="0"/>
        <w:jc w:val="both"/>
        <w:rPr>
          <w:rFonts w:asciiTheme="majorHAnsi" w:hAnsiTheme="majorHAnsi" w:cstheme="majorHAnsi"/>
          <w:color w:val="000000"/>
        </w:rPr>
      </w:pPr>
      <w:r w:rsidRPr="00A5695B">
        <w:rPr>
          <w:rFonts w:asciiTheme="majorHAnsi" w:hAnsiTheme="majorHAnsi" w:cstheme="majorHAnsi"/>
          <w:b/>
          <w:bCs/>
        </w:rPr>
        <w:t>11.1.</w:t>
      </w:r>
      <w:r w:rsidRPr="00A5695B">
        <w:rPr>
          <w:rFonts w:asciiTheme="majorHAnsi" w:hAnsiTheme="majorHAnsi" w:cstheme="majorHAnsi"/>
        </w:rPr>
        <w:tab/>
      </w:r>
      <w:r w:rsidRPr="00A5695B">
        <w:rPr>
          <w:rFonts w:asciiTheme="majorHAnsi" w:hAnsiTheme="majorHAnsi" w:cstheme="majorHAnsi"/>
          <w:color w:val="000000"/>
        </w:rPr>
        <w:t>O licitante será responsabilizado administrativamente pelas infrações descritas neste edital.</w:t>
      </w:r>
    </w:p>
    <w:p w14:paraId="56002576" w14:textId="77777777" w:rsidR="00972EA6" w:rsidRPr="00A5695B" w:rsidRDefault="00972EA6" w:rsidP="00972EA6">
      <w:pPr>
        <w:spacing w:after="0"/>
        <w:jc w:val="both"/>
        <w:rPr>
          <w:rFonts w:asciiTheme="majorHAnsi" w:hAnsiTheme="majorHAnsi" w:cstheme="majorHAnsi"/>
          <w:color w:val="000000"/>
        </w:rPr>
      </w:pPr>
    </w:p>
    <w:p w14:paraId="5EAA08FD" w14:textId="77777777" w:rsidR="00972EA6" w:rsidRPr="00A5695B" w:rsidRDefault="00972EA6" w:rsidP="00972EA6">
      <w:pPr>
        <w:spacing w:after="0"/>
        <w:jc w:val="both"/>
        <w:rPr>
          <w:rFonts w:asciiTheme="majorHAnsi" w:hAnsiTheme="majorHAnsi" w:cstheme="majorHAnsi"/>
          <w:color w:val="000000"/>
        </w:rPr>
      </w:pPr>
      <w:r w:rsidRPr="00A5695B">
        <w:rPr>
          <w:rFonts w:asciiTheme="majorHAnsi" w:hAnsiTheme="majorHAnsi" w:cstheme="majorHAnsi"/>
          <w:b/>
          <w:bCs/>
          <w:color w:val="000000"/>
        </w:rPr>
        <w:lastRenderedPageBreak/>
        <w:t>11.2.</w:t>
      </w:r>
      <w:r w:rsidRPr="00A5695B">
        <w:rPr>
          <w:rFonts w:asciiTheme="majorHAnsi" w:hAnsiTheme="majorHAnsi" w:cstheme="majorHAnsi"/>
          <w:color w:val="000000"/>
        </w:rPr>
        <w:t xml:space="preserve"> Comete infração administrativa o licitante que, com dolo ou culpa:</w:t>
      </w:r>
    </w:p>
    <w:p w14:paraId="3C27CC0B" w14:textId="77777777" w:rsidR="00972EA6" w:rsidRPr="00A5695B" w:rsidRDefault="00972EA6" w:rsidP="00972EA6">
      <w:pPr>
        <w:spacing w:after="0"/>
        <w:jc w:val="both"/>
        <w:rPr>
          <w:rFonts w:asciiTheme="majorHAnsi" w:hAnsiTheme="majorHAnsi" w:cstheme="majorHAnsi"/>
          <w:color w:val="000000"/>
        </w:rPr>
      </w:pPr>
    </w:p>
    <w:p w14:paraId="5DCB9EAE"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color w:val="000000"/>
        </w:rPr>
        <w:t>11.2.1.</w:t>
      </w:r>
      <w:r w:rsidRPr="00A5695B">
        <w:rPr>
          <w:rFonts w:asciiTheme="majorHAnsi" w:hAnsiTheme="majorHAnsi" w:cstheme="majorHAnsi"/>
          <w:color w:val="000000"/>
        </w:rPr>
        <w:t xml:space="preserve"> </w:t>
      </w:r>
      <w:proofErr w:type="gramStart"/>
      <w:r w:rsidRPr="00A5695B">
        <w:rPr>
          <w:rFonts w:asciiTheme="majorHAnsi" w:hAnsiTheme="majorHAnsi" w:cstheme="majorHAnsi"/>
        </w:rPr>
        <w:t>deixar</w:t>
      </w:r>
      <w:proofErr w:type="gramEnd"/>
      <w:r w:rsidRPr="00A5695B">
        <w:rPr>
          <w:rFonts w:asciiTheme="majorHAnsi" w:hAnsiTheme="majorHAnsi" w:cstheme="majorHAnsi"/>
        </w:rPr>
        <w:t xml:space="preserve"> de entregar a documentação exigida para o certame ou não entregar qualquer documento que tenha sido solicitado pelo pregoeiro durante o certame (art. </w:t>
      </w:r>
      <w:r w:rsidRPr="00A5695B">
        <w:rPr>
          <w:rFonts w:asciiTheme="majorHAnsi" w:hAnsiTheme="majorHAnsi" w:cstheme="majorHAnsi"/>
          <w:color w:val="000000"/>
        </w:rPr>
        <w:t>155, IV, da Lei Federal nº 14.133, 2021).</w:t>
      </w:r>
    </w:p>
    <w:p w14:paraId="67936D7F" w14:textId="77777777" w:rsidR="00972EA6" w:rsidRPr="00A5695B" w:rsidRDefault="00972EA6" w:rsidP="00972EA6">
      <w:pPr>
        <w:spacing w:after="0"/>
        <w:jc w:val="both"/>
        <w:rPr>
          <w:rFonts w:asciiTheme="majorHAnsi" w:hAnsiTheme="majorHAnsi" w:cstheme="majorHAnsi"/>
        </w:rPr>
      </w:pPr>
    </w:p>
    <w:p w14:paraId="1DDC9DBF"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11.2.2.</w:t>
      </w:r>
      <w:r w:rsidRPr="00A5695B">
        <w:rPr>
          <w:rFonts w:asciiTheme="majorHAnsi" w:hAnsiTheme="majorHAnsi" w:cstheme="majorHAnsi"/>
          <w:b/>
          <w:bCs/>
        </w:rPr>
        <w:tab/>
      </w:r>
      <w:proofErr w:type="gramStart"/>
      <w:r w:rsidRPr="00A5695B">
        <w:rPr>
          <w:rFonts w:asciiTheme="majorHAnsi" w:hAnsiTheme="majorHAnsi" w:cstheme="majorHAnsi"/>
        </w:rPr>
        <w:t>salvo</w:t>
      </w:r>
      <w:proofErr w:type="gramEnd"/>
      <w:r w:rsidRPr="00A5695B">
        <w:rPr>
          <w:rFonts w:asciiTheme="majorHAnsi" w:hAnsiTheme="majorHAnsi" w:cstheme="majorHAnsi"/>
        </w:rPr>
        <w:t xml:space="preserve"> em decorrência de fato superveniente devidamente justificado, não mantiver a proposta (art. </w:t>
      </w:r>
      <w:r w:rsidRPr="00A5695B">
        <w:rPr>
          <w:rFonts w:asciiTheme="majorHAnsi" w:hAnsiTheme="majorHAnsi" w:cstheme="majorHAnsi"/>
          <w:color w:val="000000"/>
        </w:rPr>
        <w:t>155, V, da Lei Federal nº 14.133, 2021),</w:t>
      </w:r>
      <w:r w:rsidRPr="00A5695B">
        <w:rPr>
          <w:rFonts w:asciiTheme="majorHAnsi" w:hAnsiTheme="majorHAnsi" w:cstheme="majorHAnsi"/>
        </w:rPr>
        <w:t xml:space="preserve"> em especial quando:</w:t>
      </w:r>
    </w:p>
    <w:p w14:paraId="339C5E7C" w14:textId="77777777" w:rsidR="00972EA6" w:rsidRPr="00A5695B" w:rsidRDefault="00972EA6" w:rsidP="00972EA6">
      <w:pPr>
        <w:spacing w:after="0"/>
        <w:jc w:val="both"/>
        <w:rPr>
          <w:rFonts w:asciiTheme="majorHAnsi" w:hAnsiTheme="majorHAnsi" w:cstheme="majorHAnsi"/>
        </w:rPr>
      </w:pPr>
    </w:p>
    <w:p w14:paraId="10E19A6F"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a) não enviar a proposta adequada ao último lance ofertado ou após a negociação; </w:t>
      </w:r>
    </w:p>
    <w:p w14:paraId="39EE5091" w14:textId="77777777" w:rsidR="00972EA6" w:rsidRPr="00A5695B" w:rsidRDefault="00972EA6" w:rsidP="00972EA6">
      <w:pPr>
        <w:spacing w:after="0"/>
        <w:jc w:val="both"/>
        <w:rPr>
          <w:rFonts w:asciiTheme="majorHAnsi" w:hAnsiTheme="majorHAnsi" w:cstheme="majorHAnsi"/>
        </w:rPr>
      </w:pPr>
    </w:p>
    <w:p w14:paraId="0695A604"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b) recusar-se a enviar o detalhamento da proposta quando exigível; </w:t>
      </w:r>
    </w:p>
    <w:p w14:paraId="360EAB0A" w14:textId="77777777" w:rsidR="00972EA6" w:rsidRPr="00A5695B" w:rsidRDefault="00972EA6" w:rsidP="00972EA6">
      <w:pPr>
        <w:spacing w:after="0"/>
        <w:jc w:val="both"/>
        <w:rPr>
          <w:rFonts w:asciiTheme="majorHAnsi" w:hAnsiTheme="majorHAnsi" w:cstheme="majorHAnsi"/>
        </w:rPr>
      </w:pPr>
    </w:p>
    <w:p w14:paraId="6BC47253"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c) pedir para ser desclassificado quando encerrada a etapa competitiva;  </w:t>
      </w:r>
    </w:p>
    <w:p w14:paraId="6A62D63B" w14:textId="77777777" w:rsidR="00972EA6" w:rsidRPr="00A5695B" w:rsidRDefault="00972EA6" w:rsidP="00972EA6">
      <w:pPr>
        <w:spacing w:after="0"/>
        <w:jc w:val="both"/>
        <w:rPr>
          <w:rFonts w:asciiTheme="majorHAnsi" w:hAnsiTheme="majorHAnsi" w:cstheme="majorHAnsi"/>
        </w:rPr>
      </w:pPr>
    </w:p>
    <w:p w14:paraId="6CC18DD7"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d) deixar de apresentar amostra; ou</w:t>
      </w:r>
    </w:p>
    <w:p w14:paraId="586B6D56" w14:textId="77777777" w:rsidR="00972EA6" w:rsidRPr="00A5695B" w:rsidRDefault="00972EA6" w:rsidP="00972EA6">
      <w:pPr>
        <w:spacing w:after="0"/>
        <w:jc w:val="both"/>
        <w:rPr>
          <w:rFonts w:asciiTheme="majorHAnsi" w:hAnsiTheme="majorHAnsi" w:cstheme="majorHAnsi"/>
        </w:rPr>
      </w:pPr>
    </w:p>
    <w:p w14:paraId="2C4E5C60"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e) apresentar proposta ou amostra em desacordo com as especificações do edital; </w:t>
      </w:r>
    </w:p>
    <w:p w14:paraId="553AAA70" w14:textId="77777777" w:rsidR="00972EA6" w:rsidRPr="00A5695B" w:rsidRDefault="00972EA6" w:rsidP="00972EA6">
      <w:pPr>
        <w:spacing w:after="0"/>
        <w:jc w:val="both"/>
        <w:rPr>
          <w:rFonts w:asciiTheme="majorHAnsi" w:hAnsiTheme="majorHAnsi" w:cstheme="majorHAnsi"/>
        </w:rPr>
      </w:pPr>
    </w:p>
    <w:p w14:paraId="46A9632D"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11.2.3</w:t>
      </w:r>
      <w:r w:rsidRPr="00A5695B">
        <w:rPr>
          <w:rFonts w:asciiTheme="majorHAnsi" w:hAnsiTheme="majorHAnsi" w:cstheme="majorHAnsi"/>
        </w:rPr>
        <w:t>.</w:t>
      </w:r>
      <w:r w:rsidRPr="00A5695B">
        <w:rPr>
          <w:rFonts w:asciiTheme="majorHAnsi" w:hAnsiTheme="majorHAnsi" w:cstheme="majorHAnsi"/>
        </w:rPr>
        <w:tab/>
      </w:r>
      <w:proofErr w:type="gramStart"/>
      <w:r w:rsidRPr="00A5695B">
        <w:rPr>
          <w:rFonts w:asciiTheme="majorHAnsi" w:hAnsiTheme="majorHAnsi" w:cstheme="majorHAnsi"/>
          <w:color w:val="000000"/>
        </w:rPr>
        <w:t>não</w:t>
      </w:r>
      <w:proofErr w:type="gramEnd"/>
      <w:r w:rsidRPr="00A5695B">
        <w:rPr>
          <w:rFonts w:asciiTheme="majorHAnsi" w:hAnsiTheme="majorHAnsi" w:cstheme="majorHAnsi"/>
          <w:color w:val="000000"/>
        </w:rPr>
        <w:t xml:space="preserve"> celebrar o contrato ou não entregar a documentação exigida para a contratação, quando convocado dentro do prazo de validade de sua proposta (</w:t>
      </w:r>
      <w:r w:rsidRPr="00A5695B">
        <w:rPr>
          <w:rFonts w:asciiTheme="majorHAnsi" w:hAnsiTheme="majorHAnsi" w:cstheme="majorHAnsi"/>
        </w:rPr>
        <w:t xml:space="preserve">art. </w:t>
      </w:r>
      <w:r w:rsidRPr="00A5695B">
        <w:rPr>
          <w:rFonts w:asciiTheme="majorHAnsi" w:hAnsiTheme="majorHAnsi" w:cstheme="majorHAnsi"/>
          <w:color w:val="000000"/>
        </w:rPr>
        <w:t>155, VI, da Lei Federal nº 14.133, 2021);</w:t>
      </w:r>
      <w:r w:rsidRPr="00A5695B">
        <w:rPr>
          <w:rFonts w:asciiTheme="majorHAnsi" w:hAnsiTheme="majorHAnsi" w:cstheme="majorHAnsi"/>
        </w:rPr>
        <w:t xml:space="preserve"> </w:t>
      </w:r>
    </w:p>
    <w:p w14:paraId="6B4EA30A" w14:textId="77777777" w:rsidR="00972EA6" w:rsidRPr="00A5695B" w:rsidRDefault="00972EA6" w:rsidP="00972EA6">
      <w:pPr>
        <w:spacing w:after="0"/>
        <w:jc w:val="both"/>
        <w:rPr>
          <w:rFonts w:asciiTheme="majorHAnsi" w:hAnsiTheme="majorHAnsi" w:cstheme="majorHAnsi"/>
        </w:rPr>
      </w:pPr>
    </w:p>
    <w:p w14:paraId="42D1B3D7" w14:textId="77777777" w:rsidR="00972EA6" w:rsidRPr="00A5695B" w:rsidRDefault="00972EA6" w:rsidP="00972EA6">
      <w:pPr>
        <w:spacing w:after="0"/>
        <w:jc w:val="both"/>
        <w:rPr>
          <w:rFonts w:asciiTheme="majorHAnsi" w:hAnsiTheme="majorHAnsi" w:cstheme="majorHAnsi"/>
          <w:color w:val="000000"/>
        </w:rPr>
      </w:pPr>
      <w:r w:rsidRPr="00A5695B">
        <w:rPr>
          <w:rFonts w:asciiTheme="majorHAnsi" w:hAnsiTheme="majorHAnsi" w:cstheme="majorHAnsi"/>
          <w:b/>
          <w:bCs/>
        </w:rPr>
        <w:t>11.2.4</w:t>
      </w:r>
      <w:r w:rsidRPr="00A5695B">
        <w:rPr>
          <w:rFonts w:asciiTheme="majorHAnsi" w:hAnsiTheme="majorHAnsi" w:cstheme="majorHAnsi"/>
        </w:rPr>
        <w:t>.</w:t>
      </w:r>
      <w:r w:rsidRPr="00A5695B">
        <w:rPr>
          <w:rFonts w:asciiTheme="majorHAnsi" w:hAnsiTheme="majorHAnsi" w:cstheme="majorHAnsi"/>
        </w:rPr>
        <w:tab/>
      </w:r>
      <w:proofErr w:type="gramStart"/>
      <w:r w:rsidRPr="00A5695B">
        <w:rPr>
          <w:rFonts w:asciiTheme="majorHAnsi" w:hAnsiTheme="majorHAnsi" w:cstheme="majorHAnsi"/>
        </w:rPr>
        <w:t>apresentar</w:t>
      </w:r>
      <w:proofErr w:type="gramEnd"/>
      <w:r w:rsidRPr="00A5695B">
        <w:rPr>
          <w:rFonts w:asciiTheme="majorHAnsi" w:hAnsiTheme="majorHAnsi" w:cstheme="majorHAnsi"/>
        </w:rPr>
        <w:t xml:space="preserve"> declaração ou documentação falsa exigida para o certame ou prestar declaração falsa durante 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VIII, da Lei Federal nº 14.133, 2021);</w:t>
      </w:r>
    </w:p>
    <w:p w14:paraId="01ED06AB" w14:textId="77777777" w:rsidR="00972EA6" w:rsidRPr="00A5695B" w:rsidRDefault="00972EA6" w:rsidP="00972EA6">
      <w:pPr>
        <w:spacing w:after="0"/>
        <w:jc w:val="both"/>
        <w:rPr>
          <w:rFonts w:asciiTheme="majorHAnsi" w:hAnsiTheme="majorHAnsi" w:cstheme="majorHAnsi"/>
          <w:color w:val="000000"/>
        </w:rPr>
      </w:pPr>
    </w:p>
    <w:p w14:paraId="7D256D23" w14:textId="77777777" w:rsidR="00972EA6" w:rsidRPr="00A5695B" w:rsidRDefault="00972EA6" w:rsidP="00972EA6">
      <w:pPr>
        <w:spacing w:after="0"/>
        <w:jc w:val="both"/>
        <w:rPr>
          <w:rFonts w:asciiTheme="majorHAnsi" w:hAnsiTheme="majorHAnsi" w:cstheme="majorHAnsi"/>
          <w:color w:val="000000"/>
        </w:rPr>
      </w:pPr>
      <w:r w:rsidRPr="00A5695B">
        <w:rPr>
          <w:rFonts w:asciiTheme="majorHAnsi" w:hAnsiTheme="majorHAnsi" w:cstheme="majorHAnsi"/>
          <w:b/>
          <w:bCs/>
        </w:rPr>
        <w:t>11.2.5</w:t>
      </w:r>
      <w:r w:rsidRPr="00A5695B">
        <w:rPr>
          <w:rFonts w:asciiTheme="majorHAnsi" w:hAnsiTheme="majorHAnsi" w:cstheme="majorHAnsi"/>
        </w:rPr>
        <w:t>.</w:t>
      </w:r>
      <w:r w:rsidRPr="00A5695B">
        <w:rPr>
          <w:rFonts w:asciiTheme="majorHAnsi" w:hAnsiTheme="majorHAnsi" w:cstheme="majorHAnsi"/>
        </w:rPr>
        <w:tab/>
      </w:r>
      <w:proofErr w:type="gramStart"/>
      <w:r w:rsidRPr="00A5695B">
        <w:rPr>
          <w:rFonts w:asciiTheme="majorHAnsi" w:hAnsiTheme="majorHAnsi" w:cstheme="majorHAnsi"/>
        </w:rPr>
        <w:t>fraudar</w:t>
      </w:r>
      <w:proofErr w:type="gramEnd"/>
      <w:r w:rsidRPr="00A5695B">
        <w:rPr>
          <w:rFonts w:asciiTheme="majorHAnsi" w:hAnsiTheme="majorHAnsi" w:cstheme="majorHAnsi"/>
        </w:rPr>
        <w:t xml:space="preserve"> 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IX, da Lei Federal nº 14.133, 2021);</w:t>
      </w:r>
    </w:p>
    <w:p w14:paraId="1FD8DF91" w14:textId="77777777" w:rsidR="00972EA6" w:rsidRPr="00A5695B" w:rsidRDefault="00972EA6" w:rsidP="00972EA6">
      <w:pPr>
        <w:spacing w:after="0"/>
        <w:jc w:val="both"/>
        <w:rPr>
          <w:rFonts w:asciiTheme="majorHAnsi" w:hAnsiTheme="majorHAnsi" w:cstheme="majorHAnsi"/>
          <w:color w:val="000000"/>
        </w:rPr>
      </w:pPr>
    </w:p>
    <w:p w14:paraId="5E056DDA"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color w:val="000000"/>
        </w:rPr>
        <w:t>11.2.6</w:t>
      </w:r>
      <w:r w:rsidRPr="00A5695B">
        <w:rPr>
          <w:rFonts w:asciiTheme="majorHAnsi" w:hAnsiTheme="majorHAnsi" w:cstheme="majorHAnsi"/>
          <w:color w:val="000000"/>
        </w:rPr>
        <w:t xml:space="preserve">. </w:t>
      </w:r>
      <w:proofErr w:type="gramStart"/>
      <w:r w:rsidRPr="00A5695B">
        <w:rPr>
          <w:rFonts w:asciiTheme="majorHAnsi" w:hAnsiTheme="majorHAnsi" w:cstheme="majorHAnsi"/>
        </w:rPr>
        <w:t>comportar</w:t>
      </w:r>
      <w:proofErr w:type="gramEnd"/>
      <w:r w:rsidRPr="00A5695B">
        <w:rPr>
          <w:rFonts w:asciiTheme="majorHAnsi" w:hAnsiTheme="majorHAnsi" w:cstheme="majorHAnsi"/>
        </w:rPr>
        <w:t xml:space="preserve">-se de modo inidôneo ou cometer fraude de qualquer natureza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 da Lei Federal nº 14.133, 2021)</w:t>
      </w:r>
      <w:r w:rsidRPr="00A5695B">
        <w:rPr>
          <w:rFonts w:asciiTheme="majorHAnsi" w:hAnsiTheme="majorHAnsi" w:cstheme="majorHAnsi"/>
        </w:rPr>
        <w:t>, em especial quando:</w:t>
      </w:r>
    </w:p>
    <w:p w14:paraId="11543C89" w14:textId="77777777" w:rsidR="00972EA6" w:rsidRPr="00A5695B" w:rsidRDefault="00972EA6" w:rsidP="00972EA6">
      <w:pPr>
        <w:spacing w:after="0"/>
        <w:jc w:val="both"/>
        <w:rPr>
          <w:rFonts w:asciiTheme="majorHAnsi" w:hAnsiTheme="majorHAnsi" w:cstheme="majorHAnsi"/>
        </w:rPr>
      </w:pPr>
    </w:p>
    <w:p w14:paraId="67A2FC4E"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a) agir em conluio ou em desconformidade com a lei; </w:t>
      </w:r>
    </w:p>
    <w:p w14:paraId="72B62070" w14:textId="77777777" w:rsidR="00972EA6" w:rsidRPr="00A5695B" w:rsidRDefault="00972EA6" w:rsidP="00972EA6">
      <w:pPr>
        <w:spacing w:after="0"/>
        <w:jc w:val="both"/>
        <w:rPr>
          <w:rFonts w:asciiTheme="majorHAnsi" w:hAnsiTheme="majorHAnsi" w:cstheme="majorHAnsi"/>
        </w:rPr>
      </w:pPr>
    </w:p>
    <w:p w14:paraId="50075C4D"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b) induzir deliberadamente a erro no julgamento; </w:t>
      </w:r>
    </w:p>
    <w:p w14:paraId="456CDA4D" w14:textId="77777777" w:rsidR="00972EA6" w:rsidRPr="00A5695B" w:rsidRDefault="00972EA6" w:rsidP="00972EA6">
      <w:pPr>
        <w:spacing w:after="0"/>
        <w:jc w:val="both"/>
        <w:rPr>
          <w:rFonts w:asciiTheme="majorHAnsi" w:hAnsiTheme="majorHAnsi" w:cstheme="majorHAnsi"/>
        </w:rPr>
      </w:pPr>
    </w:p>
    <w:p w14:paraId="7BFF9E20"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c) apresentar amostra falsificada ou deteriorada; </w:t>
      </w:r>
    </w:p>
    <w:p w14:paraId="18622FE2" w14:textId="77777777" w:rsidR="00972EA6" w:rsidRPr="00A5695B" w:rsidRDefault="00972EA6" w:rsidP="00972EA6">
      <w:pPr>
        <w:spacing w:after="0"/>
        <w:jc w:val="both"/>
        <w:rPr>
          <w:rFonts w:asciiTheme="majorHAnsi" w:hAnsiTheme="majorHAnsi" w:cstheme="majorHAnsi"/>
        </w:rPr>
      </w:pPr>
    </w:p>
    <w:p w14:paraId="09D3A721"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color w:val="000000"/>
        </w:rPr>
        <w:t>11.2.7</w:t>
      </w:r>
      <w:r w:rsidRPr="00A5695B">
        <w:rPr>
          <w:rFonts w:asciiTheme="majorHAnsi" w:hAnsiTheme="majorHAnsi" w:cstheme="majorHAnsi"/>
          <w:color w:val="000000"/>
        </w:rPr>
        <w:t xml:space="preserve">. </w:t>
      </w:r>
      <w:r w:rsidRPr="00A5695B">
        <w:rPr>
          <w:rFonts w:asciiTheme="majorHAnsi" w:hAnsiTheme="majorHAnsi" w:cstheme="majorHAnsi"/>
        </w:rPr>
        <w:t xml:space="preserve"> </w:t>
      </w:r>
      <w:proofErr w:type="gramStart"/>
      <w:r w:rsidRPr="00A5695B">
        <w:rPr>
          <w:rFonts w:asciiTheme="majorHAnsi" w:hAnsiTheme="majorHAnsi" w:cstheme="majorHAnsi"/>
        </w:rPr>
        <w:t>praticar</w:t>
      </w:r>
      <w:proofErr w:type="gramEnd"/>
      <w:r w:rsidRPr="00A5695B">
        <w:rPr>
          <w:rFonts w:asciiTheme="majorHAnsi" w:hAnsiTheme="majorHAnsi" w:cstheme="majorHAnsi"/>
        </w:rPr>
        <w:t xml:space="preserve"> atos ilícitos com vistas a frustrar os objetivos da licitação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XI, da Lei Federal nº 14.133, 2021);</w:t>
      </w:r>
    </w:p>
    <w:p w14:paraId="17BF4F0B" w14:textId="77777777" w:rsidR="00972EA6" w:rsidRPr="00A5695B" w:rsidRDefault="00972EA6" w:rsidP="00972EA6">
      <w:pPr>
        <w:spacing w:after="0"/>
        <w:jc w:val="both"/>
        <w:rPr>
          <w:rFonts w:asciiTheme="majorHAnsi" w:hAnsiTheme="majorHAnsi" w:cstheme="majorHAnsi"/>
        </w:rPr>
      </w:pPr>
    </w:p>
    <w:p w14:paraId="2148195D"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color w:val="000000"/>
        </w:rPr>
        <w:t>11.2.8</w:t>
      </w:r>
      <w:r w:rsidRPr="00A5695B">
        <w:rPr>
          <w:rFonts w:asciiTheme="majorHAnsi" w:hAnsiTheme="majorHAnsi" w:cstheme="majorHAnsi"/>
          <w:color w:val="000000"/>
        </w:rPr>
        <w:t xml:space="preserve">. </w:t>
      </w:r>
      <w:proofErr w:type="gramStart"/>
      <w:r w:rsidRPr="00A5695B">
        <w:rPr>
          <w:rFonts w:asciiTheme="majorHAnsi" w:hAnsiTheme="majorHAnsi" w:cstheme="majorHAnsi"/>
        </w:rPr>
        <w:t>praticar</w:t>
      </w:r>
      <w:proofErr w:type="gramEnd"/>
      <w:r w:rsidRPr="00A5695B">
        <w:rPr>
          <w:rFonts w:asciiTheme="majorHAnsi" w:hAnsiTheme="majorHAnsi" w:cstheme="majorHAnsi"/>
        </w:rPr>
        <w:t xml:space="preserve"> ato lesivo previsto no art. 5º da Lei nº 12.846, de 2013 </w:t>
      </w:r>
      <w:r w:rsidRPr="00A5695B">
        <w:rPr>
          <w:rFonts w:asciiTheme="majorHAnsi" w:hAnsiTheme="majorHAnsi" w:cstheme="majorHAnsi"/>
          <w:color w:val="000000"/>
        </w:rPr>
        <w:t>(</w:t>
      </w:r>
      <w:r w:rsidRPr="00A5695B">
        <w:rPr>
          <w:rFonts w:asciiTheme="majorHAnsi" w:hAnsiTheme="majorHAnsi" w:cstheme="majorHAnsi"/>
        </w:rPr>
        <w:t xml:space="preserve">art. </w:t>
      </w:r>
      <w:r w:rsidRPr="00A5695B">
        <w:rPr>
          <w:rFonts w:asciiTheme="majorHAnsi" w:hAnsiTheme="majorHAnsi" w:cstheme="majorHAnsi"/>
          <w:color w:val="000000"/>
        </w:rPr>
        <w:t>155, XII, da Lei Federal nº 14.133, 2021)</w:t>
      </w:r>
      <w:r w:rsidRPr="00A5695B">
        <w:rPr>
          <w:rFonts w:asciiTheme="majorHAnsi" w:hAnsiTheme="majorHAnsi" w:cstheme="majorHAnsi"/>
        </w:rPr>
        <w:t>.</w:t>
      </w:r>
    </w:p>
    <w:p w14:paraId="6601B962" w14:textId="77777777" w:rsidR="00972EA6" w:rsidRPr="00A5695B" w:rsidRDefault="00972EA6" w:rsidP="00972EA6">
      <w:pPr>
        <w:spacing w:after="0"/>
        <w:jc w:val="both"/>
        <w:rPr>
          <w:rFonts w:asciiTheme="majorHAnsi" w:hAnsiTheme="majorHAnsi" w:cstheme="majorHAnsi"/>
        </w:rPr>
      </w:pPr>
    </w:p>
    <w:p w14:paraId="6B31D212"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11.3.</w:t>
      </w:r>
      <w:r w:rsidRPr="00A5695B">
        <w:rPr>
          <w:rFonts w:asciiTheme="majorHAnsi" w:hAnsiTheme="majorHAnsi" w:cstheme="majorHAnsi"/>
        </w:rPr>
        <w:tab/>
        <w:t>Com fulcro na Lei nº 14.133, de 2021, a Administração poderá, garantida a prévia defesa, aplicar aos licitantes e/ou adjudicatários as sanções previstas nos incisos II, III e IV do art. 156.</w:t>
      </w:r>
    </w:p>
    <w:p w14:paraId="7154E4D6" w14:textId="77777777" w:rsidR="00972EA6" w:rsidRPr="00A5695B" w:rsidRDefault="00972EA6" w:rsidP="00972EA6">
      <w:pPr>
        <w:spacing w:after="0"/>
        <w:jc w:val="both"/>
        <w:rPr>
          <w:rFonts w:asciiTheme="majorHAnsi" w:hAnsiTheme="majorHAnsi" w:cstheme="majorHAnsi"/>
        </w:rPr>
      </w:pPr>
    </w:p>
    <w:p w14:paraId="60DBDFF3"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lastRenderedPageBreak/>
        <w:t>11.3.1</w:t>
      </w:r>
      <w:r w:rsidRPr="00A5695B">
        <w:rPr>
          <w:rFonts w:asciiTheme="majorHAnsi" w:hAnsiTheme="majorHAnsi" w:cstheme="majorHAnsi"/>
        </w:rPr>
        <w:t>. As sanções de impedimento de licitar e contratar e declaração de inidoneidade para licitar ou contratar poderão ser aplicadas, cumulativamente ou não, à penalidade de multa compensatória.</w:t>
      </w:r>
    </w:p>
    <w:p w14:paraId="6E2B5101" w14:textId="77777777" w:rsidR="00972EA6" w:rsidRPr="00A5695B" w:rsidRDefault="00972EA6" w:rsidP="00972EA6">
      <w:pPr>
        <w:spacing w:after="0"/>
        <w:jc w:val="both"/>
        <w:rPr>
          <w:rFonts w:asciiTheme="majorHAnsi" w:hAnsiTheme="majorHAnsi" w:cstheme="majorHAnsi"/>
        </w:rPr>
      </w:pPr>
    </w:p>
    <w:p w14:paraId="0ECF8A81"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Sanção de multa compensatória</w:t>
      </w:r>
    </w:p>
    <w:p w14:paraId="4B012325" w14:textId="77777777" w:rsidR="00972EA6" w:rsidRPr="00A5695B" w:rsidRDefault="00972EA6" w:rsidP="00972EA6">
      <w:pPr>
        <w:spacing w:after="0"/>
        <w:jc w:val="both"/>
        <w:rPr>
          <w:rFonts w:asciiTheme="majorHAnsi" w:hAnsiTheme="majorHAnsi" w:cstheme="majorHAnsi"/>
        </w:rPr>
      </w:pPr>
    </w:p>
    <w:p w14:paraId="05AE29B2"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11.4</w:t>
      </w:r>
      <w:r w:rsidRPr="00A5695B">
        <w:rPr>
          <w:rFonts w:asciiTheme="majorHAnsi" w:hAnsiTheme="majorHAnsi" w:cstheme="majorHAnsi"/>
        </w:rPr>
        <w:t>. A multa compensat</w:t>
      </w:r>
      <w:r w:rsidRPr="001A576F">
        <w:rPr>
          <w:rFonts w:asciiTheme="majorHAnsi" w:hAnsiTheme="majorHAnsi" w:cstheme="majorHAnsi"/>
        </w:rPr>
        <w:t xml:space="preserve">ória será aplicada nos percentuais estabelecidos no Decreto </w:t>
      </w:r>
      <w:r>
        <w:rPr>
          <w:rFonts w:asciiTheme="majorHAnsi" w:hAnsiTheme="majorHAnsi" w:cstheme="majorHAnsi"/>
        </w:rPr>
        <w:t xml:space="preserve">nº </w:t>
      </w:r>
      <w:r w:rsidRPr="001A576F">
        <w:rPr>
          <w:rFonts w:asciiTheme="majorHAnsi" w:hAnsiTheme="majorHAnsi" w:cstheme="majorHAnsi"/>
        </w:rPr>
        <w:t>16.189, de</w:t>
      </w:r>
      <w:r>
        <w:rPr>
          <w:rFonts w:asciiTheme="majorHAnsi" w:hAnsiTheme="majorHAnsi" w:cstheme="majorHAnsi"/>
        </w:rPr>
        <w:t xml:space="preserve"> 17 de maio de 2023</w:t>
      </w:r>
      <w:r w:rsidRPr="001A576F">
        <w:rPr>
          <w:rFonts w:asciiTheme="majorHAnsi" w:hAnsiTheme="majorHAnsi" w:cstheme="majorHAnsi"/>
        </w:rPr>
        <w:t>:</w:t>
      </w:r>
    </w:p>
    <w:p w14:paraId="058250AF" w14:textId="77777777" w:rsidR="00972EA6" w:rsidRPr="00A5695B" w:rsidRDefault="00972EA6" w:rsidP="00972EA6">
      <w:pPr>
        <w:spacing w:after="0"/>
        <w:jc w:val="both"/>
        <w:rPr>
          <w:rFonts w:asciiTheme="majorHAnsi" w:hAnsiTheme="majorHAnsi" w:cstheme="majorHAnsi"/>
        </w:rPr>
      </w:pPr>
    </w:p>
    <w:tbl>
      <w:tblPr>
        <w:tblStyle w:val="Tabelacomgrade"/>
        <w:tblW w:w="0" w:type="auto"/>
        <w:jc w:val="center"/>
        <w:tblLook w:val="04A0" w:firstRow="1" w:lastRow="0" w:firstColumn="1" w:lastColumn="0" w:noHBand="0" w:noVBand="1"/>
      </w:tblPr>
      <w:tblGrid>
        <w:gridCol w:w="2268"/>
        <w:gridCol w:w="4111"/>
      </w:tblGrid>
      <w:tr w:rsidR="00972EA6" w:rsidRPr="00A5695B" w14:paraId="6050F49A" w14:textId="77777777" w:rsidTr="00C010C1">
        <w:trPr>
          <w:jc w:val="center"/>
        </w:trPr>
        <w:tc>
          <w:tcPr>
            <w:tcW w:w="2268" w:type="dxa"/>
          </w:tcPr>
          <w:p w14:paraId="735DF3D5"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111" w:type="dxa"/>
          </w:tcPr>
          <w:p w14:paraId="76601D4C"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Percentual da multa</w:t>
            </w:r>
          </w:p>
        </w:tc>
      </w:tr>
      <w:tr w:rsidR="00972EA6" w:rsidRPr="00A5695B" w14:paraId="08512318" w14:textId="77777777" w:rsidTr="00C010C1">
        <w:trPr>
          <w:jc w:val="center"/>
        </w:trPr>
        <w:tc>
          <w:tcPr>
            <w:tcW w:w="2268" w:type="dxa"/>
            <w:vAlign w:val="center"/>
          </w:tcPr>
          <w:p w14:paraId="1CC4ABDD"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11.2.1</w:t>
            </w:r>
            <w:r>
              <w:rPr>
                <w:rFonts w:asciiTheme="majorHAnsi" w:hAnsiTheme="majorHAnsi" w:cstheme="majorHAnsi"/>
                <w:color w:val="000000"/>
              </w:rPr>
              <w:t>.</w:t>
            </w:r>
          </w:p>
          <w:p w14:paraId="4001F0B0"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color w:val="000000"/>
              </w:rPr>
              <w:t>11.2.2.</w:t>
            </w:r>
          </w:p>
        </w:tc>
        <w:tc>
          <w:tcPr>
            <w:tcW w:w="4111" w:type="dxa"/>
            <w:vAlign w:val="center"/>
          </w:tcPr>
          <w:p w14:paraId="257B5AA5" w14:textId="77777777" w:rsidR="00972EA6" w:rsidRPr="00A5695B" w:rsidRDefault="00972EA6" w:rsidP="00C010C1">
            <w:pPr>
              <w:spacing w:line="276" w:lineRule="auto"/>
              <w:jc w:val="both"/>
              <w:rPr>
                <w:rFonts w:asciiTheme="majorHAnsi" w:hAnsiTheme="majorHAnsi" w:cstheme="majorHAnsi"/>
              </w:rPr>
            </w:pPr>
            <w:r w:rsidRPr="00A5695B">
              <w:rPr>
                <w:rFonts w:asciiTheme="majorHAnsi" w:hAnsiTheme="majorHAnsi" w:cstheme="majorHAnsi"/>
              </w:rPr>
              <w:t>de 0,5% (cinco décimos por cento) a 1% (um por cento) do valor estimado da contratação</w:t>
            </w:r>
          </w:p>
        </w:tc>
      </w:tr>
      <w:tr w:rsidR="00972EA6" w:rsidRPr="00A5695B" w14:paraId="6B1ACAA0" w14:textId="77777777" w:rsidTr="00C010C1">
        <w:trPr>
          <w:jc w:val="center"/>
        </w:trPr>
        <w:tc>
          <w:tcPr>
            <w:tcW w:w="2268" w:type="dxa"/>
            <w:vAlign w:val="center"/>
          </w:tcPr>
          <w:p w14:paraId="2BBBF735"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color w:val="000000"/>
              </w:rPr>
              <w:t>11.2.3.</w:t>
            </w:r>
          </w:p>
        </w:tc>
        <w:tc>
          <w:tcPr>
            <w:tcW w:w="4111" w:type="dxa"/>
            <w:vAlign w:val="center"/>
          </w:tcPr>
          <w:p w14:paraId="65077B87" w14:textId="77777777" w:rsidR="00972EA6" w:rsidRPr="00A5695B" w:rsidRDefault="00972EA6" w:rsidP="00C010C1">
            <w:pPr>
              <w:spacing w:line="276" w:lineRule="auto"/>
              <w:jc w:val="both"/>
              <w:rPr>
                <w:rFonts w:asciiTheme="majorHAnsi" w:hAnsiTheme="majorHAnsi" w:cstheme="majorHAnsi"/>
              </w:rPr>
            </w:pPr>
            <w:r>
              <w:rPr>
                <w:rFonts w:asciiTheme="majorHAnsi" w:hAnsiTheme="majorHAnsi" w:cstheme="majorHAnsi"/>
              </w:rPr>
              <w:t xml:space="preserve">de </w:t>
            </w:r>
            <w:r w:rsidRPr="003927A4">
              <w:rPr>
                <w:rFonts w:asciiTheme="majorHAnsi" w:hAnsiTheme="majorHAnsi" w:cstheme="majorHAnsi"/>
              </w:rPr>
              <w:t>1% (um por cento) a 10% (dez por cento) do valor estimado da contratação</w:t>
            </w:r>
          </w:p>
        </w:tc>
      </w:tr>
      <w:tr w:rsidR="00972EA6" w:rsidRPr="00A5695B" w14:paraId="72B89F64" w14:textId="77777777" w:rsidTr="00C010C1">
        <w:trPr>
          <w:jc w:val="center"/>
        </w:trPr>
        <w:tc>
          <w:tcPr>
            <w:tcW w:w="2268" w:type="dxa"/>
            <w:vAlign w:val="center"/>
          </w:tcPr>
          <w:p w14:paraId="7DDC3B21"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11.2.4.</w:t>
            </w:r>
          </w:p>
          <w:p w14:paraId="04D56D7C"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11.2.5.</w:t>
            </w:r>
          </w:p>
          <w:p w14:paraId="0AD5D157"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11.2.6.</w:t>
            </w:r>
          </w:p>
          <w:p w14:paraId="47CCBF49"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11.2.7.</w:t>
            </w:r>
          </w:p>
          <w:p w14:paraId="14D334B4"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11.2.8.</w:t>
            </w:r>
          </w:p>
        </w:tc>
        <w:tc>
          <w:tcPr>
            <w:tcW w:w="4111" w:type="dxa"/>
            <w:vAlign w:val="center"/>
          </w:tcPr>
          <w:p w14:paraId="0599A76C" w14:textId="77777777" w:rsidR="00972EA6" w:rsidRPr="00A5695B" w:rsidRDefault="00972EA6" w:rsidP="00C010C1">
            <w:pPr>
              <w:spacing w:line="276" w:lineRule="auto"/>
              <w:jc w:val="both"/>
              <w:rPr>
                <w:rFonts w:asciiTheme="majorHAnsi" w:hAnsiTheme="majorHAnsi" w:cstheme="majorHAnsi"/>
              </w:rPr>
            </w:pPr>
            <w:r w:rsidRPr="00A5695B">
              <w:rPr>
                <w:rFonts w:asciiTheme="majorHAnsi" w:hAnsiTheme="majorHAnsi" w:cstheme="majorHAnsi"/>
              </w:rPr>
              <w:t>de 20% (vinte por cento) a 30% (trinta por cento) do valor estimado da contratação</w:t>
            </w:r>
          </w:p>
        </w:tc>
      </w:tr>
    </w:tbl>
    <w:p w14:paraId="2FC7B245" w14:textId="77777777" w:rsidR="00972EA6" w:rsidRPr="00A5695B" w:rsidRDefault="00972EA6" w:rsidP="00972EA6">
      <w:pPr>
        <w:spacing w:after="0"/>
        <w:jc w:val="both"/>
        <w:rPr>
          <w:rFonts w:asciiTheme="majorHAnsi" w:hAnsiTheme="majorHAnsi" w:cstheme="majorHAnsi"/>
        </w:rPr>
      </w:pPr>
    </w:p>
    <w:p w14:paraId="1B0ECD1F"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11.4.1</w:t>
      </w:r>
      <w:r w:rsidRPr="00A5695B">
        <w:rPr>
          <w:rFonts w:asciiTheme="majorHAnsi" w:hAnsiTheme="majorHAnsi" w:cstheme="majorHAnsi"/>
        </w:rPr>
        <w:t>.</w:t>
      </w:r>
      <w:r w:rsidRPr="00A5695B">
        <w:rPr>
          <w:rFonts w:asciiTheme="majorHAnsi" w:eastAsia="Times New Roman" w:hAnsiTheme="majorHAnsi" w:cstheme="majorHAnsi"/>
          <w:lang w:eastAsia="pt-BR"/>
        </w:rPr>
        <w:t xml:space="preserve"> Quaisquer multas aplicadas deverão ser recolhidas junto ao órgão </w:t>
      </w:r>
      <w:r w:rsidRPr="009A4D54">
        <w:rPr>
          <w:rFonts w:asciiTheme="majorHAnsi" w:eastAsia="Times New Roman" w:hAnsiTheme="majorHAnsi" w:cstheme="majorHAnsi"/>
          <w:lang w:eastAsia="pt-BR"/>
        </w:rPr>
        <w:t>competente</w:t>
      </w:r>
      <w:r w:rsidRPr="009A4D54">
        <w:rPr>
          <w:rFonts w:asciiTheme="majorHAnsi" w:eastAsia="Times New Roman" w:hAnsiTheme="majorHAnsi" w:cstheme="majorHAnsi"/>
          <w:color w:val="000000" w:themeColor="text1"/>
          <w:lang w:eastAsia="ar-SA"/>
        </w:rPr>
        <w:t>,</w:t>
      </w:r>
      <w:r w:rsidRPr="009A4D54">
        <w:rPr>
          <w:rFonts w:asciiTheme="majorHAnsi" w:eastAsia="Times New Roman" w:hAnsiTheme="majorHAnsi" w:cstheme="majorHAnsi"/>
          <w:lang w:eastAsia="pt-BR"/>
        </w:rPr>
        <w:t xml:space="preserve"> no prazo</w:t>
      </w:r>
      <w:r w:rsidRPr="00A5695B">
        <w:rPr>
          <w:rFonts w:asciiTheme="majorHAnsi" w:eastAsia="Times New Roman" w:hAnsiTheme="majorHAnsi" w:cstheme="majorHAnsi"/>
          <w:lang w:eastAsia="pt-BR"/>
        </w:rPr>
        <w:t xml:space="preserve"> de até </w:t>
      </w:r>
      <w:r w:rsidRPr="00A5695B">
        <w:rPr>
          <w:rFonts w:asciiTheme="majorHAnsi" w:eastAsia="Times New Roman" w:hAnsiTheme="majorHAnsi" w:cstheme="majorHAnsi"/>
          <w:color w:val="FF0000"/>
          <w:highlight w:val="yellow"/>
          <w:lang w:eastAsia="pt-BR"/>
        </w:rPr>
        <w:t xml:space="preserve">....... (........) </w:t>
      </w:r>
      <w:proofErr w:type="gramStart"/>
      <w:r w:rsidRPr="00A5695B">
        <w:rPr>
          <w:rFonts w:asciiTheme="majorHAnsi" w:eastAsia="Times New Roman" w:hAnsiTheme="majorHAnsi" w:cstheme="majorHAnsi"/>
          <w:color w:val="FF0000"/>
          <w:highlight w:val="yellow"/>
          <w:lang w:eastAsia="pt-BR"/>
        </w:rPr>
        <w:t>dias</w:t>
      </w:r>
      <w:proofErr w:type="gramEnd"/>
      <w:r w:rsidRPr="00A5695B">
        <w:rPr>
          <w:rFonts w:asciiTheme="majorHAnsi" w:eastAsia="Times New Roman" w:hAnsiTheme="majorHAnsi" w:cstheme="majorHAnsi"/>
          <w:color w:val="FF0000"/>
          <w:highlight w:val="yellow"/>
          <w:lang w:eastAsia="pt-BR"/>
        </w:rPr>
        <w:t xml:space="preserve"> úteis</w:t>
      </w:r>
      <w:r w:rsidRPr="00A5695B">
        <w:rPr>
          <w:rFonts w:asciiTheme="majorHAnsi" w:eastAsia="Times New Roman" w:hAnsiTheme="majorHAnsi" w:cstheme="majorHAnsi"/>
          <w:color w:val="FF0000"/>
          <w:lang w:eastAsia="pt-BR"/>
        </w:rPr>
        <w:t>,</w:t>
      </w:r>
      <w:r w:rsidRPr="00A5695B">
        <w:rPr>
          <w:rFonts w:asciiTheme="majorHAnsi" w:eastAsia="Times New Roman" w:hAnsiTheme="majorHAnsi" w:cstheme="majorHAnsi"/>
          <w:lang w:eastAsia="pt-BR"/>
        </w:rPr>
        <w:t xml:space="preserve"> contados de sua publicação no Diário Oficial do Estado de Mato Grosso do Sul, podendo, ainda, ser descontadas de qualquer fatura ou crédito existente, a critério da licitante.</w:t>
      </w:r>
    </w:p>
    <w:p w14:paraId="21DFDFC0" w14:textId="77777777" w:rsidR="00972EA6" w:rsidRPr="00A5695B" w:rsidRDefault="00972EA6" w:rsidP="00972EA6">
      <w:pPr>
        <w:spacing w:after="0"/>
        <w:jc w:val="both"/>
        <w:rPr>
          <w:rFonts w:asciiTheme="majorHAnsi" w:hAnsiTheme="majorHAnsi" w:cstheme="majorHAnsi"/>
        </w:rPr>
      </w:pPr>
    </w:p>
    <w:p w14:paraId="24979926"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Sanção de impedimento de licitar e contratar</w:t>
      </w:r>
    </w:p>
    <w:p w14:paraId="66DB1CD2" w14:textId="77777777" w:rsidR="00972EA6" w:rsidRPr="00A5695B" w:rsidRDefault="00972EA6" w:rsidP="00972EA6">
      <w:pPr>
        <w:spacing w:after="0"/>
        <w:jc w:val="both"/>
        <w:rPr>
          <w:rFonts w:asciiTheme="majorHAnsi" w:hAnsiTheme="majorHAnsi" w:cstheme="majorHAnsi"/>
        </w:rPr>
      </w:pPr>
    </w:p>
    <w:p w14:paraId="7EED9235" w14:textId="77777777" w:rsidR="00972EA6" w:rsidRDefault="00972EA6" w:rsidP="00972EA6">
      <w:pPr>
        <w:spacing w:after="0"/>
        <w:jc w:val="both"/>
        <w:rPr>
          <w:rFonts w:asciiTheme="majorHAnsi" w:hAnsiTheme="majorHAnsi" w:cstheme="majorHAnsi"/>
        </w:rPr>
      </w:pPr>
      <w:r w:rsidRPr="00A5695B">
        <w:rPr>
          <w:rFonts w:asciiTheme="majorHAnsi" w:hAnsiTheme="majorHAnsi" w:cstheme="majorHAnsi"/>
          <w:b/>
          <w:bCs/>
        </w:rPr>
        <w:t>11.5.</w:t>
      </w:r>
      <w:r w:rsidRPr="00A5695B">
        <w:rPr>
          <w:rFonts w:asciiTheme="majorHAnsi" w:hAnsiTheme="majorHAnsi" w:cstheme="majorHAnsi"/>
        </w:rPr>
        <w:t xml:space="preserve"> A sanção de impedimento de licitar e contratar será aplicada ao responsável em decorrência das infrações administrativas relacionadas nos itens </w:t>
      </w:r>
      <w:r w:rsidRPr="00A5695B">
        <w:rPr>
          <w:rFonts w:asciiTheme="majorHAnsi" w:hAnsiTheme="majorHAnsi" w:cstheme="majorHAnsi"/>
          <w:color w:val="000000"/>
        </w:rPr>
        <w:t xml:space="preserve">11.2.1, </w:t>
      </w:r>
      <w:r w:rsidRPr="00A5695B">
        <w:rPr>
          <w:rFonts w:asciiTheme="majorHAnsi" w:hAnsiTheme="majorHAnsi" w:cstheme="majorHAnsi"/>
        </w:rPr>
        <w:t xml:space="preserve">11.2.2 e </w:t>
      </w:r>
      <w:r w:rsidRPr="00A5695B">
        <w:rPr>
          <w:rFonts w:asciiTheme="majorHAnsi" w:hAnsiTheme="majorHAnsi" w:cstheme="majorHAnsi"/>
          <w:color w:val="000000"/>
        </w:rPr>
        <w:t>11.2.3</w:t>
      </w:r>
      <w:r w:rsidRPr="00A5695B">
        <w:rPr>
          <w:rFonts w:asciiTheme="majorHAnsi" w:hAnsiTheme="majorHAnsi" w:cstheme="majorHAnsi"/>
        </w:rPr>
        <w:t xml:space="preserve">,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sidRPr="001A576F">
        <w:rPr>
          <w:rFonts w:asciiTheme="majorHAnsi" w:hAnsiTheme="majorHAnsi" w:cstheme="majorHAnsi"/>
        </w:rPr>
        <w:t xml:space="preserve">Decreto </w:t>
      </w:r>
      <w:r>
        <w:rPr>
          <w:rFonts w:asciiTheme="majorHAnsi" w:hAnsiTheme="majorHAnsi" w:cstheme="majorHAnsi"/>
        </w:rPr>
        <w:t>nº</w:t>
      </w:r>
      <w:r w:rsidRPr="001A576F">
        <w:rPr>
          <w:rFonts w:asciiTheme="majorHAnsi" w:hAnsiTheme="majorHAnsi" w:cstheme="majorHAnsi"/>
        </w:rPr>
        <w:t xml:space="preserve"> 16.189, de 2023</w:t>
      </w:r>
      <w:r w:rsidRPr="00A5695B">
        <w:rPr>
          <w:rFonts w:asciiTheme="majorHAnsi" w:hAnsiTheme="majorHAnsi" w:cstheme="majorHAnsi"/>
        </w:rPr>
        <w:t>:</w:t>
      </w:r>
    </w:p>
    <w:p w14:paraId="7B0EE6FF" w14:textId="77777777" w:rsidR="00972EA6" w:rsidRPr="00A5695B" w:rsidRDefault="00972EA6" w:rsidP="00972EA6">
      <w:pPr>
        <w:spacing w:after="0"/>
        <w:jc w:val="both"/>
        <w:rPr>
          <w:rFonts w:asciiTheme="majorHAnsi" w:hAnsiTheme="majorHAnsi" w:cstheme="majorHAnsi"/>
        </w:rPr>
      </w:pPr>
    </w:p>
    <w:tbl>
      <w:tblPr>
        <w:tblStyle w:val="Tabelacomgrade"/>
        <w:tblW w:w="0" w:type="auto"/>
        <w:jc w:val="center"/>
        <w:tblLook w:val="04A0" w:firstRow="1" w:lastRow="0" w:firstColumn="1" w:lastColumn="0" w:noHBand="0" w:noVBand="1"/>
      </w:tblPr>
      <w:tblGrid>
        <w:gridCol w:w="2268"/>
        <w:gridCol w:w="4390"/>
      </w:tblGrid>
      <w:tr w:rsidR="00972EA6" w:rsidRPr="00A5695B" w14:paraId="0788B930" w14:textId="77777777" w:rsidTr="00C010C1">
        <w:trPr>
          <w:jc w:val="center"/>
        </w:trPr>
        <w:tc>
          <w:tcPr>
            <w:tcW w:w="2268" w:type="dxa"/>
          </w:tcPr>
          <w:p w14:paraId="05C0CCA3"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390" w:type="dxa"/>
          </w:tcPr>
          <w:p w14:paraId="50773067"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Pena</w:t>
            </w:r>
          </w:p>
        </w:tc>
      </w:tr>
      <w:tr w:rsidR="00972EA6" w:rsidRPr="00A5695B" w14:paraId="12AE19B1" w14:textId="77777777" w:rsidTr="00C010C1">
        <w:trPr>
          <w:jc w:val="center"/>
        </w:trPr>
        <w:tc>
          <w:tcPr>
            <w:tcW w:w="2268" w:type="dxa"/>
          </w:tcPr>
          <w:p w14:paraId="23350AC8"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11.2.1.</w:t>
            </w:r>
          </w:p>
        </w:tc>
        <w:tc>
          <w:tcPr>
            <w:tcW w:w="4390" w:type="dxa"/>
            <w:vAlign w:val="center"/>
          </w:tcPr>
          <w:p w14:paraId="44EB51CE" w14:textId="77777777" w:rsidR="00972EA6" w:rsidRPr="00A5695B" w:rsidRDefault="00972EA6" w:rsidP="00C010C1">
            <w:pPr>
              <w:spacing w:line="276" w:lineRule="auto"/>
              <w:jc w:val="both"/>
              <w:rPr>
                <w:rFonts w:asciiTheme="majorHAnsi" w:hAnsiTheme="majorHAnsi" w:cstheme="majorHAnsi"/>
              </w:rPr>
            </w:pPr>
            <w:r w:rsidRPr="00A5695B">
              <w:rPr>
                <w:rFonts w:asciiTheme="majorHAnsi" w:hAnsiTheme="majorHAnsi" w:cstheme="majorHAnsi"/>
              </w:rPr>
              <w:t>impedimento pelo período de até três meses.</w:t>
            </w:r>
          </w:p>
        </w:tc>
      </w:tr>
      <w:tr w:rsidR="00972EA6" w:rsidRPr="00A5695B" w14:paraId="114310E6" w14:textId="77777777" w:rsidTr="00C010C1">
        <w:trPr>
          <w:jc w:val="center"/>
        </w:trPr>
        <w:tc>
          <w:tcPr>
            <w:tcW w:w="2268" w:type="dxa"/>
          </w:tcPr>
          <w:p w14:paraId="3C1C4436"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11.2.2.</w:t>
            </w:r>
          </w:p>
          <w:p w14:paraId="2371AC34"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color w:val="000000"/>
              </w:rPr>
              <w:t>11.2.3.</w:t>
            </w:r>
          </w:p>
        </w:tc>
        <w:tc>
          <w:tcPr>
            <w:tcW w:w="4390" w:type="dxa"/>
            <w:vAlign w:val="center"/>
          </w:tcPr>
          <w:p w14:paraId="5AE7FF89" w14:textId="77777777" w:rsidR="00972EA6" w:rsidRPr="00A5695B" w:rsidRDefault="00972EA6" w:rsidP="00C010C1">
            <w:pPr>
              <w:spacing w:line="276" w:lineRule="auto"/>
              <w:jc w:val="both"/>
              <w:rPr>
                <w:rFonts w:asciiTheme="majorHAnsi" w:hAnsiTheme="majorHAnsi" w:cstheme="majorHAnsi"/>
              </w:rPr>
            </w:pPr>
            <w:r w:rsidRPr="00A5695B">
              <w:rPr>
                <w:rFonts w:asciiTheme="majorHAnsi" w:hAnsiTheme="majorHAnsi" w:cstheme="majorHAnsi"/>
              </w:rPr>
              <w:t>impedimento pelo período de até quatro meses</w:t>
            </w:r>
          </w:p>
        </w:tc>
      </w:tr>
    </w:tbl>
    <w:p w14:paraId="54EC1122" w14:textId="77777777" w:rsidR="00972EA6" w:rsidRPr="00A5695B" w:rsidRDefault="00972EA6" w:rsidP="00972EA6">
      <w:pPr>
        <w:spacing w:after="0"/>
        <w:jc w:val="both"/>
        <w:rPr>
          <w:rFonts w:asciiTheme="majorHAnsi" w:hAnsiTheme="majorHAnsi" w:cstheme="majorHAnsi"/>
          <w:b/>
          <w:bCs/>
        </w:rPr>
      </w:pPr>
    </w:p>
    <w:p w14:paraId="7F5A2D6C"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Sanção de declaração de inidoneidade para licitar ou contratar</w:t>
      </w:r>
    </w:p>
    <w:p w14:paraId="418D93E7" w14:textId="77777777" w:rsidR="00972EA6" w:rsidRPr="00A5695B" w:rsidRDefault="00972EA6" w:rsidP="00972EA6">
      <w:pPr>
        <w:spacing w:after="0"/>
        <w:jc w:val="both"/>
        <w:rPr>
          <w:rFonts w:asciiTheme="majorHAnsi" w:hAnsiTheme="majorHAnsi" w:cstheme="majorHAnsi"/>
          <w:b/>
          <w:bCs/>
        </w:rPr>
      </w:pPr>
    </w:p>
    <w:p w14:paraId="6F6FCE92"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11.6</w:t>
      </w:r>
      <w:r w:rsidRPr="00A5695B">
        <w:rPr>
          <w:rFonts w:asciiTheme="majorHAnsi" w:hAnsiTheme="majorHAnsi" w:cstheme="majorHAnsi"/>
        </w:rPr>
        <w:t xml:space="preserve">. A sanção de declaração de inidoneidade para licitar ou contratar será aplicada ao responsável em decorrência das infrações administrativas relacionadas nos itens </w:t>
      </w:r>
      <w:r w:rsidRPr="00A5695B">
        <w:rPr>
          <w:rFonts w:asciiTheme="majorHAnsi" w:hAnsiTheme="majorHAnsi" w:cstheme="majorHAnsi"/>
          <w:color w:val="000000"/>
        </w:rPr>
        <w:t xml:space="preserve">11.2.4, </w:t>
      </w:r>
      <w:r w:rsidRPr="00A5695B">
        <w:rPr>
          <w:rFonts w:asciiTheme="majorHAnsi" w:hAnsiTheme="majorHAnsi" w:cstheme="majorHAnsi"/>
        </w:rPr>
        <w:t xml:space="preserve">11.2.5, 11.2.6, 11.2.7 e </w:t>
      </w:r>
      <w:r w:rsidRPr="00A5695B">
        <w:rPr>
          <w:rFonts w:asciiTheme="majorHAnsi" w:hAnsiTheme="majorHAnsi" w:cstheme="majorHAnsi"/>
          <w:color w:val="000000"/>
        </w:rPr>
        <w:t>11.2.8</w:t>
      </w:r>
      <w:r w:rsidRPr="00A5695B">
        <w:rPr>
          <w:rFonts w:asciiTheme="majorHAnsi" w:hAnsiTheme="majorHAnsi" w:cstheme="majorHAnsi"/>
        </w:rPr>
        <w:t>, pelo prazo mínimo de 3 (três) anos e máximo de 6 (seis) anos, obedecida a seguinte gradação definida no Decreto</w:t>
      </w:r>
      <w:r>
        <w:rPr>
          <w:rFonts w:asciiTheme="majorHAnsi" w:hAnsiTheme="majorHAnsi" w:cstheme="majorHAnsi"/>
        </w:rPr>
        <w:t xml:space="preserve"> nº</w:t>
      </w:r>
      <w:r w:rsidRPr="00A5695B">
        <w:rPr>
          <w:rFonts w:asciiTheme="majorHAnsi" w:hAnsiTheme="majorHAnsi" w:cstheme="majorHAnsi"/>
        </w:rPr>
        <w:t xml:space="preserve"> </w:t>
      </w:r>
      <w:r w:rsidRPr="001A576F">
        <w:rPr>
          <w:rFonts w:asciiTheme="majorHAnsi" w:hAnsiTheme="majorHAnsi" w:cstheme="majorHAnsi"/>
        </w:rPr>
        <w:t>16.189, de 2023</w:t>
      </w:r>
      <w:r w:rsidRPr="00A5695B">
        <w:rPr>
          <w:rFonts w:asciiTheme="majorHAnsi" w:hAnsiTheme="majorHAnsi" w:cstheme="majorHAnsi"/>
        </w:rPr>
        <w:t>:</w:t>
      </w:r>
    </w:p>
    <w:p w14:paraId="2F54A616"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rPr>
        <w:t xml:space="preserve"> </w:t>
      </w:r>
    </w:p>
    <w:tbl>
      <w:tblPr>
        <w:tblStyle w:val="Tabelacomgrade"/>
        <w:tblW w:w="0" w:type="auto"/>
        <w:jc w:val="center"/>
        <w:tblLook w:val="04A0" w:firstRow="1" w:lastRow="0" w:firstColumn="1" w:lastColumn="0" w:noHBand="0" w:noVBand="1"/>
      </w:tblPr>
      <w:tblGrid>
        <w:gridCol w:w="2268"/>
        <w:gridCol w:w="4390"/>
      </w:tblGrid>
      <w:tr w:rsidR="00972EA6" w:rsidRPr="00A5695B" w14:paraId="4B605529" w14:textId="77777777" w:rsidTr="00C010C1">
        <w:trPr>
          <w:jc w:val="center"/>
        </w:trPr>
        <w:tc>
          <w:tcPr>
            <w:tcW w:w="2268" w:type="dxa"/>
          </w:tcPr>
          <w:p w14:paraId="5D7454F6"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Infração (Subitens)</w:t>
            </w:r>
          </w:p>
        </w:tc>
        <w:tc>
          <w:tcPr>
            <w:tcW w:w="4390" w:type="dxa"/>
          </w:tcPr>
          <w:p w14:paraId="52EC3955" w14:textId="77777777" w:rsidR="00972EA6" w:rsidRPr="00A5695B" w:rsidRDefault="00972EA6" w:rsidP="00C010C1">
            <w:pPr>
              <w:spacing w:line="276" w:lineRule="auto"/>
              <w:jc w:val="center"/>
              <w:rPr>
                <w:rFonts w:asciiTheme="majorHAnsi" w:hAnsiTheme="majorHAnsi" w:cstheme="majorHAnsi"/>
                <w:b/>
                <w:bCs/>
              </w:rPr>
            </w:pPr>
            <w:r w:rsidRPr="00A5695B">
              <w:rPr>
                <w:rFonts w:asciiTheme="majorHAnsi" w:hAnsiTheme="majorHAnsi" w:cstheme="majorHAnsi"/>
                <w:b/>
                <w:bCs/>
              </w:rPr>
              <w:t>Pena</w:t>
            </w:r>
          </w:p>
        </w:tc>
      </w:tr>
      <w:tr w:rsidR="00972EA6" w:rsidRPr="00A5695B" w14:paraId="3E93288F" w14:textId="77777777" w:rsidTr="00C010C1">
        <w:trPr>
          <w:jc w:val="center"/>
        </w:trPr>
        <w:tc>
          <w:tcPr>
            <w:tcW w:w="2268" w:type="dxa"/>
            <w:vAlign w:val="center"/>
          </w:tcPr>
          <w:p w14:paraId="49AFD338"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11.2.4.</w:t>
            </w:r>
          </w:p>
          <w:p w14:paraId="7946F690"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lastRenderedPageBreak/>
              <w:t>11.2.7.</w:t>
            </w:r>
          </w:p>
        </w:tc>
        <w:tc>
          <w:tcPr>
            <w:tcW w:w="4390" w:type="dxa"/>
            <w:vAlign w:val="center"/>
          </w:tcPr>
          <w:p w14:paraId="326DEFBE"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rPr>
              <w:lastRenderedPageBreak/>
              <w:t>declaração de inidoneidade de até cinco anos</w:t>
            </w:r>
          </w:p>
        </w:tc>
      </w:tr>
      <w:tr w:rsidR="00972EA6" w:rsidRPr="00A5695B" w14:paraId="62FBB73B" w14:textId="77777777" w:rsidTr="00C010C1">
        <w:trPr>
          <w:jc w:val="center"/>
        </w:trPr>
        <w:tc>
          <w:tcPr>
            <w:tcW w:w="2268" w:type="dxa"/>
            <w:vAlign w:val="center"/>
          </w:tcPr>
          <w:p w14:paraId="2E87DC4D"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11.2.5.</w:t>
            </w:r>
          </w:p>
          <w:p w14:paraId="2D1B5475" w14:textId="77777777" w:rsidR="00972EA6" w:rsidRPr="00A5695B" w:rsidRDefault="00972EA6" w:rsidP="00C010C1">
            <w:pPr>
              <w:spacing w:line="276" w:lineRule="auto"/>
              <w:jc w:val="center"/>
              <w:rPr>
                <w:rFonts w:asciiTheme="majorHAnsi" w:hAnsiTheme="majorHAnsi" w:cstheme="majorHAnsi"/>
                <w:color w:val="000000"/>
              </w:rPr>
            </w:pPr>
            <w:r w:rsidRPr="00A5695B">
              <w:rPr>
                <w:rFonts w:asciiTheme="majorHAnsi" w:hAnsiTheme="majorHAnsi" w:cstheme="majorHAnsi"/>
                <w:color w:val="000000"/>
              </w:rPr>
              <w:t>11.2.6.</w:t>
            </w:r>
          </w:p>
          <w:p w14:paraId="0C83E838"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color w:val="000000"/>
              </w:rPr>
              <w:t>11.2.8.</w:t>
            </w:r>
          </w:p>
        </w:tc>
        <w:tc>
          <w:tcPr>
            <w:tcW w:w="4390" w:type="dxa"/>
            <w:vAlign w:val="center"/>
          </w:tcPr>
          <w:p w14:paraId="3B706C68" w14:textId="77777777" w:rsidR="00972EA6" w:rsidRPr="00A5695B" w:rsidRDefault="00972EA6" w:rsidP="00C010C1">
            <w:pPr>
              <w:spacing w:line="276" w:lineRule="auto"/>
              <w:jc w:val="center"/>
              <w:rPr>
                <w:rFonts w:asciiTheme="majorHAnsi" w:hAnsiTheme="majorHAnsi" w:cstheme="majorHAnsi"/>
              </w:rPr>
            </w:pPr>
            <w:r w:rsidRPr="00A5695B">
              <w:rPr>
                <w:rFonts w:asciiTheme="majorHAnsi" w:hAnsiTheme="majorHAnsi" w:cstheme="majorHAnsi"/>
              </w:rPr>
              <w:t>declaração de inidoneidade de até seis anos</w:t>
            </w:r>
          </w:p>
        </w:tc>
      </w:tr>
    </w:tbl>
    <w:p w14:paraId="6DB15063" w14:textId="77777777" w:rsidR="00972EA6" w:rsidRPr="00A5695B" w:rsidRDefault="00972EA6" w:rsidP="00972EA6">
      <w:pPr>
        <w:spacing w:after="0"/>
        <w:jc w:val="both"/>
        <w:rPr>
          <w:rFonts w:asciiTheme="majorHAnsi" w:hAnsiTheme="majorHAnsi" w:cstheme="majorHAnsi"/>
        </w:rPr>
      </w:pPr>
    </w:p>
    <w:p w14:paraId="4665CCC4"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11.6.1</w:t>
      </w:r>
      <w:r w:rsidRPr="00A5695B">
        <w:rPr>
          <w:rFonts w:asciiTheme="majorHAnsi" w:hAnsiTheme="majorHAnsi" w:cstheme="majorHAnsi"/>
        </w:rPr>
        <w:t xml:space="preserve">. Será aplicada a sanção de que trata o subitem 11.6 deste Edital nas infrações administrativas previstas nos itens </w:t>
      </w:r>
      <w:r w:rsidRPr="00A5695B">
        <w:rPr>
          <w:rFonts w:asciiTheme="majorHAnsi" w:hAnsiTheme="majorHAnsi" w:cstheme="majorHAnsi"/>
          <w:color w:val="000000"/>
        </w:rPr>
        <w:t xml:space="preserve">11.2.1, </w:t>
      </w:r>
      <w:r w:rsidRPr="00A5695B">
        <w:rPr>
          <w:rFonts w:asciiTheme="majorHAnsi" w:hAnsiTheme="majorHAnsi" w:cstheme="majorHAnsi"/>
        </w:rPr>
        <w:t xml:space="preserve">11.2.2 e </w:t>
      </w:r>
      <w:r w:rsidRPr="00A5695B">
        <w:rPr>
          <w:rFonts w:asciiTheme="majorHAnsi" w:hAnsiTheme="majorHAnsi" w:cstheme="majorHAnsi"/>
          <w:color w:val="000000"/>
        </w:rPr>
        <w:t xml:space="preserve">11.2.3 </w:t>
      </w:r>
      <w:r w:rsidRPr="00A5695B">
        <w:rPr>
          <w:rFonts w:asciiTheme="majorHAnsi" w:hAnsiTheme="majorHAnsi" w:cstheme="majorHAnsi"/>
        </w:rPr>
        <w:t>que justifiquem a imposição de penalidade mais grave que a sanção de impedimento de licitar e contratar.</w:t>
      </w:r>
    </w:p>
    <w:p w14:paraId="4A6D5D22" w14:textId="77777777" w:rsidR="00972EA6" w:rsidRPr="00A5695B" w:rsidRDefault="00972EA6" w:rsidP="00972EA6">
      <w:pPr>
        <w:spacing w:after="0"/>
        <w:jc w:val="both"/>
        <w:rPr>
          <w:rFonts w:asciiTheme="majorHAnsi" w:hAnsiTheme="majorHAnsi" w:cstheme="majorHAnsi"/>
        </w:rPr>
      </w:pPr>
    </w:p>
    <w:p w14:paraId="609ACAB3"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Da Aplicação e do Cômputo da Sanção</w:t>
      </w:r>
    </w:p>
    <w:p w14:paraId="2D5F1DB4" w14:textId="77777777" w:rsidR="00972EA6" w:rsidRPr="00A5695B" w:rsidRDefault="00972EA6" w:rsidP="00972EA6">
      <w:pPr>
        <w:spacing w:after="0"/>
        <w:jc w:val="both"/>
        <w:rPr>
          <w:rFonts w:asciiTheme="majorHAnsi" w:hAnsiTheme="majorHAnsi" w:cstheme="majorHAnsi"/>
        </w:rPr>
      </w:pPr>
    </w:p>
    <w:p w14:paraId="350352B7" w14:textId="77777777" w:rsidR="00972EA6" w:rsidRDefault="00972EA6" w:rsidP="00972EA6">
      <w:pPr>
        <w:spacing w:after="0"/>
        <w:jc w:val="both"/>
        <w:rPr>
          <w:rFonts w:asciiTheme="majorHAnsi" w:hAnsiTheme="majorHAnsi" w:cstheme="majorHAnsi"/>
        </w:rPr>
      </w:pPr>
      <w:r w:rsidRPr="00A5695B">
        <w:rPr>
          <w:rFonts w:asciiTheme="majorHAnsi" w:hAnsiTheme="majorHAnsi" w:cstheme="majorHAnsi"/>
          <w:b/>
          <w:bCs/>
        </w:rPr>
        <w:t>11.7.</w:t>
      </w:r>
      <w:r w:rsidRPr="00A5695B">
        <w:rPr>
          <w:rFonts w:asciiTheme="majorHAnsi" w:hAnsiTheme="majorHAnsi" w:cstheme="majorHAnsi"/>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deverá observar o disposto nos </w:t>
      </w:r>
      <w:proofErr w:type="spellStart"/>
      <w:r w:rsidRPr="00A5695B">
        <w:rPr>
          <w:rFonts w:asciiTheme="majorHAnsi" w:hAnsiTheme="majorHAnsi" w:cstheme="majorHAnsi"/>
        </w:rPr>
        <w:t>arts</w:t>
      </w:r>
      <w:proofErr w:type="spellEnd"/>
      <w:r w:rsidRPr="001A576F">
        <w:rPr>
          <w:rFonts w:asciiTheme="majorHAnsi" w:hAnsiTheme="majorHAnsi" w:cstheme="majorHAnsi"/>
        </w:rPr>
        <w:t xml:space="preserve">. 34 a 38 do Decreto </w:t>
      </w:r>
      <w:r>
        <w:rPr>
          <w:rFonts w:asciiTheme="majorHAnsi" w:hAnsiTheme="majorHAnsi" w:cstheme="majorHAnsi"/>
        </w:rPr>
        <w:t>nº</w:t>
      </w:r>
      <w:r w:rsidRPr="001A576F">
        <w:rPr>
          <w:rFonts w:asciiTheme="majorHAnsi" w:hAnsiTheme="majorHAnsi" w:cstheme="majorHAnsi"/>
        </w:rPr>
        <w:t xml:space="preserve"> 16.189, de 2023.</w:t>
      </w:r>
    </w:p>
    <w:p w14:paraId="5B890587" w14:textId="77777777" w:rsidR="00972EA6" w:rsidRDefault="00972EA6" w:rsidP="00972EA6">
      <w:pPr>
        <w:spacing w:after="0"/>
        <w:jc w:val="both"/>
        <w:rPr>
          <w:rFonts w:asciiTheme="majorHAnsi" w:hAnsiTheme="majorHAnsi" w:cstheme="majorHAnsi"/>
        </w:rPr>
      </w:pPr>
    </w:p>
    <w:p w14:paraId="32A5FE16" w14:textId="77777777" w:rsidR="00972EA6" w:rsidRPr="00A5695B" w:rsidRDefault="00972EA6" w:rsidP="00972EA6">
      <w:pPr>
        <w:spacing w:after="0"/>
        <w:jc w:val="both"/>
        <w:rPr>
          <w:rFonts w:asciiTheme="majorHAnsi" w:hAnsiTheme="majorHAnsi" w:cstheme="majorHAnsi"/>
        </w:rPr>
      </w:pPr>
      <w:r w:rsidRPr="00E4602A">
        <w:rPr>
          <w:rFonts w:asciiTheme="majorHAnsi" w:hAnsiTheme="majorHAnsi" w:cstheme="majorHAnsi"/>
          <w:b/>
        </w:rPr>
        <w:t>11.8</w:t>
      </w:r>
      <w:r>
        <w:rPr>
          <w:rFonts w:asciiTheme="majorHAnsi" w:hAnsiTheme="majorHAnsi" w:cstheme="majorHAnsi"/>
        </w:rPr>
        <w:t xml:space="preserve">. </w:t>
      </w:r>
      <w:r w:rsidRPr="00E4602A">
        <w:rPr>
          <w:rFonts w:asciiTheme="majorHAnsi" w:hAnsiTheme="majorHAnsi" w:cstheme="majorHAnsi"/>
        </w:rPr>
        <w:t>A aplicação das sanções previstas neste edital não exclui, em hipótese alguma, a obrigação de reparação integral dos danos causados.</w:t>
      </w:r>
    </w:p>
    <w:p w14:paraId="25115701" w14:textId="77777777" w:rsidR="00972EA6" w:rsidRPr="00A5695B" w:rsidRDefault="00972EA6" w:rsidP="00972EA6">
      <w:pPr>
        <w:spacing w:after="0"/>
        <w:jc w:val="both"/>
        <w:rPr>
          <w:rFonts w:asciiTheme="majorHAnsi" w:hAnsiTheme="majorHAnsi" w:cstheme="majorHAnsi"/>
        </w:rPr>
      </w:pPr>
    </w:p>
    <w:p w14:paraId="25438001" w14:textId="77777777" w:rsidR="00972EA6" w:rsidRPr="00A5695B" w:rsidRDefault="00972EA6" w:rsidP="00972EA6">
      <w:pPr>
        <w:spacing w:after="0"/>
        <w:jc w:val="both"/>
        <w:rPr>
          <w:rFonts w:asciiTheme="majorHAnsi" w:hAnsiTheme="majorHAnsi" w:cstheme="majorHAnsi"/>
          <w:b/>
          <w:bCs/>
        </w:rPr>
      </w:pPr>
      <w:r w:rsidRPr="00A5695B">
        <w:rPr>
          <w:rFonts w:asciiTheme="majorHAnsi" w:hAnsiTheme="majorHAnsi" w:cstheme="majorHAnsi"/>
          <w:b/>
          <w:bCs/>
        </w:rPr>
        <w:t>Processo Administrativo Sancionador</w:t>
      </w:r>
    </w:p>
    <w:p w14:paraId="29927A82" w14:textId="77777777" w:rsidR="00972EA6" w:rsidRPr="00A5695B" w:rsidRDefault="00972EA6" w:rsidP="00972EA6">
      <w:pPr>
        <w:spacing w:after="0"/>
        <w:jc w:val="both"/>
        <w:rPr>
          <w:rFonts w:asciiTheme="majorHAnsi" w:hAnsiTheme="majorHAnsi" w:cstheme="majorHAnsi"/>
        </w:rPr>
      </w:pPr>
    </w:p>
    <w:p w14:paraId="7372A663" w14:textId="77777777" w:rsidR="00972EA6" w:rsidRPr="00A5695B" w:rsidRDefault="00972EA6" w:rsidP="00972EA6">
      <w:pPr>
        <w:spacing w:after="0"/>
        <w:jc w:val="both"/>
        <w:rPr>
          <w:rFonts w:asciiTheme="majorHAnsi" w:hAnsiTheme="majorHAnsi" w:cstheme="majorHAnsi"/>
        </w:rPr>
      </w:pPr>
      <w:r w:rsidRPr="00A5695B">
        <w:rPr>
          <w:rFonts w:asciiTheme="majorHAnsi" w:hAnsiTheme="majorHAnsi" w:cstheme="majorHAnsi"/>
          <w:b/>
          <w:bCs/>
        </w:rPr>
        <w:t>11.</w:t>
      </w:r>
      <w:r>
        <w:rPr>
          <w:rFonts w:asciiTheme="majorHAnsi" w:hAnsiTheme="majorHAnsi" w:cstheme="majorHAnsi"/>
          <w:b/>
          <w:bCs/>
        </w:rPr>
        <w:t>9</w:t>
      </w:r>
      <w:r w:rsidRPr="00A5695B">
        <w:rPr>
          <w:rFonts w:asciiTheme="majorHAnsi" w:hAnsiTheme="majorHAnsi" w:cstheme="majorHAnsi"/>
          <w:b/>
          <w:bCs/>
        </w:rPr>
        <w:t>.</w:t>
      </w:r>
      <w:r w:rsidRPr="00A5695B">
        <w:rPr>
          <w:rFonts w:asciiTheme="majorHAnsi" w:hAnsiTheme="majorHAnsi" w:cstheme="majorHAnsi"/>
        </w:rPr>
        <w:t xml:space="preserve"> O procedimento para aplicação das sanções seguirá o dispos</w:t>
      </w:r>
      <w:r>
        <w:rPr>
          <w:rFonts w:asciiTheme="majorHAnsi" w:hAnsiTheme="majorHAnsi" w:cstheme="majorHAnsi"/>
        </w:rPr>
        <w:t>to no Capítulo III do Decreto n</w:t>
      </w:r>
      <w:r w:rsidRPr="00A5695B">
        <w:rPr>
          <w:rFonts w:asciiTheme="majorHAnsi" w:hAnsiTheme="majorHAnsi" w:cstheme="majorHAnsi"/>
        </w:rPr>
        <w:t xml:space="preserve">º </w:t>
      </w:r>
      <w:r w:rsidRPr="001A576F">
        <w:rPr>
          <w:rFonts w:asciiTheme="majorHAnsi" w:hAnsiTheme="majorHAnsi" w:cstheme="majorHAnsi"/>
        </w:rPr>
        <w:t>Decreto 16.189, de 2023</w:t>
      </w:r>
      <w:r w:rsidRPr="00A5695B">
        <w:rPr>
          <w:rFonts w:asciiTheme="majorHAnsi" w:hAnsiTheme="majorHAnsi" w:cstheme="majorHAnsi"/>
        </w:rPr>
        <w:t>.</w:t>
      </w:r>
    </w:p>
    <w:p w14:paraId="10662A04" w14:textId="77777777" w:rsidR="00972EA6" w:rsidRDefault="00972EA6" w:rsidP="00972EA6">
      <w:pPr>
        <w:spacing w:after="0"/>
        <w:jc w:val="both"/>
        <w:rPr>
          <w:rFonts w:asciiTheme="majorHAnsi" w:hAnsiTheme="majorHAnsi" w:cstheme="majorHAnsi"/>
        </w:rPr>
      </w:pPr>
    </w:p>
    <w:p w14:paraId="3A668D48" w14:textId="77777777" w:rsidR="00972EA6" w:rsidRDefault="00972EA6" w:rsidP="00972EA6">
      <w:pPr>
        <w:spacing w:after="0"/>
        <w:jc w:val="both"/>
        <w:rPr>
          <w:rFonts w:asciiTheme="majorHAnsi" w:hAnsiTheme="majorHAnsi" w:cstheme="majorHAnsi"/>
        </w:rPr>
      </w:pPr>
    </w:p>
    <w:p w14:paraId="0B46D4FB" w14:textId="77777777" w:rsidR="00972EA6" w:rsidRDefault="00972EA6" w:rsidP="00972EA6">
      <w:pPr>
        <w:spacing w:after="0"/>
        <w:jc w:val="both"/>
        <w:rPr>
          <w:rFonts w:asciiTheme="majorHAnsi" w:hAnsiTheme="majorHAnsi" w:cstheme="majorHAnsi"/>
        </w:rPr>
      </w:pPr>
    </w:p>
    <w:p w14:paraId="37656226" w14:textId="77777777" w:rsidR="00972EA6" w:rsidRDefault="00972EA6" w:rsidP="00972EA6">
      <w:pPr>
        <w:spacing w:after="0"/>
        <w:jc w:val="both"/>
        <w:rPr>
          <w:rFonts w:asciiTheme="majorHAnsi" w:hAnsiTheme="majorHAnsi" w:cstheme="majorHAnsi"/>
        </w:rPr>
      </w:pPr>
    </w:p>
    <w:p w14:paraId="477311CA" w14:textId="77777777" w:rsidR="00972EA6" w:rsidRPr="00A5695B" w:rsidRDefault="00972EA6" w:rsidP="00972EA6">
      <w:pPr>
        <w:spacing w:after="0"/>
        <w:jc w:val="both"/>
        <w:rPr>
          <w:rFonts w:asciiTheme="majorHAnsi" w:hAnsiTheme="majorHAnsi" w:cstheme="majorHAnsi"/>
        </w:rPr>
      </w:pPr>
    </w:p>
    <w:p w14:paraId="247E3EE3" w14:textId="77777777" w:rsidR="00972EA6" w:rsidRPr="00923D26" w:rsidRDefault="00972EA6" w:rsidP="00972EA6">
      <w:pPr>
        <w:pStyle w:val="Ttulo1"/>
        <w:jc w:val="both"/>
        <w:rPr>
          <w:rFonts w:eastAsia="Times New Roman"/>
          <w:b/>
          <w:bCs/>
          <w:lang w:eastAsia="pt-BR"/>
        </w:rPr>
      </w:pPr>
      <w:r>
        <w:rPr>
          <w:rFonts w:eastAsia="Times New Roman"/>
          <w:b/>
          <w:lang w:eastAsia="pt-BR"/>
        </w:rPr>
        <w:t xml:space="preserve">12 - </w:t>
      </w:r>
      <w:r w:rsidRPr="00AF3245">
        <w:rPr>
          <w:rFonts w:eastAsia="Times New Roman"/>
          <w:b/>
          <w:lang w:eastAsia="pt-BR"/>
        </w:rPr>
        <w:t>DA IMPUGNAÇÃO AO EDITAL E DO PEDIDO DE ESCLARECIMENTO</w:t>
      </w:r>
    </w:p>
    <w:p w14:paraId="1A3F4F67" w14:textId="77777777" w:rsidR="00972EA6" w:rsidRDefault="00972EA6" w:rsidP="00972EA6">
      <w:pPr>
        <w:spacing w:after="0"/>
        <w:jc w:val="both"/>
      </w:pPr>
    </w:p>
    <w:p w14:paraId="09D5DA18" w14:textId="77777777" w:rsidR="00972EA6" w:rsidRDefault="00972EA6" w:rsidP="00972EA6">
      <w:pPr>
        <w:spacing w:after="0"/>
        <w:jc w:val="both"/>
      </w:pPr>
      <w:r w:rsidRPr="00415647">
        <w:rPr>
          <w:b/>
        </w:rPr>
        <w:t>12.1.</w:t>
      </w:r>
      <w:r>
        <w:t xml:space="preserve"> Qualquer pessoa poderá, </w:t>
      </w:r>
      <w:r w:rsidRPr="00120A4F">
        <w:rPr>
          <w:b/>
          <w:u w:val="single"/>
        </w:rPr>
        <w:t>até 3 (três) dias úteis antes da data da abertura do certame</w:t>
      </w:r>
      <w:r>
        <w:rPr>
          <w:b/>
          <w:u w:val="single"/>
        </w:rPr>
        <w:t xml:space="preserve">, </w:t>
      </w:r>
      <w:r w:rsidRPr="00120A4F">
        <w:t>i</w:t>
      </w:r>
      <w:r>
        <w:t xml:space="preserve">mpugnar edital de licitação </w:t>
      </w:r>
      <w:r w:rsidRPr="0088238E">
        <w:t>por irregularidade na aplicação da Lei nº 14.133, de 2021</w:t>
      </w:r>
      <w:r>
        <w:t xml:space="preserve"> e do </w:t>
      </w:r>
      <w:r w:rsidRPr="00085929">
        <w:t>Decreto n. º 16.118, 2023,</w:t>
      </w:r>
      <w:r>
        <w:t xml:space="preserve"> ou para solicitar esclarecimento sobre os seus termos.</w:t>
      </w:r>
    </w:p>
    <w:p w14:paraId="6C1C7C9E" w14:textId="77777777" w:rsidR="00972EA6" w:rsidRDefault="00972EA6" w:rsidP="00972EA6">
      <w:pPr>
        <w:spacing w:after="0"/>
        <w:jc w:val="both"/>
      </w:pPr>
    </w:p>
    <w:p w14:paraId="1BE5B88E" w14:textId="77777777" w:rsidR="00972EA6" w:rsidRDefault="00972EA6" w:rsidP="00972EA6">
      <w:pPr>
        <w:spacing w:after="0"/>
        <w:jc w:val="both"/>
      </w:pPr>
      <w:r w:rsidRPr="0088238E">
        <w:rPr>
          <w:b/>
        </w:rPr>
        <w:t>12.2.</w:t>
      </w:r>
      <w:r>
        <w:t xml:space="preserve"> A impugnação ao edital e o pedido de esclarecimento deverão ser enviadas </w:t>
      </w:r>
      <w:r w:rsidRPr="00120A4F">
        <w:rPr>
          <w:rFonts w:ascii="Arial" w:eastAsia="Times New Roman" w:hAnsi="Arial" w:cs="Arial"/>
          <w:b/>
          <w:u w:val="single"/>
          <w:lang w:eastAsia="pt-BR"/>
        </w:rPr>
        <w:t xml:space="preserve">exclusivamente em campo próprio do Sistema Gestor de Compras </w:t>
      </w:r>
      <w:r>
        <w:rPr>
          <w:rFonts w:ascii="Arial" w:eastAsia="Times New Roman" w:hAnsi="Arial" w:cs="Arial"/>
          <w:b/>
          <w:u w:val="single"/>
          <w:lang w:eastAsia="pt-BR"/>
        </w:rPr>
        <w:t>–</w:t>
      </w:r>
      <w:r w:rsidRPr="00120A4F">
        <w:rPr>
          <w:rFonts w:ascii="Arial" w:eastAsia="Times New Roman" w:hAnsi="Arial" w:cs="Arial"/>
          <w:b/>
          <w:u w:val="single"/>
          <w:lang w:eastAsia="pt-BR"/>
        </w:rPr>
        <w:t xml:space="preserve"> SGC</w:t>
      </w:r>
      <w:r>
        <w:t>.</w:t>
      </w:r>
    </w:p>
    <w:p w14:paraId="56E5DC80" w14:textId="77777777" w:rsidR="00972EA6" w:rsidRDefault="00972EA6" w:rsidP="00972EA6">
      <w:pPr>
        <w:spacing w:after="0"/>
        <w:jc w:val="both"/>
      </w:pPr>
    </w:p>
    <w:p w14:paraId="4B490E30" w14:textId="77777777" w:rsidR="00972EA6" w:rsidRDefault="00972EA6" w:rsidP="00972EA6">
      <w:pPr>
        <w:spacing w:after="0"/>
        <w:jc w:val="both"/>
      </w:pPr>
      <w:r w:rsidRPr="00366EAB">
        <w:rPr>
          <w:b/>
        </w:rPr>
        <w:t>12.3.</w:t>
      </w:r>
      <w:r>
        <w:t xml:space="preserve"> Compete ao pregoeiro receber, examinar e responder os pedidos de esclarecimentos e decidir as impugnações.</w:t>
      </w:r>
    </w:p>
    <w:p w14:paraId="4CB232A9" w14:textId="77777777" w:rsidR="00972EA6" w:rsidRDefault="00972EA6" w:rsidP="00972EA6">
      <w:pPr>
        <w:spacing w:after="0"/>
        <w:jc w:val="both"/>
      </w:pPr>
    </w:p>
    <w:p w14:paraId="6B4E5475" w14:textId="77777777" w:rsidR="00972EA6" w:rsidRDefault="00972EA6" w:rsidP="00972EA6">
      <w:pPr>
        <w:spacing w:after="0"/>
        <w:jc w:val="both"/>
      </w:pPr>
      <w:r w:rsidRPr="00366EAB">
        <w:rPr>
          <w:b/>
        </w:rPr>
        <w:t xml:space="preserve">12.3.1. </w:t>
      </w:r>
      <w:r w:rsidRPr="00415647">
        <w:t>A resposta à impugnação ou ao pedido de esclarecimento será divulgado em sítio eletrônico oficial no prazo de até 3 (três) dias úteis, limitado ao último dia útil anterior à data da abertura do certame.</w:t>
      </w:r>
    </w:p>
    <w:p w14:paraId="370B0F41" w14:textId="77777777" w:rsidR="00972EA6" w:rsidRDefault="00972EA6" w:rsidP="00972EA6">
      <w:pPr>
        <w:spacing w:after="0"/>
        <w:jc w:val="both"/>
      </w:pPr>
    </w:p>
    <w:p w14:paraId="3E55091B" w14:textId="77777777" w:rsidR="00972EA6" w:rsidRDefault="00972EA6" w:rsidP="00972EA6">
      <w:pPr>
        <w:spacing w:after="0"/>
        <w:jc w:val="both"/>
      </w:pPr>
      <w:r w:rsidRPr="00366EAB">
        <w:rPr>
          <w:b/>
        </w:rPr>
        <w:lastRenderedPageBreak/>
        <w:t>12.3.2.</w:t>
      </w:r>
      <w:r>
        <w:t xml:space="preserve"> A concessão de efeito suspensivo à impugnação é medida excepcional e deverá ser motivada pelo pregoeiro nos autos do processo de licitação.</w:t>
      </w:r>
    </w:p>
    <w:p w14:paraId="5F4B1824" w14:textId="77777777" w:rsidR="00972EA6" w:rsidRDefault="00972EA6" w:rsidP="00972EA6">
      <w:pPr>
        <w:spacing w:after="0"/>
        <w:jc w:val="both"/>
      </w:pPr>
    </w:p>
    <w:p w14:paraId="5EE9F3EB" w14:textId="77777777" w:rsidR="00972EA6" w:rsidRDefault="00972EA6" w:rsidP="00972EA6">
      <w:pPr>
        <w:spacing w:after="0"/>
        <w:jc w:val="both"/>
      </w:pPr>
      <w:r w:rsidRPr="00366EAB">
        <w:rPr>
          <w:b/>
        </w:rPr>
        <w:t>12.4.</w:t>
      </w:r>
      <w:r>
        <w:t xml:space="preserve"> As respostas aos pedidos de esclarecimento e impugnações vincularão os participantes e a Administração.</w:t>
      </w:r>
    </w:p>
    <w:p w14:paraId="503F6C37" w14:textId="77777777" w:rsidR="00972EA6" w:rsidRDefault="00972EA6" w:rsidP="00972EA6">
      <w:pPr>
        <w:spacing w:after="0"/>
        <w:jc w:val="both"/>
      </w:pPr>
    </w:p>
    <w:p w14:paraId="2C275EC3" w14:textId="77777777" w:rsidR="00972EA6" w:rsidRDefault="00972EA6" w:rsidP="00972EA6">
      <w:pPr>
        <w:spacing w:after="0"/>
        <w:jc w:val="both"/>
      </w:pPr>
      <w:r w:rsidRPr="00366EAB">
        <w:rPr>
          <w:b/>
        </w:rPr>
        <w:t>12.5.</w:t>
      </w:r>
      <w:r>
        <w:t xml:space="preserve"> Na hipótese de alteração do instrumento convocatório em decorrência do acolhimento da impugnação ou do esclarecimento feito, aplica-se o disposto no §1º do art. 55 da Lei Federal nº 14.133, de 2021.</w:t>
      </w:r>
    </w:p>
    <w:p w14:paraId="7D6B1E13" w14:textId="77777777" w:rsidR="00972EA6" w:rsidRDefault="00972EA6" w:rsidP="00972EA6">
      <w:pPr>
        <w:spacing w:after="0"/>
        <w:jc w:val="both"/>
      </w:pPr>
    </w:p>
    <w:p w14:paraId="116DCACC" w14:textId="77777777" w:rsidR="00972EA6" w:rsidRPr="00923D26" w:rsidRDefault="00972EA6" w:rsidP="00972EA6">
      <w:pPr>
        <w:pStyle w:val="Ttulo1"/>
        <w:jc w:val="both"/>
        <w:rPr>
          <w:rFonts w:eastAsia="Times New Roman"/>
          <w:b/>
          <w:bCs/>
          <w:lang w:eastAsia="pt-BR"/>
        </w:rPr>
      </w:pPr>
      <w:r>
        <w:rPr>
          <w:rFonts w:eastAsia="Times New Roman"/>
          <w:b/>
          <w:lang w:eastAsia="pt-BR"/>
        </w:rPr>
        <w:t xml:space="preserve">14 - </w:t>
      </w:r>
      <w:proofErr w:type="spellStart"/>
      <w:r w:rsidRPr="00AF3245">
        <w:rPr>
          <w:rFonts w:eastAsia="Times New Roman"/>
          <w:b/>
          <w:lang w:eastAsia="pt-BR"/>
        </w:rPr>
        <w:t>DA</w:t>
      </w:r>
      <w:r>
        <w:rPr>
          <w:rFonts w:eastAsia="Times New Roman"/>
          <w:b/>
          <w:lang w:eastAsia="pt-BR"/>
        </w:rPr>
        <w:t>s</w:t>
      </w:r>
      <w:proofErr w:type="spellEnd"/>
      <w:r w:rsidRPr="00AF3245">
        <w:rPr>
          <w:rFonts w:eastAsia="Times New Roman"/>
          <w:b/>
          <w:lang w:eastAsia="pt-BR"/>
        </w:rPr>
        <w:t xml:space="preserve"> </w:t>
      </w:r>
      <w:r>
        <w:rPr>
          <w:rFonts w:eastAsia="Times New Roman"/>
          <w:b/>
          <w:lang w:eastAsia="pt-BR"/>
        </w:rPr>
        <w:t>disposições finais</w:t>
      </w:r>
    </w:p>
    <w:p w14:paraId="3C09AC62" w14:textId="77777777" w:rsidR="00972EA6" w:rsidRDefault="00972EA6" w:rsidP="00972EA6">
      <w:pPr>
        <w:spacing w:after="0"/>
        <w:jc w:val="both"/>
      </w:pPr>
    </w:p>
    <w:p w14:paraId="5A26EEE3"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w:t>
      </w:r>
      <w:r w:rsidRPr="00B70279">
        <w:rPr>
          <w:rFonts w:ascii="Arial" w:eastAsia="Times New Roman" w:hAnsi="Arial" w:cs="Arial"/>
          <w:b/>
          <w:lang w:eastAsia="pt-BR"/>
        </w:rPr>
        <w:t>.1.</w:t>
      </w:r>
      <w:r w:rsidRPr="00B70279">
        <w:rPr>
          <w:rFonts w:ascii="Arial" w:eastAsia="Times New Roman" w:hAnsi="Arial" w:cs="Arial"/>
          <w:lang w:eastAsia="pt-BR"/>
        </w:rPr>
        <w:t xml:space="preserve"> Todas as referências de tempo estabelecidas no Edital, no aviso e durante a sessão pública observarão o horário de Mato Grosso do Sul.</w:t>
      </w:r>
    </w:p>
    <w:p w14:paraId="22A758A7" w14:textId="77777777" w:rsidR="00972EA6" w:rsidRDefault="00972EA6" w:rsidP="00972EA6">
      <w:pPr>
        <w:widowControl w:val="0"/>
        <w:spacing w:after="0" w:line="240" w:lineRule="auto"/>
        <w:jc w:val="both"/>
        <w:rPr>
          <w:rFonts w:ascii="Arial" w:eastAsia="Times New Roman" w:hAnsi="Arial" w:cs="Arial"/>
          <w:lang w:eastAsia="pt-BR"/>
        </w:rPr>
      </w:pPr>
    </w:p>
    <w:p w14:paraId="0900BE83" w14:textId="77777777" w:rsidR="00972EA6" w:rsidRDefault="00972EA6" w:rsidP="00972EA6">
      <w:pPr>
        <w:widowControl w:val="0"/>
        <w:spacing w:after="0" w:line="240" w:lineRule="auto"/>
        <w:jc w:val="both"/>
        <w:rPr>
          <w:rFonts w:ascii="Arial" w:eastAsia="Times New Roman" w:hAnsi="Arial" w:cs="Arial"/>
          <w:lang w:eastAsia="pt-BR"/>
        </w:rPr>
      </w:pPr>
      <w:r w:rsidRPr="00742E00">
        <w:rPr>
          <w:rFonts w:ascii="Arial" w:eastAsia="Times New Roman" w:hAnsi="Arial" w:cs="Arial"/>
          <w:b/>
          <w:lang w:eastAsia="pt-BR"/>
        </w:rPr>
        <w:t>1</w:t>
      </w:r>
      <w:r>
        <w:rPr>
          <w:rFonts w:ascii="Arial" w:eastAsia="Times New Roman" w:hAnsi="Arial" w:cs="Arial"/>
          <w:b/>
          <w:lang w:eastAsia="pt-BR"/>
        </w:rPr>
        <w:t>4</w:t>
      </w:r>
      <w:r w:rsidRPr="00742E00">
        <w:rPr>
          <w:rFonts w:ascii="Arial" w:eastAsia="Times New Roman" w:hAnsi="Arial" w:cs="Arial"/>
          <w:b/>
          <w:lang w:eastAsia="pt-BR"/>
        </w:rPr>
        <w:t>.2.</w:t>
      </w:r>
      <w:r>
        <w:rPr>
          <w:rFonts w:ascii="Arial" w:eastAsia="Times New Roman" w:hAnsi="Arial" w:cs="Arial"/>
          <w:lang w:eastAsia="pt-BR"/>
        </w:rPr>
        <w:t xml:space="preserve"> </w:t>
      </w:r>
      <w:r w:rsidRPr="00B70279">
        <w:rPr>
          <w:rFonts w:ascii="Arial" w:eastAsia="Times New Roman" w:hAnsi="Arial" w:cs="Arial"/>
          <w:lang w:eastAsia="pt-BR"/>
        </w:rPr>
        <w:t>Toda a documentação exigida para o certame deverá ser anexada</w:t>
      </w:r>
      <w:r>
        <w:rPr>
          <w:rFonts w:ascii="Arial" w:eastAsia="Times New Roman" w:hAnsi="Arial" w:cs="Arial"/>
          <w:lang w:eastAsia="pt-BR"/>
        </w:rPr>
        <w:t xml:space="preserve"> no sistema eletrônico</w:t>
      </w:r>
      <w:r w:rsidRPr="00B70279">
        <w:rPr>
          <w:rFonts w:ascii="Arial" w:eastAsia="Times New Roman" w:hAnsi="Arial" w:cs="Arial"/>
          <w:lang w:eastAsia="pt-BR"/>
        </w:rPr>
        <w:t xml:space="preserve"> </w:t>
      </w:r>
      <w:r>
        <w:rPr>
          <w:rFonts w:ascii="Arial" w:eastAsia="Times New Roman" w:hAnsi="Arial" w:cs="Arial"/>
          <w:lang w:eastAsia="pt-BR"/>
        </w:rPr>
        <w:t>e/ou apresentado em formato</w:t>
      </w:r>
      <w:r w:rsidRPr="00B70279">
        <w:rPr>
          <w:rFonts w:ascii="Arial" w:eastAsia="Times New Roman" w:hAnsi="Arial" w:cs="Arial"/>
          <w:lang w:eastAsia="pt-BR"/>
        </w:rPr>
        <w:t xml:space="preserve"> legível</w:t>
      </w:r>
      <w:r>
        <w:rPr>
          <w:rFonts w:ascii="Arial" w:eastAsia="Times New Roman" w:hAnsi="Arial" w:cs="Arial"/>
          <w:lang w:eastAsia="pt-BR"/>
        </w:rPr>
        <w:t>.</w:t>
      </w:r>
    </w:p>
    <w:p w14:paraId="7C9951C5" w14:textId="77777777" w:rsidR="00972EA6" w:rsidRDefault="00972EA6" w:rsidP="00972EA6">
      <w:pPr>
        <w:widowControl w:val="0"/>
        <w:spacing w:after="0" w:line="240" w:lineRule="auto"/>
        <w:jc w:val="both"/>
        <w:rPr>
          <w:rFonts w:ascii="Arial" w:eastAsia="Times New Roman" w:hAnsi="Arial" w:cs="Arial"/>
          <w:lang w:eastAsia="pt-BR"/>
        </w:rPr>
      </w:pPr>
    </w:p>
    <w:p w14:paraId="20E2FCE3" w14:textId="77777777" w:rsidR="00972EA6" w:rsidRPr="007219E4" w:rsidRDefault="00972EA6" w:rsidP="00972EA6">
      <w:pPr>
        <w:widowControl w:val="0"/>
        <w:spacing w:after="0" w:line="240" w:lineRule="auto"/>
        <w:jc w:val="both"/>
        <w:rPr>
          <w:rFonts w:ascii="Arial" w:eastAsia="Times New Roman" w:hAnsi="Arial" w:cs="Arial"/>
          <w:lang w:eastAsia="pt-BR"/>
        </w:rPr>
      </w:pPr>
      <w:r w:rsidRPr="007219E4">
        <w:rPr>
          <w:rFonts w:asciiTheme="majorHAnsi" w:hAnsiTheme="majorHAnsi" w:cstheme="majorHAnsi"/>
          <w:b/>
        </w:rPr>
        <w:t>1</w:t>
      </w:r>
      <w:r>
        <w:rPr>
          <w:rFonts w:asciiTheme="majorHAnsi" w:hAnsiTheme="majorHAnsi" w:cstheme="majorHAnsi"/>
          <w:b/>
        </w:rPr>
        <w:t>4</w:t>
      </w:r>
      <w:r w:rsidRPr="007219E4">
        <w:rPr>
          <w:rFonts w:asciiTheme="majorHAnsi" w:hAnsiTheme="majorHAnsi" w:cstheme="majorHAnsi"/>
          <w:b/>
        </w:rPr>
        <w:t>.2.1.</w:t>
      </w:r>
      <w:r w:rsidRPr="007219E4">
        <w:rPr>
          <w:rFonts w:asciiTheme="majorHAnsi" w:hAnsiTheme="majorHAnsi" w:cstheme="majorHAnsi"/>
        </w:rPr>
        <w:t xml:space="preserve"> É permitida a utilização de processo de certificação disponibilizada pela ICP-Brasil, nos termos da Medida Provisória nº 2.200-2, de 24 de agosto de 2001, </w:t>
      </w:r>
      <w:r>
        <w:rPr>
          <w:rFonts w:asciiTheme="majorHAnsi" w:hAnsiTheme="majorHAnsi" w:cstheme="majorHAnsi"/>
        </w:rPr>
        <w:t>cujos documentos</w:t>
      </w:r>
      <w:r w:rsidRPr="007219E4">
        <w:rPr>
          <w:rFonts w:asciiTheme="majorHAnsi" w:hAnsiTheme="majorHAnsi" w:cstheme="majorHAnsi"/>
        </w:rPr>
        <w:t xml:space="preserve"> serão recebidos e presumidos verdadeiros em relação aos signatários.</w:t>
      </w:r>
    </w:p>
    <w:p w14:paraId="3F0C4FEE" w14:textId="77777777" w:rsidR="00972EA6" w:rsidRDefault="00972EA6" w:rsidP="00972EA6">
      <w:pPr>
        <w:widowControl w:val="0"/>
        <w:spacing w:after="0" w:line="240" w:lineRule="auto"/>
        <w:jc w:val="both"/>
        <w:rPr>
          <w:rFonts w:ascii="Arial" w:eastAsia="Times New Roman" w:hAnsi="Arial" w:cs="Arial"/>
          <w:lang w:eastAsia="pt-BR"/>
        </w:rPr>
      </w:pPr>
    </w:p>
    <w:p w14:paraId="56633188" w14:textId="77777777" w:rsidR="00972EA6" w:rsidRDefault="00972EA6" w:rsidP="00972EA6">
      <w:pPr>
        <w:widowControl w:val="0"/>
        <w:spacing w:after="0" w:line="240" w:lineRule="auto"/>
        <w:jc w:val="both"/>
        <w:rPr>
          <w:rFonts w:ascii="Arial" w:eastAsia="Times New Roman" w:hAnsi="Arial" w:cs="Arial"/>
          <w:b/>
          <w:lang w:eastAsia="pt-BR"/>
        </w:rPr>
      </w:pPr>
      <w:r>
        <w:rPr>
          <w:rFonts w:ascii="Arial" w:eastAsia="Times New Roman" w:hAnsi="Arial" w:cs="Arial"/>
          <w:b/>
          <w:lang w:eastAsia="pt-BR"/>
        </w:rPr>
        <w:t>14.2.2</w:t>
      </w:r>
      <w:r>
        <w:rPr>
          <w:rFonts w:ascii="Arial" w:eastAsia="Times New Roman" w:hAnsi="Arial" w:cs="Arial"/>
          <w:lang w:eastAsia="pt-BR"/>
        </w:rPr>
        <w:t xml:space="preserve">. </w:t>
      </w:r>
      <w:r w:rsidRPr="00742E00">
        <w:rPr>
          <w:rFonts w:ascii="Arial" w:eastAsia="Times New Roman" w:hAnsi="Arial" w:cs="Arial"/>
          <w:lang w:eastAsia="pt-BR"/>
        </w:rPr>
        <w:t xml:space="preserve">Ao participar da presente licitação, os </w:t>
      </w:r>
      <w:r>
        <w:rPr>
          <w:rFonts w:ascii="Arial" w:eastAsia="Times New Roman" w:hAnsi="Arial" w:cs="Arial"/>
          <w:lang w:eastAsia="pt-BR"/>
        </w:rPr>
        <w:t>licitantes</w:t>
      </w:r>
      <w:r w:rsidRPr="00742E00">
        <w:rPr>
          <w:rFonts w:ascii="Arial" w:eastAsia="Times New Roman" w:hAnsi="Arial" w:cs="Arial"/>
          <w:lang w:eastAsia="pt-BR"/>
        </w:rPr>
        <w:t xml:space="preserve"> assumem integralmente a responsabilidade pela autenticidade e veracidade de todos os documentos e informações prestadas, respondendo, na forma da lei, por qualquer irregularidade constatada.</w:t>
      </w:r>
      <w:r w:rsidRPr="00742E00">
        <w:rPr>
          <w:rFonts w:ascii="Arial" w:eastAsia="Times New Roman" w:hAnsi="Arial" w:cs="Arial"/>
          <w:b/>
          <w:lang w:eastAsia="pt-BR"/>
        </w:rPr>
        <w:t xml:space="preserve"> </w:t>
      </w:r>
    </w:p>
    <w:p w14:paraId="3670009A" w14:textId="77777777" w:rsidR="00972EA6" w:rsidRDefault="00972EA6" w:rsidP="00972EA6">
      <w:pPr>
        <w:widowControl w:val="0"/>
        <w:spacing w:after="0" w:line="240" w:lineRule="auto"/>
        <w:jc w:val="both"/>
        <w:rPr>
          <w:rFonts w:ascii="Arial" w:eastAsia="Times New Roman" w:hAnsi="Arial" w:cs="Arial"/>
          <w:b/>
          <w:lang w:eastAsia="pt-BR"/>
        </w:rPr>
      </w:pPr>
    </w:p>
    <w:p w14:paraId="01D3F7C1"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 xml:space="preserve">14.2.3. </w:t>
      </w:r>
      <w:r w:rsidRPr="00742E00">
        <w:rPr>
          <w:rFonts w:ascii="Arial" w:eastAsia="Times New Roman" w:hAnsi="Arial" w:cs="Arial"/>
          <w:lang w:eastAsia="pt-BR"/>
        </w:rPr>
        <w:t>Caso o pregoeiro julgue necessário, a autenticidade dos documentos apresentados por meio do sistema eletrônico poderá ser verificada:</w:t>
      </w:r>
    </w:p>
    <w:p w14:paraId="3BD4587E" w14:textId="77777777" w:rsidR="00972EA6" w:rsidRPr="00742E00" w:rsidRDefault="00972EA6" w:rsidP="00972EA6">
      <w:pPr>
        <w:widowControl w:val="0"/>
        <w:spacing w:after="0" w:line="240" w:lineRule="auto"/>
        <w:jc w:val="both"/>
        <w:rPr>
          <w:rFonts w:ascii="Arial" w:eastAsia="Times New Roman" w:hAnsi="Arial" w:cs="Arial"/>
          <w:b/>
          <w:lang w:eastAsia="pt-BR"/>
        </w:rPr>
      </w:pPr>
    </w:p>
    <w:p w14:paraId="5C53A826" w14:textId="77777777" w:rsidR="00972EA6" w:rsidRDefault="00972EA6" w:rsidP="00972EA6">
      <w:pPr>
        <w:widowControl w:val="0"/>
        <w:spacing w:after="0" w:line="240" w:lineRule="auto"/>
        <w:jc w:val="both"/>
        <w:rPr>
          <w:rFonts w:ascii="Arial" w:eastAsia="Times New Roman" w:hAnsi="Arial" w:cs="Arial"/>
          <w:lang w:eastAsia="pt-BR"/>
        </w:rPr>
      </w:pPr>
      <w:r w:rsidRPr="00742E00">
        <w:rPr>
          <w:rFonts w:ascii="Arial" w:eastAsia="Times New Roman" w:hAnsi="Arial" w:cs="Arial"/>
          <w:lang w:eastAsia="pt-BR"/>
        </w:rPr>
        <w:t xml:space="preserve">I - </w:t>
      </w:r>
      <w:proofErr w:type="gramStart"/>
      <w:r w:rsidRPr="00742E00">
        <w:rPr>
          <w:rFonts w:ascii="Arial" w:eastAsia="Times New Roman" w:hAnsi="Arial" w:cs="Arial"/>
          <w:lang w:eastAsia="pt-BR"/>
        </w:rPr>
        <w:t>mediante</w:t>
      </w:r>
      <w:proofErr w:type="gramEnd"/>
      <w:r w:rsidRPr="00742E00">
        <w:rPr>
          <w:rFonts w:ascii="Arial" w:eastAsia="Times New Roman" w:hAnsi="Arial" w:cs="Arial"/>
          <w:lang w:eastAsia="pt-BR"/>
        </w:rPr>
        <w:t xml:space="preserve"> apresentação de original perante o </w:t>
      </w:r>
      <w:r>
        <w:rPr>
          <w:rFonts w:ascii="Arial" w:eastAsia="Times New Roman" w:hAnsi="Arial" w:cs="Arial"/>
          <w:lang w:eastAsia="pt-BR"/>
        </w:rPr>
        <w:t>pregoeiro</w:t>
      </w:r>
      <w:r w:rsidRPr="00742E00">
        <w:rPr>
          <w:rFonts w:ascii="Arial" w:eastAsia="Times New Roman" w:hAnsi="Arial" w:cs="Arial"/>
          <w:lang w:eastAsia="pt-BR"/>
        </w:rPr>
        <w:t xml:space="preserve"> ou os servidores que compõe</w:t>
      </w:r>
      <w:r>
        <w:rPr>
          <w:rFonts w:ascii="Arial" w:eastAsia="Times New Roman" w:hAnsi="Arial" w:cs="Arial"/>
          <w:lang w:eastAsia="pt-BR"/>
        </w:rPr>
        <w:t>m</w:t>
      </w:r>
      <w:r w:rsidRPr="00742E00">
        <w:rPr>
          <w:rFonts w:ascii="Arial" w:eastAsia="Times New Roman" w:hAnsi="Arial" w:cs="Arial"/>
          <w:lang w:eastAsia="pt-BR"/>
        </w:rPr>
        <w:t xml:space="preserve"> a sua equipe de apoio;</w:t>
      </w:r>
    </w:p>
    <w:p w14:paraId="1066AA80" w14:textId="77777777" w:rsidR="00972EA6" w:rsidRPr="00742E00" w:rsidRDefault="00972EA6" w:rsidP="00972EA6">
      <w:pPr>
        <w:widowControl w:val="0"/>
        <w:spacing w:after="0" w:line="240" w:lineRule="auto"/>
        <w:jc w:val="both"/>
        <w:rPr>
          <w:rFonts w:ascii="Arial" w:eastAsia="Times New Roman" w:hAnsi="Arial" w:cs="Arial"/>
          <w:lang w:eastAsia="pt-BR"/>
        </w:rPr>
      </w:pPr>
    </w:p>
    <w:p w14:paraId="4DA7AB2B" w14:textId="77777777" w:rsidR="00972EA6" w:rsidRDefault="00972EA6" w:rsidP="00972EA6">
      <w:pPr>
        <w:widowControl w:val="0"/>
        <w:spacing w:after="0" w:line="240" w:lineRule="auto"/>
        <w:jc w:val="both"/>
        <w:rPr>
          <w:rFonts w:ascii="Arial" w:eastAsia="Times New Roman" w:hAnsi="Arial" w:cs="Arial"/>
          <w:lang w:eastAsia="pt-BR"/>
        </w:rPr>
      </w:pPr>
      <w:r w:rsidRPr="00742E00">
        <w:rPr>
          <w:rFonts w:ascii="Arial" w:eastAsia="Times New Roman" w:hAnsi="Arial" w:cs="Arial"/>
          <w:lang w:eastAsia="pt-BR"/>
        </w:rPr>
        <w:t xml:space="preserve">II – </w:t>
      </w:r>
      <w:proofErr w:type="gramStart"/>
      <w:r w:rsidRPr="00742E00">
        <w:rPr>
          <w:rFonts w:ascii="Arial" w:eastAsia="Times New Roman" w:hAnsi="Arial" w:cs="Arial"/>
          <w:lang w:eastAsia="pt-BR"/>
        </w:rPr>
        <w:t>por</w:t>
      </w:r>
      <w:proofErr w:type="gramEnd"/>
      <w:r w:rsidRPr="00742E00">
        <w:rPr>
          <w:rFonts w:ascii="Arial" w:eastAsia="Times New Roman" w:hAnsi="Arial" w:cs="Arial"/>
          <w:lang w:eastAsia="pt-BR"/>
        </w:rPr>
        <w:t xml:space="preserve"> meio de autenticação por cartório competente;</w:t>
      </w:r>
    </w:p>
    <w:p w14:paraId="345E7314" w14:textId="77777777" w:rsidR="00972EA6" w:rsidRPr="00742E00" w:rsidRDefault="00972EA6" w:rsidP="00972EA6">
      <w:pPr>
        <w:widowControl w:val="0"/>
        <w:spacing w:after="0" w:line="240" w:lineRule="auto"/>
        <w:jc w:val="both"/>
        <w:rPr>
          <w:rFonts w:ascii="Arial" w:eastAsia="Times New Roman" w:hAnsi="Arial" w:cs="Arial"/>
          <w:lang w:eastAsia="pt-BR"/>
        </w:rPr>
      </w:pPr>
    </w:p>
    <w:p w14:paraId="267193AB" w14:textId="77777777" w:rsidR="00972EA6" w:rsidRDefault="00972EA6" w:rsidP="00972EA6">
      <w:pPr>
        <w:widowControl w:val="0"/>
        <w:spacing w:after="0" w:line="240" w:lineRule="auto"/>
        <w:jc w:val="both"/>
        <w:rPr>
          <w:rFonts w:ascii="Arial" w:eastAsia="Times New Roman" w:hAnsi="Arial" w:cs="Arial"/>
          <w:lang w:eastAsia="pt-BR"/>
        </w:rPr>
      </w:pPr>
      <w:r w:rsidRPr="00742E00">
        <w:rPr>
          <w:rFonts w:ascii="Arial" w:eastAsia="Times New Roman" w:hAnsi="Arial" w:cs="Arial"/>
          <w:lang w:eastAsia="pt-BR"/>
        </w:rPr>
        <w:t>III – por meio de declaração de autenticidade por advogado, sob sua responsabilidade pessoal;</w:t>
      </w:r>
    </w:p>
    <w:p w14:paraId="6E3AD2F2" w14:textId="77777777" w:rsidR="00972EA6" w:rsidRPr="00742E00" w:rsidRDefault="00972EA6" w:rsidP="00972EA6">
      <w:pPr>
        <w:widowControl w:val="0"/>
        <w:spacing w:after="0" w:line="240" w:lineRule="auto"/>
        <w:jc w:val="both"/>
        <w:rPr>
          <w:rFonts w:ascii="Arial" w:eastAsia="Times New Roman" w:hAnsi="Arial" w:cs="Arial"/>
          <w:lang w:eastAsia="pt-BR"/>
        </w:rPr>
      </w:pPr>
    </w:p>
    <w:p w14:paraId="61BB8739" w14:textId="77777777" w:rsidR="00972EA6" w:rsidRPr="00742E00" w:rsidRDefault="00972EA6" w:rsidP="00972EA6">
      <w:pPr>
        <w:widowControl w:val="0"/>
        <w:spacing w:after="0" w:line="240" w:lineRule="auto"/>
        <w:jc w:val="both"/>
        <w:rPr>
          <w:rFonts w:ascii="Arial" w:eastAsia="Times New Roman" w:hAnsi="Arial" w:cs="Arial"/>
          <w:lang w:eastAsia="pt-BR"/>
        </w:rPr>
      </w:pPr>
      <w:r w:rsidRPr="00742E00">
        <w:rPr>
          <w:rFonts w:ascii="Arial" w:eastAsia="Times New Roman" w:hAnsi="Arial" w:cs="Arial"/>
          <w:lang w:eastAsia="pt-BR"/>
        </w:rPr>
        <w:t xml:space="preserve">IV – </w:t>
      </w:r>
      <w:proofErr w:type="gramStart"/>
      <w:r w:rsidRPr="00742E00">
        <w:rPr>
          <w:rFonts w:ascii="Arial" w:eastAsia="Times New Roman" w:hAnsi="Arial" w:cs="Arial"/>
          <w:lang w:eastAsia="pt-BR"/>
        </w:rPr>
        <w:t>perante</w:t>
      </w:r>
      <w:proofErr w:type="gramEnd"/>
      <w:r w:rsidRPr="00742E00">
        <w:rPr>
          <w:rFonts w:ascii="Arial" w:eastAsia="Times New Roman" w:hAnsi="Arial" w:cs="Arial"/>
          <w:lang w:eastAsia="pt-BR"/>
        </w:rPr>
        <w:t xml:space="preserve"> publicação em Diário Oficial e/ou documento disponível na Internet, no site oficial do órgão emissor.</w:t>
      </w:r>
    </w:p>
    <w:p w14:paraId="723F728A" w14:textId="77777777" w:rsidR="00972EA6" w:rsidRDefault="00972EA6" w:rsidP="00972EA6">
      <w:pPr>
        <w:widowControl w:val="0"/>
        <w:spacing w:after="0" w:line="240" w:lineRule="auto"/>
        <w:jc w:val="both"/>
        <w:rPr>
          <w:rFonts w:ascii="Arial" w:eastAsia="Times New Roman" w:hAnsi="Arial" w:cs="Arial"/>
          <w:strike/>
          <w:lang w:eastAsia="pt-BR"/>
        </w:rPr>
      </w:pPr>
    </w:p>
    <w:p w14:paraId="071A1A5D" w14:textId="77777777" w:rsidR="00972EA6" w:rsidRPr="00B70279"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14.3</w:t>
      </w:r>
      <w:r w:rsidRPr="00B70279">
        <w:rPr>
          <w:rFonts w:ascii="Arial" w:eastAsia="Times New Roman" w:hAnsi="Arial" w:cs="Arial"/>
          <w:b/>
          <w:lang w:eastAsia="pt-BR"/>
        </w:rPr>
        <w:t>.</w:t>
      </w:r>
      <w:r w:rsidRPr="00B70279">
        <w:rPr>
          <w:rFonts w:ascii="Arial" w:eastAsia="Times New Roman" w:hAnsi="Arial" w:cs="Arial"/>
          <w:lang w:eastAsia="pt-BR"/>
        </w:rPr>
        <w:t xml:space="preserve"> As declarações da empresa licitante solicitadas no edital deverão ser assinadas </w:t>
      </w:r>
      <w:r w:rsidRPr="00B70279">
        <w:rPr>
          <w:rFonts w:ascii="Arial" w:eastAsia="Times New Roman" w:hAnsi="Arial" w:cs="Arial"/>
          <w:bCs/>
          <w:lang w:eastAsia="pt-BR"/>
        </w:rPr>
        <w:t>e identificadas (nome completo, RG e CPF)</w:t>
      </w:r>
      <w:r w:rsidRPr="00B70279">
        <w:rPr>
          <w:rFonts w:ascii="Arial" w:eastAsia="Times New Roman" w:hAnsi="Arial" w:cs="Arial"/>
          <w:lang w:eastAsia="pt-BR"/>
        </w:rPr>
        <w:t xml:space="preserve"> pelo representante legal ou pelo procurador por ele constituído, conforme </w:t>
      </w:r>
      <w:r w:rsidRPr="00B70279">
        <w:rPr>
          <w:rFonts w:ascii="Arial" w:eastAsia="Times New Roman" w:hAnsi="Arial" w:cs="Arial"/>
          <w:color w:val="000000"/>
          <w:lang w:eastAsia="pt-BR"/>
        </w:rPr>
        <w:t>Cadastro Central de Fornecedores do Estado de Mato Grosso do Sul - CCF/MS</w:t>
      </w:r>
      <w:r w:rsidRPr="00B70279">
        <w:rPr>
          <w:rFonts w:ascii="Arial" w:eastAsia="Times New Roman" w:hAnsi="Arial" w:cs="Arial"/>
          <w:lang w:eastAsia="pt-BR"/>
        </w:rPr>
        <w:t>, não havendo a necessidade de autenticação do documento.</w:t>
      </w:r>
    </w:p>
    <w:p w14:paraId="0F720993" w14:textId="77777777" w:rsidR="00972EA6" w:rsidRPr="00B70279" w:rsidRDefault="00972EA6" w:rsidP="00972EA6">
      <w:pPr>
        <w:widowControl w:val="0"/>
        <w:tabs>
          <w:tab w:val="left" w:pos="702"/>
        </w:tabs>
        <w:spacing w:after="0" w:line="240" w:lineRule="auto"/>
        <w:jc w:val="both"/>
        <w:rPr>
          <w:rFonts w:ascii="Arial" w:eastAsia="Times New Roman" w:hAnsi="Arial" w:cs="Arial"/>
          <w:lang w:eastAsia="pt-BR"/>
        </w:rPr>
      </w:pPr>
    </w:p>
    <w:p w14:paraId="24E61130" w14:textId="77777777" w:rsidR="00972EA6" w:rsidRPr="00B70279"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bCs/>
          <w:lang w:eastAsia="pt-BR"/>
        </w:rPr>
        <w:t>14.3</w:t>
      </w:r>
      <w:r w:rsidRPr="00B70279">
        <w:rPr>
          <w:rFonts w:ascii="Arial" w:eastAsia="Times New Roman" w:hAnsi="Arial" w:cs="Arial"/>
          <w:b/>
          <w:bCs/>
          <w:lang w:eastAsia="pt-BR"/>
        </w:rPr>
        <w:t>.1.</w:t>
      </w:r>
      <w:r w:rsidRPr="00B70279">
        <w:rPr>
          <w:rFonts w:ascii="Arial" w:eastAsia="Times New Roman" w:hAnsi="Arial" w:cs="Arial"/>
          <w:bCs/>
          <w:lang w:eastAsia="pt-BR"/>
        </w:rPr>
        <w:t xml:space="preserve"> No caso de documentação assinada por procurador que não conste no </w:t>
      </w:r>
      <w:r w:rsidRPr="00B70279">
        <w:rPr>
          <w:rFonts w:ascii="Arial" w:eastAsia="Times New Roman" w:hAnsi="Arial" w:cs="Arial"/>
          <w:color w:val="000000"/>
          <w:lang w:eastAsia="pt-BR"/>
        </w:rPr>
        <w:t xml:space="preserve">Cadastro Central de Fornecedores do </w:t>
      </w:r>
      <w:r w:rsidRPr="004E6410">
        <w:rPr>
          <w:rFonts w:ascii="Arial" w:eastAsia="Times New Roman" w:hAnsi="Arial" w:cs="Arial"/>
          <w:color w:val="000000"/>
          <w:lang w:eastAsia="pt-BR"/>
        </w:rPr>
        <w:t>Estado de Mato Grosso do Sul - CCF/MS</w:t>
      </w:r>
      <w:r w:rsidRPr="004E6410">
        <w:rPr>
          <w:rFonts w:ascii="Arial" w:eastAsia="Times New Roman" w:hAnsi="Arial" w:cs="Arial"/>
          <w:lang w:eastAsia="pt-BR"/>
        </w:rPr>
        <w:t xml:space="preserve">, o pregoeiro solicitará na sessão o envio da procuração outorgada pelo representante legal da licitante, devidamente autenticado por cartório competente, ou </w:t>
      </w:r>
      <w:r w:rsidRPr="004E6410">
        <w:rPr>
          <w:rFonts w:asciiTheme="majorHAnsi" w:hAnsiTheme="majorHAnsi" w:cstheme="majorHAnsi"/>
        </w:rPr>
        <w:t xml:space="preserve">assinada digitalmente por meio de certificação disponibilizada pela ICP-Brasil, nos termos da Medida Provisória nº 2.200-2, </w:t>
      </w:r>
      <w:r w:rsidRPr="004E6410">
        <w:rPr>
          <w:rFonts w:asciiTheme="majorHAnsi" w:hAnsiTheme="majorHAnsi" w:cstheme="majorHAnsi"/>
        </w:rPr>
        <w:lastRenderedPageBreak/>
        <w:t xml:space="preserve">de 24 de agosto de 2001, </w:t>
      </w:r>
      <w:r w:rsidRPr="004E6410">
        <w:rPr>
          <w:rFonts w:ascii="Arial" w:eastAsia="Times New Roman" w:hAnsi="Arial" w:cs="Arial"/>
          <w:lang w:eastAsia="pt-BR"/>
        </w:rPr>
        <w:t>sob pena</w:t>
      </w:r>
      <w:r w:rsidRPr="00B70279">
        <w:rPr>
          <w:rFonts w:ascii="Arial" w:eastAsia="Times New Roman" w:hAnsi="Arial" w:cs="Arial"/>
          <w:lang w:eastAsia="pt-BR"/>
        </w:rPr>
        <w:t xml:space="preserve"> de desclassificação ou inabilitação.</w:t>
      </w:r>
    </w:p>
    <w:p w14:paraId="292E2E8A" w14:textId="77777777" w:rsidR="00972EA6" w:rsidRPr="005633D4" w:rsidRDefault="00972EA6" w:rsidP="00972EA6">
      <w:pPr>
        <w:widowControl w:val="0"/>
        <w:spacing w:after="0" w:line="240" w:lineRule="auto"/>
        <w:jc w:val="both"/>
        <w:rPr>
          <w:rFonts w:ascii="Arial" w:eastAsia="Times New Roman" w:hAnsi="Arial" w:cs="Arial"/>
          <w:lang w:eastAsia="pt-BR"/>
        </w:rPr>
      </w:pPr>
    </w:p>
    <w:p w14:paraId="6BBC1E46"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14.4</w:t>
      </w:r>
      <w:r w:rsidRPr="00742E00">
        <w:rPr>
          <w:rFonts w:ascii="Arial" w:eastAsia="Times New Roman" w:hAnsi="Arial" w:cs="Arial"/>
          <w:b/>
          <w:lang w:eastAsia="pt-BR"/>
        </w:rPr>
        <w:t>.</w:t>
      </w:r>
      <w:r>
        <w:rPr>
          <w:rFonts w:ascii="Arial" w:eastAsia="Times New Roman" w:hAnsi="Arial" w:cs="Arial"/>
          <w:lang w:eastAsia="pt-BR"/>
        </w:rPr>
        <w:t xml:space="preserve"> </w:t>
      </w:r>
      <w:r w:rsidRPr="00742E00">
        <w:rPr>
          <w:rFonts w:ascii="Arial" w:eastAsia="Times New Roman" w:hAnsi="Arial" w:cs="Arial"/>
          <w:lang w:eastAsia="pt-BR"/>
        </w:rPr>
        <w:t>As normas disciplinadoras da licitação serão sempre interpretadas em favor da ampliação da disputa entre os interessados, desde que não comprometam o interesse da Administração, o princípio da isonomia, a finalidad</w:t>
      </w:r>
      <w:r>
        <w:rPr>
          <w:rFonts w:ascii="Arial" w:eastAsia="Times New Roman" w:hAnsi="Arial" w:cs="Arial"/>
          <w:lang w:eastAsia="pt-BR"/>
        </w:rPr>
        <w:t>e e a segurança da contratação.</w:t>
      </w:r>
    </w:p>
    <w:p w14:paraId="2AE261D6" w14:textId="77777777" w:rsidR="00972EA6" w:rsidRDefault="00972EA6" w:rsidP="00972EA6">
      <w:pPr>
        <w:widowControl w:val="0"/>
        <w:spacing w:after="0" w:line="240" w:lineRule="auto"/>
        <w:jc w:val="both"/>
        <w:rPr>
          <w:rFonts w:ascii="Arial" w:eastAsia="Times New Roman" w:hAnsi="Arial" w:cs="Arial"/>
          <w:lang w:eastAsia="pt-BR"/>
        </w:rPr>
      </w:pPr>
    </w:p>
    <w:p w14:paraId="49D012B4" w14:textId="77777777" w:rsidR="00972EA6" w:rsidRDefault="00972EA6" w:rsidP="00972EA6">
      <w:pPr>
        <w:widowControl w:val="0"/>
        <w:spacing w:after="0" w:line="240" w:lineRule="auto"/>
        <w:jc w:val="both"/>
        <w:rPr>
          <w:rFonts w:ascii="Arial" w:eastAsia="Times New Roman" w:hAnsi="Arial" w:cs="Arial"/>
          <w:strike/>
          <w:lang w:eastAsia="pt-BR"/>
        </w:rPr>
      </w:pPr>
      <w:r>
        <w:rPr>
          <w:rFonts w:ascii="Arial" w:eastAsia="Times New Roman" w:hAnsi="Arial" w:cs="Arial"/>
          <w:b/>
          <w:lang w:eastAsia="pt-BR"/>
        </w:rPr>
        <w:t>14.5</w:t>
      </w:r>
      <w:r w:rsidRPr="00742E00">
        <w:rPr>
          <w:rFonts w:ascii="Arial" w:eastAsia="Times New Roman" w:hAnsi="Arial" w:cs="Arial"/>
          <w:b/>
          <w:lang w:eastAsia="pt-BR"/>
        </w:rPr>
        <w:t>.</w:t>
      </w:r>
      <w:r>
        <w:rPr>
          <w:rFonts w:ascii="Arial" w:eastAsia="Times New Roman" w:hAnsi="Arial" w:cs="Arial"/>
          <w:lang w:eastAsia="pt-BR"/>
        </w:rPr>
        <w:t xml:space="preserve"> </w:t>
      </w:r>
      <w:r w:rsidRPr="00742E00">
        <w:rPr>
          <w:rFonts w:ascii="Arial" w:eastAsia="Times New Roman" w:hAnsi="Arial" w:cs="Arial"/>
          <w:lang w:eastAsia="pt-BR"/>
        </w:rPr>
        <w:t>Os licitantes assumem todos os custos de preparação e apresentação de suas propostas e a Administração não será, em nenhum caso, responsável por esses custos, independentemente da condução ou do resultado do processo licitatório.</w:t>
      </w:r>
    </w:p>
    <w:p w14:paraId="4E6A5390" w14:textId="77777777" w:rsidR="00972EA6" w:rsidRDefault="00972EA6" w:rsidP="00972EA6">
      <w:pPr>
        <w:widowControl w:val="0"/>
        <w:spacing w:after="0" w:line="240" w:lineRule="auto"/>
        <w:jc w:val="both"/>
        <w:rPr>
          <w:rFonts w:ascii="Arial" w:eastAsia="Times New Roman" w:hAnsi="Arial" w:cs="Arial"/>
          <w:strike/>
          <w:lang w:eastAsia="pt-BR"/>
        </w:rPr>
      </w:pPr>
    </w:p>
    <w:p w14:paraId="6014A2C9"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14.6</w:t>
      </w:r>
      <w:r w:rsidRPr="00742E00">
        <w:rPr>
          <w:rFonts w:ascii="Arial" w:eastAsia="Times New Roman" w:hAnsi="Arial" w:cs="Arial"/>
          <w:b/>
          <w:lang w:eastAsia="pt-BR"/>
        </w:rPr>
        <w:t>.</w:t>
      </w:r>
      <w:r>
        <w:rPr>
          <w:rFonts w:ascii="Arial" w:eastAsia="Times New Roman" w:hAnsi="Arial" w:cs="Arial"/>
          <w:lang w:eastAsia="pt-BR"/>
        </w:rPr>
        <w:t xml:space="preserve"> </w:t>
      </w:r>
      <w:r w:rsidRPr="00742E00">
        <w:rPr>
          <w:rFonts w:ascii="Arial" w:eastAsia="Times New Roman" w:hAnsi="Arial" w:cs="Arial"/>
          <w:lang w:eastAsia="pt-BR"/>
        </w:rPr>
        <w:t xml:space="preserve">Na contagem dos prazos estabelecidos neste Edital e seus Anexos, </w:t>
      </w:r>
      <w:r>
        <w:rPr>
          <w:rFonts w:ascii="Arial" w:eastAsia="Times New Roman" w:hAnsi="Arial" w:cs="Arial"/>
          <w:lang w:eastAsia="pt-BR"/>
        </w:rPr>
        <w:t xml:space="preserve">deverão ser observadas as regras previstas </w:t>
      </w:r>
      <w:r>
        <w:t>no art. 183 da Lei Federal nº 14.133, de 2021</w:t>
      </w:r>
    </w:p>
    <w:p w14:paraId="12B5F34E" w14:textId="77777777" w:rsidR="00972EA6" w:rsidRDefault="00972EA6" w:rsidP="00972EA6">
      <w:pPr>
        <w:widowControl w:val="0"/>
        <w:spacing w:after="0" w:line="240" w:lineRule="auto"/>
        <w:jc w:val="both"/>
        <w:rPr>
          <w:rFonts w:ascii="Arial" w:eastAsia="Times New Roman" w:hAnsi="Arial" w:cs="Arial"/>
          <w:lang w:eastAsia="pt-BR"/>
        </w:rPr>
      </w:pPr>
    </w:p>
    <w:p w14:paraId="6943BB98" w14:textId="77777777" w:rsidR="00972EA6" w:rsidRPr="00B70279"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14.7</w:t>
      </w:r>
      <w:r w:rsidRPr="00B70279">
        <w:rPr>
          <w:rFonts w:ascii="Arial" w:eastAsia="Times New Roman" w:hAnsi="Arial" w:cs="Arial"/>
          <w:b/>
          <w:lang w:eastAsia="pt-BR"/>
        </w:rPr>
        <w:t>.</w:t>
      </w:r>
      <w:r w:rsidRPr="00B70279">
        <w:rPr>
          <w:rFonts w:ascii="Arial" w:eastAsia="Times New Roman" w:hAnsi="Arial" w:cs="Arial"/>
          <w:lang w:eastAsia="pt-BR"/>
        </w:rPr>
        <w:t xml:space="preserve"> Em caso de divergência entre disposições deste Edital e de seus Anexos ou demais peças que compõem o processo</w:t>
      </w:r>
      <w:r w:rsidRPr="004E6410">
        <w:rPr>
          <w:rFonts w:ascii="Arial" w:eastAsia="Times New Roman" w:hAnsi="Arial" w:cs="Arial"/>
          <w:lang w:eastAsia="pt-BR"/>
        </w:rPr>
        <w:t>, prevalecerão as</w:t>
      </w:r>
      <w:r w:rsidRPr="00B70279">
        <w:rPr>
          <w:rFonts w:ascii="Arial" w:eastAsia="Times New Roman" w:hAnsi="Arial" w:cs="Arial"/>
          <w:lang w:eastAsia="pt-BR"/>
        </w:rPr>
        <w:t xml:space="preserve"> deste Edital.</w:t>
      </w:r>
    </w:p>
    <w:p w14:paraId="6680A243" w14:textId="77777777" w:rsidR="00972EA6" w:rsidRPr="00B70279" w:rsidRDefault="00972EA6" w:rsidP="00972EA6">
      <w:pPr>
        <w:widowControl w:val="0"/>
        <w:spacing w:after="0" w:line="240" w:lineRule="auto"/>
        <w:jc w:val="both"/>
        <w:rPr>
          <w:rFonts w:ascii="Arial" w:eastAsia="Times New Roman" w:hAnsi="Arial" w:cs="Arial"/>
          <w:lang w:eastAsia="pt-BR"/>
        </w:rPr>
      </w:pPr>
    </w:p>
    <w:p w14:paraId="6FDDE1B1" w14:textId="77777777" w:rsidR="00972EA6" w:rsidRPr="00B70279" w:rsidRDefault="00972EA6" w:rsidP="00972EA6">
      <w:pPr>
        <w:widowControl w:val="0"/>
        <w:spacing w:after="0" w:line="240" w:lineRule="auto"/>
        <w:jc w:val="both"/>
        <w:rPr>
          <w:rFonts w:ascii="Arial" w:eastAsia="Times New Roman" w:hAnsi="Arial" w:cs="Arial"/>
          <w:color w:val="000000" w:themeColor="text1"/>
          <w:lang w:eastAsia="pt-BR"/>
        </w:rPr>
      </w:pPr>
      <w:r>
        <w:rPr>
          <w:rFonts w:ascii="Arial" w:eastAsia="Times New Roman" w:hAnsi="Arial" w:cs="Arial"/>
          <w:b/>
          <w:lang w:eastAsia="pt-BR"/>
        </w:rPr>
        <w:t>14.8</w:t>
      </w:r>
      <w:r w:rsidRPr="00B70279">
        <w:rPr>
          <w:rFonts w:ascii="Arial" w:eastAsia="Times New Roman" w:hAnsi="Arial" w:cs="Arial"/>
          <w:b/>
          <w:lang w:eastAsia="pt-BR"/>
        </w:rPr>
        <w:t xml:space="preserve">. </w:t>
      </w:r>
      <w:r w:rsidRPr="00B70279">
        <w:rPr>
          <w:rFonts w:ascii="Arial" w:eastAsia="Times New Roman" w:hAnsi="Arial" w:cs="Arial"/>
          <w:lang w:eastAsia="pt-BR"/>
        </w:rPr>
        <w:t xml:space="preserve">As informações </w:t>
      </w:r>
      <w:r w:rsidRPr="00B70279">
        <w:rPr>
          <w:rFonts w:ascii="Arial" w:eastAsia="Times New Roman" w:hAnsi="Arial" w:cs="Arial"/>
          <w:color w:val="000000" w:themeColor="text1"/>
          <w:lang w:eastAsia="pt-BR"/>
        </w:rPr>
        <w:t xml:space="preserve">inerentes a este pregão poderão ser obtidas pelos interessados na Coordenadoria de Licitação - SAD, localizada na Avenida Desembargador José Nunes da Cunha, Jardim Veraneio, Parque dos Poderes, Bloco 01 – SAD/MS, Pavimento Superior, CEP: 79031-310, nesta Capital, ou pelos telefones </w:t>
      </w:r>
      <w:r w:rsidRPr="00B70279">
        <w:rPr>
          <w:rFonts w:ascii="Arial" w:eastAsia="Times New Roman" w:hAnsi="Arial" w:cs="Arial"/>
          <w:color w:val="000000" w:themeColor="text1"/>
          <w:highlight w:val="yellow"/>
          <w:lang w:eastAsia="pt-BR"/>
        </w:rPr>
        <w:t>n. ...............</w:t>
      </w:r>
      <w:r w:rsidRPr="00B70279">
        <w:rPr>
          <w:rFonts w:ascii="Arial" w:eastAsia="Times New Roman" w:hAnsi="Arial" w:cs="Arial"/>
          <w:color w:val="000000" w:themeColor="text1"/>
          <w:lang w:eastAsia="pt-BR"/>
        </w:rPr>
        <w:t xml:space="preserve"> em dias úteis no horário de </w:t>
      </w:r>
      <w:r w:rsidRPr="00B70279">
        <w:rPr>
          <w:rFonts w:ascii="Arial" w:eastAsia="Times New Roman" w:hAnsi="Arial" w:cs="Arial"/>
          <w:color w:val="000000" w:themeColor="text1"/>
          <w:highlight w:val="yellow"/>
          <w:lang w:eastAsia="pt-BR"/>
        </w:rPr>
        <w:t>...................</w:t>
      </w:r>
      <w:r w:rsidRPr="00B70279">
        <w:rPr>
          <w:rFonts w:ascii="Arial" w:eastAsia="Times New Roman" w:hAnsi="Arial" w:cs="Arial"/>
          <w:color w:val="000000" w:themeColor="text1"/>
          <w:lang w:eastAsia="pt-BR"/>
        </w:rPr>
        <w:t xml:space="preserve"> </w:t>
      </w:r>
      <w:proofErr w:type="gramStart"/>
      <w:r w:rsidRPr="00B70279">
        <w:rPr>
          <w:rFonts w:ascii="Arial" w:eastAsia="Times New Roman" w:hAnsi="Arial" w:cs="Arial"/>
          <w:color w:val="000000" w:themeColor="text1"/>
          <w:lang w:eastAsia="pt-BR"/>
        </w:rPr>
        <w:t>às</w:t>
      </w:r>
      <w:proofErr w:type="gramEnd"/>
      <w:r w:rsidRPr="00B70279">
        <w:rPr>
          <w:rFonts w:ascii="Arial" w:eastAsia="Times New Roman" w:hAnsi="Arial" w:cs="Arial"/>
          <w:color w:val="000000" w:themeColor="text1"/>
          <w:lang w:eastAsia="pt-BR"/>
        </w:rPr>
        <w:t xml:space="preserve"> </w:t>
      </w:r>
      <w:r w:rsidRPr="00B70279">
        <w:rPr>
          <w:rFonts w:ascii="Arial" w:eastAsia="Times New Roman" w:hAnsi="Arial" w:cs="Arial"/>
          <w:color w:val="000000" w:themeColor="text1"/>
          <w:highlight w:val="yellow"/>
          <w:lang w:eastAsia="pt-BR"/>
        </w:rPr>
        <w:t>...................</w:t>
      </w:r>
      <w:r w:rsidRPr="00B70279">
        <w:rPr>
          <w:rFonts w:ascii="Arial" w:eastAsia="Times New Roman" w:hAnsi="Arial" w:cs="Arial"/>
          <w:color w:val="000000" w:themeColor="text1"/>
          <w:lang w:eastAsia="pt-BR"/>
        </w:rPr>
        <w:t xml:space="preserve"> e das </w:t>
      </w:r>
      <w:r w:rsidRPr="00B70279">
        <w:rPr>
          <w:rFonts w:ascii="Arial" w:eastAsia="Times New Roman" w:hAnsi="Arial" w:cs="Arial"/>
          <w:color w:val="000000" w:themeColor="text1"/>
          <w:highlight w:val="yellow"/>
          <w:lang w:eastAsia="pt-BR"/>
        </w:rPr>
        <w:t>..................</w:t>
      </w:r>
      <w:r w:rsidRPr="00B70279">
        <w:rPr>
          <w:rFonts w:ascii="Arial" w:eastAsia="Times New Roman" w:hAnsi="Arial" w:cs="Arial"/>
          <w:color w:val="000000" w:themeColor="text1"/>
          <w:lang w:eastAsia="pt-BR"/>
        </w:rPr>
        <w:t xml:space="preserve"> às </w:t>
      </w:r>
      <w:r w:rsidRPr="00B70279">
        <w:rPr>
          <w:rFonts w:ascii="Arial" w:eastAsia="Times New Roman" w:hAnsi="Arial" w:cs="Arial"/>
          <w:color w:val="000000" w:themeColor="text1"/>
          <w:highlight w:val="yellow"/>
          <w:lang w:eastAsia="pt-BR"/>
        </w:rPr>
        <w:t>..................</w:t>
      </w:r>
      <w:r w:rsidRPr="00B70279">
        <w:rPr>
          <w:rFonts w:ascii="Arial" w:eastAsia="Times New Roman" w:hAnsi="Arial" w:cs="Arial"/>
          <w:color w:val="000000" w:themeColor="text1"/>
          <w:lang w:eastAsia="pt-BR"/>
        </w:rPr>
        <w:t xml:space="preserve"> ou pelo e-mail: </w:t>
      </w:r>
      <w:hyperlink r:id="rId21" w:history="1">
        <w:r w:rsidRPr="00B70279">
          <w:rPr>
            <w:rFonts w:ascii="Arial" w:eastAsia="Times New Roman" w:hAnsi="Arial" w:cs="Arial"/>
            <w:color w:val="000000" w:themeColor="text1"/>
            <w:highlight w:val="yellow"/>
            <w:lang w:eastAsia="pt-BR"/>
          </w:rPr>
          <w:t>..................................................</w:t>
        </w:r>
      </w:hyperlink>
      <w:r w:rsidRPr="00B70279">
        <w:rPr>
          <w:rFonts w:ascii="Arial" w:eastAsia="Times New Roman" w:hAnsi="Arial" w:cs="Arial"/>
          <w:color w:val="000000" w:themeColor="text1"/>
          <w:highlight w:val="yellow"/>
          <w:lang w:eastAsia="pt-BR"/>
        </w:rPr>
        <w:t>.</w:t>
      </w:r>
    </w:p>
    <w:p w14:paraId="2E283F15" w14:textId="77777777" w:rsidR="00972EA6" w:rsidRPr="00B70279" w:rsidRDefault="00972EA6" w:rsidP="00972EA6">
      <w:pPr>
        <w:widowControl w:val="0"/>
        <w:spacing w:after="0" w:line="240" w:lineRule="auto"/>
        <w:jc w:val="both"/>
        <w:rPr>
          <w:rFonts w:ascii="Arial" w:eastAsia="Times New Roman" w:hAnsi="Arial" w:cs="Arial"/>
          <w:color w:val="000000" w:themeColor="text1"/>
          <w:lang w:eastAsia="pt-BR"/>
        </w:rPr>
      </w:pPr>
    </w:p>
    <w:p w14:paraId="5908E52A" w14:textId="77777777" w:rsidR="00972EA6" w:rsidRDefault="00972EA6" w:rsidP="00972EA6">
      <w:pPr>
        <w:widowControl w:val="0"/>
        <w:spacing w:after="0" w:line="240" w:lineRule="auto"/>
        <w:jc w:val="both"/>
        <w:rPr>
          <w:rFonts w:ascii="Arial" w:eastAsia="Times New Roman" w:hAnsi="Arial" w:cs="Arial"/>
          <w:color w:val="000000" w:themeColor="text1"/>
          <w:lang w:eastAsia="pt-BR"/>
        </w:rPr>
      </w:pPr>
      <w:r>
        <w:rPr>
          <w:rFonts w:ascii="Arial" w:eastAsia="Times New Roman" w:hAnsi="Arial" w:cs="Arial"/>
          <w:b/>
          <w:color w:val="000000" w:themeColor="text1"/>
          <w:lang w:eastAsia="pt-BR"/>
        </w:rPr>
        <w:t>14.9</w:t>
      </w:r>
      <w:r w:rsidRPr="00B70279">
        <w:rPr>
          <w:rFonts w:ascii="Arial" w:eastAsia="Times New Roman" w:hAnsi="Arial" w:cs="Arial"/>
          <w:b/>
          <w:color w:val="000000" w:themeColor="text1"/>
          <w:lang w:eastAsia="pt-BR"/>
        </w:rPr>
        <w:t xml:space="preserve">. </w:t>
      </w:r>
      <w:r w:rsidRPr="00780B30">
        <w:rPr>
          <w:rFonts w:ascii="Arial" w:eastAsia="Times New Roman" w:hAnsi="Arial" w:cs="Arial"/>
          <w:color w:val="000000" w:themeColor="text1"/>
          <w:lang w:eastAsia="pt-BR"/>
        </w:rPr>
        <w:t xml:space="preserve">O Edital e seus anexos estão disponíveis, na íntegra, no Portal Nacional de Contratações Públicas (PNCP) e </w:t>
      </w:r>
      <w:r>
        <w:rPr>
          <w:rFonts w:ascii="Arial" w:eastAsia="Times New Roman" w:hAnsi="Arial" w:cs="Arial"/>
          <w:color w:val="000000" w:themeColor="text1"/>
          <w:lang w:eastAsia="pt-BR"/>
        </w:rPr>
        <w:t xml:space="preserve">no </w:t>
      </w:r>
      <w:r w:rsidRPr="00780B30">
        <w:rPr>
          <w:rFonts w:ascii="Arial" w:eastAsia="Times New Roman" w:hAnsi="Arial" w:cs="Arial"/>
          <w:color w:val="000000" w:themeColor="text1"/>
          <w:lang w:eastAsia="pt-BR"/>
        </w:rPr>
        <w:t xml:space="preserve">endereço eletrônico </w:t>
      </w:r>
      <w:r w:rsidRPr="007C031A">
        <w:rPr>
          <w:rFonts w:ascii="Arial" w:eastAsia="Times New Roman" w:hAnsi="Arial" w:cs="Arial"/>
          <w:color w:val="FF0000"/>
          <w:highlight w:val="yellow"/>
          <w:lang w:eastAsia="pt-BR"/>
        </w:rPr>
        <w:t>(...)</w:t>
      </w:r>
      <w:r w:rsidRPr="007C031A">
        <w:rPr>
          <w:rFonts w:ascii="Arial" w:eastAsia="Times New Roman" w:hAnsi="Arial" w:cs="Arial"/>
          <w:color w:val="FF0000"/>
          <w:lang w:eastAsia="pt-BR"/>
        </w:rPr>
        <w:t>.</w:t>
      </w:r>
    </w:p>
    <w:p w14:paraId="454C629C" w14:textId="77777777" w:rsidR="00972EA6" w:rsidRDefault="00972EA6" w:rsidP="00972EA6">
      <w:pPr>
        <w:widowControl w:val="0"/>
        <w:spacing w:after="0" w:line="240" w:lineRule="auto"/>
        <w:jc w:val="both"/>
        <w:rPr>
          <w:rFonts w:ascii="Arial" w:eastAsia="Times New Roman" w:hAnsi="Arial" w:cs="Arial"/>
          <w:color w:val="000000" w:themeColor="text1"/>
          <w:lang w:eastAsia="pt-BR"/>
        </w:rPr>
      </w:pPr>
    </w:p>
    <w:p w14:paraId="1E6FD929" w14:textId="77777777" w:rsidR="00972EA6" w:rsidRPr="004E6410" w:rsidRDefault="00972EA6" w:rsidP="00972EA6">
      <w:pPr>
        <w:widowControl w:val="0"/>
        <w:spacing w:after="0" w:line="240" w:lineRule="auto"/>
        <w:jc w:val="both"/>
        <w:rPr>
          <w:rFonts w:ascii="Arial" w:eastAsia="Times New Roman" w:hAnsi="Arial" w:cs="Arial"/>
          <w:color w:val="000000" w:themeColor="text1"/>
          <w:lang w:eastAsia="pt-BR"/>
        </w:rPr>
      </w:pPr>
      <w:r w:rsidRPr="00780B30">
        <w:rPr>
          <w:rFonts w:ascii="Arial" w:eastAsia="Times New Roman" w:hAnsi="Arial" w:cs="Arial"/>
          <w:b/>
          <w:color w:val="000000" w:themeColor="text1"/>
          <w:lang w:eastAsia="pt-BR"/>
        </w:rPr>
        <w:t>1</w:t>
      </w:r>
      <w:r>
        <w:rPr>
          <w:rFonts w:ascii="Arial" w:eastAsia="Times New Roman" w:hAnsi="Arial" w:cs="Arial"/>
          <w:b/>
          <w:color w:val="000000" w:themeColor="text1"/>
          <w:lang w:eastAsia="pt-BR"/>
        </w:rPr>
        <w:t>4</w:t>
      </w:r>
      <w:r w:rsidRPr="00780B30">
        <w:rPr>
          <w:rFonts w:ascii="Arial" w:eastAsia="Times New Roman" w:hAnsi="Arial" w:cs="Arial"/>
          <w:b/>
          <w:color w:val="000000" w:themeColor="text1"/>
          <w:lang w:eastAsia="pt-BR"/>
        </w:rPr>
        <w:t>.9.1.</w:t>
      </w:r>
      <w:r>
        <w:rPr>
          <w:rFonts w:ascii="Arial" w:eastAsia="Times New Roman" w:hAnsi="Arial" w:cs="Arial"/>
          <w:color w:val="000000" w:themeColor="text1"/>
          <w:lang w:eastAsia="pt-BR"/>
        </w:rPr>
        <w:t xml:space="preserve"> A cópia do </w:t>
      </w:r>
      <w:r w:rsidRPr="00B70279">
        <w:rPr>
          <w:rFonts w:ascii="Arial" w:eastAsia="Times New Roman" w:hAnsi="Arial" w:cs="Arial"/>
          <w:color w:val="000000" w:themeColor="text1"/>
          <w:lang w:eastAsia="pt-BR"/>
        </w:rPr>
        <w:t xml:space="preserve">Edital e seus </w:t>
      </w:r>
      <w:r w:rsidRPr="004E6410">
        <w:rPr>
          <w:rFonts w:ascii="Arial" w:eastAsia="Times New Roman" w:hAnsi="Arial" w:cs="Arial"/>
          <w:color w:val="000000" w:themeColor="text1"/>
          <w:lang w:eastAsia="pt-BR"/>
        </w:rPr>
        <w:t>Anexos poderá ser retirada junto à Coordenadoria de Licitação, mediante apresentação do recolhimento da taxa de reprodução, proporcional ao número de cópias.</w:t>
      </w:r>
    </w:p>
    <w:p w14:paraId="43EAAF3E" w14:textId="77777777" w:rsidR="00972EA6" w:rsidRPr="004E6410" w:rsidRDefault="00972EA6" w:rsidP="00972EA6">
      <w:pPr>
        <w:widowControl w:val="0"/>
        <w:spacing w:after="0" w:line="240" w:lineRule="auto"/>
        <w:jc w:val="both"/>
        <w:rPr>
          <w:rFonts w:ascii="Arial" w:eastAsia="Times New Roman" w:hAnsi="Arial" w:cs="Arial"/>
          <w:lang w:eastAsia="pt-BR"/>
        </w:rPr>
      </w:pPr>
    </w:p>
    <w:p w14:paraId="1D51C3F4" w14:textId="77777777" w:rsidR="00972EA6" w:rsidRPr="00B70279" w:rsidRDefault="00972EA6" w:rsidP="00972EA6">
      <w:pPr>
        <w:widowControl w:val="0"/>
        <w:spacing w:after="0" w:line="240" w:lineRule="auto"/>
        <w:jc w:val="both"/>
        <w:rPr>
          <w:rFonts w:ascii="Arial" w:eastAsia="Times New Roman" w:hAnsi="Arial" w:cs="Arial"/>
          <w:lang w:eastAsia="pt-BR"/>
        </w:rPr>
      </w:pPr>
      <w:r w:rsidRPr="004E6410">
        <w:rPr>
          <w:rFonts w:ascii="Arial" w:eastAsia="Times New Roman" w:hAnsi="Arial" w:cs="Arial"/>
          <w:b/>
          <w:lang w:eastAsia="pt-BR"/>
        </w:rPr>
        <w:t xml:space="preserve">14.10. </w:t>
      </w:r>
      <w:r w:rsidRPr="004E6410">
        <w:rPr>
          <w:rFonts w:ascii="Arial" w:eastAsia="Times New Roman" w:hAnsi="Arial" w:cs="Arial"/>
          <w:lang w:eastAsia="pt-BR"/>
        </w:rPr>
        <w:t>Fica eleito o foro da cidade de Campo Grande, Estado de Mato Grosso do Sul, renunciando-se a qualquer outro, por mais privilegiado que</w:t>
      </w:r>
      <w:r w:rsidRPr="00B70279">
        <w:rPr>
          <w:rFonts w:ascii="Arial" w:eastAsia="Times New Roman" w:hAnsi="Arial" w:cs="Arial"/>
          <w:lang w:eastAsia="pt-BR"/>
        </w:rPr>
        <w:t xml:space="preserve"> seja, para processar as questões resultantes desta licitação e que não possam ser dirimidas administrativamente.</w:t>
      </w:r>
    </w:p>
    <w:p w14:paraId="64D726BA" w14:textId="77777777" w:rsidR="00972EA6" w:rsidRPr="00B70279" w:rsidRDefault="00972EA6" w:rsidP="00972EA6">
      <w:pPr>
        <w:widowControl w:val="0"/>
        <w:spacing w:after="0" w:line="240" w:lineRule="auto"/>
        <w:jc w:val="both"/>
        <w:rPr>
          <w:rFonts w:ascii="Arial" w:eastAsia="Times New Roman" w:hAnsi="Arial" w:cs="Arial"/>
          <w:b/>
          <w:lang w:eastAsia="pt-BR"/>
        </w:rPr>
      </w:pPr>
    </w:p>
    <w:p w14:paraId="2CF5AB87"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b/>
          <w:lang w:eastAsia="pt-BR"/>
        </w:rPr>
        <w:t>14.11</w:t>
      </w:r>
      <w:r w:rsidRPr="00B70279">
        <w:rPr>
          <w:rFonts w:ascii="Arial" w:eastAsia="Times New Roman" w:hAnsi="Arial" w:cs="Arial"/>
          <w:b/>
          <w:lang w:eastAsia="pt-BR"/>
        </w:rPr>
        <w:t xml:space="preserve">. </w:t>
      </w:r>
      <w:r w:rsidRPr="00B70279">
        <w:rPr>
          <w:rFonts w:ascii="Arial" w:eastAsia="Times New Roman" w:hAnsi="Arial" w:cs="Arial"/>
          <w:lang w:eastAsia="pt-BR"/>
        </w:rPr>
        <w:t xml:space="preserve">Integram o presente edital, independentemente de qualquer transcrição, os anexos: </w:t>
      </w:r>
    </w:p>
    <w:p w14:paraId="67C21A7B" w14:textId="77777777" w:rsidR="00972EA6" w:rsidRPr="00B70279" w:rsidRDefault="00972EA6" w:rsidP="00972EA6">
      <w:pPr>
        <w:widowControl w:val="0"/>
        <w:spacing w:after="0" w:line="240" w:lineRule="auto"/>
        <w:jc w:val="both"/>
        <w:rPr>
          <w:rFonts w:ascii="Arial" w:eastAsia="Times New Roman" w:hAnsi="Arial" w:cs="Arial"/>
          <w:lang w:eastAsia="pt-BR"/>
        </w:rPr>
      </w:pPr>
    </w:p>
    <w:p w14:paraId="1C7EC29E"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lang w:eastAsia="pt-BR"/>
        </w:rPr>
        <w:t>I – TERMO DE REFERÊNCIA;</w:t>
      </w:r>
    </w:p>
    <w:p w14:paraId="45FCEA62" w14:textId="77777777" w:rsidR="00972EA6" w:rsidRPr="00B70279" w:rsidRDefault="00972EA6" w:rsidP="00972EA6">
      <w:pPr>
        <w:widowControl w:val="0"/>
        <w:spacing w:after="0" w:line="240" w:lineRule="auto"/>
        <w:jc w:val="both"/>
        <w:rPr>
          <w:rFonts w:ascii="Arial" w:eastAsia="Times New Roman" w:hAnsi="Arial" w:cs="Arial"/>
          <w:lang w:eastAsia="pt-BR"/>
        </w:rPr>
      </w:pPr>
    </w:p>
    <w:p w14:paraId="12B89A48" w14:textId="77777777" w:rsidR="00972EA6" w:rsidRDefault="00972EA6" w:rsidP="00972EA6">
      <w:pPr>
        <w:widowControl w:val="0"/>
        <w:spacing w:after="0" w:line="240" w:lineRule="auto"/>
        <w:jc w:val="both"/>
        <w:rPr>
          <w:rFonts w:ascii="Arial" w:eastAsia="Times New Roman" w:hAnsi="Arial" w:cs="Arial"/>
          <w:lang w:eastAsia="pt-BR"/>
        </w:rPr>
      </w:pPr>
      <w:r>
        <w:rPr>
          <w:rFonts w:ascii="Arial" w:eastAsia="Times New Roman" w:hAnsi="Arial" w:cs="Arial"/>
          <w:lang w:eastAsia="pt-BR"/>
        </w:rPr>
        <w:t>II - MINUTA DO CONTRATO;</w:t>
      </w:r>
    </w:p>
    <w:p w14:paraId="4F03661E" w14:textId="77777777" w:rsidR="00972EA6" w:rsidRDefault="00972EA6" w:rsidP="00972EA6">
      <w:pPr>
        <w:widowControl w:val="0"/>
        <w:spacing w:after="0" w:line="240" w:lineRule="auto"/>
        <w:jc w:val="both"/>
        <w:rPr>
          <w:rFonts w:ascii="Arial" w:eastAsia="Times New Roman" w:hAnsi="Arial" w:cs="Arial"/>
          <w:lang w:eastAsia="pt-BR"/>
        </w:rPr>
      </w:pPr>
    </w:p>
    <w:p w14:paraId="50715BF2" w14:textId="77777777" w:rsidR="00972EA6" w:rsidRPr="00E0347D" w:rsidRDefault="00972EA6" w:rsidP="00972EA6">
      <w:pPr>
        <w:widowControl w:val="0"/>
        <w:spacing w:after="0" w:line="240" w:lineRule="auto"/>
        <w:jc w:val="both"/>
        <w:rPr>
          <w:rFonts w:ascii="Arial" w:eastAsia="Times New Roman" w:hAnsi="Arial" w:cs="Arial"/>
          <w:color w:val="FF0000"/>
          <w:lang w:eastAsia="pt-BR"/>
        </w:rPr>
      </w:pPr>
      <w:r w:rsidRPr="00E0347D">
        <w:rPr>
          <w:rFonts w:ascii="Arial" w:eastAsia="Times New Roman" w:hAnsi="Arial" w:cs="Arial"/>
          <w:color w:val="FF0000"/>
          <w:lang w:eastAsia="pt-BR"/>
        </w:rPr>
        <w:t>III – (...)</w:t>
      </w:r>
    </w:p>
    <w:p w14:paraId="27E144F5" w14:textId="77777777" w:rsidR="00972EA6" w:rsidRDefault="00972EA6" w:rsidP="00972EA6">
      <w:pPr>
        <w:spacing w:after="0"/>
        <w:jc w:val="both"/>
      </w:pPr>
    </w:p>
    <w:p w14:paraId="081F3004" w14:textId="77777777" w:rsidR="00972EA6" w:rsidRDefault="00972EA6" w:rsidP="00972EA6">
      <w:pPr>
        <w:spacing w:after="0"/>
        <w:jc w:val="both"/>
      </w:pPr>
    </w:p>
    <w:p w14:paraId="2F81C818" w14:textId="77777777" w:rsidR="00972EA6" w:rsidRDefault="00972EA6" w:rsidP="00972EA6">
      <w:pPr>
        <w:spacing w:after="0"/>
        <w:jc w:val="both"/>
      </w:pPr>
    </w:p>
    <w:p w14:paraId="20E614DE" w14:textId="77777777" w:rsidR="00972EA6" w:rsidRDefault="00972EA6" w:rsidP="00972EA6">
      <w:pPr>
        <w:spacing w:after="0"/>
        <w:jc w:val="both"/>
      </w:pPr>
    </w:p>
    <w:p w14:paraId="35BB3B73" w14:textId="77777777" w:rsidR="00972EA6" w:rsidRDefault="00972EA6" w:rsidP="00972EA6">
      <w:r>
        <w:br w:type="page"/>
      </w:r>
    </w:p>
    <w:p w14:paraId="6AE48A75" w14:textId="77777777" w:rsidR="00972EA6" w:rsidRPr="00115F8E" w:rsidRDefault="00972EA6" w:rsidP="00972EA6">
      <w:pPr>
        <w:spacing w:before="240" w:after="0" w:line="360" w:lineRule="auto"/>
        <w:jc w:val="center"/>
        <w:rPr>
          <w:rFonts w:ascii="Times New Roman" w:eastAsia="Calibri" w:hAnsi="Times New Roman" w:cs="Times New Roman"/>
          <w:b/>
          <w:sz w:val="24"/>
          <w:szCs w:val="24"/>
        </w:rPr>
      </w:pPr>
      <w:r w:rsidRPr="00115F8E">
        <w:rPr>
          <w:rFonts w:ascii="Times New Roman" w:eastAsia="Calibri" w:hAnsi="Times New Roman" w:cs="Times New Roman"/>
          <w:b/>
          <w:sz w:val="24"/>
          <w:szCs w:val="24"/>
        </w:rPr>
        <w:lastRenderedPageBreak/>
        <w:t xml:space="preserve">CERTIDÃO DE </w:t>
      </w:r>
      <w:r w:rsidRPr="004E6410">
        <w:rPr>
          <w:rFonts w:ascii="Times New Roman" w:eastAsia="Calibri" w:hAnsi="Times New Roman" w:cs="Times New Roman"/>
          <w:b/>
          <w:sz w:val="24"/>
          <w:szCs w:val="24"/>
        </w:rPr>
        <w:t>ATENDIMENTO ÀS MINUTAS</w:t>
      </w:r>
      <w:r w:rsidRPr="00115F8E">
        <w:rPr>
          <w:rFonts w:ascii="Times New Roman" w:eastAsia="Calibri" w:hAnsi="Times New Roman" w:cs="Times New Roman"/>
          <w:b/>
          <w:sz w:val="24"/>
          <w:szCs w:val="24"/>
        </w:rPr>
        <w:t xml:space="preserve"> DE EDITAL E CONTRATO PADRONIZADOS </w:t>
      </w:r>
    </w:p>
    <w:p w14:paraId="5CA0A8FB" w14:textId="77777777" w:rsidR="00972EA6" w:rsidRPr="00115F8E" w:rsidRDefault="00972EA6" w:rsidP="00972EA6">
      <w:pPr>
        <w:spacing w:line="360" w:lineRule="auto"/>
        <w:jc w:val="center"/>
        <w:rPr>
          <w:rFonts w:ascii="Times New Roman" w:eastAsia="Calibri" w:hAnsi="Times New Roman" w:cs="Times New Roman"/>
          <w:b/>
          <w:sz w:val="24"/>
          <w:szCs w:val="24"/>
        </w:rPr>
      </w:pPr>
      <w:r w:rsidRPr="00115F8E">
        <w:rPr>
          <w:rFonts w:ascii="Times New Roman" w:eastAsia="Calibri" w:hAnsi="Times New Roman" w:cs="Times New Roman"/>
          <w:b/>
          <w:sz w:val="24"/>
          <w:szCs w:val="24"/>
        </w:rPr>
        <w:t>Pregão eletrônico para compras de bens comuns</w:t>
      </w:r>
    </w:p>
    <w:p w14:paraId="1A7F9667"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center"/>
        <w:rPr>
          <w:rFonts w:ascii="Times New Roman" w:eastAsia="Times New Roman" w:hAnsi="Times New Roman" w:cs="Times New Roman"/>
          <w:b/>
          <w:bCs/>
          <w:sz w:val="24"/>
          <w:szCs w:val="24"/>
          <w:u w:val="single"/>
          <w:lang w:eastAsia="pt-BR"/>
        </w:rPr>
      </w:pPr>
      <w:r w:rsidRPr="00115F8E">
        <w:rPr>
          <w:rFonts w:ascii="Times New Roman" w:eastAsia="Times New Roman" w:hAnsi="Times New Roman" w:cs="Times New Roman"/>
          <w:b/>
          <w:bCs/>
          <w:sz w:val="24"/>
          <w:szCs w:val="24"/>
          <w:u w:val="single"/>
          <w:lang w:eastAsia="pt-BR"/>
        </w:rPr>
        <w:t>Certidão</w:t>
      </w:r>
    </w:p>
    <w:p w14:paraId="2BB9B281"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0E01C47A"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PROCESSO N. </w:t>
      </w:r>
      <w:r w:rsidRPr="00115F8E">
        <w:rPr>
          <w:rFonts w:ascii="Times New Roman" w:eastAsia="Times New Roman" w:hAnsi="Times New Roman" w:cs="Times New Roman"/>
          <w:b/>
          <w:sz w:val="24"/>
          <w:szCs w:val="24"/>
          <w:highlight w:val="yellow"/>
          <w:lang w:eastAsia="pt-BR"/>
        </w:rPr>
        <w:t>(...)</w:t>
      </w:r>
    </w:p>
    <w:p w14:paraId="74DB25FA"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ÓRGÃO PROMOTOR DA LICITAÇÃO: </w:t>
      </w:r>
      <w:r w:rsidRPr="00115F8E">
        <w:rPr>
          <w:rFonts w:ascii="Times New Roman" w:eastAsia="Times New Roman" w:hAnsi="Times New Roman" w:cs="Times New Roman"/>
          <w:bCs/>
          <w:sz w:val="24"/>
          <w:szCs w:val="24"/>
          <w:lang w:eastAsia="pt-BR"/>
        </w:rPr>
        <w:t>Secretaria-Executiva de Licitação/SAD</w:t>
      </w:r>
    </w:p>
    <w:p w14:paraId="164CE7BA"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r w:rsidRPr="00115F8E">
        <w:rPr>
          <w:rFonts w:ascii="Times New Roman" w:eastAsia="Times New Roman" w:hAnsi="Times New Roman" w:cs="Times New Roman"/>
          <w:b/>
          <w:sz w:val="24"/>
          <w:szCs w:val="24"/>
          <w:lang w:eastAsia="pt-BR"/>
        </w:rPr>
        <w:t xml:space="preserve">ÓRGÃO/ENTIDADE DEMANDANTE: </w:t>
      </w:r>
      <w:r w:rsidRPr="00115F8E">
        <w:rPr>
          <w:rFonts w:ascii="Times New Roman" w:eastAsia="Times New Roman" w:hAnsi="Times New Roman" w:cs="Times New Roman"/>
          <w:b/>
          <w:sz w:val="24"/>
          <w:szCs w:val="24"/>
          <w:highlight w:val="yellow"/>
          <w:lang w:eastAsia="pt-BR"/>
        </w:rPr>
        <w:t>(...)</w:t>
      </w:r>
    </w:p>
    <w:p w14:paraId="1F628072"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4"/>
          <w:szCs w:val="24"/>
          <w:lang w:eastAsia="pt-BR"/>
        </w:rPr>
      </w:pPr>
    </w:p>
    <w:p w14:paraId="20E65FE5"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 xml:space="preserve">Para os fins do disposto no art. 2º do </w:t>
      </w:r>
      <w:r w:rsidRPr="00115F8E">
        <w:rPr>
          <w:rFonts w:ascii="Times New Roman" w:eastAsia="Times New Roman" w:hAnsi="Times New Roman" w:cs="Times New Roman"/>
          <w:color w:val="000000"/>
          <w:sz w:val="24"/>
          <w:szCs w:val="24"/>
          <w:lang w:eastAsia="pt-BR"/>
        </w:rPr>
        <w:t xml:space="preserve">Decreto n. 15.404/2020, CERTIFICO </w:t>
      </w:r>
      <w:r w:rsidRPr="00115F8E">
        <w:rPr>
          <w:rFonts w:ascii="Times New Roman" w:eastAsia="Times New Roman" w:hAnsi="Times New Roman" w:cs="Times New Roman"/>
          <w:sz w:val="24"/>
          <w:szCs w:val="24"/>
          <w:lang w:eastAsia="pt-BR"/>
        </w:rPr>
        <w:t>que:</w:t>
      </w:r>
    </w:p>
    <w:p w14:paraId="40F99CCC"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43011853"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r w:rsidRPr="00115F8E">
        <w:rPr>
          <w:rFonts w:ascii="Times New Roman" w:eastAsia="Times New Roman" w:hAnsi="Times New Roman" w:cs="Times New Roman"/>
          <w:sz w:val="24"/>
          <w:szCs w:val="24"/>
          <w:lang w:eastAsia="pt-BR"/>
        </w:rPr>
        <w:t xml:space="preserve">1) </w:t>
      </w:r>
      <w:r w:rsidRPr="00115F8E">
        <w:rPr>
          <w:rFonts w:ascii="Times New Roman" w:eastAsia="Times New Roman" w:hAnsi="Times New Roman" w:cs="Times New Roman"/>
          <w:color w:val="000000"/>
          <w:sz w:val="24"/>
          <w:szCs w:val="24"/>
          <w:lang w:eastAsia="pt-BR"/>
        </w:rPr>
        <w:t xml:space="preserve">o EDITAL de licitação e o CONTRATO, elaborados pelo órgão promotor da licitação, seguiram a minuta-padrão disponibilizada no site www.pge.ms.gov.br, na versão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publicada pela Resolução PGE/MS/Nº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xml:space="preserve"> de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w:t>
      </w:r>
    </w:p>
    <w:p w14:paraId="1C0EF64E"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050BD320"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r w:rsidRPr="00115F8E">
        <w:rPr>
          <w:rFonts w:ascii="Times New Roman" w:eastAsia="Times New Roman" w:hAnsi="Times New Roman" w:cs="Times New Roman"/>
          <w:color w:val="000000"/>
          <w:sz w:val="24"/>
          <w:szCs w:val="24"/>
          <w:lang w:eastAsia="pt-BR"/>
        </w:rPr>
        <w:t xml:space="preserve">2) o EDITAL de licitação e o CONTRATO foram elaborados de acordo com as informações e escolhas existentes no Termo de Referência de f. </w:t>
      </w:r>
      <w:r w:rsidRPr="00115F8E">
        <w:rPr>
          <w:rFonts w:ascii="Times New Roman" w:eastAsia="Times New Roman" w:hAnsi="Times New Roman" w:cs="Times New Roman"/>
          <w:color w:val="000000"/>
          <w:sz w:val="24"/>
          <w:szCs w:val="24"/>
          <w:highlight w:val="yellow"/>
          <w:lang w:eastAsia="pt-BR"/>
        </w:rPr>
        <w:t>(...)</w:t>
      </w:r>
      <w:r w:rsidRPr="00115F8E">
        <w:rPr>
          <w:rFonts w:ascii="Times New Roman" w:eastAsia="Times New Roman" w:hAnsi="Times New Roman" w:cs="Times New Roman"/>
          <w:color w:val="000000"/>
          <w:sz w:val="24"/>
          <w:szCs w:val="24"/>
          <w:lang w:eastAsia="pt-BR"/>
        </w:rPr>
        <w:t>, de exclusiva responsabilidade do órgão/entidade demandante, conforme determinado pelo §4º do art. 10 do Decreto n. 16.118/2023.</w:t>
      </w:r>
    </w:p>
    <w:p w14:paraId="31AF1C5C"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25DFD5EE"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3) NÃO foram feitas alterações, exclusões ou inclusões nas minutas padronizadas que mereçam análise jurídica individualizada, ficando dispensada a remessa dos autos para exame pela Procuradoria Geral do Estado, conforme determina o Decreto n. 15.404/2020.</w:t>
      </w:r>
    </w:p>
    <w:p w14:paraId="171EE381"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color w:val="FF0000"/>
          <w:sz w:val="24"/>
          <w:szCs w:val="24"/>
          <w:lang w:eastAsia="pt-BR"/>
        </w:rPr>
      </w:pPr>
      <w:r w:rsidRPr="00115F8E">
        <w:rPr>
          <w:rFonts w:ascii="Times New Roman" w:eastAsia="Times New Roman" w:hAnsi="Times New Roman" w:cs="Times New Roman"/>
          <w:b/>
          <w:color w:val="FF0000"/>
          <w:sz w:val="24"/>
          <w:szCs w:val="24"/>
          <w:highlight w:val="yellow"/>
          <w:lang w:eastAsia="pt-BR"/>
        </w:rPr>
        <w:t>OU</w:t>
      </w:r>
    </w:p>
    <w:p w14:paraId="170A8FC0"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 xml:space="preserve">3) </w:t>
      </w:r>
      <w:proofErr w:type="gramStart"/>
      <w:r w:rsidRPr="00115F8E">
        <w:rPr>
          <w:rFonts w:ascii="Times New Roman" w:eastAsia="Times New Roman" w:hAnsi="Times New Roman" w:cs="Times New Roman"/>
          <w:color w:val="FF0000"/>
          <w:sz w:val="24"/>
          <w:szCs w:val="24"/>
          <w:lang w:eastAsia="pt-BR"/>
        </w:rPr>
        <w:t>Foi(</w:t>
      </w:r>
      <w:proofErr w:type="spellStart"/>
      <w:proofErr w:type="gramEnd"/>
      <w:r w:rsidRPr="00115F8E">
        <w:rPr>
          <w:rFonts w:ascii="Times New Roman" w:eastAsia="Times New Roman" w:hAnsi="Times New Roman" w:cs="Times New Roman"/>
          <w:color w:val="FF0000"/>
          <w:sz w:val="24"/>
          <w:szCs w:val="24"/>
          <w:lang w:eastAsia="pt-BR"/>
        </w:rPr>
        <w:t>ram</w:t>
      </w:r>
      <w:proofErr w:type="spellEnd"/>
      <w:r w:rsidRPr="00115F8E">
        <w:rPr>
          <w:rFonts w:ascii="Times New Roman" w:eastAsia="Times New Roman" w:hAnsi="Times New Roman" w:cs="Times New Roman"/>
          <w:color w:val="FF0000"/>
          <w:sz w:val="24"/>
          <w:szCs w:val="24"/>
          <w:lang w:eastAsia="pt-BR"/>
        </w:rPr>
        <w:t>) feita(s) a(s) seguinte(s) alteração(</w:t>
      </w:r>
      <w:proofErr w:type="spellStart"/>
      <w:r w:rsidRPr="00115F8E">
        <w:rPr>
          <w:rFonts w:ascii="Times New Roman" w:eastAsia="Times New Roman" w:hAnsi="Times New Roman" w:cs="Times New Roman"/>
          <w:color w:val="FF0000"/>
          <w:sz w:val="24"/>
          <w:szCs w:val="24"/>
          <w:lang w:eastAsia="pt-BR"/>
        </w:rPr>
        <w:t>ões</w:t>
      </w:r>
      <w:proofErr w:type="spellEnd"/>
      <w:r w:rsidRPr="00115F8E">
        <w:rPr>
          <w:rFonts w:ascii="Times New Roman" w:eastAsia="Times New Roman" w:hAnsi="Times New Roman" w:cs="Times New Roman"/>
          <w:color w:val="FF0000"/>
          <w:sz w:val="24"/>
          <w:szCs w:val="24"/>
          <w:lang w:eastAsia="pt-BR"/>
        </w:rPr>
        <w:t>), exclusão</w:t>
      </w:r>
      <w:r>
        <w:rPr>
          <w:rFonts w:ascii="Times New Roman" w:eastAsia="Times New Roman" w:hAnsi="Times New Roman" w:cs="Times New Roman"/>
          <w:color w:val="FF0000"/>
          <w:sz w:val="24"/>
          <w:szCs w:val="24"/>
          <w:lang w:eastAsia="pt-BR"/>
        </w:rPr>
        <w:t>(</w:t>
      </w:r>
      <w:proofErr w:type="spellStart"/>
      <w:r>
        <w:rPr>
          <w:rFonts w:ascii="Times New Roman" w:eastAsia="Times New Roman" w:hAnsi="Times New Roman" w:cs="Times New Roman"/>
          <w:color w:val="FF0000"/>
          <w:sz w:val="24"/>
          <w:szCs w:val="24"/>
          <w:lang w:eastAsia="pt-BR"/>
        </w:rPr>
        <w:t>ões</w:t>
      </w:r>
      <w:proofErr w:type="spellEnd"/>
      <w:r>
        <w:rPr>
          <w:rFonts w:ascii="Times New Roman" w:eastAsia="Times New Roman" w:hAnsi="Times New Roman" w:cs="Times New Roman"/>
          <w:color w:val="FF0000"/>
          <w:sz w:val="24"/>
          <w:szCs w:val="24"/>
          <w:lang w:eastAsia="pt-BR"/>
        </w:rPr>
        <w:t>) ou inclusão</w:t>
      </w:r>
      <w:r w:rsidRPr="00115F8E">
        <w:rPr>
          <w:rFonts w:ascii="Times New Roman" w:eastAsia="Times New Roman" w:hAnsi="Times New Roman" w:cs="Times New Roman"/>
          <w:color w:val="FF0000"/>
          <w:sz w:val="24"/>
          <w:szCs w:val="24"/>
          <w:lang w:eastAsia="pt-BR"/>
        </w:rPr>
        <w:t>(</w:t>
      </w:r>
      <w:proofErr w:type="spellStart"/>
      <w:r w:rsidRPr="00115F8E">
        <w:rPr>
          <w:rFonts w:ascii="Times New Roman" w:eastAsia="Times New Roman" w:hAnsi="Times New Roman" w:cs="Times New Roman"/>
          <w:color w:val="FF0000"/>
          <w:sz w:val="24"/>
          <w:szCs w:val="24"/>
          <w:lang w:eastAsia="pt-BR"/>
        </w:rPr>
        <w:t>ões</w:t>
      </w:r>
      <w:proofErr w:type="spellEnd"/>
      <w:r w:rsidRPr="00115F8E">
        <w:rPr>
          <w:rFonts w:ascii="Times New Roman" w:eastAsia="Times New Roman" w:hAnsi="Times New Roman" w:cs="Times New Roman"/>
          <w:color w:val="FF0000"/>
          <w:sz w:val="24"/>
          <w:szCs w:val="24"/>
          <w:lang w:eastAsia="pt-BR"/>
        </w:rPr>
        <w:t>) no EDITAL e/ou CONTRATO, que merece(m) consulta jurídica específica:</w:t>
      </w:r>
    </w:p>
    <w:p w14:paraId="0B3981F5"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a) (...)</w:t>
      </w:r>
    </w:p>
    <w:p w14:paraId="383B593D"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b) (...)</w:t>
      </w:r>
    </w:p>
    <w:p w14:paraId="57DB4CB4"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FF0000"/>
          <w:sz w:val="24"/>
          <w:szCs w:val="24"/>
          <w:lang w:eastAsia="pt-BR"/>
        </w:rPr>
      </w:pPr>
      <w:r w:rsidRPr="00115F8E">
        <w:rPr>
          <w:rFonts w:ascii="Times New Roman" w:eastAsia="Times New Roman" w:hAnsi="Times New Roman" w:cs="Times New Roman"/>
          <w:color w:val="FF0000"/>
          <w:sz w:val="24"/>
          <w:szCs w:val="24"/>
          <w:lang w:eastAsia="pt-BR"/>
        </w:rPr>
        <w:t>c) (...)</w:t>
      </w:r>
    </w:p>
    <w:p w14:paraId="131A838A"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color w:val="000000"/>
          <w:sz w:val="24"/>
          <w:szCs w:val="24"/>
          <w:lang w:eastAsia="pt-BR"/>
        </w:rPr>
      </w:pPr>
    </w:p>
    <w:p w14:paraId="7B34F90E"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Por ser verdade, dou fé.</w:t>
      </w:r>
    </w:p>
    <w:p w14:paraId="3A438992"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p>
    <w:p w14:paraId="4C0166B4"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szCs w:val="24"/>
          <w:lang w:eastAsia="pt-BR"/>
        </w:rPr>
      </w:pPr>
      <w:r w:rsidRPr="00115F8E">
        <w:rPr>
          <w:rFonts w:ascii="Times New Roman" w:eastAsia="Times New Roman" w:hAnsi="Times New Roman" w:cs="Times New Roman"/>
          <w:sz w:val="24"/>
          <w:szCs w:val="24"/>
          <w:lang w:eastAsia="pt-BR"/>
        </w:rPr>
        <w:t>Campo Grande (MS</w:t>
      </w:r>
      <w:proofErr w:type="gramStart"/>
      <w:r w:rsidRPr="00115F8E">
        <w:rPr>
          <w:rFonts w:ascii="Times New Roman" w:eastAsia="Times New Roman" w:hAnsi="Times New Roman" w:cs="Times New Roman"/>
          <w:sz w:val="24"/>
          <w:szCs w:val="24"/>
          <w:lang w:eastAsia="pt-BR"/>
        </w:rPr>
        <w:t>), ....</w:t>
      </w:r>
      <w:proofErr w:type="gramEnd"/>
      <w:r w:rsidRPr="00115F8E">
        <w:rPr>
          <w:rFonts w:ascii="Times New Roman" w:eastAsia="Times New Roman" w:hAnsi="Times New Roman" w:cs="Times New Roman"/>
          <w:sz w:val="24"/>
          <w:szCs w:val="24"/>
          <w:lang w:eastAsia="pt-BR"/>
        </w:rPr>
        <w:t xml:space="preserve">. </w:t>
      </w:r>
      <w:proofErr w:type="gramStart"/>
      <w:r w:rsidRPr="00115F8E">
        <w:rPr>
          <w:rFonts w:ascii="Times New Roman" w:eastAsia="Times New Roman" w:hAnsi="Times New Roman" w:cs="Times New Roman"/>
          <w:sz w:val="24"/>
          <w:szCs w:val="24"/>
          <w:lang w:eastAsia="pt-BR"/>
        </w:rPr>
        <w:t>de</w:t>
      </w:r>
      <w:proofErr w:type="gramEnd"/>
      <w:r w:rsidRPr="00115F8E">
        <w:rPr>
          <w:rFonts w:ascii="Times New Roman" w:eastAsia="Times New Roman" w:hAnsi="Times New Roman" w:cs="Times New Roman"/>
          <w:sz w:val="24"/>
          <w:szCs w:val="24"/>
          <w:lang w:eastAsia="pt-BR"/>
        </w:rPr>
        <w:t xml:space="preserve"> ................ </w:t>
      </w:r>
      <w:proofErr w:type="gramStart"/>
      <w:r w:rsidRPr="00115F8E">
        <w:rPr>
          <w:rFonts w:ascii="Times New Roman" w:eastAsia="Times New Roman" w:hAnsi="Times New Roman" w:cs="Times New Roman"/>
          <w:sz w:val="24"/>
          <w:szCs w:val="24"/>
          <w:lang w:eastAsia="pt-BR"/>
        </w:rPr>
        <w:t>de</w:t>
      </w:r>
      <w:proofErr w:type="gramEnd"/>
      <w:r w:rsidRPr="00115F8E">
        <w:rPr>
          <w:rFonts w:ascii="Times New Roman" w:eastAsia="Times New Roman" w:hAnsi="Times New Roman" w:cs="Times New Roman"/>
          <w:sz w:val="24"/>
          <w:szCs w:val="24"/>
          <w:lang w:eastAsia="pt-BR"/>
        </w:rPr>
        <w:t xml:space="preserve"> .........</w:t>
      </w:r>
    </w:p>
    <w:p w14:paraId="6CCDD7DC"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4"/>
          <w:lang w:eastAsia="pt-BR"/>
        </w:rPr>
      </w:pPr>
      <w:r w:rsidRPr="00115F8E">
        <w:rPr>
          <w:rFonts w:ascii="Times New Roman" w:eastAsia="Times New Roman" w:hAnsi="Times New Roman" w:cs="Times New Roman"/>
          <w:sz w:val="24"/>
          <w:lang w:eastAsia="pt-BR"/>
        </w:rPr>
        <w:t>[Nome do servidor]</w:t>
      </w:r>
    </w:p>
    <w:p w14:paraId="2FDF1646"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sz w:val="28"/>
          <w:lang w:eastAsia="pt-BR"/>
        </w:rPr>
      </w:pPr>
      <w:r w:rsidRPr="00115F8E">
        <w:rPr>
          <w:rFonts w:ascii="Times New Roman" w:eastAsia="Times New Roman" w:hAnsi="Times New Roman" w:cs="Times New Roman"/>
          <w:sz w:val="24"/>
          <w:lang w:eastAsia="pt-BR"/>
        </w:rPr>
        <w:t>[</w:t>
      </w:r>
      <w:proofErr w:type="gramStart"/>
      <w:r w:rsidRPr="00115F8E">
        <w:rPr>
          <w:rFonts w:ascii="Times New Roman" w:eastAsia="Times New Roman" w:hAnsi="Times New Roman" w:cs="Times New Roman"/>
          <w:sz w:val="24"/>
          <w:lang w:eastAsia="pt-BR"/>
        </w:rPr>
        <w:t>cargo</w:t>
      </w:r>
      <w:proofErr w:type="gramEnd"/>
      <w:r w:rsidRPr="00115F8E">
        <w:rPr>
          <w:rFonts w:ascii="Times New Roman" w:eastAsia="Times New Roman" w:hAnsi="Times New Roman" w:cs="Times New Roman"/>
          <w:sz w:val="24"/>
          <w:lang w:eastAsia="pt-BR"/>
        </w:rPr>
        <w:t>/função]</w:t>
      </w:r>
    </w:p>
    <w:p w14:paraId="1C663EF1" w14:textId="77777777" w:rsidR="00972EA6" w:rsidRPr="00115F8E" w:rsidRDefault="00972EA6" w:rsidP="00972EA6">
      <w:pPr>
        <w:pBdr>
          <w:top w:val="single" w:sz="4" w:space="1" w:color="auto"/>
          <w:left w:val="single" w:sz="4" w:space="4" w:color="auto"/>
          <w:bottom w:val="single" w:sz="4" w:space="1" w:color="auto"/>
          <w:right w:val="single" w:sz="4" w:space="4" w:color="auto"/>
        </w:pBdr>
        <w:tabs>
          <w:tab w:val="left" w:pos="6663"/>
        </w:tabs>
        <w:spacing w:line="240" w:lineRule="auto"/>
        <w:jc w:val="both"/>
        <w:rPr>
          <w:rFonts w:ascii="Times New Roman" w:eastAsia="Times New Roman" w:hAnsi="Times New Roman" w:cs="Times New Roman"/>
          <w:b/>
          <w:sz w:val="28"/>
          <w:lang w:eastAsia="pt-BR"/>
        </w:rPr>
      </w:pPr>
      <w:r w:rsidRPr="00115F8E">
        <w:rPr>
          <w:rFonts w:ascii="Times New Roman" w:eastAsia="Times New Roman" w:hAnsi="Times New Roman" w:cs="Times New Roman"/>
          <w:lang w:eastAsia="pt-BR"/>
        </w:rPr>
        <w:lastRenderedPageBreak/>
        <w:t>Matrícula n° .....................</w:t>
      </w:r>
    </w:p>
    <w:p w14:paraId="19897048" w14:textId="77777777" w:rsidR="00972EA6" w:rsidRPr="00115F8E" w:rsidRDefault="00972EA6" w:rsidP="00972EA6">
      <w:pPr>
        <w:pBdr>
          <w:top w:val="single" w:sz="4" w:space="1" w:color="auto"/>
          <w:left w:val="single" w:sz="4" w:space="4" w:color="auto"/>
          <w:bottom w:val="single" w:sz="4" w:space="1" w:color="auto"/>
          <w:right w:val="single" w:sz="4" w:space="4" w:color="auto"/>
        </w:pBdr>
        <w:rPr>
          <w:rFonts w:ascii="Calibri" w:eastAsia="Calibri" w:hAnsi="Calibri" w:cs="Times New Roman"/>
        </w:rPr>
      </w:pPr>
    </w:p>
    <w:p w14:paraId="48A52DA2" w14:textId="77777777" w:rsidR="00972EA6" w:rsidRPr="00115F8E" w:rsidRDefault="00972EA6" w:rsidP="00972EA6">
      <w:pPr>
        <w:pBdr>
          <w:top w:val="single" w:sz="4" w:space="1" w:color="auto"/>
          <w:left w:val="single" w:sz="4" w:space="4" w:color="auto"/>
          <w:bottom w:val="single" w:sz="4" w:space="1" w:color="auto"/>
          <w:right w:val="single" w:sz="4" w:space="4" w:color="auto"/>
        </w:pBdr>
        <w:spacing w:line="360" w:lineRule="auto"/>
        <w:jc w:val="both"/>
        <w:rPr>
          <w:rFonts w:ascii="Times New Roman" w:eastAsia="Calibri" w:hAnsi="Times New Roman" w:cs="Times New Roman"/>
          <w:b/>
          <w:sz w:val="24"/>
          <w:szCs w:val="24"/>
        </w:rPr>
      </w:pPr>
    </w:p>
    <w:p w14:paraId="03D47187" w14:textId="77777777" w:rsidR="00972EA6" w:rsidRPr="00115F8E" w:rsidRDefault="00972EA6" w:rsidP="00972EA6">
      <w:pPr>
        <w:spacing w:line="360" w:lineRule="auto"/>
        <w:jc w:val="both"/>
        <w:rPr>
          <w:rFonts w:ascii="Times New Roman" w:eastAsia="Calibri" w:hAnsi="Times New Roman" w:cs="Times New Roman"/>
          <w:b/>
          <w:sz w:val="24"/>
          <w:szCs w:val="24"/>
        </w:rPr>
      </w:pPr>
    </w:p>
    <w:p w14:paraId="0813FB13" w14:textId="77777777" w:rsidR="00972EA6" w:rsidRDefault="00972EA6" w:rsidP="00972EA6">
      <w:pPr>
        <w:spacing w:after="0"/>
        <w:jc w:val="both"/>
      </w:pPr>
    </w:p>
    <w:p w14:paraId="6AA052A2" w14:textId="238F0B23" w:rsidR="00972EA6" w:rsidRDefault="00972EA6" w:rsidP="008F5B8C">
      <w:pPr>
        <w:spacing w:after="0" w:line="276" w:lineRule="auto"/>
        <w:jc w:val="both"/>
        <w:rPr>
          <w:rFonts w:ascii="Arial" w:hAnsi="Arial" w:cs="Arial"/>
          <w:b/>
          <w:color w:val="000000" w:themeColor="text1"/>
          <w:sz w:val="20"/>
          <w:szCs w:val="20"/>
        </w:rPr>
      </w:pPr>
    </w:p>
    <w:p w14:paraId="41AB01FA" w14:textId="1509E6CE" w:rsidR="00972EA6" w:rsidRDefault="00972EA6" w:rsidP="008F5B8C">
      <w:pPr>
        <w:spacing w:after="0" w:line="276" w:lineRule="auto"/>
        <w:jc w:val="both"/>
        <w:rPr>
          <w:rFonts w:ascii="Arial" w:hAnsi="Arial" w:cs="Arial"/>
          <w:b/>
          <w:color w:val="000000" w:themeColor="text1"/>
          <w:sz w:val="20"/>
          <w:szCs w:val="20"/>
        </w:rPr>
      </w:pPr>
    </w:p>
    <w:p w14:paraId="37E8300C" w14:textId="61881393" w:rsidR="00972EA6" w:rsidRDefault="00972EA6" w:rsidP="008F5B8C">
      <w:pPr>
        <w:spacing w:after="0" w:line="276" w:lineRule="auto"/>
        <w:jc w:val="both"/>
        <w:rPr>
          <w:rFonts w:ascii="Arial" w:hAnsi="Arial" w:cs="Arial"/>
          <w:b/>
          <w:color w:val="000000" w:themeColor="text1"/>
          <w:sz w:val="20"/>
          <w:szCs w:val="20"/>
        </w:rPr>
      </w:pPr>
    </w:p>
    <w:p w14:paraId="3C63D8BA" w14:textId="5D7E27BE" w:rsidR="00972EA6" w:rsidRDefault="00972EA6" w:rsidP="008F5B8C">
      <w:pPr>
        <w:spacing w:after="0" w:line="276" w:lineRule="auto"/>
        <w:jc w:val="both"/>
        <w:rPr>
          <w:rFonts w:ascii="Arial" w:hAnsi="Arial" w:cs="Arial"/>
          <w:b/>
          <w:color w:val="000000" w:themeColor="text1"/>
          <w:sz w:val="20"/>
          <w:szCs w:val="20"/>
        </w:rPr>
      </w:pPr>
    </w:p>
    <w:p w14:paraId="4BC78B80" w14:textId="413F816C" w:rsidR="00972EA6" w:rsidRDefault="00972EA6" w:rsidP="008F5B8C">
      <w:pPr>
        <w:spacing w:after="0" w:line="276" w:lineRule="auto"/>
        <w:jc w:val="both"/>
        <w:rPr>
          <w:rFonts w:ascii="Arial" w:hAnsi="Arial" w:cs="Arial"/>
          <w:b/>
          <w:color w:val="000000" w:themeColor="text1"/>
          <w:sz w:val="20"/>
          <w:szCs w:val="20"/>
        </w:rPr>
      </w:pPr>
    </w:p>
    <w:p w14:paraId="3C54D07F" w14:textId="1CCF5DD3" w:rsidR="00972EA6" w:rsidRDefault="00972EA6" w:rsidP="008F5B8C">
      <w:pPr>
        <w:spacing w:after="0" w:line="276" w:lineRule="auto"/>
        <w:jc w:val="both"/>
        <w:rPr>
          <w:rFonts w:ascii="Arial" w:hAnsi="Arial" w:cs="Arial"/>
          <w:b/>
          <w:color w:val="000000" w:themeColor="text1"/>
          <w:sz w:val="20"/>
          <w:szCs w:val="20"/>
        </w:rPr>
      </w:pPr>
    </w:p>
    <w:p w14:paraId="5A4F1848" w14:textId="27635794" w:rsidR="00972EA6" w:rsidRDefault="00972EA6" w:rsidP="008F5B8C">
      <w:pPr>
        <w:spacing w:after="0" w:line="276" w:lineRule="auto"/>
        <w:jc w:val="both"/>
        <w:rPr>
          <w:rFonts w:ascii="Arial" w:hAnsi="Arial" w:cs="Arial"/>
          <w:b/>
          <w:color w:val="000000" w:themeColor="text1"/>
          <w:sz w:val="20"/>
          <w:szCs w:val="20"/>
        </w:rPr>
      </w:pPr>
    </w:p>
    <w:p w14:paraId="29237EF1" w14:textId="51C9A38A" w:rsidR="00972EA6" w:rsidRDefault="00972EA6" w:rsidP="008F5B8C">
      <w:pPr>
        <w:spacing w:after="0" w:line="276" w:lineRule="auto"/>
        <w:jc w:val="both"/>
        <w:rPr>
          <w:rFonts w:ascii="Arial" w:hAnsi="Arial" w:cs="Arial"/>
          <w:b/>
          <w:color w:val="000000" w:themeColor="text1"/>
          <w:sz w:val="20"/>
          <w:szCs w:val="20"/>
        </w:rPr>
      </w:pPr>
    </w:p>
    <w:p w14:paraId="3F93C39E" w14:textId="22C4601D" w:rsidR="00972EA6" w:rsidRDefault="00972EA6" w:rsidP="008F5B8C">
      <w:pPr>
        <w:spacing w:after="0" w:line="276" w:lineRule="auto"/>
        <w:jc w:val="both"/>
        <w:rPr>
          <w:rFonts w:ascii="Arial" w:hAnsi="Arial" w:cs="Arial"/>
          <w:b/>
          <w:color w:val="000000" w:themeColor="text1"/>
          <w:sz w:val="20"/>
          <w:szCs w:val="20"/>
        </w:rPr>
      </w:pPr>
    </w:p>
    <w:p w14:paraId="62A7F899" w14:textId="60F8EB09" w:rsidR="00972EA6" w:rsidRDefault="00972EA6" w:rsidP="008F5B8C">
      <w:pPr>
        <w:spacing w:after="0" w:line="276" w:lineRule="auto"/>
        <w:jc w:val="both"/>
        <w:rPr>
          <w:rFonts w:ascii="Arial" w:hAnsi="Arial" w:cs="Arial"/>
          <w:b/>
          <w:color w:val="000000" w:themeColor="text1"/>
          <w:sz w:val="20"/>
          <w:szCs w:val="20"/>
        </w:rPr>
      </w:pPr>
    </w:p>
    <w:p w14:paraId="485D8FDC" w14:textId="4864D1B9" w:rsidR="00972EA6" w:rsidRDefault="00972EA6" w:rsidP="008F5B8C">
      <w:pPr>
        <w:spacing w:after="0" w:line="276" w:lineRule="auto"/>
        <w:jc w:val="both"/>
        <w:rPr>
          <w:rFonts w:ascii="Arial" w:hAnsi="Arial" w:cs="Arial"/>
          <w:b/>
          <w:color w:val="000000" w:themeColor="text1"/>
          <w:sz w:val="20"/>
          <w:szCs w:val="20"/>
        </w:rPr>
      </w:pPr>
    </w:p>
    <w:p w14:paraId="5ECE8823" w14:textId="34499011" w:rsidR="00972EA6" w:rsidRDefault="00972EA6" w:rsidP="008F5B8C">
      <w:pPr>
        <w:spacing w:after="0" w:line="276" w:lineRule="auto"/>
        <w:jc w:val="both"/>
        <w:rPr>
          <w:rFonts w:ascii="Arial" w:hAnsi="Arial" w:cs="Arial"/>
          <w:b/>
          <w:color w:val="000000" w:themeColor="text1"/>
          <w:sz w:val="20"/>
          <w:szCs w:val="20"/>
        </w:rPr>
      </w:pPr>
    </w:p>
    <w:p w14:paraId="05289E7E" w14:textId="0254F1BD" w:rsidR="00972EA6" w:rsidRDefault="00972EA6" w:rsidP="008F5B8C">
      <w:pPr>
        <w:spacing w:after="0" w:line="276" w:lineRule="auto"/>
        <w:jc w:val="both"/>
        <w:rPr>
          <w:rFonts w:ascii="Arial" w:hAnsi="Arial" w:cs="Arial"/>
          <w:b/>
          <w:color w:val="000000" w:themeColor="text1"/>
          <w:sz w:val="20"/>
          <w:szCs w:val="20"/>
        </w:rPr>
      </w:pPr>
    </w:p>
    <w:p w14:paraId="0FCA8859" w14:textId="67DD8A03" w:rsidR="00972EA6" w:rsidRDefault="00972EA6" w:rsidP="008F5B8C">
      <w:pPr>
        <w:spacing w:after="0" w:line="276" w:lineRule="auto"/>
        <w:jc w:val="both"/>
        <w:rPr>
          <w:rFonts w:ascii="Arial" w:hAnsi="Arial" w:cs="Arial"/>
          <w:b/>
          <w:color w:val="000000" w:themeColor="text1"/>
          <w:sz w:val="20"/>
          <w:szCs w:val="20"/>
        </w:rPr>
      </w:pPr>
    </w:p>
    <w:p w14:paraId="3904711A" w14:textId="7A73CE61" w:rsidR="00972EA6" w:rsidRDefault="00972EA6" w:rsidP="008F5B8C">
      <w:pPr>
        <w:spacing w:after="0" w:line="276" w:lineRule="auto"/>
        <w:jc w:val="both"/>
        <w:rPr>
          <w:rFonts w:ascii="Arial" w:hAnsi="Arial" w:cs="Arial"/>
          <w:b/>
          <w:color w:val="000000" w:themeColor="text1"/>
          <w:sz w:val="20"/>
          <w:szCs w:val="20"/>
        </w:rPr>
      </w:pPr>
    </w:p>
    <w:p w14:paraId="47C15A92" w14:textId="5FBC6C47" w:rsidR="00972EA6" w:rsidRDefault="00972EA6" w:rsidP="008F5B8C">
      <w:pPr>
        <w:spacing w:after="0" w:line="276" w:lineRule="auto"/>
        <w:jc w:val="both"/>
        <w:rPr>
          <w:rFonts w:ascii="Arial" w:hAnsi="Arial" w:cs="Arial"/>
          <w:b/>
          <w:color w:val="000000" w:themeColor="text1"/>
          <w:sz w:val="20"/>
          <w:szCs w:val="20"/>
        </w:rPr>
      </w:pPr>
    </w:p>
    <w:p w14:paraId="5A92C672" w14:textId="4BD3D769" w:rsidR="00972EA6" w:rsidRDefault="00972EA6" w:rsidP="008F5B8C">
      <w:pPr>
        <w:spacing w:after="0" w:line="276" w:lineRule="auto"/>
        <w:jc w:val="both"/>
        <w:rPr>
          <w:rFonts w:ascii="Arial" w:hAnsi="Arial" w:cs="Arial"/>
          <w:b/>
          <w:color w:val="000000" w:themeColor="text1"/>
          <w:sz w:val="20"/>
          <w:szCs w:val="20"/>
        </w:rPr>
      </w:pPr>
    </w:p>
    <w:p w14:paraId="18FBA260" w14:textId="0890FE71" w:rsidR="00972EA6" w:rsidRDefault="00972EA6" w:rsidP="008F5B8C">
      <w:pPr>
        <w:spacing w:after="0" w:line="276" w:lineRule="auto"/>
        <w:jc w:val="both"/>
        <w:rPr>
          <w:rFonts w:ascii="Arial" w:hAnsi="Arial" w:cs="Arial"/>
          <w:b/>
          <w:color w:val="000000" w:themeColor="text1"/>
          <w:sz w:val="20"/>
          <w:szCs w:val="20"/>
        </w:rPr>
      </w:pPr>
    </w:p>
    <w:p w14:paraId="3D7DE60E" w14:textId="21EF78FC" w:rsidR="00972EA6" w:rsidRDefault="00972EA6" w:rsidP="008F5B8C">
      <w:pPr>
        <w:spacing w:after="0" w:line="276" w:lineRule="auto"/>
        <w:jc w:val="both"/>
        <w:rPr>
          <w:rFonts w:ascii="Arial" w:hAnsi="Arial" w:cs="Arial"/>
          <w:b/>
          <w:color w:val="000000" w:themeColor="text1"/>
          <w:sz w:val="20"/>
          <w:szCs w:val="20"/>
        </w:rPr>
      </w:pPr>
    </w:p>
    <w:p w14:paraId="7B01237A" w14:textId="75BAE78B" w:rsidR="00972EA6" w:rsidRDefault="00972EA6" w:rsidP="008F5B8C">
      <w:pPr>
        <w:spacing w:after="0" w:line="276" w:lineRule="auto"/>
        <w:jc w:val="both"/>
        <w:rPr>
          <w:rFonts w:ascii="Arial" w:hAnsi="Arial" w:cs="Arial"/>
          <w:b/>
          <w:color w:val="000000" w:themeColor="text1"/>
          <w:sz w:val="20"/>
          <w:szCs w:val="20"/>
        </w:rPr>
      </w:pPr>
    </w:p>
    <w:p w14:paraId="1E51B2D0" w14:textId="3F459E05" w:rsidR="00972EA6" w:rsidRDefault="00972EA6" w:rsidP="008F5B8C">
      <w:pPr>
        <w:spacing w:after="0" w:line="276" w:lineRule="auto"/>
        <w:jc w:val="both"/>
        <w:rPr>
          <w:rFonts w:ascii="Arial" w:hAnsi="Arial" w:cs="Arial"/>
          <w:b/>
          <w:color w:val="000000" w:themeColor="text1"/>
          <w:sz w:val="20"/>
          <w:szCs w:val="20"/>
        </w:rPr>
      </w:pPr>
    </w:p>
    <w:p w14:paraId="6CCBF217" w14:textId="6713591C" w:rsidR="00972EA6" w:rsidRDefault="00972EA6" w:rsidP="008F5B8C">
      <w:pPr>
        <w:spacing w:after="0" w:line="276" w:lineRule="auto"/>
        <w:jc w:val="both"/>
        <w:rPr>
          <w:rFonts w:ascii="Arial" w:hAnsi="Arial" w:cs="Arial"/>
          <w:b/>
          <w:color w:val="000000" w:themeColor="text1"/>
          <w:sz w:val="20"/>
          <w:szCs w:val="20"/>
        </w:rPr>
      </w:pPr>
    </w:p>
    <w:p w14:paraId="6C4E71A5" w14:textId="186AA50E" w:rsidR="00972EA6" w:rsidRDefault="00972EA6" w:rsidP="008F5B8C">
      <w:pPr>
        <w:spacing w:after="0" w:line="276" w:lineRule="auto"/>
        <w:jc w:val="both"/>
        <w:rPr>
          <w:rFonts w:ascii="Arial" w:hAnsi="Arial" w:cs="Arial"/>
          <w:b/>
          <w:color w:val="000000" w:themeColor="text1"/>
          <w:sz w:val="20"/>
          <w:szCs w:val="20"/>
        </w:rPr>
      </w:pPr>
    </w:p>
    <w:p w14:paraId="4E4AC2F5" w14:textId="252605AD" w:rsidR="00972EA6" w:rsidRDefault="00972EA6" w:rsidP="008F5B8C">
      <w:pPr>
        <w:spacing w:after="0" w:line="276" w:lineRule="auto"/>
        <w:jc w:val="both"/>
        <w:rPr>
          <w:rFonts w:ascii="Arial" w:hAnsi="Arial" w:cs="Arial"/>
          <w:b/>
          <w:color w:val="000000" w:themeColor="text1"/>
          <w:sz w:val="20"/>
          <w:szCs w:val="20"/>
        </w:rPr>
      </w:pPr>
    </w:p>
    <w:p w14:paraId="3EB47B11" w14:textId="2CE1FE03" w:rsidR="00972EA6" w:rsidRDefault="00972EA6" w:rsidP="008F5B8C">
      <w:pPr>
        <w:spacing w:after="0" w:line="276" w:lineRule="auto"/>
        <w:jc w:val="both"/>
        <w:rPr>
          <w:rFonts w:ascii="Arial" w:hAnsi="Arial" w:cs="Arial"/>
          <w:b/>
          <w:color w:val="000000" w:themeColor="text1"/>
          <w:sz w:val="20"/>
          <w:szCs w:val="20"/>
        </w:rPr>
      </w:pPr>
    </w:p>
    <w:p w14:paraId="74DA93D3" w14:textId="00660496" w:rsidR="00972EA6" w:rsidRDefault="00972EA6" w:rsidP="008F5B8C">
      <w:pPr>
        <w:spacing w:after="0" w:line="276" w:lineRule="auto"/>
        <w:jc w:val="both"/>
        <w:rPr>
          <w:rFonts w:ascii="Arial" w:hAnsi="Arial" w:cs="Arial"/>
          <w:b/>
          <w:color w:val="000000" w:themeColor="text1"/>
          <w:sz w:val="20"/>
          <w:szCs w:val="20"/>
        </w:rPr>
      </w:pPr>
    </w:p>
    <w:p w14:paraId="64CA9694" w14:textId="4AFF8C6D" w:rsidR="00972EA6" w:rsidRDefault="00972EA6" w:rsidP="008F5B8C">
      <w:pPr>
        <w:spacing w:after="0" w:line="276" w:lineRule="auto"/>
        <w:jc w:val="both"/>
        <w:rPr>
          <w:rFonts w:ascii="Arial" w:hAnsi="Arial" w:cs="Arial"/>
          <w:b/>
          <w:color w:val="000000" w:themeColor="text1"/>
          <w:sz w:val="20"/>
          <w:szCs w:val="20"/>
        </w:rPr>
      </w:pPr>
    </w:p>
    <w:p w14:paraId="48BAFF99" w14:textId="48EC6DCB" w:rsidR="00972EA6" w:rsidRDefault="00972EA6" w:rsidP="008F5B8C">
      <w:pPr>
        <w:spacing w:after="0" w:line="276" w:lineRule="auto"/>
        <w:jc w:val="both"/>
        <w:rPr>
          <w:rFonts w:ascii="Arial" w:hAnsi="Arial" w:cs="Arial"/>
          <w:b/>
          <w:color w:val="000000" w:themeColor="text1"/>
          <w:sz w:val="20"/>
          <w:szCs w:val="20"/>
        </w:rPr>
      </w:pPr>
    </w:p>
    <w:p w14:paraId="313CDD16" w14:textId="06FA74C1" w:rsidR="00972EA6" w:rsidRDefault="00972EA6" w:rsidP="008F5B8C">
      <w:pPr>
        <w:spacing w:after="0" w:line="276" w:lineRule="auto"/>
        <w:jc w:val="both"/>
        <w:rPr>
          <w:rFonts w:ascii="Arial" w:hAnsi="Arial" w:cs="Arial"/>
          <w:b/>
          <w:color w:val="000000" w:themeColor="text1"/>
          <w:sz w:val="20"/>
          <w:szCs w:val="20"/>
        </w:rPr>
      </w:pPr>
    </w:p>
    <w:p w14:paraId="515DC8D5" w14:textId="15EE807A" w:rsidR="00972EA6" w:rsidRDefault="00972EA6" w:rsidP="008F5B8C">
      <w:pPr>
        <w:spacing w:after="0" w:line="276" w:lineRule="auto"/>
        <w:jc w:val="both"/>
        <w:rPr>
          <w:rFonts w:ascii="Arial" w:hAnsi="Arial" w:cs="Arial"/>
          <w:b/>
          <w:color w:val="000000" w:themeColor="text1"/>
          <w:sz w:val="20"/>
          <w:szCs w:val="20"/>
        </w:rPr>
      </w:pPr>
    </w:p>
    <w:p w14:paraId="79C38DC7" w14:textId="5E22F3BE" w:rsidR="00972EA6" w:rsidRDefault="00972EA6" w:rsidP="008F5B8C">
      <w:pPr>
        <w:spacing w:after="0" w:line="276" w:lineRule="auto"/>
        <w:jc w:val="both"/>
        <w:rPr>
          <w:rFonts w:ascii="Arial" w:hAnsi="Arial" w:cs="Arial"/>
          <w:b/>
          <w:color w:val="000000" w:themeColor="text1"/>
          <w:sz w:val="20"/>
          <w:szCs w:val="20"/>
        </w:rPr>
      </w:pPr>
    </w:p>
    <w:p w14:paraId="7DEDA1F4" w14:textId="206AF6FE" w:rsidR="00972EA6" w:rsidRDefault="00972EA6" w:rsidP="008F5B8C">
      <w:pPr>
        <w:spacing w:after="0" w:line="276" w:lineRule="auto"/>
        <w:jc w:val="both"/>
        <w:rPr>
          <w:rFonts w:ascii="Arial" w:hAnsi="Arial" w:cs="Arial"/>
          <w:b/>
          <w:color w:val="000000" w:themeColor="text1"/>
          <w:sz w:val="20"/>
          <w:szCs w:val="20"/>
        </w:rPr>
      </w:pPr>
    </w:p>
    <w:p w14:paraId="429230BC" w14:textId="7D647A8E" w:rsidR="00972EA6" w:rsidRDefault="00972EA6" w:rsidP="008F5B8C">
      <w:pPr>
        <w:spacing w:after="0" w:line="276" w:lineRule="auto"/>
        <w:jc w:val="both"/>
        <w:rPr>
          <w:rFonts w:ascii="Arial" w:hAnsi="Arial" w:cs="Arial"/>
          <w:b/>
          <w:color w:val="000000" w:themeColor="text1"/>
          <w:sz w:val="20"/>
          <w:szCs w:val="20"/>
        </w:rPr>
      </w:pPr>
    </w:p>
    <w:p w14:paraId="12BE86C2" w14:textId="32448CFB" w:rsidR="00972EA6" w:rsidRDefault="00972EA6" w:rsidP="008F5B8C">
      <w:pPr>
        <w:spacing w:after="0" w:line="276" w:lineRule="auto"/>
        <w:jc w:val="both"/>
        <w:rPr>
          <w:rFonts w:ascii="Arial" w:hAnsi="Arial" w:cs="Arial"/>
          <w:b/>
          <w:color w:val="000000" w:themeColor="text1"/>
          <w:sz w:val="20"/>
          <w:szCs w:val="20"/>
        </w:rPr>
      </w:pPr>
    </w:p>
    <w:p w14:paraId="0AE13E1F" w14:textId="7E18E2EE" w:rsidR="00972EA6" w:rsidRDefault="00972EA6" w:rsidP="008F5B8C">
      <w:pPr>
        <w:spacing w:after="0" w:line="276" w:lineRule="auto"/>
        <w:jc w:val="both"/>
        <w:rPr>
          <w:rFonts w:ascii="Arial" w:hAnsi="Arial" w:cs="Arial"/>
          <w:b/>
          <w:color w:val="000000" w:themeColor="text1"/>
          <w:sz w:val="20"/>
          <w:szCs w:val="20"/>
        </w:rPr>
      </w:pPr>
    </w:p>
    <w:p w14:paraId="1BC6C318" w14:textId="3337224C" w:rsidR="00972EA6" w:rsidRDefault="00972EA6" w:rsidP="008F5B8C">
      <w:pPr>
        <w:spacing w:after="0" w:line="276" w:lineRule="auto"/>
        <w:jc w:val="both"/>
        <w:rPr>
          <w:rFonts w:ascii="Arial" w:hAnsi="Arial" w:cs="Arial"/>
          <w:b/>
          <w:color w:val="000000" w:themeColor="text1"/>
          <w:sz w:val="20"/>
          <w:szCs w:val="20"/>
        </w:rPr>
      </w:pPr>
    </w:p>
    <w:p w14:paraId="652B8863" w14:textId="521C2271" w:rsidR="00972EA6" w:rsidRDefault="00972EA6" w:rsidP="008F5B8C">
      <w:pPr>
        <w:spacing w:after="0" w:line="276" w:lineRule="auto"/>
        <w:jc w:val="both"/>
        <w:rPr>
          <w:rFonts w:ascii="Arial" w:hAnsi="Arial" w:cs="Arial"/>
          <w:b/>
          <w:color w:val="000000" w:themeColor="text1"/>
          <w:sz w:val="20"/>
          <w:szCs w:val="20"/>
        </w:rPr>
      </w:pPr>
    </w:p>
    <w:p w14:paraId="1C623925" w14:textId="7F371016" w:rsidR="00972EA6" w:rsidRDefault="00972EA6" w:rsidP="008F5B8C">
      <w:pPr>
        <w:spacing w:after="0" w:line="276" w:lineRule="auto"/>
        <w:jc w:val="both"/>
        <w:rPr>
          <w:rFonts w:ascii="Arial" w:hAnsi="Arial" w:cs="Arial"/>
          <w:b/>
          <w:color w:val="000000" w:themeColor="text1"/>
          <w:sz w:val="20"/>
          <w:szCs w:val="20"/>
        </w:rPr>
      </w:pPr>
    </w:p>
    <w:p w14:paraId="7E711F6A" w14:textId="54CF166C" w:rsidR="00972EA6" w:rsidRDefault="00972EA6" w:rsidP="008F5B8C">
      <w:pPr>
        <w:spacing w:after="0" w:line="276" w:lineRule="auto"/>
        <w:jc w:val="both"/>
        <w:rPr>
          <w:rFonts w:ascii="Arial" w:hAnsi="Arial" w:cs="Arial"/>
          <w:b/>
          <w:color w:val="000000" w:themeColor="text1"/>
          <w:sz w:val="20"/>
          <w:szCs w:val="20"/>
        </w:rPr>
      </w:pPr>
    </w:p>
    <w:p w14:paraId="279C2340" w14:textId="2C0104F3" w:rsidR="00972EA6" w:rsidRDefault="00972EA6" w:rsidP="008F5B8C">
      <w:pPr>
        <w:spacing w:after="0" w:line="276" w:lineRule="auto"/>
        <w:jc w:val="both"/>
        <w:rPr>
          <w:rFonts w:ascii="Arial" w:hAnsi="Arial" w:cs="Arial"/>
          <w:b/>
          <w:color w:val="000000" w:themeColor="text1"/>
          <w:sz w:val="20"/>
          <w:szCs w:val="20"/>
        </w:rPr>
      </w:pPr>
    </w:p>
    <w:p w14:paraId="3E27A8AE" w14:textId="127F0337" w:rsidR="00972EA6" w:rsidRDefault="00972EA6" w:rsidP="008F5B8C">
      <w:pPr>
        <w:spacing w:after="0" w:line="276" w:lineRule="auto"/>
        <w:jc w:val="both"/>
        <w:rPr>
          <w:rFonts w:ascii="Arial" w:hAnsi="Arial" w:cs="Arial"/>
          <w:b/>
          <w:color w:val="000000" w:themeColor="text1"/>
          <w:sz w:val="20"/>
          <w:szCs w:val="20"/>
        </w:rPr>
      </w:pPr>
    </w:p>
    <w:p w14:paraId="2DAB0CF4" w14:textId="161CBA6B" w:rsidR="00972EA6" w:rsidRDefault="00972EA6" w:rsidP="008F5B8C">
      <w:pPr>
        <w:spacing w:after="0" w:line="276" w:lineRule="auto"/>
        <w:jc w:val="both"/>
        <w:rPr>
          <w:rFonts w:ascii="Arial" w:hAnsi="Arial" w:cs="Arial"/>
          <w:b/>
          <w:color w:val="000000" w:themeColor="text1"/>
          <w:sz w:val="20"/>
          <w:szCs w:val="20"/>
        </w:rPr>
      </w:pPr>
    </w:p>
    <w:p w14:paraId="6728632D" w14:textId="13719A0E" w:rsidR="00972EA6" w:rsidRDefault="00972EA6" w:rsidP="008F5B8C">
      <w:pPr>
        <w:spacing w:after="0" w:line="276" w:lineRule="auto"/>
        <w:jc w:val="both"/>
        <w:rPr>
          <w:rFonts w:ascii="Arial" w:hAnsi="Arial" w:cs="Arial"/>
          <w:b/>
          <w:color w:val="000000" w:themeColor="text1"/>
          <w:sz w:val="20"/>
          <w:szCs w:val="20"/>
        </w:rPr>
      </w:pPr>
    </w:p>
    <w:p w14:paraId="082FC35C" w14:textId="2B6663B6" w:rsidR="00972EA6" w:rsidRDefault="00972EA6" w:rsidP="008F5B8C">
      <w:pPr>
        <w:spacing w:after="0" w:line="276" w:lineRule="auto"/>
        <w:jc w:val="both"/>
        <w:rPr>
          <w:rFonts w:ascii="Arial" w:hAnsi="Arial" w:cs="Arial"/>
          <w:b/>
          <w:color w:val="000000" w:themeColor="text1"/>
          <w:sz w:val="20"/>
          <w:szCs w:val="20"/>
        </w:rPr>
      </w:pPr>
    </w:p>
    <w:p w14:paraId="4BDAE430" w14:textId="77777777" w:rsidR="00972EA6" w:rsidRPr="00972EA6" w:rsidRDefault="00972EA6" w:rsidP="00972EA6">
      <w:pPr>
        <w:spacing w:after="0" w:line="240" w:lineRule="auto"/>
        <w:jc w:val="center"/>
        <w:rPr>
          <w:rFonts w:ascii="Arial" w:eastAsia="Times New Roman" w:hAnsi="Arial" w:cs="Arial"/>
          <w:b/>
          <w:sz w:val="20"/>
          <w:szCs w:val="20"/>
          <w:lang w:eastAsia="pt-BR"/>
        </w:rPr>
      </w:pPr>
      <w:r w:rsidRPr="00972EA6">
        <w:rPr>
          <w:rFonts w:ascii="Arial" w:eastAsia="Times New Roman" w:hAnsi="Arial" w:cs="Arial"/>
          <w:b/>
          <w:sz w:val="20"/>
          <w:szCs w:val="20"/>
          <w:lang w:eastAsia="pt-BR"/>
        </w:rPr>
        <w:lastRenderedPageBreak/>
        <w:t xml:space="preserve">ANEXO </w:t>
      </w:r>
      <w:r w:rsidRPr="00972EA6">
        <w:rPr>
          <w:rFonts w:ascii="Times New Roman" w:eastAsia="Times New Roman" w:hAnsi="Times New Roman" w:cs="Times New Roman"/>
          <w:b/>
          <w:color w:val="FF0000"/>
          <w:shd w:val="clear" w:color="auto" w:fill="FFFF00"/>
          <w:lang w:eastAsia="pt-BR"/>
        </w:rPr>
        <w:t>N</w:t>
      </w:r>
    </w:p>
    <w:p w14:paraId="2770E041" w14:textId="77777777" w:rsidR="00972EA6" w:rsidRPr="00972EA6" w:rsidRDefault="00972EA6" w:rsidP="00972EA6">
      <w:pPr>
        <w:spacing w:after="0" w:line="240" w:lineRule="auto"/>
        <w:jc w:val="center"/>
        <w:rPr>
          <w:rFonts w:ascii="Arial" w:eastAsia="Times New Roman" w:hAnsi="Arial" w:cs="Arial"/>
          <w:sz w:val="20"/>
          <w:szCs w:val="20"/>
          <w:lang w:eastAsia="pt-BR"/>
        </w:rPr>
      </w:pPr>
    </w:p>
    <w:p w14:paraId="3057D6C9" w14:textId="77777777" w:rsidR="00972EA6" w:rsidRPr="00972EA6" w:rsidRDefault="00972EA6" w:rsidP="00972EA6">
      <w:pPr>
        <w:spacing w:after="0" w:line="240" w:lineRule="auto"/>
        <w:jc w:val="center"/>
        <w:rPr>
          <w:rFonts w:ascii="Arial" w:eastAsia="Times New Roman" w:hAnsi="Arial" w:cs="Arial"/>
          <w:b/>
          <w:sz w:val="20"/>
          <w:szCs w:val="20"/>
          <w:lang w:val="x-none" w:eastAsia="pt-BR"/>
        </w:rPr>
      </w:pPr>
      <w:r w:rsidRPr="00972EA6">
        <w:rPr>
          <w:rFonts w:ascii="Arial" w:eastAsia="Times New Roman" w:hAnsi="Arial" w:cs="Arial"/>
          <w:b/>
          <w:sz w:val="20"/>
          <w:szCs w:val="20"/>
          <w:lang w:val="x-none" w:eastAsia="pt-BR"/>
        </w:rPr>
        <w:t>DO CONTRATO</w:t>
      </w:r>
    </w:p>
    <w:p w14:paraId="34D7A733" w14:textId="77777777" w:rsidR="00972EA6" w:rsidRPr="00972EA6" w:rsidRDefault="00972EA6" w:rsidP="00972EA6">
      <w:pPr>
        <w:widowControl w:val="0"/>
        <w:spacing w:after="0" w:line="240" w:lineRule="auto"/>
        <w:jc w:val="both"/>
        <w:rPr>
          <w:rFonts w:ascii="Arial" w:eastAsia="Times New Roman" w:hAnsi="Arial" w:cs="Arial"/>
          <w:b/>
          <w:sz w:val="20"/>
          <w:szCs w:val="20"/>
          <w:lang w:val="x-none" w:eastAsia="pt-BR"/>
        </w:rPr>
      </w:pPr>
    </w:p>
    <w:p w14:paraId="5036229F" w14:textId="77777777" w:rsidR="00972EA6" w:rsidRPr="00972EA6" w:rsidRDefault="00972EA6" w:rsidP="00972EA6">
      <w:pPr>
        <w:widowControl w:val="0"/>
        <w:spacing w:after="0" w:line="240" w:lineRule="auto"/>
        <w:jc w:val="both"/>
        <w:rPr>
          <w:rFonts w:ascii="Arial" w:eastAsia="Times New Roman" w:hAnsi="Arial" w:cs="Arial"/>
          <w:b/>
          <w:sz w:val="20"/>
          <w:szCs w:val="20"/>
          <w:lang w:val="x-none" w:eastAsia="pt-BR"/>
        </w:rPr>
      </w:pPr>
    </w:p>
    <w:p w14:paraId="47DB1876" w14:textId="77777777" w:rsidR="00972EA6" w:rsidRPr="00972EA6" w:rsidRDefault="00972EA6" w:rsidP="00972EA6">
      <w:pPr>
        <w:widowControl w:val="0"/>
        <w:spacing w:after="0" w:line="240" w:lineRule="auto"/>
        <w:jc w:val="both"/>
        <w:rPr>
          <w:rFonts w:ascii="Arial" w:eastAsia="Times New Roman" w:hAnsi="Arial" w:cs="Arial"/>
          <w:b/>
          <w:sz w:val="20"/>
          <w:szCs w:val="20"/>
          <w:lang w:val="x-none" w:eastAsia="pt-BR"/>
        </w:rPr>
      </w:pPr>
    </w:p>
    <w:p w14:paraId="3B463385" w14:textId="77777777" w:rsidR="00972EA6" w:rsidRPr="00972EA6" w:rsidRDefault="00972EA6" w:rsidP="00972EA6">
      <w:pPr>
        <w:widowControl w:val="0"/>
        <w:spacing w:after="0" w:line="240" w:lineRule="auto"/>
        <w:jc w:val="both"/>
        <w:rPr>
          <w:rFonts w:ascii="Arial" w:eastAsia="Times New Roman" w:hAnsi="Arial" w:cs="Arial"/>
          <w:b/>
          <w:sz w:val="20"/>
          <w:szCs w:val="20"/>
          <w:lang w:val="x-none" w:eastAsia="pt-BR"/>
        </w:rPr>
      </w:pPr>
    </w:p>
    <w:p w14:paraId="0F334831" w14:textId="77777777" w:rsidR="00972EA6" w:rsidRPr="00972EA6" w:rsidRDefault="00972EA6" w:rsidP="00972EA6">
      <w:pPr>
        <w:widowControl w:val="0"/>
        <w:spacing w:after="0" w:line="276" w:lineRule="auto"/>
        <w:ind w:left="4395"/>
        <w:jc w:val="both"/>
        <w:rPr>
          <w:rFonts w:ascii="Arial" w:eastAsia="Times New Roman" w:hAnsi="Arial" w:cs="Arial"/>
          <w:bCs/>
          <w:sz w:val="20"/>
          <w:szCs w:val="20"/>
          <w:lang w:eastAsia="ar-SA"/>
        </w:rPr>
      </w:pPr>
      <w:r w:rsidRPr="00972EA6">
        <w:rPr>
          <w:rFonts w:ascii="Arial" w:eastAsia="Times New Roman" w:hAnsi="Arial" w:cs="Arial"/>
          <w:b/>
          <w:sz w:val="20"/>
          <w:szCs w:val="20"/>
          <w:lang w:eastAsia="ar-SA"/>
        </w:rPr>
        <w:t xml:space="preserve">Contrato n. </w:t>
      </w:r>
      <w:r w:rsidRPr="00972EA6">
        <w:rPr>
          <w:rFonts w:ascii="Arial" w:eastAsia="Times New Roman" w:hAnsi="Arial" w:cs="Arial"/>
          <w:b/>
          <w:color w:val="FF0000"/>
          <w:sz w:val="20"/>
          <w:szCs w:val="20"/>
          <w:highlight w:val="yellow"/>
          <w:lang w:eastAsia="ar-SA"/>
        </w:rPr>
        <w:t>......./20......</w:t>
      </w:r>
      <w:r w:rsidRPr="00972EA6">
        <w:rPr>
          <w:rFonts w:ascii="Arial" w:eastAsia="Times New Roman" w:hAnsi="Arial" w:cs="Arial"/>
          <w:b/>
          <w:sz w:val="20"/>
          <w:szCs w:val="20"/>
          <w:lang w:eastAsia="ar-SA"/>
        </w:rPr>
        <w:t xml:space="preserve"> </w:t>
      </w:r>
      <w:r w:rsidRPr="00972EA6">
        <w:rPr>
          <w:rFonts w:ascii="Arial" w:eastAsia="Times New Roman" w:hAnsi="Arial" w:cs="Arial"/>
          <w:sz w:val="20"/>
          <w:szCs w:val="20"/>
          <w:lang w:eastAsia="ar-SA"/>
        </w:rPr>
        <w:t xml:space="preserve">objetivando a </w:t>
      </w:r>
      <w:r w:rsidRPr="00972EA6">
        <w:rPr>
          <w:rFonts w:ascii="Arial" w:eastAsia="Times New Roman" w:hAnsi="Arial" w:cs="Arial"/>
          <w:b/>
          <w:color w:val="FF0000"/>
          <w:sz w:val="20"/>
          <w:szCs w:val="20"/>
          <w:highlight w:val="yellow"/>
          <w:lang w:eastAsia="ar-SA"/>
        </w:rPr>
        <w:t>aquisição de ............</w:t>
      </w:r>
      <w:r w:rsidRPr="00972EA6">
        <w:rPr>
          <w:rFonts w:ascii="Arial" w:eastAsia="Times New Roman" w:hAnsi="Arial" w:cs="Arial"/>
          <w:b/>
          <w:sz w:val="20"/>
          <w:szCs w:val="20"/>
          <w:highlight w:val="yellow"/>
          <w:lang w:eastAsia="ar-SA"/>
        </w:rPr>
        <w:t xml:space="preserve"> </w:t>
      </w:r>
      <w:r w:rsidRPr="00972EA6">
        <w:rPr>
          <w:rFonts w:ascii="Arial" w:eastAsia="Times New Roman" w:hAnsi="Arial" w:cs="Arial"/>
          <w:bCs/>
          <w:sz w:val="20"/>
          <w:szCs w:val="20"/>
          <w:lang w:eastAsia="ar-SA"/>
        </w:rPr>
        <w:t>que entre si celebram o ...................., por meio da</w:t>
      </w:r>
      <w:r w:rsidRPr="00972EA6">
        <w:rPr>
          <w:rFonts w:ascii="Arial" w:eastAsia="Times New Roman" w:hAnsi="Arial" w:cs="Arial"/>
          <w:sz w:val="20"/>
          <w:szCs w:val="20"/>
          <w:lang w:eastAsia="ar-SA"/>
        </w:rPr>
        <w:t xml:space="preserve"> </w:t>
      </w:r>
      <w:r w:rsidRPr="00972EA6">
        <w:rPr>
          <w:rFonts w:ascii="Arial" w:eastAsia="Times New Roman" w:hAnsi="Arial" w:cs="Arial"/>
          <w:b/>
          <w:sz w:val="20"/>
          <w:szCs w:val="20"/>
          <w:lang w:eastAsia="ar-SA"/>
        </w:rPr>
        <w:t xml:space="preserve">....................... </w:t>
      </w:r>
      <w:proofErr w:type="gramStart"/>
      <w:r w:rsidRPr="00972EA6">
        <w:rPr>
          <w:rFonts w:ascii="Arial" w:eastAsia="Times New Roman" w:hAnsi="Arial" w:cs="Arial"/>
          <w:bCs/>
          <w:sz w:val="20"/>
          <w:szCs w:val="20"/>
          <w:lang w:eastAsia="ar-SA"/>
        </w:rPr>
        <w:t>e</w:t>
      </w:r>
      <w:proofErr w:type="gramEnd"/>
      <w:r w:rsidRPr="00972EA6">
        <w:rPr>
          <w:rFonts w:ascii="Arial" w:eastAsia="Times New Roman" w:hAnsi="Arial" w:cs="Arial"/>
          <w:bCs/>
          <w:sz w:val="20"/>
          <w:szCs w:val="20"/>
          <w:lang w:eastAsia="ar-SA"/>
        </w:rPr>
        <w:t xml:space="preserve"> a empresa</w:t>
      </w:r>
    </w:p>
    <w:p w14:paraId="3D652F3B" w14:textId="77777777" w:rsidR="00972EA6" w:rsidRPr="00972EA6" w:rsidRDefault="00972EA6" w:rsidP="00972EA6">
      <w:pPr>
        <w:widowControl w:val="0"/>
        <w:spacing w:after="0" w:line="276" w:lineRule="auto"/>
        <w:jc w:val="both"/>
        <w:rPr>
          <w:rFonts w:ascii="Arial" w:eastAsia="Times New Roman" w:hAnsi="Arial" w:cs="Arial"/>
          <w:bCs/>
          <w:sz w:val="20"/>
          <w:szCs w:val="20"/>
          <w:lang w:eastAsia="ar-SA"/>
        </w:rPr>
      </w:pPr>
    </w:p>
    <w:p w14:paraId="6DD1C372" w14:textId="77777777" w:rsidR="00972EA6" w:rsidRPr="00972EA6" w:rsidRDefault="00972EA6" w:rsidP="00972EA6">
      <w:pPr>
        <w:spacing w:before="120" w:afterLines="120" w:after="288" w:line="312" w:lineRule="auto"/>
        <w:ind w:firstLine="567"/>
        <w:jc w:val="both"/>
        <w:rPr>
          <w:rFonts w:ascii="Arial" w:eastAsia="Arial" w:hAnsi="Arial" w:cs="Arial"/>
          <w:sz w:val="20"/>
          <w:szCs w:val="20"/>
        </w:rPr>
      </w:pPr>
      <w:r w:rsidRPr="00972EA6">
        <w:rPr>
          <w:rFonts w:ascii="Arial" w:eastAsia="Times New Roman" w:hAnsi="Arial" w:cs="Arial"/>
          <w:sz w:val="20"/>
          <w:szCs w:val="20"/>
          <w:lang w:eastAsia="pt-BR"/>
        </w:rPr>
        <w:t xml:space="preserve">O </w:t>
      </w:r>
      <w:r w:rsidRPr="00972EA6">
        <w:rPr>
          <w:rFonts w:ascii="Arial" w:eastAsia="Times New Roman" w:hAnsi="Arial" w:cs="Arial"/>
          <w:b/>
          <w:color w:val="FF0000"/>
          <w:sz w:val="20"/>
          <w:szCs w:val="20"/>
          <w:highlight w:val="yellow"/>
          <w:lang w:eastAsia="pt-BR"/>
        </w:rPr>
        <w:t>......................................</w:t>
      </w:r>
      <w:r w:rsidRPr="00972EA6">
        <w:rPr>
          <w:rFonts w:ascii="Arial" w:eastAsia="Times New Roman" w:hAnsi="Arial" w:cs="Arial"/>
          <w:sz w:val="20"/>
          <w:szCs w:val="20"/>
          <w:lang w:eastAsia="pt-BR"/>
        </w:rPr>
        <w:t xml:space="preserve">, por meio da </w:t>
      </w:r>
      <w:r w:rsidRPr="00972EA6">
        <w:rPr>
          <w:rFonts w:ascii="Arial" w:eastAsia="Times New Roman" w:hAnsi="Arial" w:cs="Arial"/>
          <w:b/>
          <w:color w:val="FF0000"/>
          <w:sz w:val="20"/>
          <w:szCs w:val="20"/>
          <w:highlight w:val="yellow"/>
          <w:lang w:eastAsia="pt-BR"/>
        </w:rPr>
        <w:t>...........................................</w:t>
      </w:r>
      <w:r w:rsidRPr="00972EA6">
        <w:rPr>
          <w:rFonts w:ascii="Arial" w:eastAsia="Times New Roman" w:hAnsi="Arial" w:cs="Arial"/>
          <w:sz w:val="20"/>
          <w:szCs w:val="20"/>
          <w:lang w:eastAsia="pt-BR"/>
        </w:rPr>
        <w:t xml:space="preserve">, pessoa jurídica de direito público interno, inscrita no CNPJ sob n. </w:t>
      </w:r>
      <w:r w:rsidRPr="00972EA6">
        <w:rPr>
          <w:rFonts w:ascii="Arial" w:eastAsia="Times New Roman" w:hAnsi="Arial" w:cs="Arial"/>
          <w:color w:val="FF0000"/>
          <w:sz w:val="20"/>
          <w:szCs w:val="20"/>
          <w:highlight w:val="yellow"/>
          <w:lang w:eastAsia="pt-BR"/>
        </w:rPr>
        <w:t>..............</w:t>
      </w:r>
      <w:r w:rsidRPr="00972EA6">
        <w:rPr>
          <w:rFonts w:ascii="Arial" w:eastAsia="Times New Roman" w:hAnsi="Arial" w:cs="Arial"/>
          <w:sz w:val="20"/>
          <w:szCs w:val="20"/>
          <w:lang w:eastAsia="pt-BR"/>
        </w:rPr>
        <w:t xml:space="preserve">, estabelecida no </w:t>
      </w:r>
      <w:r w:rsidRPr="00972EA6">
        <w:rPr>
          <w:rFonts w:ascii="Arial" w:eastAsia="Times New Roman" w:hAnsi="Arial" w:cs="Arial"/>
          <w:color w:val="FF0000"/>
          <w:sz w:val="20"/>
          <w:szCs w:val="20"/>
          <w:highlight w:val="yellow"/>
          <w:lang w:eastAsia="pt-BR"/>
        </w:rPr>
        <w:t>.............</w:t>
      </w:r>
      <w:r w:rsidRPr="00972EA6">
        <w:rPr>
          <w:rFonts w:ascii="Arial" w:eastAsia="Times New Roman" w:hAnsi="Arial" w:cs="Arial"/>
          <w:sz w:val="20"/>
          <w:szCs w:val="20"/>
          <w:lang w:eastAsia="pt-BR"/>
        </w:rPr>
        <w:t xml:space="preserve">, nesta Capital, neste ato representada </w:t>
      </w:r>
      <w:proofErr w:type="gramStart"/>
      <w:r w:rsidRPr="00972EA6">
        <w:rPr>
          <w:rFonts w:ascii="Arial" w:eastAsia="Arial" w:hAnsi="Arial" w:cs="Arial"/>
          <w:sz w:val="20"/>
          <w:szCs w:val="20"/>
        </w:rPr>
        <w:t>pelo(</w:t>
      </w:r>
      <w:proofErr w:type="gramEnd"/>
      <w:r w:rsidRPr="00972EA6">
        <w:rPr>
          <w:rFonts w:ascii="Arial" w:eastAsia="Arial" w:hAnsi="Arial" w:cs="Arial"/>
          <w:sz w:val="20"/>
          <w:szCs w:val="20"/>
        </w:rPr>
        <w:t xml:space="preserve">a) </w:t>
      </w:r>
      <w:r w:rsidRPr="00972EA6">
        <w:rPr>
          <w:rFonts w:ascii="Arial" w:eastAsia="Arial" w:hAnsi="Arial" w:cs="Arial"/>
          <w:color w:val="FF0000"/>
          <w:sz w:val="20"/>
          <w:szCs w:val="20"/>
          <w:highlight w:val="yellow"/>
        </w:rPr>
        <w:t>......................... (</w:t>
      </w:r>
      <w:proofErr w:type="gramStart"/>
      <w:r w:rsidRPr="00972EA6">
        <w:rPr>
          <w:rFonts w:ascii="Arial" w:eastAsia="Arial" w:hAnsi="Arial" w:cs="Arial"/>
          <w:i/>
          <w:iCs/>
          <w:color w:val="FF0000"/>
          <w:sz w:val="20"/>
          <w:szCs w:val="20"/>
          <w:highlight w:val="yellow"/>
        </w:rPr>
        <w:t>cargo</w:t>
      </w:r>
      <w:proofErr w:type="gramEnd"/>
      <w:r w:rsidRPr="00972EA6">
        <w:rPr>
          <w:rFonts w:ascii="Arial" w:eastAsia="Arial" w:hAnsi="Arial" w:cs="Arial"/>
          <w:i/>
          <w:iCs/>
          <w:color w:val="FF0000"/>
          <w:sz w:val="20"/>
          <w:szCs w:val="20"/>
          <w:highlight w:val="yellow"/>
        </w:rPr>
        <w:t xml:space="preserve"> e nome</w:t>
      </w:r>
      <w:r w:rsidRPr="00972EA6">
        <w:rPr>
          <w:rFonts w:ascii="Arial" w:eastAsia="Arial" w:hAnsi="Arial" w:cs="Arial"/>
          <w:color w:val="FF0000"/>
          <w:sz w:val="20"/>
          <w:szCs w:val="20"/>
          <w:highlight w:val="yellow"/>
        </w:rPr>
        <w:t>)</w:t>
      </w:r>
      <w:r w:rsidRPr="00972EA6">
        <w:rPr>
          <w:rFonts w:ascii="Arial" w:eastAsia="Arial" w:hAnsi="Arial" w:cs="Arial"/>
          <w:sz w:val="20"/>
          <w:szCs w:val="20"/>
          <w:highlight w:val="yellow"/>
        </w:rPr>
        <w:t>,</w:t>
      </w:r>
      <w:r w:rsidRPr="00972EA6">
        <w:rPr>
          <w:rFonts w:ascii="Arial" w:eastAsia="Arial" w:hAnsi="Arial" w:cs="Arial"/>
          <w:sz w:val="20"/>
          <w:szCs w:val="20"/>
        </w:rPr>
        <w:t xml:space="preserve"> nomeado(a) pela </w:t>
      </w:r>
      <w:r w:rsidRPr="00972EA6">
        <w:rPr>
          <w:rFonts w:ascii="Arial" w:eastAsia="Arial" w:hAnsi="Arial" w:cs="Arial"/>
          <w:color w:val="FF0000"/>
          <w:sz w:val="20"/>
          <w:szCs w:val="20"/>
          <w:highlight w:val="yellow"/>
        </w:rPr>
        <w:t>Portaria/Resolução</w:t>
      </w:r>
      <w:r w:rsidRPr="00972EA6">
        <w:rPr>
          <w:rFonts w:ascii="Arial" w:eastAsia="Arial" w:hAnsi="Arial" w:cs="Arial"/>
          <w:color w:val="FF0000"/>
          <w:sz w:val="20"/>
          <w:szCs w:val="20"/>
        </w:rPr>
        <w:t xml:space="preserve"> </w:t>
      </w:r>
      <w:r w:rsidRPr="00972EA6">
        <w:rPr>
          <w:rFonts w:ascii="Arial" w:eastAsia="Arial" w:hAnsi="Arial" w:cs="Arial"/>
          <w:sz w:val="20"/>
          <w:szCs w:val="20"/>
        </w:rPr>
        <w:t xml:space="preserve">nº </w:t>
      </w:r>
      <w:r w:rsidRPr="00972EA6">
        <w:rPr>
          <w:rFonts w:ascii="Arial" w:eastAsia="Arial" w:hAnsi="Arial" w:cs="Arial"/>
          <w:color w:val="FF0000"/>
          <w:sz w:val="20"/>
          <w:szCs w:val="20"/>
          <w:highlight w:val="yellow"/>
        </w:rPr>
        <w:t>......</w:t>
      </w:r>
      <w:r w:rsidRPr="00972EA6">
        <w:rPr>
          <w:rFonts w:ascii="Arial" w:eastAsia="Arial" w:hAnsi="Arial" w:cs="Arial"/>
          <w:sz w:val="20"/>
          <w:szCs w:val="20"/>
          <w:highlight w:val="yellow"/>
        </w:rPr>
        <w:t>,</w:t>
      </w:r>
      <w:r w:rsidRPr="00972EA6">
        <w:rPr>
          <w:rFonts w:ascii="Arial" w:eastAsia="Arial" w:hAnsi="Arial" w:cs="Arial"/>
          <w:sz w:val="20"/>
          <w:szCs w:val="20"/>
        </w:rPr>
        <w:t xml:space="preserve"> de </w:t>
      </w:r>
      <w:r w:rsidRPr="00972EA6">
        <w:rPr>
          <w:rFonts w:ascii="Arial" w:eastAsia="Arial" w:hAnsi="Arial" w:cs="Arial"/>
          <w:color w:val="FF0000"/>
          <w:sz w:val="20"/>
          <w:szCs w:val="20"/>
          <w:highlight w:val="yellow"/>
        </w:rPr>
        <w:t>.....</w:t>
      </w:r>
      <w:r w:rsidRPr="00972EA6">
        <w:rPr>
          <w:rFonts w:ascii="Arial" w:eastAsia="Arial" w:hAnsi="Arial" w:cs="Arial"/>
          <w:sz w:val="20"/>
          <w:szCs w:val="20"/>
        </w:rPr>
        <w:t xml:space="preserve"> </w:t>
      </w:r>
      <w:proofErr w:type="gramStart"/>
      <w:r w:rsidRPr="00972EA6">
        <w:rPr>
          <w:rFonts w:ascii="Arial" w:eastAsia="Arial" w:hAnsi="Arial" w:cs="Arial"/>
          <w:sz w:val="20"/>
          <w:szCs w:val="20"/>
        </w:rPr>
        <w:t>de</w:t>
      </w:r>
      <w:proofErr w:type="gramEnd"/>
      <w:r w:rsidRPr="00972EA6">
        <w:rPr>
          <w:rFonts w:ascii="Arial" w:eastAsia="Arial" w:hAnsi="Arial" w:cs="Arial"/>
          <w:sz w:val="20"/>
          <w:szCs w:val="20"/>
        </w:rPr>
        <w:t xml:space="preserve"> </w:t>
      </w:r>
      <w:r w:rsidRPr="00972EA6">
        <w:rPr>
          <w:rFonts w:ascii="Arial" w:eastAsia="Arial" w:hAnsi="Arial" w:cs="Arial"/>
          <w:color w:val="FF0000"/>
          <w:sz w:val="20"/>
          <w:szCs w:val="20"/>
          <w:highlight w:val="yellow"/>
        </w:rPr>
        <w:t>.....................</w:t>
      </w:r>
      <w:r w:rsidRPr="00972EA6">
        <w:rPr>
          <w:rFonts w:ascii="Arial" w:eastAsia="Arial" w:hAnsi="Arial" w:cs="Arial"/>
          <w:sz w:val="20"/>
          <w:szCs w:val="20"/>
        </w:rPr>
        <w:t xml:space="preserve"> de 20</w:t>
      </w:r>
      <w:r w:rsidRPr="00972EA6">
        <w:rPr>
          <w:rFonts w:ascii="Arial" w:eastAsia="Arial" w:hAnsi="Arial" w:cs="Arial"/>
          <w:color w:val="FF0000"/>
          <w:sz w:val="20"/>
          <w:szCs w:val="20"/>
          <w:highlight w:val="yellow"/>
        </w:rPr>
        <w:t>...</w:t>
      </w:r>
      <w:r w:rsidRPr="00972EA6">
        <w:rPr>
          <w:rFonts w:ascii="Arial" w:eastAsia="Arial" w:hAnsi="Arial" w:cs="Arial"/>
          <w:sz w:val="20"/>
          <w:szCs w:val="20"/>
        </w:rPr>
        <w:t>, publicada no</w:t>
      </w:r>
      <w:r w:rsidRPr="00972EA6">
        <w:rPr>
          <w:rFonts w:ascii="Arial" w:eastAsia="Arial" w:hAnsi="Arial" w:cs="Arial"/>
          <w:i/>
          <w:iCs/>
          <w:sz w:val="20"/>
          <w:szCs w:val="20"/>
        </w:rPr>
        <w:t xml:space="preserve"> DOE </w:t>
      </w:r>
      <w:r w:rsidRPr="00972EA6">
        <w:rPr>
          <w:rFonts w:ascii="Arial" w:eastAsia="Arial" w:hAnsi="Arial" w:cs="Arial"/>
          <w:sz w:val="20"/>
          <w:szCs w:val="20"/>
        </w:rPr>
        <w:t xml:space="preserve">de </w:t>
      </w:r>
      <w:r w:rsidRPr="00972EA6">
        <w:rPr>
          <w:rFonts w:ascii="Arial" w:eastAsia="Arial" w:hAnsi="Arial" w:cs="Arial"/>
          <w:color w:val="FF0000"/>
          <w:sz w:val="20"/>
          <w:szCs w:val="20"/>
          <w:highlight w:val="yellow"/>
        </w:rPr>
        <w:t>.....</w:t>
      </w:r>
      <w:r w:rsidRPr="00972EA6">
        <w:rPr>
          <w:rFonts w:ascii="Arial" w:eastAsia="Arial" w:hAnsi="Arial" w:cs="Arial"/>
          <w:sz w:val="20"/>
          <w:szCs w:val="20"/>
        </w:rPr>
        <w:t xml:space="preserve"> </w:t>
      </w:r>
      <w:proofErr w:type="gramStart"/>
      <w:r w:rsidRPr="00972EA6">
        <w:rPr>
          <w:rFonts w:ascii="Arial" w:eastAsia="Arial" w:hAnsi="Arial" w:cs="Arial"/>
          <w:sz w:val="20"/>
          <w:szCs w:val="20"/>
        </w:rPr>
        <w:t>de</w:t>
      </w:r>
      <w:proofErr w:type="gramEnd"/>
      <w:r w:rsidRPr="00972EA6">
        <w:rPr>
          <w:rFonts w:ascii="Arial" w:eastAsia="Arial" w:hAnsi="Arial" w:cs="Arial"/>
          <w:sz w:val="20"/>
          <w:szCs w:val="20"/>
        </w:rPr>
        <w:t xml:space="preserve"> </w:t>
      </w:r>
      <w:r w:rsidRPr="00972EA6">
        <w:rPr>
          <w:rFonts w:ascii="Arial" w:eastAsia="Arial" w:hAnsi="Arial" w:cs="Arial"/>
          <w:color w:val="FF0000"/>
          <w:sz w:val="20"/>
          <w:szCs w:val="20"/>
          <w:highlight w:val="yellow"/>
        </w:rPr>
        <w:t>...............</w:t>
      </w:r>
      <w:r w:rsidRPr="00972EA6">
        <w:rPr>
          <w:rFonts w:ascii="Arial" w:eastAsia="Arial" w:hAnsi="Arial" w:cs="Arial"/>
          <w:sz w:val="20"/>
          <w:szCs w:val="20"/>
        </w:rPr>
        <w:t xml:space="preserve"> de </w:t>
      </w:r>
      <w:r w:rsidRPr="00972EA6">
        <w:rPr>
          <w:rFonts w:ascii="Arial" w:eastAsia="Arial" w:hAnsi="Arial" w:cs="Arial"/>
          <w:color w:val="FF0000"/>
          <w:sz w:val="20"/>
          <w:szCs w:val="20"/>
          <w:highlight w:val="yellow"/>
        </w:rPr>
        <w:t>...........</w:t>
      </w:r>
      <w:r w:rsidRPr="00972EA6">
        <w:rPr>
          <w:rFonts w:ascii="Arial" w:eastAsia="Arial" w:hAnsi="Arial" w:cs="Arial"/>
          <w:sz w:val="20"/>
          <w:szCs w:val="20"/>
          <w:highlight w:val="yellow"/>
        </w:rPr>
        <w:t>,</w:t>
      </w:r>
      <w:r w:rsidRPr="00972EA6">
        <w:rPr>
          <w:rFonts w:ascii="Arial" w:eastAsia="Arial" w:hAnsi="Arial" w:cs="Arial"/>
          <w:sz w:val="20"/>
          <w:szCs w:val="20"/>
        </w:rPr>
        <w:t xml:space="preserve"> portador da Matrícula Funcional nº </w:t>
      </w:r>
      <w:r w:rsidRPr="00972EA6">
        <w:rPr>
          <w:rFonts w:ascii="Arial" w:eastAsia="Arial" w:hAnsi="Arial" w:cs="Arial"/>
          <w:sz w:val="20"/>
          <w:szCs w:val="20"/>
          <w:highlight w:val="yellow"/>
        </w:rPr>
        <w:t>..........,</w:t>
      </w:r>
      <w:r w:rsidRPr="00972EA6">
        <w:rPr>
          <w:rFonts w:ascii="Arial" w:eastAsia="Arial" w:hAnsi="Arial" w:cs="Arial"/>
          <w:sz w:val="20"/>
          <w:szCs w:val="20"/>
        </w:rPr>
        <w:t xml:space="preserve"> doravante denominada CONTRATANTE, </w:t>
      </w:r>
      <w:r w:rsidRPr="00972EA6">
        <w:rPr>
          <w:rFonts w:ascii="Arial" w:eastAsia="Times New Roman" w:hAnsi="Arial" w:cs="Arial"/>
          <w:sz w:val="20"/>
          <w:szCs w:val="20"/>
          <w:lang w:eastAsia="pt-BR"/>
        </w:rPr>
        <w:t xml:space="preserve">e </w:t>
      </w:r>
      <w:r w:rsidRPr="00972EA6">
        <w:rPr>
          <w:rFonts w:ascii="Arial" w:eastAsia="Arial" w:hAnsi="Arial" w:cs="Arial"/>
          <w:sz w:val="20"/>
          <w:szCs w:val="20"/>
        </w:rPr>
        <w:t xml:space="preserve">o(a) </w:t>
      </w:r>
      <w:r w:rsidRPr="00972EA6">
        <w:rPr>
          <w:rFonts w:ascii="Arial" w:eastAsia="Arial" w:hAnsi="Arial" w:cs="Arial"/>
          <w:color w:val="FF0000"/>
          <w:sz w:val="20"/>
          <w:szCs w:val="20"/>
          <w:highlight w:val="yellow"/>
        </w:rPr>
        <w:t>..............................,</w:t>
      </w:r>
      <w:r w:rsidRPr="00972EA6">
        <w:rPr>
          <w:rFonts w:ascii="Arial" w:eastAsia="Arial" w:hAnsi="Arial" w:cs="Arial"/>
          <w:sz w:val="20"/>
          <w:szCs w:val="20"/>
        </w:rPr>
        <w:t xml:space="preserve"> </w:t>
      </w:r>
      <w:r w:rsidRPr="00972EA6">
        <w:rPr>
          <w:rFonts w:ascii="Arial" w:eastAsia="Arial" w:hAnsi="Arial" w:cs="Arial"/>
          <w:i/>
          <w:iCs/>
          <w:color w:val="FF0000"/>
          <w:sz w:val="20"/>
          <w:szCs w:val="20"/>
        </w:rPr>
        <w:t xml:space="preserve">inscrito(a) no CNPJ/MF sob o nº </w:t>
      </w:r>
      <w:r w:rsidRPr="00972EA6">
        <w:rPr>
          <w:rFonts w:ascii="Arial" w:eastAsia="Arial" w:hAnsi="Arial" w:cs="Arial"/>
          <w:i/>
          <w:iCs/>
          <w:color w:val="FF0000"/>
          <w:sz w:val="20"/>
          <w:szCs w:val="20"/>
          <w:highlight w:val="yellow"/>
        </w:rPr>
        <w:t>............................,</w:t>
      </w:r>
      <w:r w:rsidRPr="00972EA6">
        <w:rPr>
          <w:rFonts w:ascii="Arial" w:eastAsia="Arial" w:hAnsi="Arial" w:cs="Arial"/>
          <w:i/>
          <w:iCs/>
          <w:color w:val="FF0000"/>
          <w:sz w:val="20"/>
          <w:szCs w:val="20"/>
        </w:rPr>
        <w:t xml:space="preserve"> sediado(a) na</w:t>
      </w:r>
      <w:r w:rsidRPr="00972EA6">
        <w:rPr>
          <w:rFonts w:ascii="Arial" w:eastAsia="Arial" w:hAnsi="Arial" w:cs="Arial"/>
          <w:sz w:val="20"/>
          <w:szCs w:val="20"/>
        </w:rPr>
        <w:t xml:space="preserve"> </w:t>
      </w:r>
      <w:r w:rsidRPr="00972EA6">
        <w:rPr>
          <w:rFonts w:ascii="Arial" w:eastAsia="Arial" w:hAnsi="Arial" w:cs="Arial"/>
          <w:color w:val="FF0000"/>
          <w:sz w:val="20"/>
          <w:szCs w:val="20"/>
          <w:highlight w:val="yellow"/>
        </w:rPr>
        <w:t>...................................</w:t>
      </w:r>
      <w:r w:rsidRPr="00972EA6">
        <w:rPr>
          <w:rFonts w:ascii="Arial" w:eastAsia="Arial" w:hAnsi="Arial" w:cs="Arial"/>
          <w:sz w:val="20"/>
          <w:szCs w:val="20"/>
          <w:highlight w:val="yellow"/>
        </w:rPr>
        <w:t>,</w:t>
      </w:r>
      <w:r w:rsidRPr="00972EA6">
        <w:rPr>
          <w:rFonts w:ascii="Arial" w:eastAsia="Arial" w:hAnsi="Arial" w:cs="Arial"/>
          <w:sz w:val="20"/>
          <w:szCs w:val="20"/>
        </w:rPr>
        <w:t xml:space="preserve"> doravante designado CONTRATADO, </w:t>
      </w:r>
      <w:r w:rsidRPr="00972EA6">
        <w:rPr>
          <w:rFonts w:ascii="Arial" w:eastAsia="Arial" w:hAnsi="Arial" w:cs="Arial"/>
          <w:i/>
          <w:iCs/>
          <w:color w:val="FF0000"/>
          <w:sz w:val="20"/>
          <w:szCs w:val="20"/>
        </w:rPr>
        <w:t>neste ato representado(a) por</w:t>
      </w:r>
      <w:r w:rsidRPr="00972EA6">
        <w:rPr>
          <w:rFonts w:ascii="Arial" w:eastAsia="Arial" w:hAnsi="Arial" w:cs="Arial"/>
          <w:color w:val="FF0000"/>
          <w:sz w:val="20"/>
          <w:szCs w:val="20"/>
        </w:rPr>
        <w:t xml:space="preserve"> </w:t>
      </w:r>
      <w:r w:rsidRPr="00972EA6">
        <w:rPr>
          <w:rFonts w:ascii="Arial" w:eastAsia="Arial" w:hAnsi="Arial" w:cs="Arial"/>
          <w:sz w:val="20"/>
          <w:szCs w:val="20"/>
          <w:highlight w:val="yellow"/>
        </w:rPr>
        <w:t>..................................</w:t>
      </w:r>
      <w:r w:rsidRPr="00972EA6">
        <w:rPr>
          <w:rFonts w:ascii="Arial" w:eastAsia="Arial" w:hAnsi="Arial" w:cs="Arial"/>
          <w:sz w:val="20"/>
          <w:szCs w:val="20"/>
        </w:rPr>
        <w:t xml:space="preserve"> </w:t>
      </w:r>
      <w:r w:rsidRPr="00972EA6">
        <w:rPr>
          <w:rFonts w:ascii="Arial" w:eastAsia="Arial" w:hAnsi="Arial" w:cs="Arial"/>
          <w:color w:val="FF0000"/>
          <w:sz w:val="20"/>
          <w:szCs w:val="20"/>
        </w:rPr>
        <w:t>(</w:t>
      </w:r>
      <w:proofErr w:type="gramStart"/>
      <w:r w:rsidRPr="00972EA6">
        <w:rPr>
          <w:rFonts w:ascii="Arial" w:eastAsia="Arial" w:hAnsi="Arial" w:cs="Arial"/>
          <w:color w:val="FF0000"/>
          <w:sz w:val="20"/>
          <w:szCs w:val="20"/>
        </w:rPr>
        <w:t>nome</w:t>
      </w:r>
      <w:proofErr w:type="gramEnd"/>
      <w:r w:rsidRPr="00972EA6">
        <w:rPr>
          <w:rFonts w:ascii="Arial" w:eastAsia="Arial" w:hAnsi="Arial" w:cs="Arial"/>
          <w:color w:val="FF0000"/>
          <w:sz w:val="20"/>
          <w:szCs w:val="20"/>
        </w:rPr>
        <w:t xml:space="preserve"> e função no contratado)</w:t>
      </w:r>
      <w:r w:rsidRPr="00972EA6">
        <w:rPr>
          <w:rFonts w:ascii="Arial" w:eastAsia="Arial" w:hAnsi="Arial" w:cs="Arial"/>
          <w:sz w:val="20"/>
          <w:szCs w:val="20"/>
        </w:rPr>
        <w:t xml:space="preserve">, </w:t>
      </w:r>
      <w:r w:rsidRPr="00972EA6">
        <w:rPr>
          <w:rFonts w:ascii="Arial" w:eastAsia="Arial" w:hAnsi="Arial" w:cs="Arial"/>
          <w:i/>
          <w:iCs/>
          <w:color w:val="FF0000"/>
          <w:sz w:val="20"/>
          <w:szCs w:val="20"/>
        </w:rPr>
        <w:t xml:space="preserve">conforme atos constitutivos da empresa </w:t>
      </w:r>
      <w:r w:rsidRPr="00972EA6">
        <w:rPr>
          <w:rFonts w:ascii="Arial" w:eastAsia="Arial" w:hAnsi="Arial" w:cs="Arial"/>
          <w:b/>
          <w:bCs/>
          <w:i/>
          <w:iCs/>
          <w:color w:val="FF0000"/>
          <w:sz w:val="20"/>
          <w:szCs w:val="20"/>
        </w:rPr>
        <w:t>OU</w:t>
      </w:r>
      <w:r w:rsidRPr="00972EA6">
        <w:rPr>
          <w:rFonts w:ascii="Arial" w:eastAsia="Arial" w:hAnsi="Arial" w:cs="Arial"/>
          <w:i/>
          <w:iCs/>
          <w:color w:val="FF0000"/>
          <w:sz w:val="20"/>
          <w:szCs w:val="20"/>
        </w:rPr>
        <w:t xml:space="preserve"> procuração apresentada nos autos, </w:t>
      </w:r>
      <w:r w:rsidRPr="00972EA6">
        <w:rPr>
          <w:rFonts w:ascii="Arial" w:eastAsia="Arial" w:hAnsi="Arial" w:cs="Arial"/>
          <w:sz w:val="20"/>
          <w:szCs w:val="20"/>
        </w:rPr>
        <w:t xml:space="preserve">tendo em vista o que consta no Processo nº </w:t>
      </w:r>
      <w:r w:rsidRPr="00972EA6">
        <w:rPr>
          <w:rFonts w:ascii="Arial" w:eastAsia="Arial" w:hAnsi="Arial" w:cs="Arial"/>
          <w:color w:val="FF0000"/>
          <w:sz w:val="20"/>
          <w:szCs w:val="20"/>
          <w:highlight w:val="yellow"/>
        </w:rPr>
        <w:t>..............................</w:t>
      </w:r>
      <w:r w:rsidRPr="00972EA6">
        <w:rPr>
          <w:rFonts w:ascii="Arial" w:eastAsia="Arial" w:hAnsi="Arial" w:cs="Arial"/>
          <w:color w:val="FF0000"/>
          <w:sz w:val="20"/>
          <w:szCs w:val="20"/>
        </w:rPr>
        <w:t xml:space="preserve"> </w:t>
      </w:r>
      <w:r w:rsidRPr="00972EA6">
        <w:rPr>
          <w:rFonts w:ascii="Arial" w:eastAsia="Arial" w:hAnsi="Arial" w:cs="Arial"/>
          <w:sz w:val="20"/>
          <w:szCs w:val="20"/>
        </w:rPr>
        <w:t xml:space="preserve">e em observância às disposições da </w:t>
      </w:r>
      <w:r w:rsidRPr="00972EA6">
        <w:rPr>
          <w:rFonts w:eastAsia="Arial"/>
        </w:rPr>
        <w:t>Lei nº 14.133, de 1º de abril de 2021</w:t>
      </w:r>
      <w:r w:rsidRPr="00972EA6">
        <w:rPr>
          <w:rFonts w:ascii="Arial" w:eastAsia="Arial" w:hAnsi="Arial" w:cs="Arial"/>
          <w:sz w:val="20"/>
          <w:szCs w:val="20"/>
        </w:rPr>
        <w:t xml:space="preserve">, e demais legislação aplicável, resolvem celebrar o presente Termo de Contrato, decorrente </w:t>
      </w:r>
      <w:r w:rsidRPr="00972EA6">
        <w:rPr>
          <w:rFonts w:ascii="Arial" w:eastAsia="Arial" w:hAnsi="Arial" w:cs="Arial"/>
          <w:i/>
          <w:iCs/>
          <w:color w:val="FF0000"/>
          <w:sz w:val="20"/>
          <w:szCs w:val="20"/>
        </w:rPr>
        <w:t>do Pregão Eletrônico n</w:t>
      </w:r>
      <w:r w:rsidRPr="00972EA6">
        <w:rPr>
          <w:rFonts w:ascii="Arial" w:eastAsia="Arial" w:hAnsi="Arial" w:cs="Arial"/>
          <w:i/>
          <w:iCs/>
          <w:color w:val="FF0000"/>
          <w:sz w:val="20"/>
          <w:szCs w:val="20"/>
          <w:highlight w:val="yellow"/>
        </w:rPr>
        <w:t>. .../...</w:t>
      </w:r>
      <w:r w:rsidRPr="00972EA6">
        <w:rPr>
          <w:rFonts w:ascii="Arial" w:eastAsia="Arial" w:hAnsi="Arial" w:cs="Arial"/>
          <w:sz w:val="20"/>
          <w:szCs w:val="20"/>
        </w:rPr>
        <w:t>, mediante as cláusulas e condições a seguir enunciadas.</w:t>
      </w:r>
    </w:p>
    <w:p w14:paraId="2343E487"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7EA2C91C" w14:textId="77777777" w:rsidR="00972EA6" w:rsidRP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Calibri" w:hAnsi="Arial" w:cs="Arial"/>
          <w:b/>
          <w:sz w:val="20"/>
          <w:szCs w:val="20"/>
        </w:rPr>
      </w:pPr>
      <w:r w:rsidRPr="00972EA6">
        <w:rPr>
          <w:rFonts w:ascii="Arial" w:eastAsia="Calibri" w:hAnsi="Arial" w:cs="Arial"/>
          <w:b/>
          <w:sz w:val="20"/>
          <w:szCs w:val="20"/>
        </w:rPr>
        <w:t>Orientações práticas:</w:t>
      </w:r>
    </w:p>
    <w:p w14:paraId="460A2E9C" w14:textId="77777777" w:rsidR="00972EA6" w:rsidRP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p>
    <w:p w14:paraId="0FAADED5" w14:textId="77777777" w:rsidR="00972EA6" w:rsidRP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972EA6">
        <w:rPr>
          <w:rFonts w:ascii="Arial" w:eastAsia="Times New Roman" w:hAnsi="Arial" w:cs="Arial"/>
          <w:sz w:val="20"/>
          <w:szCs w:val="20"/>
          <w:lang w:eastAsia="pt-BR"/>
        </w:rPr>
        <w:t>A minuta padrão de contrato para aquisição de bens contém o rol mínimo de exigências previstas no art. 92 da Lei Federal nº 14.133/2021. Assim, nada impede que sejam inseridas outras cláusulas ou sejam feitas modificações, a depender do caso concreto.</w:t>
      </w:r>
    </w:p>
    <w:p w14:paraId="293341C9" w14:textId="77777777" w:rsidR="00972EA6" w:rsidRP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972EA6">
        <w:rPr>
          <w:rFonts w:ascii="Arial" w:eastAsia="Times New Roman" w:hAnsi="Arial" w:cs="Arial"/>
          <w:sz w:val="20"/>
          <w:szCs w:val="20"/>
          <w:lang w:eastAsia="pt-BR"/>
        </w:rPr>
        <w:t xml:space="preserve">No entanto, é importante destacar que, diferentemente da minuta do Termo de Referência, as cláusulas do contrato, abaixo indicadas, tendem a sofrer poucas alterações. </w:t>
      </w:r>
    </w:p>
    <w:p w14:paraId="2E6F7C89" w14:textId="77777777" w:rsidR="00972EA6" w:rsidRPr="00972EA6" w:rsidRDefault="00972EA6" w:rsidP="00972EA6">
      <w:pPr>
        <w:pBdr>
          <w:top w:val="single" w:sz="4" w:space="1" w:color="auto"/>
          <w:left w:val="single" w:sz="4" w:space="4" w:color="auto"/>
          <w:bottom w:val="single" w:sz="4" w:space="0" w:color="auto"/>
          <w:right w:val="single" w:sz="4" w:space="4" w:color="auto"/>
        </w:pBdr>
        <w:shd w:val="clear" w:color="auto" w:fill="FFFF00"/>
        <w:spacing w:after="0" w:line="276" w:lineRule="auto"/>
        <w:jc w:val="both"/>
        <w:rPr>
          <w:rFonts w:ascii="Arial" w:eastAsia="Times New Roman" w:hAnsi="Arial" w:cs="Arial"/>
          <w:sz w:val="20"/>
          <w:szCs w:val="20"/>
          <w:lang w:eastAsia="pt-BR"/>
        </w:rPr>
      </w:pPr>
      <w:r w:rsidRPr="00972EA6">
        <w:rPr>
          <w:rFonts w:ascii="Arial" w:eastAsia="Times New Roman" w:hAnsi="Arial" w:cs="Arial"/>
          <w:sz w:val="20"/>
          <w:szCs w:val="20"/>
          <w:lang w:eastAsia="pt-BR"/>
        </w:rPr>
        <w:t xml:space="preserve">Além disso, reforça-se que todas as informações a serem incluídas nesta minuta de contrato deverão estar em consonância com os demais instrumentos produzidos na fase preparatória da contratação, em especial com o Edital e o Termo de Referência. </w:t>
      </w:r>
    </w:p>
    <w:p w14:paraId="0609564F" w14:textId="77777777" w:rsidR="00972EA6" w:rsidRPr="00972EA6" w:rsidRDefault="00972EA6" w:rsidP="00972EA6">
      <w:pPr>
        <w:spacing w:after="200" w:line="276" w:lineRule="auto"/>
        <w:jc w:val="center"/>
        <w:rPr>
          <w:rFonts w:ascii="Arial" w:eastAsia="Times New Roman" w:hAnsi="Arial" w:cs="Times New Roman"/>
          <w:b/>
          <w:sz w:val="30"/>
          <w:szCs w:val="30"/>
        </w:rPr>
      </w:pPr>
    </w:p>
    <w:p w14:paraId="2F40D391"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PRIMEIRA – OBJETO (art. 92, I e II)</w:t>
      </w:r>
    </w:p>
    <w:p w14:paraId="6501245C"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77DCD095" w14:textId="77777777" w:rsidR="00972EA6" w:rsidRPr="00972EA6" w:rsidRDefault="00972EA6" w:rsidP="00972EA6">
      <w:pPr>
        <w:spacing w:afterLines="120" w:after="288"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 xml:space="preserve">1.1. </w:t>
      </w:r>
      <w:r w:rsidRPr="00972EA6">
        <w:rPr>
          <w:rFonts w:ascii="Arial" w:eastAsia="Times New Roman" w:hAnsi="Arial" w:cs="Arial"/>
          <w:color w:val="000000" w:themeColor="text1"/>
          <w:sz w:val="20"/>
          <w:szCs w:val="20"/>
          <w:lang w:eastAsia="pt-BR"/>
        </w:rPr>
        <w:t xml:space="preserve">O objeto do presente Contrato é a aquisição de </w:t>
      </w:r>
      <w:r w:rsidRPr="00972EA6">
        <w:rPr>
          <w:rFonts w:ascii="Arial" w:eastAsia="Times New Roman" w:hAnsi="Arial" w:cs="Arial"/>
          <w:color w:val="FF0000"/>
          <w:sz w:val="20"/>
          <w:szCs w:val="20"/>
          <w:highlight w:val="yellow"/>
          <w:lang w:eastAsia="pt-BR"/>
        </w:rPr>
        <w:t>.........................</w:t>
      </w:r>
      <w:r w:rsidRPr="00972EA6">
        <w:rPr>
          <w:rFonts w:ascii="Arial" w:eastAsia="Times New Roman" w:hAnsi="Arial" w:cs="Arial"/>
          <w:color w:val="000000" w:themeColor="text1"/>
          <w:sz w:val="20"/>
          <w:szCs w:val="20"/>
          <w:lang w:eastAsia="pt-BR"/>
        </w:rPr>
        <w:t xml:space="preserve">, conforme especificações e quantitativos estabelecidos no Termo de Referência e na Proposta de Preços, anexos do Edital. </w:t>
      </w:r>
    </w:p>
    <w:p w14:paraId="6D3AEB4C"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1.2.</w:t>
      </w:r>
      <w:r w:rsidRPr="00972EA6">
        <w:rPr>
          <w:rFonts w:ascii="Arial" w:eastAsiaTheme="minorEastAsia" w:hAnsi="Arial" w:cs="Arial"/>
          <w:color w:val="000000"/>
          <w:sz w:val="20"/>
          <w:szCs w:val="20"/>
          <w:lang w:eastAsia="pt-BR"/>
        </w:rPr>
        <w:t xml:space="preserve"> Vinculam esta contratação, independentemente de transcrição:</w:t>
      </w:r>
    </w:p>
    <w:p w14:paraId="0861B687" w14:textId="77777777" w:rsidR="00972EA6" w:rsidRPr="00972EA6" w:rsidRDefault="00972EA6" w:rsidP="00972EA6">
      <w:pPr>
        <w:spacing w:after="0" w:line="276" w:lineRule="auto"/>
        <w:jc w:val="both"/>
        <w:rPr>
          <w:rFonts w:ascii="Arial" w:eastAsiaTheme="minorEastAsia" w:hAnsi="Arial" w:cs="Arial"/>
          <w:color w:val="000000"/>
          <w:sz w:val="20"/>
          <w:szCs w:val="20"/>
          <w:lang w:val="x-none" w:eastAsia="pt-BR"/>
        </w:rPr>
      </w:pPr>
    </w:p>
    <w:p w14:paraId="27A40C85"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1.2.1.</w:t>
      </w:r>
      <w:r w:rsidRPr="00972EA6">
        <w:rPr>
          <w:rFonts w:ascii="Arial" w:eastAsiaTheme="minorEastAsia" w:hAnsi="Arial" w:cs="Arial"/>
          <w:color w:val="000000"/>
          <w:sz w:val="20"/>
          <w:szCs w:val="20"/>
          <w:lang w:eastAsia="pt-BR"/>
        </w:rPr>
        <w:t xml:space="preserve"> O Termo de Referência;</w:t>
      </w:r>
    </w:p>
    <w:p w14:paraId="5B811BFD" w14:textId="77777777" w:rsidR="00972EA6" w:rsidRPr="00972EA6" w:rsidRDefault="00972EA6" w:rsidP="00972EA6">
      <w:pPr>
        <w:spacing w:after="0" w:line="276" w:lineRule="auto"/>
        <w:jc w:val="both"/>
        <w:rPr>
          <w:rFonts w:ascii="Arial" w:eastAsiaTheme="minorEastAsia" w:hAnsi="Arial" w:cs="Arial"/>
          <w:color w:val="000000"/>
          <w:sz w:val="20"/>
          <w:szCs w:val="20"/>
          <w:lang w:val="x-none" w:eastAsia="pt-BR"/>
        </w:rPr>
      </w:pPr>
    </w:p>
    <w:p w14:paraId="031B924E"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1.2.2.</w:t>
      </w:r>
      <w:r w:rsidRPr="00972EA6">
        <w:rPr>
          <w:rFonts w:ascii="Arial" w:eastAsiaTheme="minorEastAsia" w:hAnsi="Arial" w:cs="Arial"/>
          <w:color w:val="000000"/>
          <w:sz w:val="20"/>
          <w:szCs w:val="20"/>
          <w:lang w:eastAsia="pt-BR"/>
        </w:rPr>
        <w:t xml:space="preserve"> O Edital da Licitação;</w:t>
      </w:r>
    </w:p>
    <w:p w14:paraId="53C86232" w14:textId="77777777" w:rsidR="00972EA6" w:rsidRPr="00972EA6" w:rsidRDefault="00972EA6" w:rsidP="00972EA6">
      <w:pPr>
        <w:spacing w:after="0" w:line="276" w:lineRule="auto"/>
        <w:jc w:val="both"/>
        <w:rPr>
          <w:rFonts w:ascii="Arial" w:eastAsiaTheme="minorEastAsia" w:hAnsi="Arial" w:cs="Arial"/>
          <w:color w:val="000000"/>
          <w:sz w:val="20"/>
          <w:szCs w:val="20"/>
          <w:lang w:val="x-none" w:eastAsia="pt-BR"/>
        </w:rPr>
      </w:pPr>
    </w:p>
    <w:p w14:paraId="496C0A48"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1.2.3.</w:t>
      </w:r>
      <w:r w:rsidRPr="00972EA6">
        <w:rPr>
          <w:rFonts w:ascii="Arial" w:eastAsiaTheme="minorEastAsia" w:hAnsi="Arial" w:cs="Arial"/>
          <w:color w:val="000000"/>
          <w:sz w:val="20"/>
          <w:szCs w:val="20"/>
          <w:lang w:eastAsia="pt-BR"/>
        </w:rPr>
        <w:t xml:space="preserve"> </w:t>
      </w:r>
      <w:r w:rsidRPr="00972EA6">
        <w:rPr>
          <w:rFonts w:ascii="Arial" w:eastAsia="Times New Roman" w:hAnsi="Arial" w:cs="Arial"/>
          <w:color w:val="000000"/>
          <w:sz w:val="20"/>
          <w:szCs w:val="20"/>
          <w:lang w:eastAsia="pt-BR"/>
        </w:rPr>
        <w:t>A Documentação de Habilitação e a Proposta de Preços</w:t>
      </w:r>
      <w:r w:rsidRPr="00972EA6">
        <w:rPr>
          <w:rFonts w:ascii="Arial" w:eastAsiaTheme="minorEastAsia" w:hAnsi="Arial" w:cs="Arial"/>
          <w:color w:val="000000"/>
          <w:sz w:val="20"/>
          <w:szCs w:val="20"/>
          <w:lang w:eastAsia="pt-BR"/>
        </w:rPr>
        <w:t xml:space="preserve"> do contratado;</w:t>
      </w:r>
    </w:p>
    <w:p w14:paraId="50D34F23" w14:textId="77777777" w:rsidR="00972EA6" w:rsidRPr="00972EA6" w:rsidRDefault="00972EA6" w:rsidP="00972EA6">
      <w:pPr>
        <w:spacing w:after="0" w:line="276" w:lineRule="auto"/>
        <w:jc w:val="both"/>
        <w:rPr>
          <w:rFonts w:ascii="Arial" w:eastAsiaTheme="minorEastAsia" w:hAnsi="Arial" w:cs="Arial"/>
          <w:color w:val="000000"/>
          <w:sz w:val="20"/>
          <w:szCs w:val="20"/>
          <w:lang w:val="x-none" w:eastAsia="pt-BR"/>
        </w:rPr>
      </w:pPr>
    </w:p>
    <w:p w14:paraId="558FC988"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1.2.4.</w:t>
      </w:r>
      <w:r w:rsidRPr="00972EA6">
        <w:rPr>
          <w:rFonts w:ascii="Arial" w:eastAsiaTheme="minorEastAsia" w:hAnsi="Arial" w:cs="Arial"/>
          <w:color w:val="000000"/>
          <w:sz w:val="20"/>
          <w:szCs w:val="20"/>
          <w:lang w:eastAsia="pt-BR"/>
        </w:rPr>
        <w:t xml:space="preserve"> Eventuais anexos dos documentos supracitados.</w:t>
      </w:r>
    </w:p>
    <w:p w14:paraId="08333BC1"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30880A52"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1.3.</w:t>
      </w:r>
      <w:r w:rsidRPr="00972EA6">
        <w:rPr>
          <w:rFonts w:ascii="Arial" w:eastAsiaTheme="minorEastAsia" w:hAnsi="Arial" w:cs="Arial"/>
          <w:color w:val="000000"/>
          <w:sz w:val="20"/>
          <w:szCs w:val="20"/>
          <w:lang w:eastAsia="pt-BR"/>
        </w:rPr>
        <w:t xml:space="preserve"> </w:t>
      </w:r>
      <w:r w:rsidRPr="00972EA6">
        <w:rPr>
          <w:rFonts w:ascii="Arial" w:eastAsia="Times New Roman" w:hAnsi="Arial" w:cs="Arial"/>
          <w:color w:val="000000"/>
          <w:sz w:val="20"/>
          <w:szCs w:val="20"/>
          <w:lang w:eastAsia="pt-BR"/>
        </w:rPr>
        <w:t>Os documentos referidos no item anterior são considerados suficientes para, em complemento a este contrato, definirem a sua extensão e, dessa forma, regerem a execução adequada do contrato ora celebrado.</w:t>
      </w:r>
    </w:p>
    <w:p w14:paraId="6E00AFE5"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2B68E8AB"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SEGUNDA – legislação aplicável à execução do contrato (art. 92, III)</w:t>
      </w:r>
    </w:p>
    <w:p w14:paraId="72B2A0FD"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49D704F1"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2.1.</w:t>
      </w:r>
      <w:r w:rsidRPr="00972EA6">
        <w:rPr>
          <w:rFonts w:ascii="Arial" w:eastAsiaTheme="minorEastAsia" w:hAnsi="Arial" w:cs="Arial"/>
          <w:color w:val="000000"/>
          <w:sz w:val="20"/>
          <w:szCs w:val="20"/>
          <w:lang w:eastAsia="pt-BR"/>
        </w:rPr>
        <w:t xml:space="preserve"> O presente Contrato será regido pela Lei Federal nº 14.133, de 1º de abril de 2021, pelo </w:t>
      </w:r>
      <w:r w:rsidRPr="00972EA6">
        <w:rPr>
          <w:rFonts w:ascii="Arial" w:eastAsiaTheme="minorEastAsia" w:hAnsi="Arial" w:cs="Arial"/>
          <w:bCs/>
          <w:color w:val="000000"/>
          <w:sz w:val="20"/>
          <w:szCs w:val="20"/>
          <w:lang w:eastAsia="pt-BR"/>
        </w:rPr>
        <w:t xml:space="preserve">Decreto nº 15.938, de 26 de maio de 2022, e pelo </w:t>
      </w:r>
      <w:r w:rsidRPr="00972EA6">
        <w:rPr>
          <w:rFonts w:ascii="Arial" w:eastAsiaTheme="minorEastAsia" w:hAnsi="Arial" w:cs="Arial"/>
          <w:color w:val="000000"/>
          <w:sz w:val="20"/>
          <w:szCs w:val="20"/>
          <w:lang w:eastAsia="pt-BR"/>
        </w:rPr>
        <w:t>Decreto nº 16.118, de 3 de março de 2023.</w:t>
      </w:r>
    </w:p>
    <w:p w14:paraId="58E57547"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75D11BED" w14:textId="77777777" w:rsidR="00972EA6" w:rsidRPr="00972EA6" w:rsidRDefault="00972EA6" w:rsidP="00972EA6">
      <w:pPr>
        <w:spacing w:after="0" w:line="276" w:lineRule="auto"/>
        <w:ind w:right="48"/>
        <w:jc w:val="both"/>
        <w:rPr>
          <w:rFonts w:ascii="Arial" w:eastAsia="Times New Roman" w:hAnsi="Arial" w:cs="Arial"/>
          <w:sz w:val="20"/>
          <w:szCs w:val="20"/>
          <w:lang w:eastAsia="pt-BR"/>
        </w:rPr>
      </w:pPr>
      <w:r w:rsidRPr="00972EA6">
        <w:rPr>
          <w:rFonts w:ascii="Arial" w:hAnsi="Arial" w:cs="Arial"/>
          <w:b/>
          <w:sz w:val="20"/>
          <w:szCs w:val="20"/>
        </w:rPr>
        <w:t>2.2.</w:t>
      </w:r>
      <w:r w:rsidRPr="00972EA6">
        <w:rPr>
          <w:rFonts w:ascii="Arial" w:hAnsi="Arial" w:cs="Arial"/>
          <w:sz w:val="20"/>
          <w:szCs w:val="20"/>
        </w:rPr>
        <w:t xml:space="preserve"> </w:t>
      </w:r>
      <w:r w:rsidRPr="00972EA6">
        <w:rPr>
          <w:rFonts w:ascii="Arial" w:eastAsia="Times New Roman" w:hAnsi="Arial" w:cs="Arial"/>
          <w:sz w:val="20"/>
          <w:szCs w:val="20"/>
          <w:lang w:eastAsia="pt-BR"/>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72294BF4" w14:textId="77777777" w:rsidR="00972EA6" w:rsidRPr="00972EA6" w:rsidRDefault="00972EA6" w:rsidP="00972EA6">
      <w:pPr>
        <w:spacing w:after="0" w:line="240" w:lineRule="auto"/>
        <w:jc w:val="both"/>
        <w:rPr>
          <w:rFonts w:ascii="Arial" w:eastAsia="Times New Roman" w:hAnsi="Arial" w:cs="Arial"/>
          <w:sz w:val="20"/>
          <w:szCs w:val="20"/>
          <w:lang w:eastAsia="pt-BR"/>
        </w:rPr>
      </w:pPr>
    </w:p>
    <w:p w14:paraId="3553CF65"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TERCEIRA – forma de fornecimento (art. 92, Iv)</w:t>
      </w:r>
    </w:p>
    <w:p w14:paraId="6B4823FD" w14:textId="77777777" w:rsidR="00972EA6" w:rsidRPr="00972EA6" w:rsidRDefault="00972EA6" w:rsidP="00972EA6">
      <w:pPr>
        <w:spacing w:after="0" w:line="240" w:lineRule="auto"/>
        <w:jc w:val="both"/>
        <w:rPr>
          <w:rFonts w:ascii="Arial" w:eastAsiaTheme="minorEastAsia" w:hAnsi="Arial" w:cs="Arial"/>
          <w:color w:val="000000"/>
          <w:sz w:val="20"/>
          <w:szCs w:val="20"/>
          <w:lang w:eastAsia="pt-BR"/>
        </w:rPr>
      </w:pPr>
    </w:p>
    <w:p w14:paraId="499999FE" w14:textId="77777777" w:rsidR="00972EA6" w:rsidRPr="00972EA6" w:rsidRDefault="00972EA6" w:rsidP="00972EA6">
      <w:pPr>
        <w:spacing w:afterLines="120" w:after="288"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3.1.</w:t>
      </w:r>
      <w:r w:rsidRPr="00972EA6">
        <w:rPr>
          <w:rFonts w:ascii="Arial" w:eastAsiaTheme="minorEastAsia" w:hAnsi="Arial" w:cs="Arial"/>
          <w:color w:val="000000"/>
          <w:sz w:val="20"/>
          <w:szCs w:val="20"/>
          <w:lang w:eastAsia="pt-BR"/>
        </w:rPr>
        <w:t xml:space="preserve"> Os bens deverão ser fornecidos </w:t>
      </w:r>
      <w:r w:rsidRPr="00972EA6">
        <w:rPr>
          <w:rFonts w:ascii="Arial" w:eastAsiaTheme="minorEastAsia" w:hAnsi="Arial" w:cs="Arial"/>
          <w:color w:val="FF0000"/>
          <w:sz w:val="20"/>
          <w:szCs w:val="20"/>
          <w:highlight w:val="yellow"/>
          <w:lang w:eastAsia="pt-BR"/>
        </w:rPr>
        <w:t>[ENTREGA ÚNICA OU PARCELADA, COM O APONTAMENTO DAS DATAS, OU CONFORME DEMANDA]</w:t>
      </w:r>
      <w:r w:rsidRPr="00972EA6">
        <w:rPr>
          <w:rFonts w:ascii="Arial" w:eastAsiaTheme="minorEastAsia" w:hAnsi="Arial" w:cs="Arial"/>
          <w:color w:val="000000"/>
          <w:sz w:val="20"/>
          <w:szCs w:val="20"/>
          <w:lang w:eastAsia="pt-BR"/>
        </w:rPr>
        <w:t xml:space="preserve">, conforme descrito no </w:t>
      </w:r>
      <w:r w:rsidRPr="00972EA6">
        <w:rPr>
          <w:rFonts w:ascii="Arial" w:eastAsiaTheme="minorEastAsia" w:hAnsi="Arial" w:cs="Arial"/>
          <w:color w:val="000000"/>
          <w:sz w:val="20"/>
          <w:szCs w:val="20"/>
          <w:highlight w:val="yellow"/>
          <w:lang w:eastAsia="pt-BR"/>
        </w:rPr>
        <w:t>item 00</w:t>
      </w:r>
      <w:r w:rsidRPr="00972EA6">
        <w:rPr>
          <w:rFonts w:ascii="Arial" w:eastAsiaTheme="minorEastAsia" w:hAnsi="Arial" w:cs="Arial"/>
          <w:color w:val="000000"/>
          <w:sz w:val="20"/>
          <w:szCs w:val="20"/>
          <w:lang w:eastAsia="pt-BR"/>
        </w:rPr>
        <w:t xml:space="preserve"> Termo de Referência.</w:t>
      </w:r>
    </w:p>
    <w:p w14:paraId="24B5937F"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 xml:space="preserve">CLÁUSULA quarta – vigência e prorrogação </w:t>
      </w:r>
    </w:p>
    <w:p w14:paraId="64E82A07" w14:textId="77777777" w:rsidR="00972EA6" w:rsidRPr="00972EA6" w:rsidRDefault="00972EA6" w:rsidP="00972EA6">
      <w:pPr>
        <w:widowControl w:val="0"/>
        <w:spacing w:after="0" w:line="276" w:lineRule="auto"/>
        <w:ind w:left="360"/>
        <w:jc w:val="both"/>
        <w:rPr>
          <w:rFonts w:ascii="Arial" w:eastAsia="Times New Roman" w:hAnsi="Arial" w:cs="Arial"/>
          <w:bCs/>
          <w:sz w:val="20"/>
          <w:szCs w:val="20"/>
          <w:highlight w:val="green"/>
          <w:lang w:eastAsia="pt-BR"/>
        </w:rPr>
      </w:pPr>
    </w:p>
    <w:p w14:paraId="39A145E8"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color w:val="FF0000"/>
          <w:sz w:val="20"/>
          <w:szCs w:val="20"/>
          <w:lang w:eastAsia="pt-BR"/>
        </w:rPr>
        <w:t>4.1.</w:t>
      </w:r>
      <w:r w:rsidRPr="00972EA6">
        <w:rPr>
          <w:rFonts w:ascii="Arial" w:eastAsiaTheme="minorEastAsia" w:hAnsi="Arial" w:cs="Arial"/>
          <w:color w:val="FF0000"/>
          <w:sz w:val="20"/>
          <w:szCs w:val="20"/>
          <w:lang w:eastAsia="pt-BR"/>
        </w:rPr>
        <w:t xml:space="preserve"> </w:t>
      </w:r>
      <w:r w:rsidRPr="00972EA6">
        <w:rPr>
          <w:rFonts w:ascii="Arial" w:eastAsiaTheme="minorEastAsia" w:hAnsi="Arial" w:cs="Arial"/>
          <w:iCs/>
          <w:color w:val="FF0000"/>
          <w:sz w:val="20"/>
          <w:szCs w:val="20"/>
          <w:lang w:eastAsia="pt-BR"/>
        </w:rPr>
        <w:t xml:space="preserve">O prazo de vigência da contratação é de .............................. contados do(a) ............................., na forma do </w:t>
      </w:r>
      <w:hyperlink r:id="rId22" w:anchor="art105" w:history="1">
        <w:r w:rsidRPr="00972EA6">
          <w:rPr>
            <w:rFonts w:ascii="Arial" w:eastAsiaTheme="minorEastAsia" w:hAnsi="Arial" w:cs="Arial"/>
            <w:iCs/>
            <w:color w:val="FF0000"/>
            <w:sz w:val="20"/>
            <w:szCs w:val="20"/>
            <w:u w:val="single"/>
            <w:lang w:eastAsia="pt-BR"/>
          </w:rPr>
          <w:t>artigo 105 da Lei n° 14.133, de 2021</w:t>
        </w:r>
      </w:hyperlink>
      <w:r w:rsidRPr="00972EA6">
        <w:rPr>
          <w:rFonts w:ascii="Arial" w:eastAsiaTheme="minorEastAsia" w:hAnsi="Arial" w:cs="Arial"/>
          <w:iCs/>
          <w:color w:val="FF0000"/>
          <w:sz w:val="20"/>
          <w:szCs w:val="20"/>
          <w:lang w:eastAsia="pt-BR"/>
        </w:rPr>
        <w:t>.</w:t>
      </w:r>
    </w:p>
    <w:p w14:paraId="7B039651"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53AA94BD"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4.1.1.</w:t>
      </w:r>
      <w:r w:rsidRPr="00972EA6">
        <w:rPr>
          <w:rFonts w:ascii="Arial" w:eastAsiaTheme="minorEastAsia" w:hAnsi="Arial" w:cs="Arial"/>
          <w:iCs/>
          <w:color w:val="FF0000"/>
          <w:sz w:val="20"/>
          <w:szCs w:val="20"/>
          <w:lang w:eastAsia="pt-BR"/>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5219057A"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24F40BF6" w14:textId="77777777" w:rsidR="00972EA6" w:rsidRPr="00972EA6" w:rsidRDefault="00972EA6" w:rsidP="00972EA6">
      <w:pPr>
        <w:spacing w:after="0" w:line="276" w:lineRule="auto"/>
        <w:jc w:val="both"/>
        <w:rPr>
          <w:rFonts w:ascii="Arial" w:eastAsiaTheme="minorEastAsia" w:hAnsi="Arial" w:cs="Arial"/>
          <w:b/>
          <w:bCs/>
          <w:iCs/>
          <w:color w:val="FF0000"/>
          <w:sz w:val="20"/>
          <w:szCs w:val="20"/>
          <w:lang w:eastAsia="pt-BR"/>
        </w:rPr>
      </w:pPr>
      <w:r w:rsidRPr="00972EA6">
        <w:rPr>
          <w:rFonts w:ascii="Arial" w:eastAsiaTheme="minorEastAsia" w:hAnsi="Arial" w:cs="Arial"/>
          <w:b/>
          <w:bCs/>
          <w:iCs/>
          <w:color w:val="FF0000"/>
          <w:sz w:val="20"/>
          <w:szCs w:val="20"/>
          <w:highlight w:val="yellow"/>
          <w:lang w:eastAsia="pt-BR"/>
        </w:rPr>
        <w:t>OU</w:t>
      </w:r>
    </w:p>
    <w:p w14:paraId="417BB2C2" w14:textId="77777777" w:rsidR="00972EA6" w:rsidRPr="00972EA6" w:rsidRDefault="00972EA6" w:rsidP="00972EA6">
      <w:pPr>
        <w:spacing w:after="0" w:line="276" w:lineRule="auto"/>
        <w:jc w:val="both"/>
        <w:rPr>
          <w:rFonts w:ascii="Arial" w:eastAsiaTheme="minorEastAsia" w:hAnsi="Arial" w:cs="Arial"/>
          <w:b/>
          <w:bCs/>
          <w:iCs/>
          <w:color w:val="FF0000"/>
          <w:sz w:val="20"/>
          <w:szCs w:val="20"/>
          <w:u w:val="single"/>
          <w:lang w:eastAsia="pt-BR"/>
        </w:rPr>
      </w:pPr>
    </w:p>
    <w:p w14:paraId="4185A6E0"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4.1.</w:t>
      </w:r>
      <w:r w:rsidRPr="00972EA6">
        <w:rPr>
          <w:rFonts w:ascii="Arial" w:eastAsiaTheme="minorEastAsia" w:hAnsi="Arial" w:cs="Arial"/>
          <w:iCs/>
          <w:color w:val="FF0000"/>
          <w:sz w:val="20"/>
          <w:szCs w:val="20"/>
          <w:lang w:eastAsia="pt-BR"/>
        </w:rPr>
        <w:t xml:space="preserve"> O prazo de vigência da contratação é de .............................. contados do(a) ............................., prorrogável por até 10 anos, na forma dos </w:t>
      </w:r>
      <w:hyperlink r:id="rId23" w:anchor="art106" w:history="1">
        <w:r w:rsidRPr="00972EA6">
          <w:rPr>
            <w:rFonts w:ascii="Arial" w:eastAsiaTheme="minorEastAsia" w:hAnsi="Arial" w:cs="Arial"/>
            <w:iCs/>
            <w:color w:val="FF0000"/>
            <w:sz w:val="20"/>
            <w:szCs w:val="20"/>
            <w:u w:val="single"/>
            <w:lang w:eastAsia="pt-BR"/>
          </w:rPr>
          <w:t>artigos 106 e 107 da Lei n° 14.133, de 2021</w:t>
        </w:r>
      </w:hyperlink>
      <w:r w:rsidRPr="00972EA6">
        <w:rPr>
          <w:rFonts w:ascii="Arial" w:eastAsiaTheme="minorEastAsia" w:hAnsi="Arial" w:cs="Arial"/>
          <w:iCs/>
          <w:color w:val="FF0000"/>
          <w:sz w:val="20"/>
          <w:szCs w:val="20"/>
          <w:lang w:eastAsia="pt-BR"/>
        </w:rPr>
        <w:t>.</w:t>
      </w:r>
    </w:p>
    <w:p w14:paraId="3F5FB684"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55E9C94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 xml:space="preserve">4.1.1. </w:t>
      </w:r>
      <w:r w:rsidRPr="00972EA6">
        <w:rPr>
          <w:rFonts w:ascii="Arial" w:eastAsiaTheme="minorEastAsia" w:hAnsi="Arial" w:cs="Arial"/>
          <w:iCs/>
          <w:color w:val="FF0000"/>
          <w:sz w:val="20"/>
          <w:szCs w:val="20"/>
          <w:lang w:eastAsia="pt-BR"/>
        </w:rPr>
        <w:t>A prorrogação de que trata este item é condicionada ao ateste, pela autoridade competente, de que as condições e os preços permanecem vantajosos para a Administração, permitida a negociação com o contratado.</w:t>
      </w:r>
    </w:p>
    <w:p w14:paraId="04DCAFF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21588A61"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A depender do modelo de contratação adotado no Termo de Referência, a vigência do contrato poderá assumir diferentes formatos.</w:t>
      </w:r>
    </w:p>
    <w:p w14:paraId="5CC15C51"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Cs/>
          <w:sz w:val="20"/>
          <w:szCs w:val="20"/>
          <w:lang w:eastAsia="pt-BR"/>
        </w:rPr>
        <w:t>A primeira redação proposta deve ser utilizada para contratos de escopo, cuja vigência se fundamenta no art. 105 da lei.</w:t>
      </w:r>
    </w:p>
    <w:p w14:paraId="00FF684B"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Cs/>
          <w:sz w:val="20"/>
          <w:szCs w:val="20"/>
          <w:lang w:eastAsia="pt-BR"/>
        </w:rPr>
        <w:t xml:space="preserve">No entanto, na hipótese de contratação de fornecimentos contínuos (art. 6º, XV), deverá ser adotada a segunda redação, regida pelos </w:t>
      </w:r>
      <w:proofErr w:type="spellStart"/>
      <w:r w:rsidRPr="00972EA6">
        <w:rPr>
          <w:rFonts w:ascii="Arial" w:eastAsia="Times New Roman" w:hAnsi="Arial" w:cs="Arial"/>
          <w:bCs/>
          <w:sz w:val="20"/>
          <w:szCs w:val="20"/>
          <w:lang w:eastAsia="pt-BR"/>
        </w:rPr>
        <w:t>arts</w:t>
      </w:r>
      <w:proofErr w:type="spellEnd"/>
      <w:r w:rsidRPr="00972EA6">
        <w:rPr>
          <w:rFonts w:ascii="Arial" w:eastAsia="Times New Roman" w:hAnsi="Arial" w:cs="Arial"/>
          <w:bCs/>
          <w:sz w:val="20"/>
          <w:szCs w:val="20"/>
          <w:lang w:eastAsia="pt-BR"/>
        </w:rPr>
        <w:t>. 106 e 107 da Lei nº 14.133, de 2021.</w:t>
      </w:r>
    </w:p>
    <w:p w14:paraId="6150C90E"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Cs/>
          <w:sz w:val="20"/>
          <w:szCs w:val="20"/>
          <w:lang w:eastAsia="pt-BR"/>
        </w:rPr>
        <w:t>Nesse último caso, cumpre destacar que o prazo inicial a ser fixado deverá ser de, no máximo, 5 (cinco) anos.</w:t>
      </w:r>
    </w:p>
    <w:p w14:paraId="733E06AF"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lastRenderedPageBreak/>
        <w:t>CLÁUSULA quinta – preço e reajuste (art. 92, v)</w:t>
      </w:r>
    </w:p>
    <w:p w14:paraId="2D9362C2"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0A4077A2"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r w:rsidRPr="00972EA6">
        <w:rPr>
          <w:rFonts w:ascii="Arial" w:eastAsiaTheme="minorEastAsia" w:hAnsi="Arial" w:cs="Arial"/>
          <w:b/>
          <w:color w:val="FF0000"/>
          <w:sz w:val="20"/>
          <w:szCs w:val="20"/>
          <w:lang w:eastAsia="pt-BR"/>
        </w:rPr>
        <w:t>5.1.</w:t>
      </w:r>
      <w:r w:rsidRPr="00972EA6">
        <w:rPr>
          <w:rFonts w:ascii="Arial" w:eastAsiaTheme="minorEastAsia" w:hAnsi="Arial" w:cs="Arial"/>
          <w:color w:val="FF0000"/>
          <w:sz w:val="20"/>
          <w:szCs w:val="20"/>
          <w:lang w:eastAsia="pt-BR"/>
        </w:rPr>
        <w:t xml:space="preserve"> O valor mensal da contratação é de R$ .......... </w:t>
      </w:r>
      <w:proofErr w:type="gramStart"/>
      <w:r w:rsidRPr="00972EA6">
        <w:rPr>
          <w:rFonts w:ascii="Arial" w:eastAsiaTheme="minorEastAsia" w:hAnsi="Arial" w:cs="Arial"/>
          <w:color w:val="FF0000"/>
          <w:sz w:val="20"/>
          <w:szCs w:val="20"/>
          <w:lang w:eastAsia="pt-BR"/>
        </w:rPr>
        <w:t>(....</w:t>
      </w:r>
      <w:proofErr w:type="gramEnd"/>
      <w:r w:rsidRPr="00972EA6">
        <w:rPr>
          <w:rFonts w:ascii="Arial" w:eastAsiaTheme="minorEastAsia" w:hAnsi="Arial" w:cs="Arial"/>
          <w:color w:val="FF0000"/>
          <w:sz w:val="20"/>
          <w:szCs w:val="20"/>
          <w:lang w:eastAsia="pt-BR"/>
        </w:rPr>
        <w:t>.), perfazendo o valor total de R$ ....... (....).</w:t>
      </w:r>
    </w:p>
    <w:p w14:paraId="663A3C72"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p>
    <w:p w14:paraId="632DBCE6" w14:textId="77777777" w:rsidR="00972EA6" w:rsidRPr="00972EA6" w:rsidRDefault="00972EA6" w:rsidP="00972EA6">
      <w:pPr>
        <w:spacing w:after="0" w:line="276" w:lineRule="auto"/>
        <w:jc w:val="both"/>
        <w:rPr>
          <w:rFonts w:ascii="Arial" w:eastAsiaTheme="minorEastAsia" w:hAnsi="Arial" w:cs="Arial"/>
          <w:b/>
          <w:color w:val="FF0000"/>
          <w:sz w:val="20"/>
          <w:szCs w:val="20"/>
          <w:lang w:eastAsia="pt-BR"/>
        </w:rPr>
      </w:pPr>
      <w:r w:rsidRPr="00972EA6">
        <w:rPr>
          <w:rFonts w:ascii="Arial" w:eastAsiaTheme="minorEastAsia" w:hAnsi="Arial" w:cs="Arial"/>
          <w:b/>
          <w:color w:val="FF0000"/>
          <w:sz w:val="20"/>
          <w:szCs w:val="20"/>
          <w:highlight w:val="yellow"/>
          <w:lang w:eastAsia="pt-BR"/>
        </w:rPr>
        <w:t>OU</w:t>
      </w:r>
    </w:p>
    <w:p w14:paraId="6CB4BB70"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p>
    <w:p w14:paraId="6C87A980"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r w:rsidRPr="00972EA6">
        <w:rPr>
          <w:rFonts w:ascii="Arial" w:eastAsiaTheme="minorEastAsia" w:hAnsi="Arial" w:cs="Arial"/>
          <w:b/>
          <w:color w:val="FF0000"/>
          <w:sz w:val="20"/>
          <w:szCs w:val="20"/>
          <w:lang w:eastAsia="pt-BR"/>
        </w:rPr>
        <w:t>5.1</w:t>
      </w:r>
      <w:r w:rsidRPr="00972EA6">
        <w:rPr>
          <w:rFonts w:ascii="Arial" w:eastAsiaTheme="minorEastAsia" w:hAnsi="Arial" w:cs="Arial"/>
          <w:color w:val="FF0000"/>
          <w:sz w:val="20"/>
          <w:szCs w:val="20"/>
          <w:lang w:eastAsia="pt-BR"/>
        </w:rPr>
        <w:t>. O valor total da contratação é de R$.......... (.....)</w:t>
      </w:r>
    </w:p>
    <w:p w14:paraId="2B7E9068"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p>
    <w:p w14:paraId="3176B7D4"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5.1.1</w:t>
      </w:r>
      <w:r w:rsidRPr="00972EA6">
        <w:rPr>
          <w:rFonts w:ascii="Arial" w:eastAsiaTheme="minorEastAsia" w:hAnsi="Arial" w:cs="Arial"/>
          <w:color w:val="000000"/>
          <w:sz w:val="20"/>
          <w:szCs w:val="20"/>
          <w:lang w:eastAsia="pt-BR"/>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7715E2"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1D8F5F16"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r w:rsidRPr="00972EA6">
        <w:rPr>
          <w:rFonts w:ascii="Arial" w:eastAsiaTheme="minorEastAsia" w:hAnsi="Arial" w:cs="Arial"/>
          <w:b/>
          <w:color w:val="FF0000"/>
          <w:sz w:val="20"/>
          <w:szCs w:val="20"/>
          <w:lang w:eastAsia="pt-BR"/>
        </w:rPr>
        <w:t>5.1.2</w:t>
      </w:r>
      <w:r w:rsidRPr="00972EA6">
        <w:rPr>
          <w:rFonts w:ascii="Arial" w:eastAsiaTheme="minorEastAsia" w:hAnsi="Arial" w:cs="Arial"/>
          <w:color w:val="FF0000"/>
          <w:sz w:val="20"/>
          <w:szCs w:val="20"/>
          <w:lang w:eastAsia="pt-BR"/>
        </w:rPr>
        <w:t>. O valor acima é meramente estimativo, de forma que os pagamentos devidos ao contratado dependerão dos quantitativos efetivamente fornecidos.</w:t>
      </w:r>
    </w:p>
    <w:p w14:paraId="203F9C9F" w14:textId="77777777" w:rsidR="00972EA6" w:rsidRPr="00972EA6" w:rsidRDefault="00972EA6" w:rsidP="00972EA6">
      <w:pPr>
        <w:spacing w:after="0" w:line="276" w:lineRule="auto"/>
        <w:jc w:val="both"/>
        <w:rPr>
          <w:rFonts w:ascii="Arial" w:eastAsiaTheme="minorEastAsia" w:hAnsi="Arial" w:cs="Arial"/>
          <w:color w:val="FF0000"/>
          <w:sz w:val="20"/>
          <w:szCs w:val="20"/>
          <w:lang w:eastAsia="pt-BR"/>
        </w:rPr>
      </w:pPr>
    </w:p>
    <w:p w14:paraId="43683A22"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Caso se trate de contrato de valor estimativo, em que a própria demanda é variável, cabe inserir o subitem 5.1.2.</w:t>
      </w:r>
    </w:p>
    <w:p w14:paraId="108AF0F0" w14:textId="77777777" w:rsidR="00972EA6" w:rsidRPr="00972EA6" w:rsidRDefault="00972EA6" w:rsidP="00972EA6">
      <w:pPr>
        <w:spacing w:after="0" w:line="312" w:lineRule="auto"/>
        <w:jc w:val="both"/>
        <w:rPr>
          <w:rFonts w:ascii="Arial" w:eastAsiaTheme="minorEastAsia" w:hAnsi="Arial" w:cs="Arial"/>
          <w:color w:val="FF0000"/>
          <w:sz w:val="20"/>
          <w:szCs w:val="20"/>
          <w:lang w:eastAsia="pt-BR"/>
        </w:rPr>
      </w:pPr>
    </w:p>
    <w:p w14:paraId="3D49DEB6" w14:textId="77777777" w:rsidR="00972EA6" w:rsidRPr="00972EA6" w:rsidRDefault="00972EA6" w:rsidP="00972EA6">
      <w:pPr>
        <w:spacing w:after="0" w:line="312" w:lineRule="auto"/>
        <w:jc w:val="both"/>
        <w:rPr>
          <w:rFonts w:ascii="Arial" w:eastAsia="Times New Roman" w:hAnsi="Arial" w:cs="Arial"/>
          <w:color w:val="000000" w:themeColor="text1"/>
          <w:sz w:val="20"/>
          <w:szCs w:val="20"/>
          <w:lang w:eastAsia="ar-SA"/>
        </w:rPr>
      </w:pPr>
      <w:r w:rsidRPr="00972EA6">
        <w:rPr>
          <w:rFonts w:ascii="Arial" w:eastAsiaTheme="minorEastAsia" w:hAnsi="Arial" w:cs="Arial"/>
          <w:b/>
          <w:color w:val="000000" w:themeColor="text1"/>
          <w:sz w:val="20"/>
          <w:szCs w:val="20"/>
          <w:lang w:eastAsia="pt-BR"/>
        </w:rPr>
        <w:t>5.2.</w:t>
      </w:r>
      <w:r w:rsidRPr="00972EA6">
        <w:rPr>
          <w:rFonts w:ascii="Arial" w:eastAsiaTheme="minorEastAsia" w:hAnsi="Arial" w:cs="Arial"/>
          <w:color w:val="000000" w:themeColor="text1"/>
          <w:sz w:val="20"/>
          <w:szCs w:val="20"/>
          <w:lang w:eastAsia="pt-BR"/>
        </w:rPr>
        <w:t xml:space="preserve"> </w:t>
      </w:r>
      <w:r w:rsidRPr="00972EA6">
        <w:rPr>
          <w:rFonts w:ascii="Arial" w:eastAsia="Times New Roman" w:hAnsi="Arial" w:cs="Arial"/>
          <w:color w:val="000000" w:themeColor="text1"/>
          <w:sz w:val="20"/>
          <w:szCs w:val="20"/>
          <w:lang w:eastAsia="ar-SA"/>
        </w:rPr>
        <w:t xml:space="preserve">As regras de reajuste são aquelas previstas no subitem </w:t>
      </w:r>
      <w:r w:rsidRPr="00972EA6">
        <w:rPr>
          <w:rFonts w:ascii="Arial" w:eastAsia="Times New Roman" w:hAnsi="Arial" w:cs="Arial"/>
          <w:color w:val="000000" w:themeColor="text1"/>
          <w:sz w:val="20"/>
          <w:szCs w:val="20"/>
          <w:highlight w:val="yellow"/>
          <w:lang w:eastAsia="ar-SA"/>
        </w:rPr>
        <w:t>7.2</w:t>
      </w:r>
      <w:r w:rsidRPr="00972EA6">
        <w:rPr>
          <w:rFonts w:ascii="Arial" w:eastAsia="Times New Roman" w:hAnsi="Arial" w:cs="Arial"/>
          <w:color w:val="000000" w:themeColor="text1"/>
          <w:sz w:val="20"/>
          <w:szCs w:val="20"/>
          <w:lang w:eastAsia="ar-SA"/>
        </w:rPr>
        <w:t xml:space="preserve"> do Termo de Referência, </w:t>
      </w:r>
      <w:r w:rsidRPr="00972EA6">
        <w:rPr>
          <w:rFonts w:ascii="Arial" w:eastAsiaTheme="minorEastAsia" w:hAnsi="Arial" w:cs="Arial"/>
          <w:color w:val="000000"/>
          <w:sz w:val="20"/>
          <w:szCs w:val="20"/>
          <w:lang w:eastAsia="pt-BR"/>
        </w:rPr>
        <w:t>anexo a este Contrato</w:t>
      </w:r>
      <w:r w:rsidRPr="00972EA6">
        <w:rPr>
          <w:rFonts w:ascii="Arial" w:eastAsia="Times New Roman" w:hAnsi="Arial" w:cs="Arial"/>
          <w:color w:val="000000" w:themeColor="text1"/>
          <w:sz w:val="20"/>
          <w:szCs w:val="20"/>
          <w:lang w:eastAsia="ar-SA"/>
        </w:rPr>
        <w:t>.</w:t>
      </w:r>
    </w:p>
    <w:p w14:paraId="55F1B672" w14:textId="77777777" w:rsidR="00972EA6" w:rsidRPr="00972EA6" w:rsidRDefault="00972EA6" w:rsidP="00972EA6">
      <w:pPr>
        <w:spacing w:after="0" w:line="312" w:lineRule="auto"/>
        <w:jc w:val="both"/>
        <w:rPr>
          <w:rFonts w:ascii="Arial" w:eastAsiaTheme="minorEastAsia" w:hAnsi="Arial" w:cs="Arial"/>
          <w:color w:val="000000" w:themeColor="text1"/>
          <w:sz w:val="20"/>
          <w:szCs w:val="20"/>
          <w:lang w:eastAsia="pt-BR"/>
        </w:rPr>
      </w:pPr>
    </w:p>
    <w:p w14:paraId="34F11472"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SEXTA – CONDIÇÕES DE PAGAMENTO (art. 92, v)</w:t>
      </w:r>
    </w:p>
    <w:p w14:paraId="1FAA3BDF"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60C7A769" w14:textId="77777777" w:rsidR="00972EA6" w:rsidRPr="00972EA6" w:rsidRDefault="00972EA6" w:rsidP="00972EA6">
      <w:pPr>
        <w:spacing w:after="0" w:line="312" w:lineRule="auto"/>
        <w:jc w:val="both"/>
        <w:rPr>
          <w:rFonts w:ascii="Arial" w:eastAsiaTheme="minorEastAsia" w:hAnsi="Arial" w:cs="Arial"/>
          <w:color w:val="FF0000"/>
          <w:sz w:val="20"/>
          <w:szCs w:val="20"/>
          <w:lang w:eastAsia="pt-BR"/>
        </w:rPr>
      </w:pPr>
      <w:r w:rsidRPr="00972EA6">
        <w:rPr>
          <w:rFonts w:ascii="Arial" w:eastAsiaTheme="minorEastAsia" w:hAnsi="Arial" w:cs="Arial"/>
          <w:b/>
          <w:color w:val="000000"/>
          <w:sz w:val="20"/>
          <w:szCs w:val="20"/>
          <w:lang w:eastAsia="pt-BR"/>
        </w:rPr>
        <w:t>6.1.</w:t>
      </w:r>
      <w:r w:rsidRPr="00972EA6">
        <w:rPr>
          <w:rFonts w:ascii="Arial" w:eastAsiaTheme="minorEastAsia" w:hAnsi="Arial" w:cs="Arial"/>
          <w:color w:val="000000"/>
          <w:sz w:val="20"/>
          <w:szCs w:val="20"/>
          <w:lang w:eastAsia="pt-BR"/>
        </w:rPr>
        <w:t xml:space="preserve"> O prazo para pagamento </w:t>
      </w:r>
      <w:r w:rsidRPr="00972EA6">
        <w:rPr>
          <w:rFonts w:ascii="Arial" w:eastAsiaTheme="minorEastAsia" w:hAnsi="Arial" w:cs="Arial"/>
          <w:sz w:val="20"/>
          <w:szCs w:val="20"/>
        </w:rPr>
        <w:t>ao contratado</w:t>
      </w:r>
      <w:r w:rsidRPr="00972EA6">
        <w:rPr>
          <w:rFonts w:ascii="Arial" w:eastAsiaTheme="minorEastAsia" w:hAnsi="Arial" w:cs="Arial"/>
          <w:color w:val="000000"/>
          <w:sz w:val="20"/>
          <w:szCs w:val="20"/>
          <w:lang w:eastAsia="pt-BR"/>
        </w:rPr>
        <w:t xml:space="preserve"> e demais condições a ele referentes encontram-se definidos no subitem </w:t>
      </w:r>
      <w:r w:rsidRPr="00972EA6">
        <w:rPr>
          <w:rFonts w:ascii="Arial" w:eastAsiaTheme="minorEastAsia" w:hAnsi="Arial" w:cs="Arial"/>
          <w:color w:val="000000"/>
          <w:sz w:val="20"/>
          <w:szCs w:val="20"/>
          <w:highlight w:val="yellow"/>
          <w:lang w:eastAsia="pt-BR"/>
        </w:rPr>
        <w:t>7.1</w:t>
      </w:r>
      <w:r w:rsidRPr="00972EA6">
        <w:rPr>
          <w:rFonts w:ascii="Arial" w:eastAsiaTheme="minorEastAsia" w:hAnsi="Arial" w:cs="Arial"/>
          <w:color w:val="000000"/>
          <w:sz w:val="20"/>
          <w:szCs w:val="20"/>
          <w:lang w:eastAsia="pt-BR"/>
        </w:rPr>
        <w:t xml:space="preserve"> do Termo de Referência, anexo a este Contrato</w:t>
      </w:r>
    </w:p>
    <w:p w14:paraId="666E5955" w14:textId="77777777" w:rsidR="00972EA6" w:rsidRPr="00972EA6" w:rsidRDefault="00972EA6" w:rsidP="00972EA6">
      <w:pPr>
        <w:spacing w:after="0" w:line="312" w:lineRule="auto"/>
        <w:jc w:val="both"/>
        <w:rPr>
          <w:rFonts w:ascii="Arial" w:eastAsiaTheme="minorEastAsia" w:hAnsi="Arial" w:cs="Arial"/>
          <w:color w:val="000000" w:themeColor="text1"/>
          <w:sz w:val="20"/>
          <w:szCs w:val="20"/>
          <w:lang w:eastAsia="pt-BR"/>
        </w:rPr>
      </w:pPr>
    </w:p>
    <w:p w14:paraId="32660B30"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SÉTIMA – DOS RECURSOS ORÇAMENTÁRIOS (art. 92, viii)</w:t>
      </w:r>
    </w:p>
    <w:p w14:paraId="0FC80D34" w14:textId="77777777" w:rsidR="00972EA6" w:rsidRPr="00972EA6" w:rsidRDefault="00972EA6" w:rsidP="00972EA6">
      <w:pPr>
        <w:spacing w:after="0" w:line="276" w:lineRule="auto"/>
        <w:jc w:val="both"/>
        <w:rPr>
          <w:rFonts w:ascii="Arial" w:eastAsia="Times New Roman" w:hAnsi="Arial" w:cs="Arial"/>
          <w:color w:val="FF0000"/>
          <w:sz w:val="20"/>
          <w:szCs w:val="20"/>
          <w:lang w:eastAsia="pt-BR"/>
        </w:rPr>
      </w:pPr>
    </w:p>
    <w:p w14:paraId="08AF326D" w14:textId="77777777" w:rsidR="00972EA6" w:rsidRPr="00972EA6" w:rsidRDefault="00972EA6" w:rsidP="00972EA6">
      <w:pPr>
        <w:spacing w:after="0" w:line="276" w:lineRule="auto"/>
        <w:jc w:val="both"/>
        <w:rPr>
          <w:rFonts w:ascii="Arial" w:eastAsia="Times New Roman" w:hAnsi="Arial" w:cs="Arial"/>
          <w:color w:val="FF0000"/>
          <w:sz w:val="20"/>
          <w:szCs w:val="20"/>
          <w:lang w:eastAsia="pt-BR"/>
        </w:rPr>
      </w:pPr>
      <w:r w:rsidRPr="00972EA6">
        <w:rPr>
          <w:rFonts w:ascii="Arial" w:eastAsiaTheme="minorEastAsia" w:hAnsi="Arial" w:cs="Arial"/>
          <w:b/>
          <w:color w:val="000000"/>
          <w:sz w:val="20"/>
          <w:szCs w:val="20"/>
          <w:lang w:eastAsia="pt-BR"/>
        </w:rPr>
        <w:t>7.1.</w:t>
      </w:r>
      <w:r w:rsidRPr="00972EA6">
        <w:rPr>
          <w:rFonts w:ascii="Arial" w:eastAsiaTheme="minorEastAsia" w:hAnsi="Arial" w:cs="Arial"/>
          <w:color w:val="000000"/>
          <w:sz w:val="20"/>
          <w:szCs w:val="20"/>
          <w:lang w:eastAsia="pt-BR"/>
        </w:rPr>
        <w:t xml:space="preserve"> </w:t>
      </w:r>
      <w:r w:rsidRPr="00972EA6">
        <w:rPr>
          <w:rFonts w:ascii="Arial" w:eastAsia="Times New Roman" w:hAnsi="Arial" w:cs="Arial"/>
          <w:color w:val="000000"/>
          <w:sz w:val="20"/>
          <w:szCs w:val="20"/>
          <w:lang w:eastAsia="pt-BR"/>
        </w:rPr>
        <w:t xml:space="preserve">As despesas decorrentes do fornecimento correrão à conta do Programa de Trabalho </w:t>
      </w:r>
      <w:r w:rsidRPr="00972EA6">
        <w:rPr>
          <w:rFonts w:ascii="Arial" w:eastAsia="Times New Roman" w:hAnsi="Arial" w:cs="Arial"/>
          <w:color w:val="FF0000"/>
          <w:sz w:val="20"/>
          <w:szCs w:val="20"/>
          <w:highlight w:val="yellow"/>
          <w:lang w:eastAsia="pt-BR"/>
        </w:rPr>
        <w:t>n. ....................................</w:t>
      </w:r>
      <w:r w:rsidRPr="00972EA6">
        <w:rPr>
          <w:rFonts w:ascii="Arial" w:eastAsia="Times New Roman" w:hAnsi="Arial" w:cs="Arial"/>
          <w:color w:val="000000"/>
          <w:sz w:val="20"/>
          <w:szCs w:val="20"/>
          <w:lang w:eastAsia="pt-BR"/>
        </w:rPr>
        <w:t xml:space="preserve">, Natureza da Despesa </w:t>
      </w:r>
      <w:r w:rsidRPr="00972EA6">
        <w:rPr>
          <w:rFonts w:ascii="Arial" w:eastAsia="Times New Roman" w:hAnsi="Arial" w:cs="Arial"/>
          <w:color w:val="FF0000"/>
          <w:sz w:val="20"/>
          <w:szCs w:val="20"/>
          <w:highlight w:val="yellow"/>
          <w:lang w:eastAsia="pt-BR"/>
        </w:rPr>
        <w:t>n. .......................</w:t>
      </w:r>
      <w:r w:rsidRPr="00972EA6">
        <w:rPr>
          <w:rFonts w:ascii="Arial" w:eastAsia="Times New Roman" w:hAnsi="Arial" w:cs="Arial"/>
          <w:color w:val="000000"/>
          <w:sz w:val="20"/>
          <w:szCs w:val="20"/>
          <w:lang w:eastAsia="pt-BR"/>
        </w:rPr>
        <w:t xml:space="preserve">, Item da Despesa </w:t>
      </w:r>
      <w:r w:rsidRPr="00972EA6">
        <w:rPr>
          <w:rFonts w:ascii="Arial" w:eastAsia="Times New Roman" w:hAnsi="Arial" w:cs="Arial"/>
          <w:color w:val="FF0000"/>
          <w:sz w:val="20"/>
          <w:szCs w:val="20"/>
          <w:highlight w:val="yellow"/>
          <w:lang w:eastAsia="pt-BR"/>
        </w:rPr>
        <w:t>n. ..........................</w:t>
      </w:r>
      <w:r w:rsidRPr="00972EA6">
        <w:rPr>
          <w:rFonts w:ascii="Arial" w:eastAsia="Times New Roman" w:hAnsi="Arial" w:cs="Arial"/>
          <w:color w:val="000000"/>
          <w:sz w:val="20"/>
          <w:szCs w:val="20"/>
          <w:lang w:eastAsia="pt-BR"/>
        </w:rPr>
        <w:t xml:space="preserve">, Fonte </w:t>
      </w:r>
      <w:r w:rsidRPr="00972EA6">
        <w:rPr>
          <w:rFonts w:ascii="Arial" w:eastAsia="Times New Roman" w:hAnsi="Arial" w:cs="Arial"/>
          <w:color w:val="FF0000"/>
          <w:sz w:val="20"/>
          <w:szCs w:val="20"/>
          <w:highlight w:val="yellow"/>
          <w:lang w:eastAsia="pt-BR"/>
        </w:rPr>
        <w:t>n. ....................................</w:t>
      </w:r>
    </w:p>
    <w:p w14:paraId="442E2B5B" w14:textId="77777777" w:rsidR="00972EA6" w:rsidRPr="00972EA6" w:rsidRDefault="00972EA6" w:rsidP="00972EA6">
      <w:pPr>
        <w:spacing w:after="0" w:line="276" w:lineRule="auto"/>
        <w:jc w:val="both"/>
        <w:rPr>
          <w:rFonts w:ascii="Arial" w:eastAsia="Times New Roman" w:hAnsi="Arial" w:cs="Arial"/>
          <w:color w:val="FF0000"/>
          <w:sz w:val="20"/>
          <w:szCs w:val="20"/>
          <w:lang w:eastAsia="pt-BR"/>
        </w:rPr>
      </w:pPr>
    </w:p>
    <w:p w14:paraId="3A421EE5" w14:textId="77777777" w:rsidR="00972EA6" w:rsidRPr="00972EA6" w:rsidRDefault="00972EA6" w:rsidP="00972EA6">
      <w:pPr>
        <w:spacing w:after="0" w:line="276" w:lineRule="auto"/>
        <w:jc w:val="both"/>
        <w:rPr>
          <w:rFonts w:ascii="Arial" w:eastAsia="Times New Roman" w:hAnsi="Arial" w:cs="Arial"/>
          <w:color w:val="FF0000"/>
          <w:sz w:val="20"/>
          <w:szCs w:val="20"/>
          <w:lang w:eastAsia="pt-BR"/>
        </w:rPr>
      </w:pPr>
      <w:r w:rsidRPr="00972EA6">
        <w:rPr>
          <w:rFonts w:ascii="Arial" w:eastAsia="Times New Roman" w:hAnsi="Arial" w:cs="Arial"/>
          <w:b/>
          <w:color w:val="FF0000"/>
          <w:sz w:val="20"/>
          <w:szCs w:val="20"/>
          <w:lang w:eastAsia="pt-BR"/>
        </w:rPr>
        <w:t>7.2</w:t>
      </w:r>
      <w:r w:rsidRPr="00972EA6">
        <w:rPr>
          <w:rFonts w:ascii="Arial" w:eastAsia="Times New Roman" w:hAnsi="Arial" w:cs="Arial"/>
          <w:color w:val="FF0000"/>
          <w:sz w:val="20"/>
          <w:szCs w:val="20"/>
          <w:lang w:eastAsia="pt-BR"/>
        </w:rPr>
        <w:t xml:space="preserve">. A dotação relativa aos exercícios financeiros subsequentes será indicada após aprovação da Lei Orçamentária respectiva e liberação dos créditos correspondentes, mediante </w:t>
      </w:r>
      <w:proofErr w:type="spellStart"/>
      <w:r w:rsidRPr="00972EA6">
        <w:rPr>
          <w:rFonts w:ascii="Arial" w:eastAsia="Times New Roman" w:hAnsi="Arial" w:cs="Arial"/>
          <w:color w:val="FF0000"/>
          <w:sz w:val="20"/>
          <w:szCs w:val="20"/>
          <w:lang w:eastAsia="pt-BR"/>
        </w:rPr>
        <w:t>apostilamento</w:t>
      </w:r>
      <w:proofErr w:type="spellEnd"/>
      <w:r w:rsidRPr="00972EA6">
        <w:rPr>
          <w:rFonts w:ascii="Arial" w:eastAsia="Times New Roman" w:hAnsi="Arial" w:cs="Arial"/>
          <w:color w:val="FF0000"/>
          <w:sz w:val="20"/>
          <w:szCs w:val="20"/>
          <w:lang w:eastAsia="pt-BR"/>
        </w:rPr>
        <w:t>.</w:t>
      </w:r>
    </w:p>
    <w:p w14:paraId="15A8130E" w14:textId="77777777" w:rsidR="00972EA6" w:rsidRPr="00972EA6" w:rsidRDefault="00972EA6" w:rsidP="00972EA6">
      <w:pPr>
        <w:spacing w:after="0" w:line="312" w:lineRule="auto"/>
        <w:jc w:val="both"/>
        <w:rPr>
          <w:rFonts w:ascii="Arial" w:eastAsiaTheme="minorEastAsia" w:hAnsi="Arial" w:cs="Arial"/>
          <w:color w:val="FF0000"/>
          <w:sz w:val="20"/>
          <w:szCs w:val="20"/>
          <w:lang w:eastAsia="pt-BR"/>
        </w:rPr>
      </w:pPr>
    </w:p>
    <w:p w14:paraId="6BEFCE15"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xml:space="preserve">: O subitem 7.2 deverá ser utilizado para contratações de fornecimentos continuados, considerando o disposto no art. 106, II, da Lei nº 14.133/21, que prevê que </w:t>
      </w:r>
      <w:r w:rsidRPr="00972EA6">
        <w:rPr>
          <w:rFonts w:ascii="Arial" w:eastAsia="Times New Roman" w:hAnsi="Arial" w:cs="Arial"/>
          <w:bCs/>
          <w:i/>
          <w:sz w:val="20"/>
          <w:szCs w:val="20"/>
          <w:lang w:eastAsia="pt-BR"/>
        </w:rPr>
        <w:t>“a Administração deverá atestar, no início da contratação e de cada exercício, a existência de créditos orçamentários vinculados à contratação e a vantagem em sua manutenção”.</w:t>
      </w:r>
    </w:p>
    <w:p w14:paraId="69C1FF33" w14:textId="77777777" w:rsidR="00972EA6" w:rsidRPr="00972EA6" w:rsidRDefault="00972EA6" w:rsidP="00972EA6">
      <w:pPr>
        <w:spacing w:after="0" w:line="312" w:lineRule="auto"/>
        <w:jc w:val="both"/>
        <w:rPr>
          <w:rFonts w:ascii="Arial" w:eastAsia="Times New Roman" w:hAnsi="Arial" w:cs="Arial"/>
          <w:color w:val="000000"/>
          <w:sz w:val="20"/>
          <w:szCs w:val="20"/>
          <w:lang w:eastAsia="pt-BR"/>
        </w:rPr>
      </w:pPr>
    </w:p>
    <w:p w14:paraId="5268463B"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OITAVA – MODELOS DE EXECUÇÃO E GESTÃO CONTRATUAIS (art. 92, IV, VII e XVIII)</w:t>
      </w:r>
    </w:p>
    <w:p w14:paraId="055B2532" w14:textId="77777777" w:rsidR="00972EA6" w:rsidRPr="00972EA6" w:rsidRDefault="00972EA6" w:rsidP="00972EA6">
      <w:pPr>
        <w:spacing w:after="0" w:line="240" w:lineRule="auto"/>
        <w:jc w:val="both"/>
        <w:rPr>
          <w:rFonts w:ascii="Arial" w:eastAsia="Times New Roman" w:hAnsi="Arial" w:cs="Arial"/>
          <w:color w:val="FF0000"/>
          <w:sz w:val="20"/>
          <w:szCs w:val="20"/>
          <w:lang w:eastAsia="pt-BR"/>
        </w:rPr>
      </w:pPr>
    </w:p>
    <w:p w14:paraId="14AEA7E3"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 xml:space="preserve">8.1. </w:t>
      </w:r>
      <w:r w:rsidRPr="00972EA6">
        <w:rPr>
          <w:rFonts w:ascii="Arial" w:eastAsiaTheme="minorEastAsia" w:hAnsi="Arial" w:cs="Arial"/>
          <w:color w:val="000000"/>
          <w:sz w:val="20"/>
          <w:szCs w:val="20"/>
          <w:lang w:eastAsia="pt-BR"/>
        </w:rPr>
        <w:t>O regime de execução contratual, os modelos de gestão e de execução, assim como os prazos e condições de conclusão, entrega, observação e recebimento do objeto constam no Termo de Referência, anexo a este Contrato.</w:t>
      </w:r>
    </w:p>
    <w:p w14:paraId="0B6B7633"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p>
    <w:p w14:paraId="34A247FD"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lastRenderedPageBreak/>
        <w:t>CLÁUSULA nona – OBRIGAÇÕES DO CONTRATANTE (art. 92, X, XI e XIV)</w:t>
      </w:r>
    </w:p>
    <w:p w14:paraId="50B076FF"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p>
    <w:p w14:paraId="1CD1F66C" w14:textId="77777777" w:rsidR="00972EA6" w:rsidRPr="00972EA6" w:rsidRDefault="00972EA6" w:rsidP="00972EA6">
      <w:pPr>
        <w:spacing w:after="0" w:line="276" w:lineRule="auto"/>
        <w:jc w:val="both"/>
        <w:rPr>
          <w:rFonts w:ascii="Arial" w:eastAsia="Times New Roman" w:hAnsi="Arial" w:cs="Arial"/>
          <w:bCs/>
          <w:color w:val="000000"/>
          <w:sz w:val="20"/>
          <w:szCs w:val="20"/>
          <w:lang w:eastAsia="pt-BR"/>
        </w:rPr>
      </w:pPr>
      <w:r w:rsidRPr="00972EA6">
        <w:rPr>
          <w:rFonts w:ascii="Arial" w:eastAsiaTheme="minorEastAsia" w:hAnsi="Arial" w:cs="Arial"/>
          <w:b/>
          <w:color w:val="000000"/>
          <w:sz w:val="20"/>
          <w:szCs w:val="20"/>
          <w:lang w:eastAsia="pt-BR"/>
        </w:rPr>
        <w:t>9.1.</w:t>
      </w:r>
      <w:r w:rsidRPr="00972EA6">
        <w:rPr>
          <w:rFonts w:ascii="Arial" w:eastAsiaTheme="minorEastAsia" w:hAnsi="Arial" w:cs="Arial"/>
          <w:color w:val="000000"/>
          <w:sz w:val="20"/>
          <w:szCs w:val="20"/>
          <w:lang w:eastAsia="pt-BR"/>
        </w:rPr>
        <w:t xml:space="preserve"> As obrigações do Contratante são aquelas previstas no subitem </w:t>
      </w:r>
      <w:r w:rsidRPr="00972EA6">
        <w:rPr>
          <w:rFonts w:ascii="Arial" w:eastAsiaTheme="minorEastAsia" w:hAnsi="Arial" w:cs="Arial"/>
          <w:color w:val="000000"/>
          <w:sz w:val="20"/>
          <w:szCs w:val="20"/>
          <w:highlight w:val="yellow"/>
          <w:lang w:eastAsia="pt-BR"/>
        </w:rPr>
        <w:t>5.1</w:t>
      </w:r>
      <w:r w:rsidRPr="00972EA6">
        <w:rPr>
          <w:rFonts w:ascii="Arial" w:eastAsiaTheme="minorEastAsia" w:hAnsi="Arial" w:cs="Arial"/>
          <w:color w:val="000000"/>
          <w:sz w:val="20"/>
          <w:szCs w:val="20"/>
          <w:lang w:eastAsia="pt-BR"/>
        </w:rPr>
        <w:t xml:space="preserve"> do Termo de Referência.</w:t>
      </w:r>
    </w:p>
    <w:p w14:paraId="3DE74249"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6BE6B512"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 OBRIGAÇÕES Da contratada (art. 92, XIV, XVI e XVII)</w:t>
      </w:r>
    </w:p>
    <w:p w14:paraId="0CBD697B"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p>
    <w:p w14:paraId="59844390"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10.1.</w:t>
      </w:r>
      <w:r w:rsidRPr="00972EA6">
        <w:rPr>
          <w:rFonts w:ascii="Arial" w:eastAsiaTheme="minorEastAsia" w:hAnsi="Arial" w:cs="Arial"/>
          <w:color w:val="000000"/>
          <w:sz w:val="20"/>
          <w:szCs w:val="20"/>
          <w:lang w:eastAsia="pt-BR"/>
        </w:rPr>
        <w:t xml:space="preserve"> As obrigações da contratada são aquelas previstas no subitem </w:t>
      </w:r>
      <w:r w:rsidRPr="00972EA6">
        <w:rPr>
          <w:rFonts w:ascii="Arial" w:eastAsiaTheme="minorEastAsia" w:hAnsi="Arial" w:cs="Arial"/>
          <w:color w:val="000000"/>
          <w:sz w:val="20"/>
          <w:szCs w:val="20"/>
          <w:highlight w:val="yellow"/>
          <w:lang w:eastAsia="pt-BR"/>
        </w:rPr>
        <w:t>5.3</w:t>
      </w:r>
      <w:r w:rsidRPr="00972EA6">
        <w:rPr>
          <w:rFonts w:ascii="Arial" w:eastAsiaTheme="minorEastAsia" w:hAnsi="Arial" w:cs="Arial"/>
          <w:color w:val="000000"/>
          <w:sz w:val="20"/>
          <w:szCs w:val="20"/>
          <w:lang w:eastAsia="pt-BR"/>
        </w:rPr>
        <w:t xml:space="preserve"> do Termo de Referência.</w:t>
      </w:r>
    </w:p>
    <w:p w14:paraId="4220C7C6"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p>
    <w:p w14:paraId="7E9CD64F"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primeira – GARANTIA DE EXECUÇÃO (art. 92, XII e XIII)</w:t>
      </w:r>
    </w:p>
    <w:p w14:paraId="61D69DAB" w14:textId="77777777" w:rsidR="00972EA6" w:rsidRPr="00972EA6" w:rsidRDefault="00972EA6" w:rsidP="00972EA6">
      <w:pPr>
        <w:spacing w:after="0" w:line="312" w:lineRule="auto"/>
        <w:jc w:val="both"/>
        <w:rPr>
          <w:rFonts w:ascii="Arial" w:eastAsiaTheme="minorEastAsia" w:hAnsi="Arial" w:cs="Arial"/>
          <w:color w:val="000000"/>
          <w:sz w:val="20"/>
          <w:szCs w:val="20"/>
          <w:lang w:eastAsia="pt-BR"/>
        </w:rPr>
      </w:pPr>
    </w:p>
    <w:p w14:paraId="016B8476" w14:textId="77777777" w:rsidR="00972EA6" w:rsidRPr="00972EA6" w:rsidRDefault="00972EA6" w:rsidP="00972EA6">
      <w:pPr>
        <w:spacing w:after="0" w:line="312"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11.1.</w:t>
      </w:r>
      <w:r w:rsidRPr="00972EA6">
        <w:rPr>
          <w:rFonts w:ascii="Arial" w:eastAsiaTheme="minorEastAsia" w:hAnsi="Arial" w:cs="Arial"/>
          <w:iCs/>
          <w:color w:val="FF0000"/>
          <w:sz w:val="20"/>
          <w:szCs w:val="20"/>
          <w:lang w:eastAsia="pt-BR"/>
        </w:rPr>
        <w:t xml:space="preserve"> Não haverá exigência de garantia contratual da execução.</w:t>
      </w:r>
    </w:p>
    <w:p w14:paraId="14C56675" w14:textId="77777777" w:rsidR="00972EA6" w:rsidRPr="00972EA6" w:rsidRDefault="00972EA6" w:rsidP="00972EA6">
      <w:pPr>
        <w:spacing w:after="0" w:line="312" w:lineRule="auto"/>
        <w:jc w:val="both"/>
        <w:rPr>
          <w:rFonts w:ascii="Arial" w:eastAsiaTheme="minorEastAsia" w:hAnsi="Arial" w:cs="Arial"/>
          <w:iCs/>
          <w:color w:val="FF0000"/>
          <w:sz w:val="20"/>
          <w:szCs w:val="20"/>
          <w:lang w:eastAsia="pt-BR"/>
        </w:rPr>
      </w:pPr>
    </w:p>
    <w:p w14:paraId="73F843D5" w14:textId="77777777" w:rsidR="00972EA6" w:rsidRPr="00972EA6" w:rsidRDefault="00972EA6" w:rsidP="00972EA6">
      <w:pPr>
        <w:spacing w:after="0" w:line="312" w:lineRule="auto"/>
        <w:rPr>
          <w:rFonts w:ascii="Arial" w:eastAsiaTheme="minorEastAsia" w:hAnsi="Arial" w:cs="Arial"/>
          <w:bCs/>
          <w:iCs/>
          <w:color w:val="FF0000"/>
          <w:sz w:val="20"/>
          <w:szCs w:val="20"/>
          <w:lang w:eastAsia="pt-BR"/>
        </w:rPr>
      </w:pPr>
      <w:r w:rsidRPr="00972EA6">
        <w:rPr>
          <w:rFonts w:ascii="Arial" w:eastAsiaTheme="minorEastAsia" w:hAnsi="Arial" w:cs="Arial"/>
          <w:bCs/>
          <w:iCs/>
          <w:color w:val="FF0000"/>
          <w:sz w:val="20"/>
          <w:szCs w:val="20"/>
          <w:highlight w:val="yellow"/>
          <w:lang w:eastAsia="pt-BR"/>
        </w:rPr>
        <w:t>OU</w:t>
      </w:r>
    </w:p>
    <w:p w14:paraId="164F49F7" w14:textId="77777777" w:rsidR="00972EA6" w:rsidRPr="00972EA6" w:rsidRDefault="00972EA6" w:rsidP="00972EA6">
      <w:pPr>
        <w:spacing w:after="0" w:line="312" w:lineRule="auto"/>
        <w:jc w:val="both"/>
        <w:rPr>
          <w:rFonts w:ascii="Arial" w:eastAsiaTheme="minorEastAsia" w:hAnsi="Arial" w:cs="Arial"/>
          <w:b/>
          <w:bCs/>
          <w:iCs/>
          <w:color w:val="FF0000"/>
          <w:sz w:val="20"/>
          <w:szCs w:val="20"/>
          <w:u w:val="single"/>
          <w:lang w:eastAsia="pt-BR"/>
        </w:rPr>
      </w:pPr>
    </w:p>
    <w:p w14:paraId="7AD54319" w14:textId="77777777" w:rsidR="00972EA6" w:rsidRPr="00972EA6" w:rsidRDefault="00972EA6" w:rsidP="00972EA6">
      <w:pPr>
        <w:spacing w:after="0" w:line="312"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11.1.</w:t>
      </w:r>
      <w:r w:rsidRPr="00972EA6">
        <w:rPr>
          <w:rFonts w:ascii="Arial" w:eastAsiaTheme="minorEastAsia" w:hAnsi="Arial" w:cs="Arial"/>
          <w:iCs/>
          <w:color w:val="FF0000"/>
          <w:sz w:val="20"/>
          <w:szCs w:val="20"/>
          <w:lang w:eastAsia="pt-BR"/>
        </w:rPr>
        <w:t xml:space="preserve"> A contratação conta com garantia de execução, nos moldes do </w:t>
      </w:r>
      <w:hyperlink r:id="rId24" w:anchor="art96" w:history="1">
        <w:r w:rsidRPr="00972EA6">
          <w:rPr>
            <w:rFonts w:ascii="Arial" w:eastAsiaTheme="minorEastAsia" w:hAnsi="Arial" w:cs="Arial"/>
            <w:iCs/>
            <w:color w:val="FF0000"/>
            <w:sz w:val="20"/>
            <w:szCs w:val="20"/>
            <w:lang w:eastAsia="pt-BR"/>
          </w:rPr>
          <w:t>art. 96 da Lei nº 14.133</w:t>
        </w:r>
      </w:hyperlink>
      <w:r w:rsidRPr="00972EA6">
        <w:rPr>
          <w:rFonts w:ascii="Arial" w:eastAsiaTheme="minorEastAsia" w:hAnsi="Arial" w:cs="Arial"/>
          <w:iCs/>
          <w:color w:val="FF0000"/>
          <w:sz w:val="20"/>
          <w:szCs w:val="20"/>
          <w:lang w:eastAsia="pt-BR"/>
        </w:rPr>
        <w:t xml:space="preserve">, de 2021, conforme disposto no item </w:t>
      </w:r>
      <w:r w:rsidRPr="00972EA6">
        <w:rPr>
          <w:rFonts w:ascii="Arial" w:eastAsiaTheme="minorEastAsia" w:hAnsi="Arial" w:cs="Arial"/>
          <w:iCs/>
          <w:color w:val="FF0000"/>
          <w:sz w:val="20"/>
          <w:szCs w:val="20"/>
          <w:highlight w:val="yellow"/>
          <w:lang w:eastAsia="pt-BR"/>
        </w:rPr>
        <w:t>00</w:t>
      </w:r>
      <w:r w:rsidRPr="00972EA6">
        <w:rPr>
          <w:rFonts w:ascii="Arial" w:eastAsiaTheme="minorEastAsia" w:hAnsi="Arial" w:cs="Arial"/>
          <w:iCs/>
          <w:color w:val="FF0000"/>
          <w:sz w:val="20"/>
          <w:szCs w:val="20"/>
          <w:lang w:eastAsia="pt-BR"/>
        </w:rPr>
        <w:t xml:space="preserve"> do Termo de Referência.</w:t>
      </w:r>
    </w:p>
    <w:p w14:paraId="627C0307" w14:textId="77777777" w:rsidR="00972EA6" w:rsidRPr="00972EA6" w:rsidRDefault="00972EA6" w:rsidP="00972EA6">
      <w:pPr>
        <w:spacing w:after="0" w:line="312" w:lineRule="auto"/>
        <w:jc w:val="both"/>
        <w:rPr>
          <w:rFonts w:ascii="Arial" w:eastAsiaTheme="minorEastAsia" w:hAnsi="Arial" w:cs="Arial"/>
          <w:iCs/>
          <w:color w:val="FF0000"/>
          <w:sz w:val="20"/>
          <w:szCs w:val="20"/>
          <w:lang w:eastAsia="pt-BR"/>
        </w:rPr>
      </w:pPr>
    </w:p>
    <w:p w14:paraId="4A8D0194"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SEGUNDA – INFRAÇÕES E SANÇÕES ADMINISTRATIVAS (art. 92, XIV)</w:t>
      </w:r>
    </w:p>
    <w:p w14:paraId="1E826309" w14:textId="77777777" w:rsidR="00972EA6" w:rsidRPr="00972EA6" w:rsidRDefault="00972EA6" w:rsidP="00972EA6">
      <w:pPr>
        <w:spacing w:after="0" w:line="312" w:lineRule="auto"/>
        <w:jc w:val="both"/>
        <w:rPr>
          <w:rFonts w:ascii="Arial" w:eastAsiaTheme="minorEastAsia" w:hAnsi="Arial" w:cs="Arial"/>
          <w:iCs/>
          <w:color w:val="000000" w:themeColor="text1"/>
          <w:sz w:val="20"/>
          <w:szCs w:val="20"/>
          <w:lang w:eastAsia="pt-BR"/>
        </w:rPr>
      </w:pPr>
    </w:p>
    <w:p w14:paraId="0B1E02B3" w14:textId="77777777" w:rsidR="00972EA6" w:rsidRPr="00972EA6" w:rsidRDefault="00972EA6" w:rsidP="00972EA6">
      <w:pPr>
        <w:spacing w:after="0" w:line="276" w:lineRule="auto"/>
        <w:jc w:val="both"/>
        <w:rPr>
          <w:rFonts w:ascii="Arial" w:eastAsiaTheme="minorEastAsia" w:hAnsi="Arial" w:cs="Arial"/>
          <w:iCs/>
          <w:color w:val="000000" w:themeColor="text1"/>
          <w:sz w:val="20"/>
          <w:szCs w:val="20"/>
          <w:lang w:eastAsia="pt-BR"/>
        </w:rPr>
      </w:pPr>
      <w:r w:rsidRPr="00972EA6">
        <w:rPr>
          <w:rFonts w:ascii="Arial" w:eastAsiaTheme="minorEastAsia" w:hAnsi="Arial" w:cs="Arial"/>
          <w:b/>
          <w:iCs/>
          <w:color w:val="000000" w:themeColor="text1"/>
          <w:sz w:val="20"/>
          <w:szCs w:val="20"/>
          <w:lang w:eastAsia="pt-BR"/>
        </w:rPr>
        <w:t>12.1</w:t>
      </w:r>
      <w:r w:rsidRPr="00972EA6">
        <w:rPr>
          <w:rFonts w:ascii="Arial" w:eastAsiaTheme="minorEastAsia" w:hAnsi="Arial" w:cs="Arial"/>
          <w:iCs/>
          <w:color w:val="000000" w:themeColor="text1"/>
          <w:sz w:val="20"/>
          <w:szCs w:val="20"/>
          <w:lang w:eastAsia="pt-BR"/>
        </w:rPr>
        <w:t xml:space="preserve">. As sanções referentes à execução do contrato são aquelas previstas no item </w:t>
      </w:r>
      <w:r w:rsidRPr="00972EA6">
        <w:rPr>
          <w:rFonts w:ascii="Arial" w:eastAsiaTheme="minorEastAsia" w:hAnsi="Arial" w:cs="Arial"/>
          <w:iCs/>
          <w:color w:val="000000" w:themeColor="text1"/>
          <w:sz w:val="20"/>
          <w:szCs w:val="20"/>
          <w:highlight w:val="yellow"/>
          <w:lang w:eastAsia="pt-BR"/>
        </w:rPr>
        <w:t>12</w:t>
      </w:r>
      <w:r w:rsidRPr="00972EA6">
        <w:rPr>
          <w:rFonts w:ascii="Arial" w:eastAsiaTheme="minorEastAsia" w:hAnsi="Arial" w:cs="Arial"/>
          <w:iCs/>
          <w:color w:val="000000" w:themeColor="text1"/>
          <w:sz w:val="20"/>
          <w:szCs w:val="20"/>
          <w:lang w:eastAsia="pt-BR"/>
        </w:rPr>
        <w:t xml:space="preserve"> do Termo de Referência.</w:t>
      </w:r>
    </w:p>
    <w:p w14:paraId="195A49DF" w14:textId="77777777" w:rsidR="00972EA6" w:rsidRPr="00972EA6" w:rsidRDefault="00972EA6" w:rsidP="00972EA6">
      <w:pPr>
        <w:spacing w:after="0" w:line="312" w:lineRule="auto"/>
        <w:jc w:val="both"/>
        <w:rPr>
          <w:rFonts w:ascii="Arial" w:eastAsiaTheme="minorEastAsia" w:hAnsi="Arial" w:cs="Arial"/>
          <w:iCs/>
          <w:color w:val="000000" w:themeColor="text1"/>
          <w:sz w:val="20"/>
          <w:szCs w:val="20"/>
          <w:lang w:eastAsia="pt-BR"/>
        </w:rPr>
      </w:pPr>
    </w:p>
    <w:p w14:paraId="37D0B65F"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TERCEIRA – ALTERAÇÕES, ACRéSCIMOS E SUPRESSÕES</w:t>
      </w:r>
    </w:p>
    <w:p w14:paraId="5CF1237E"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29EB6F78"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13.1.</w:t>
      </w:r>
      <w:r w:rsidRPr="00972EA6">
        <w:rPr>
          <w:rFonts w:ascii="Arial" w:eastAsiaTheme="minorEastAsia" w:hAnsi="Arial" w:cs="Arial"/>
          <w:color w:val="000000"/>
          <w:sz w:val="20"/>
          <w:szCs w:val="20"/>
          <w:lang w:eastAsia="pt-BR"/>
        </w:rPr>
        <w:t xml:space="preserve"> Eventuais alterações contratuais reger-se-ão pela disciplina dos </w:t>
      </w:r>
      <w:proofErr w:type="spellStart"/>
      <w:r w:rsidRPr="00972EA6">
        <w:rPr>
          <w:rFonts w:ascii="Arial" w:eastAsiaTheme="minorEastAsia" w:hAnsi="Arial" w:cs="Arial"/>
          <w:color w:val="000000"/>
          <w:sz w:val="20"/>
          <w:szCs w:val="20"/>
          <w:lang w:eastAsia="pt-BR"/>
        </w:rPr>
        <w:t>arts</w:t>
      </w:r>
      <w:proofErr w:type="spellEnd"/>
      <w:r w:rsidRPr="00972EA6">
        <w:rPr>
          <w:rFonts w:ascii="Arial" w:eastAsiaTheme="minorEastAsia" w:hAnsi="Arial" w:cs="Arial"/>
          <w:color w:val="000000"/>
          <w:sz w:val="20"/>
          <w:szCs w:val="20"/>
          <w:lang w:eastAsia="pt-BR"/>
        </w:rPr>
        <w:t>. 124 e seguintes da Lei nº 14.133, de 2021.</w:t>
      </w:r>
    </w:p>
    <w:p w14:paraId="48200823"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0FE513BD"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13.2.</w:t>
      </w:r>
      <w:r w:rsidRPr="00972EA6">
        <w:rPr>
          <w:rFonts w:ascii="Arial" w:eastAsiaTheme="minorEastAsia" w:hAnsi="Arial" w:cs="Arial"/>
          <w:color w:val="000000"/>
          <w:sz w:val="20"/>
          <w:szCs w:val="20"/>
          <w:lang w:eastAsia="pt-BR"/>
        </w:rPr>
        <w:t xml:space="preserve"> O contratado é obrigado a aceitar, nas mesmas condições contratuais, os acréscimos ou supressões que se fizerem necessários, até o limite de 25% (vinte e cinco por cento) do valor inicial atualizado do contrato.</w:t>
      </w:r>
    </w:p>
    <w:p w14:paraId="6232F826"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5866B660"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13.3.</w:t>
      </w:r>
      <w:r w:rsidRPr="00972EA6">
        <w:rPr>
          <w:rFonts w:ascii="Arial" w:eastAsiaTheme="minorEastAsia" w:hAnsi="Arial" w:cs="Arial"/>
          <w:color w:val="000000"/>
          <w:sz w:val="20"/>
          <w:szCs w:val="20"/>
          <w:lang w:eastAsia="pt-BR"/>
        </w:rPr>
        <w:t xml:space="preserve"> Registros que não caracterizem alteração do contrato podem ser realizados por simples apostila, dispensada a celebração de termo aditivo, na forma do art. 136 da Lei nº 14.133, de 2021.</w:t>
      </w:r>
    </w:p>
    <w:p w14:paraId="776F6247"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071A4318"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quarta – DA EXTINÇÃO CONTRATUAL (art. 92, XIX)</w:t>
      </w:r>
    </w:p>
    <w:p w14:paraId="158CA898" w14:textId="77777777" w:rsidR="00972EA6" w:rsidRPr="00972EA6" w:rsidRDefault="00972EA6" w:rsidP="00972EA6">
      <w:pPr>
        <w:spacing w:after="0" w:line="312" w:lineRule="auto"/>
        <w:jc w:val="both"/>
        <w:rPr>
          <w:rFonts w:ascii="Arial" w:eastAsiaTheme="minorEastAsia" w:hAnsi="Arial" w:cs="Arial"/>
          <w:iCs/>
          <w:color w:val="000000" w:themeColor="text1"/>
          <w:sz w:val="20"/>
          <w:szCs w:val="20"/>
          <w:lang w:eastAsia="pt-BR"/>
        </w:rPr>
      </w:pPr>
    </w:p>
    <w:p w14:paraId="502C7D86"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w:t>
      </w:r>
      <w:r w:rsidRPr="00972EA6">
        <w:rPr>
          <w:rFonts w:ascii="Arial" w:eastAsiaTheme="minorEastAsia" w:hAnsi="Arial" w:cs="Arial"/>
          <w:iCs/>
          <w:color w:val="FF0000"/>
          <w:sz w:val="20"/>
          <w:szCs w:val="20"/>
          <w:lang w:eastAsia="pt-BR"/>
        </w:rPr>
        <w:t xml:space="preserve"> O contrato se extingue quando cumpridas as obrigações de ambas as partes, ainda que isso ocorra antes do prazo estipulado para tanto.</w:t>
      </w:r>
    </w:p>
    <w:p w14:paraId="55D86142" w14:textId="77777777" w:rsidR="00972EA6" w:rsidRPr="00972EA6" w:rsidRDefault="00972EA6" w:rsidP="00972EA6">
      <w:pPr>
        <w:spacing w:after="0" w:line="276" w:lineRule="auto"/>
        <w:jc w:val="both"/>
        <w:rPr>
          <w:rFonts w:ascii="Arial" w:eastAsiaTheme="minorEastAsia" w:hAnsi="Arial" w:cs="Arial"/>
          <w:iCs/>
          <w:color w:val="000000" w:themeColor="text1"/>
          <w:sz w:val="20"/>
          <w:szCs w:val="20"/>
          <w:lang w:eastAsia="pt-BR"/>
        </w:rPr>
      </w:pPr>
    </w:p>
    <w:p w14:paraId="69180A2C"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lastRenderedPageBreak/>
        <w:t>14.1.1.</w:t>
      </w:r>
      <w:r w:rsidRPr="00972EA6">
        <w:rPr>
          <w:rFonts w:ascii="Arial" w:eastAsiaTheme="minorEastAsia" w:hAnsi="Arial" w:cs="Arial"/>
          <w:iCs/>
          <w:color w:val="FF0000"/>
          <w:sz w:val="20"/>
          <w:szCs w:val="20"/>
          <w:lang w:eastAsia="pt-BR"/>
        </w:rPr>
        <w:t xml:space="preserve"> Se as obrigações não forem cumpridas no prazo estipulado, a vigência ficará prorrogada até a conclusão do objeto, caso em que deverá a Administração providenciar a readequação do cronograma fixado para o contrato.</w:t>
      </w:r>
    </w:p>
    <w:p w14:paraId="5A4B3B16"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1326938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14.1.2</w:t>
      </w:r>
      <w:r w:rsidRPr="00972EA6">
        <w:rPr>
          <w:rFonts w:ascii="Arial" w:eastAsiaTheme="minorEastAsia" w:hAnsi="Arial" w:cs="Arial"/>
          <w:iCs/>
          <w:color w:val="FF0000"/>
          <w:sz w:val="20"/>
          <w:szCs w:val="20"/>
          <w:lang w:eastAsia="pt-BR"/>
        </w:rPr>
        <w:t>. Quando a não conclusão do contrato referida no item anterior decorrer de culpa do contratado:</w:t>
      </w:r>
    </w:p>
    <w:p w14:paraId="49F7A340"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3C3EA0F9" w14:textId="77777777" w:rsidR="00972EA6" w:rsidRPr="00972EA6" w:rsidRDefault="00972EA6" w:rsidP="00972EA6">
      <w:pPr>
        <w:numPr>
          <w:ilvl w:val="0"/>
          <w:numId w:val="8"/>
        </w:numPr>
        <w:tabs>
          <w:tab w:val="num" w:pos="1418"/>
        </w:tabs>
        <w:suppressAutoHyphens/>
        <w:spacing w:after="0" w:line="276" w:lineRule="auto"/>
        <w:ind w:left="426" w:hanging="425"/>
        <w:contextualSpacing/>
        <w:jc w:val="both"/>
        <w:rPr>
          <w:rFonts w:ascii="Arial" w:eastAsia="Arial" w:hAnsi="Arial" w:cs="Arial"/>
          <w:iCs/>
          <w:color w:val="FF0000"/>
          <w:sz w:val="20"/>
          <w:szCs w:val="20"/>
          <w:lang w:eastAsia="pt-BR"/>
        </w:rPr>
      </w:pPr>
      <w:proofErr w:type="gramStart"/>
      <w:r w:rsidRPr="00972EA6">
        <w:rPr>
          <w:rFonts w:ascii="Arial" w:eastAsia="Arial" w:hAnsi="Arial" w:cs="Arial"/>
          <w:iCs/>
          <w:color w:val="FF0000"/>
          <w:sz w:val="20"/>
          <w:szCs w:val="20"/>
          <w:lang w:eastAsia="pt-BR"/>
        </w:rPr>
        <w:t>ficará</w:t>
      </w:r>
      <w:proofErr w:type="gramEnd"/>
      <w:r w:rsidRPr="00972EA6">
        <w:rPr>
          <w:rFonts w:ascii="Arial" w:eastAsia="Arial" w:hAnsi="Arial" w:cs="Arial"/>
          <w:iCs/>
          <w:color w:val="FF0000"/>
          <w:sz w:val="20"/>
          <w:szCs w:val="20"/>
          <w:lang w:eastAsia="pt-BR"/>
        </w:rPr>
        <w:t xml:space="preserve"> ele constituído em mora, sendo-lhe aplicáveis as respectivas sanções administrativas;   </w:t>
      </w:r>
    </w:p>
    <w:p w14:paraId="49B23850" w14:textId="77777777" w:rsidR="00972EA6" w:rsidRPr="00972EA6" w:rsidRDefault="00972EA6" w:rsidP="00972EA6">
      <w:pPr>
        <w:numPr>
          <w:ilvl w:val="0"/>
          <w:numId w:val="1"/>
        </w:numPr>
        <w:suppressAutoHyphens/>
        <w:spacing w:after="0" w:line="276" w:lineRule="auto"/>
        <w:ind w:left="426" w:firstLine="0"/>
        <w:contextualSpacing/>
        <w:jc w:val="both"/>
        <w:rPr>
          <w:rFonts w:ascii="Arial" w:eastAsia="Arial" w:hAnsi="Arial" w:cs="Arial"/>
          <w:iCs/>
          <w:color w:val="FF0000"/>
          <w:sz w:val="20"/>
          <w:szCs w:val="20"/>
          <w:lang w:eastAsia="pt-BR"/>
        </w:rPr>
      </w:pPr>
    </w:p>
    <w:p w14:paraId="55273652" w14:textId="77777777" w:rsidR="00972EA6" w:rsidRPr="00972EA6" w:rsidRDefault="00972EA6" w:rsidP="00972EA6">
      <w:pPr>
        <w:numPr>
          <w:ilvl w:val="0"/>
          <w:numId w:val="8"/>
        </w:numPr>
        <w:tabs>
          <w:tab w:val="num" w:pos="1418"/>
        </w:tabs>
        <w:suppressAutoHyphens/>
        <w:spacing w:after="0" w:line="276" w:lineRule="auto"/>
        <w:ind w:left="426" w:hanging="425"/>
        <w:contextualSpacing/>
        <w:jc w:val="both"/>
        <w:rPr>
          <w:rFonts w:ascii="Arial" w:eastAsia="Arial" w:hAnsi="Arial" w:cs="Arial"/>
          <w:iCs/>
          <w:color w:val="FF0000"/>
          <w:sz w:val="20"/>
          <w:szCs w:val="20"/>
          <w:lang w:eastAsia="pt-BR"/>
        </w:rPr>
      </w:pPr>
      <w:proofErr w:type="gramStart"/>
      <w:r w:rsidRPr="00972EA6">
        <w:rPr>
          <w:rFonts w:ascii="Arial" w:eastAsia="Arial" w:hAnsi="Arial" w:cs="Arial"/>
          <w:iCs/>
          <w:color w:val="FF0000"/>
          <w:sz w:val="20"/>
          <w:szCs w:val="20"/>
          <w:lang w:eastAsia="pt-BR"/>
        </w:rPr>
        <w:t>poderá</w:t>
      </w:r>
      <w:proofErr w:type="gramEnd"/>
      <w:r w:rsidRPr="00972EA6">
        <w:rPr>
          <w:rFonts w:ascii="Arial" w:eastAsia="Arial" w:hAnsi="Arial" w:cs="Arial"/>
          <w:iCs/>
          <w:color w:val="FF0000"/>
          <w:sz w:val="20"/>
          <w:szCs w:val="20"/>
          <w:lang w:eastAsia="pt-BR"/>
        </w:rPr>
        <w:t xml:space="preserve"> a Administração optar pela extinção do contrato e, nesse caso, adotará as medidas admitidas em lei para a continuidade da execução contratual.</w:t>
      </w:r>
    </w:p>
    <w:p w14:paraId="5C5BB8C9" w14:textId="77777777" w:rsidR="00972EA6" w:rsidRPr="00972EA6" w:rsidRDefault="00972EA6" w:rsidP="00972EA6">
      <w:pPr>
        <w:spacing w:after="0" w:line="276" w:lineRule="auto"/>
        <w:ind w:firstLine="567"/>
        <w:jc w:val="center"/>
        <w:rPr>
          <w:rFonts w:ascii="Arial" w:eastAsiaTheme="minorEastAsia" w:hAnsi="Arial" w:cs="Arial"/>
          <w:b/>
          <w:bCs/>
          <w:i/>
          <w:iCs/>
          <w:color w:val="FF0000"/>
          <w:sz w:val="20"/>
          <w:szCs w:val="20"/>
          <w:u w:val="single"/>
          <w:lang w:eastAsia="pt-BR"/>
        </w:rPr>
      </w:pPr>
    </w:p>
    <w:p w14:paraId="45CCDE6C" w14:textId="77777777" w:rsidR="00972EA6" w:rsidRPr="00972EA6" w:rsidRDefault="00972EA6" w:rsidP="00972EA6">
      <w:pPr>
        <w:spacing w:after="0" w:line="276" w:lineRule="auto"/>
        <w:rPr>
          <w:rFonts w:ascii="Arial" w:eastAsiaTheme="minorEastAsia" w:hAnsi="Arial" w:cs="Arial"/>
          <w:b/>
          <w:bCs/>
          <w:iCs/>
          <w:color w:val="FF0000"/>
          <w:sz w:val="20"/>
          <w:szCs w:val="20"/>
          <w:lang w:eastAsia="pt-BR"/>
        </w:rPr>
      </w:pPr>
      <w:r w:rsidRPr="00972EA6">
        <w:rPr>
          <w:rFonts w:ascii="Arial" w:eastAsiaTheme="minorEastAsia" w:hAnsi="Arial" w:cs="Arial"/>
          <w:b/>
          <w:bCs/>
          <w:iCs/>
          <w:color w:val="FF0000"/>
          <w:sz w:val="20"/>
          <w:szCs w:val="20"/>
          <w:highlight w:val="yellow"/>
          <w:lang w:eastAsia="pt-BR"/>
        </w:rPr>
        <w:t>OU</w:t>
      </w:r>
    </w:p>
    <w:p w14:paraId="5F7DA22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71C3D3D1"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w:t>
      </w:r>
      <w:r w:rsidRPr="00972EA6">
        <w:rPr>
          <w:rFonts w:ascii="Arial" w:eastAsiaTheme="minorEastAsia" w:hAnsi="Arial" w:cs="Arial"/>
          <w:iCs/>
          <w:color w:val="FF0000"/>
          <w:sz w:val="20"/>
          <w:szCs w:val="20"/>
          <w:lang w:eastAsia="pt-BR"/>
        </w:rPr>
        <w:t xml:space="preserve"> O contrato se extingue quando vencido o prazo nele estipulado, independentemente de terem sido cumpridas ou não as obrigações de ambas as partes contraentes.</w:t>
      </w:r>
    </w:p>
    <w:p w14:paraId="00A1E49A"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5DCB9C2B" w14:textId="77777777" w:rsidR="00972EA6" w:rsidRPr="00972EA6" w:rsidRDefault="00972EA6" w:rsidP="00972EA6">
      <w:pPr>
        <w:spacing w:after="0" w:line="276" w:lineRule="auto"/>
        <w:rPr>
          <w:rFonts w:ascii="Arial" w:eastAsiaTheme="minorEastAsia" w:hAnsi="Arial" w:cs="Arial"/>
          <w:b/>
          <w:bCs/>
          <w:iCs/>
          <w:color w:val="FF0000"/>
          <w:sz w:val="20"/>
          <w:szCs w:val="20"/>
          <w:lang w:eastAsia="pt-BR"/>
        </w:rPr>
      </w:pPr>
      <w:r w:rsidRPr="00972EA6">
        <w:rPr>
          <w:rFonts w:ascii="Arial" w:eastAsiaTheme="minorEastAsia" w:hAnsi="Arial" w:cs="Arial"/>
          <w:b/>
          <w:bCs/>
          <w:iCs/>
          <w:color w:val="FF0000"/>
          <w:sz w:val="20"/>
          <w:szCs w:val="20"/>
          <w:highlight w:val="yellow"/>
          <w:lang w:eastAsia="pt-BR"/>
        </w:rPr>
        <w:t>OU</w:t>
      </w:r>
    </w:p>
    <w:p w14:paraId="67330E9D"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2CC47F0B"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w:t>
      </w:r>
      <w:r w:rsidRPr="00972EA6">
        <w:rPr>
          <w:rFonts w:ascii="Arial" w:eastAsiaTheme="minorEastAsia" w:hAnsi="Arial" w:cs="Arial"/>
          <w:iCs/>
          <w:color w:val="FF0000"/>
          <w:sz w:val="20"/>
          <w:szCs w:val="20"/>
          <w:lang w:eastAsia="pt-BR"/>
        </w:rPr>
        <w:t xml:space="preserve"> O contrato se extingue quando vencido o prazo nele estipulado, independentemente de terem sido cumpridas ou não as obrigações de ambas as partes contraentes.</w:t>
      </w:r>
    </w:p>
    <w:p w14:paraId="094A92F4"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0CF458D6"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14.1.1.</w:t>
      </w:r>
      <w:r w:rsidRPr="00972EA6">
        <w:rPr>
          <w:rFonts w:ascii="Arial" w:eastAsiaTheme="minorEastAsia" w:hAnsi="Arial" w:cs="Arial"/>
          <w:iCs/>
          <w:color w:val="FF0000"/>
          <w:sz w:val="20"/>
          <w:szCs w:val="20"/>
          <w:lang w:eastAsia="pt-BR"/>
        </w:rPr>
        <w:t xml:space="preserve"> O contrato pode ser extinto antes do prazo nele fixado, sem ônus para o Contratante, quando este não dispuser de créditos orçamentários para sua continuidade ou quando entender que o contrato não mais lhe oferece vantagem.</w:t>
      </w:r>
      <w:bookmarkStart w:id="13" w:name="_GoBack"/>
      <w:bookmarkEnd w:id="13"/>
    </w:p>
    <w:p w14:paraId="1500B414"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57092ECB"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14.1.2.</w:t>
      </w:r>
      <w:r w:rsidRPr="00972EA6">
        <w:rPr>
          <w:rFonts w:ascii="Arial" w:eastAsiaTheme="minorEastAsia" w:hAnsi="Arial" w:cs="Arial"/>
          <w:iCs/>
          <w:color w:val="FF0000"/>
          <w:sz w:val="20"/>
          <w:szCs w:val="20"/>
          <w:lang w:eastAsia="pt-BR"/>
        </w:rPr>
        <w:t xml:space="preserve"> A extinção</w:t>
      </w:r>
      <w:r w:rsidRPr="00972EA6">
        <w:rPr>
          <w:rFonts w:ascii="Arial" w:eastAsia="Times New Roman" w:hAnsi="Arial" w:cs="Arial"/>
          <w:bCs/>
          <w:i/>
          <w:iCs/>
          <w:color w:val="FF0000"/>
          <w:sz w:val="20"/>
          <w:szCs w:val="20"/>
          <w:lang w:eastAsia="pt-BR"/>
        </w:rPr>
        <w:t>,</w:t>
      </w:r>
      <w:r w:rsidRPr="00972EA6">
        <w:rPr>
          <w:rFonts w:ascii="Arial" w:eastAsiaTheme="minorEastAsia" w:hAnsi="Arial" w:cs="Arial"/>
          <w:iCs/>
          <w:color w:val="FF0000"/>
          <w:sz w:val="20"/>
          <w:szCs w:val="20"/>
          <w:lang w:eastAsia="pt-BR"/>
        </w:rPr>
        <w:t xml:space="preserve"> nesta hipótese</w:t>
      </w:r>
      <w:r w:rsidRPr="00972EA6">
        <w:rPr>
          <w:rFonts w:ascii="Arial" w:eastAsia="Times New Roman" w:hAnsi="Arial" w:cs="Arial"/>
          <w:bCs/>
          <w:i/>
          <w:iCs/>
          <w:color w:val="FF0000"/>
          <w:sz w:val="20"/>
          <w:szCs w:val="20"/>
          <w:lang w:eastAsia="pt-BR"/>
        </w:rPr>
        <w:t>,</w:t>
      </w:r>
      <w:r w:rsidRPr="00972EA6">
        <w:rPr>
          <w:rFonts w:ascii="Arial" w:eastAsiaTheme="minorEastAsia" w:hAnsi="Arial" w:cs="Arial"/>
          <w:iCs/>
          <w:color w:val="FF0000"/>
          <w:sz w:val="20"/>
          <w:szCs w:val="20"/>
          <w:lang w:eastAsia="pt-BR"/>
        </w:rPr>
        <w:t xml:space="preserve"> ocorrerá na próxima data de aniversário do contrato, desde que haja a notificação do contratado pelo contratante nesse sentido</w:t>
      </w:r>
      <w:r w:rsidRPr="00972EA6">
        <w:rPr>
          <w:rFonts w:ascii="Arial" w:eastAsia="Times New Roman" w:hAnsi="Arial" w:cs="Arial"/>
          <w:bCs/>
          <w:i/>
          <w:iCs/>
          <w:color w:val="FF0000"/>
          <w:sz w:val="20"/>
          <w:szCs w:val="20"/>
          <w:lang w:eastAsia="pt-BR"/>
        </w:rPr>
        <w:t>,</w:t>
      </w:r>
      <w:r w:rsidRPr="00972EA6">
        <w:rPr>
          <w:rFonts w:ascii="Arial" w:eastAsiaTheme="minorEastAsia" w:hAnsi="Arial" w:cs="Arial"/>
          <w:iCs/>
          <w:color w:val="FF0000"/>
          <w:sz w:val="20"/>
          <w:szCs w:val="20"/>
          <w:lang w:eastAsia="pt-BR"/>
        </w:rPr>
        <w:t xml:space="preserve"> com pelo menos 2 (dois) meses de antecedência desse dia.</w:t>
      </w:r>
    </w:p>
    <w:p w14:paraId="1654FF2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55CE74F5"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r w:rsidRPr="00972EA6">
        <w:rPr>
          <w:rFonts w:ascii="Arial" w:eastAsiaTheme="minorEastAsia" w:hAnsi="Arial" w:cs="Arial"/>
          <w:b/>
          <w:iCs/>
          <w:color w:val="FF0000"/>
          <w:sz w:val="20"/>
          <w:szCs w:val="20"/>
          <w:lang w:eastAsia="pt-BR"/>
        </w:rPr>
        <w:t>14.1.3</w:t>
      </w:r>
      <w:r w:rsidRPr="00972EA6">
        <w:rPr>
          <w:rFonts w:ascii="Arial" w:eastAsiaTheme="minorEastAsia" w:hAnsi="Arial" w:cs="Arial"/>
          <w:iCs/>
          <w:color w:val="FF0000"/>
          <w:sz w:val="20"/>
          <w:szCs w:val="20"/>
          <w:lang w:eastAsia="pt-BR"/>
        </w:rPr>
        <w:t>. Caso a notificação da não-continuidade do contrato de que trata este subitem ocorra com menos de 2 (dois) meses da data de aniversário, a extinção contratual ocorrerá após 2 (dois) meses da data da comunicação.</w:t>
      </w:r>
    </w:p>
    <w:p w14:paraId="6C69AE66"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2D545F44"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xml:space="preserve">: A primeira hipótese de redação do subitem 14.1 deve ser utilizada para os contratos por escopo. </w:t>
      </w:r>
    </w:p>
    <w:p w14:paraId="18D76FE0"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Cs/>
          <w:sz w:val="20"/>
          <w:szCs w:val="20"/>
          <w:lang w:eastAsia="pt-BR"/>
        </w:rPr>
        <w:t>A segunda redação deve ser utilizada para os contratos não contínuos a termo (o objeto é contratado para ser executado por determinado prazo ou durante determinado prazo). Exemplo: Aquisição de bens de TI com suporte técnico por um determinado prazo.</w:t>
      </w:r>
    </w:p>
    <w:p w14:paraId="1BEB9262"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Cs/>
          <w:sz w:val="20"/>
          <w:szCs w:val="20"/>
          <w:lang w:eastAsia="pt-BR"/>
        </w:rPr>
        <w:t>Por sua vez, a terceira redação deverá ser utilizada para os contratos de fornecimentos contínuos (art. 106. NLLC).</w:t>
      </w:r>
    </w:p>
    <w:p w14:paraId="375B814F" w14:textId="77777777" w:rsidR="00972EA6" w:rsidRPr="00972EA6" w:rsidRDefault="00972EA6" w:rsidP="00972EA6">
      <w:pPr>
        <w:spacing w:after="0" w:line="276" w:lineRule="auto"/>
        <w:jc w:val="both"/>
        <w:rPr>
          <w:rFonts w:ascii="Arial" w:eastAsiaTheme="minorEastAsia" w:hAnsi="Arial" w:cs="Arial"/>
          <w:iCs/>
          <w:color w:val="FF0000"/>
          <w:sz w:val="20"/>
          <w:szCs w:val="20"/>
          <w:lang w:eastAsia="pt-BR"/>
        </w:rPr>
      </w:pPr>
    </w:p>
    <w:p w14:paraId="4C7C8705"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r w:rsidRPr="00972EA6">
        <w:rPr>
          <w:rFonts w:ascii="Arial" w:eastAsiaTheme="minorEastAsia" w:hAnsi="Arial" w:cs="Arial"/>
          <w:b/>
          <w:color w:val="000000"/>
          <w:sz w:val="20"/>
          <w:szCs w:val="20"/>
          <w:lang w:eastAsia="pt-BR"/>
        </w:rPr>
        <w:t>14.2.</w:t>
      </w:r>
      <w:r w:rsidRPr="00972EA6">
        <w:rPr>
          <w:rFonts w:ascii="Arial" w:eastAsiaTheme="minorEastAsia" w:hAnsi="Arial" w:cs="Arial"/>
          <w:color w:val="000000"/>
          <w:sz w:val="20"/>
          <w:szCs w:val="20"/>
          <w:lang w:eastAsia="pt-BR"/>
        </w:rPr>
        <w:t xml:space="preserve"> O contrato pode ser extinto antes de cumpridas as obrigações nele estipuladas ou antes do prazo nele fixado, por algum dos motivos previstos no artigo 137 da Lei nº 14.133/21, </w:t>
      </w:r>
      <w:r w:rsidRPr="00972EA6">
        <w:rPr>
          <w:rFonts w:ascii="Arial" w:eastAsiaTheme="minorEastAsia" w:hAnsi="Arial" w:cs="Arial"/>
          <w:color w:val="000000" w:themeColor="text1"/>
          <w:sz w:val="20"/>
          <w:szCs w:val="20"/>
          <w:lang w:eastAsia="pt-BR"/>
        </w:rPr>
        <w:t>assegurados o contraditório e a ampla defesa</w:t>
      </w:r>
      <w:r w:rsidRPr="00972EA6">
        <w:rPr>
          <w:rFonts w:ascii="Arial" w:eastAsiaTheme="minorEastAsia" w:hAnsi="Arial" w:cs="Arial"/>
          <w:color w:val="000000"/>
          <w:sz w:val="20"/>
          <w:szCs w:val="20"/>
          <w:lang w:eastAsia="pt-BR"/>
        </w:rPr>
        <w:t xml:space="preserve"> e observado o disposto nos artigos 138 e 139 da mesma Lei.</w:t>
      </w:r>
    </w:p>
    <w:p w14:paraId="6054A40E" w14:textId="77777777" w:rsidR="00972EA6" w:rsidRPr="00972EA6" w:rsidRDefault="00972EA6" w:rsidP="00972EA6">
      <w:pPr>
        <w:spacing w:after="0" w:line="312" w:lineRule="auto"/>
        <w:jc w:val="both"/>
        <w:rPr>
          <w:rFonts w:ascii="Arial" w:eastAsiaTheme="minorEastAsia" w:hAnsi="Arial" w:cs="Arial"/>
          <w:iCs/>
          <w:color w:val="000000" w:themeColor="text1"/>
          <w:sz w:val="20"/>
          <w:szCs w:val="20"/>
          <w:lang w:eastAsia="pt-BR"/>
        </w:rPr>
      </w:pPr>
    </w:p>
    <w:p w14:paraId="2A2693BD"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QUINTA – DA PROTEÇÃO DE DADOS PESSOAIS</w:t>
      </w:r>
    </w:p>
    <w:p w14:paraId="24FE8DA8" w14:textId="77777777" w:rsidR="00972EA6" w:rsidRPr="00972EA6" w:rsidRDefault="00972EA6" w:rsidP="00972EA6">
      <w:pPr>
        <w:widowControl w:val="0"/>
        <w:spacing w:after="0" w:line="240" w:lineRule="auto"/>
        <w:jc w:val="both"/>
        <w:rPr>
          <w:rFonts w:ascii="Arial" w:eastAsia="Times New Roman" w:hAnsi="Arial" w:cs="Arial"/>
          <w:b/>
          <w:color w:val="FF0000"/>
          <w:sz w:val="20"/>
          <w:szCs w:val="20"/>
          <w:lang w:eastAsia="pt-BR"/>
        </w:rPr>
      </w:pPr>
    </w:p>
    <w:p w14:paraId="548D3142"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color w:val="000000" w:themeColor="text1"/>
          <w:sz w:val="20"/>
          <w:szCs w:val="20"/>
          <w:lang w:eastAsia="pt-BR"/>
        </w:rPr>
        <w:t>15.1.</w:t>
      </w:r>
      <w:r w:rsidRPr="00972EA6">
        <w:rPr>
          <w:rFonts w:ascii="Arial" w:eastAsia="Times New Roman" w:hAnsi="Arial" w:cs="Arial"/>
          <w:color w:val="000000" w:themeColor="text1"/>
          <w:sz w:val="20"/>
          <w:szCs w:val="20"/>
          <w:lang w:eastAsia="pt-BR"/>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w:t>
      </w:r>
      <w:r w:rsidRPr="00972EA6">
        <w:rPr>
          <w:rFonts w:ascii="Arial" w:eastAsia="Times New Roman" w:hAnsi="Arial" w:cs="Arial"/>
          <w:color w:val="000000" w:themeColor="text1"/>
          <w:sz w:val="20"/>
          <w:szCs w:val="20"/>
          <w:lang w:eastAsia="pt-BR"/>
        </w:rPr>
        <w:lastRenderedPageBreak/>
        <w:t xml:space="preserve">de Dados - LGPD (Lei n. 13.709, de 14 de agosto de 2018). </w:t>
      </w:r>
    </w:p>
    <w:p w14:paraId="47A798E7"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03A1AD4A"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15.1.1</w:t>
      </w:r>
      <w:r w:rsidRPr="00972EA6">
        <w:rPr>
          <w:rFonts w:ascii="Arial" w:eastAsia="Times New Roman" w:hAnsi="Arial" w:cs="Arial"/>
          <w:color w:val="000000" w:themeColor="text1"/>
          <w:sz w:val="20"/>
          <w:szCs w:val="20"/>
          <w:lang w:eastAsia="pt-BR"/>
        </w:rPr>
        <w:t>. O tratamento de dados pessoais dar-se-á de acordo com as bases legais previstas nas hipóteses dos artigos 7º, 11 e/ou 14 da Lei 13.709/2018</w:t>
      </w:r>
      <w:r w:rsidRPr="00972EA6">
        <w:rPr>
          <w:rFonts w:ascii="Arial" w:eastAsia="Times New Roman" w:hAnsi="Arial" w:cs="Arial"/>
          <w:bCs/>
          <w:sz w:val="20"/>
          <w:szCs w:val="20"/>
          <w:lang w:eastAsia="pt-BR"/>
        </w:rPr>
        <w:t>,</w:t>
      </w:r>
      <w:r w:rsidRPr="00972EA6">
        <w:rPr>
          <w:rFonts w:ascii="Arial" w:eastAsia="Times New Roman" w:hAnsi="Arial" w:cs="Arial"/>
          <w:color w:val="000000" w:themeColor="text1"/>
          <w:sz w:val="20"/>
          <w:szCs w:val="20"/>
          <w:lang w:eastAsia="pt-BR"/>
        </w:rPr>
        <w:t xml:space="preserve"> às quais se submeterão os serviços, e para propósitos legítimos, específicos, explícitos e informados ao titular. </w:t>
      </w:r>
    </w:p>
    <w:p w14:paraId="6C819B6A"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43341FCD"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15.2.</w:t>
      </w:r>
      <w:r w:rsidRPr="00972EA6">
        <w:rPr>
          <w:rFonts w:ascii="Arial" w:eastAsia="Times New Roman" w:hAnsi="Arial" w:cs="Arial"/>
          <w:color w:val="000000" w:themeColor="text1"/>
          <w:sz w:val="20"/>
          <w:szCs w:val="20"/>
          <w:lang w:eastAsia="pt-BR"/>
        </w:rPr>
        <w:t xml:space="preserve"> A CONTRATADA obriga-se ao dever de proteção, confidencialidade e sigilo de toda informação, dados pessoais e base de dados a que tiver acesso, nos termos da LGPD, suas alterações e regulamentações posteriores, durante o cumprimento do objeto descrito no instrumento contratual. </w:t>
      </w:r>
    </w:p>
    <w:p w14:paraId="41B4E3B3"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539016E7"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15.2.1.</w:t>
      </w:r>
      <w:r w:rsidRPr="00972EA6">
        <w:rPr>
          <w:rFonts w:ascii="Arial" w:eastAsia="Times New Roman" w:hAnsi="Arial" w:cs="Arial"/>
          <w:color w:val="000000" w:themeColor="text1"/>
          <w:sz w:val="20"/>
          <w:szCs w:val="20"/>
          <w:lang w:eastAsia="pt-BR"/>
        </w:rPr>
        <w:t xml:space="preserve"> A CONTRATADA não poderá se utilizar de informação, dados pessoais ou base de dados a que tenham acesso, para fins distintos da execução dos serviços especificados no instrumento contratual. </w:t>
      </w:r>
    </w:p>
    <w:p w14:paraId="59CB83B1"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6F880D17"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15.2.2.</w:t>
      </w:r>
      <w:r w:rsidRPr="00972EA6">
        <w:rPr>
          <w:rFonts w:ascii="Arial" w:eastAsia="Times New Roman" w:hAnsi="Arial" w:cs="Arial"/>
          <w:color w:val="000000" w:themeColor="text1"/>
          <w:sz w:val="20"/>
          <w:szCs w:val="20"/>
          <w:lang w:eastAsia="pt-BR"/>
        </w:rPr>
        <w:t xml:space="preserve"> Em caso de necessidade de coleta de dados pessoais dos titulares mediante consentimento, indispensáveis à própria prestação do serviço, aquela será realizada após prévia aprovação do ESTADO DE MATO GROSSO DO SUL, responsabilizando-se a CONTRATADA pela obtenção e gestão. </w:t>
      </w:r>
    </w:p>
    <w:p w14:paraId="516B2BDB"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177E5E2E" w14:textId="77777777" w:rsidR="00972EA6" w:rsidRPr="00972EA6" w:rsidRDefault="00972EA6" w:rsidP="00972EA6">
      <w:pPr>
        <w:widowControl w:val="0"/>
        <w:spacing w:after="0" w:line="240" w:lineRule="auto"/>
        <w:jc w:val="both"/>
        <w:rPr>
          <w:rFonts w:ascii="Arial" w:eastAsia="Times New Roman" w:hAnsi="Arial" w:cs="Arial"/>
          <w:color w:val="FF0000"/>
          <w:sz w:val="20"/>
          <w:szCs w:val="20"/>
          <w:lang w:eastAsia="pt-BR"/>
        </w:rPr>
      </w:pPr>
      <w:r w:rsidRPr="00972EA6">
        <w:rPr>
          <w:rFonts w:ascii="Arial" w:eastAsia="Times New Roman" w:hAnsi="Arial" w:cs="Arial"/>
          <w:b/>
          <w:bCs/>
          <w:color w:val="FF0000"/>
          <w:sz w:val="20"/>
          <w:szCs w:val="20"/>
          <w:lang w:eastAsia="pt-BR"/>
        </w:rPr>
        <w:t>15.2.3.</w:t>
      </w:r>
      <w:r w:rsidRPr="00972EA6">
        <w:rPr>
          <w:rFonts w:ascii="Arial" w:eastAsia="Times New Roman" w:hAnsi="Arial" w:cs="Arial"/>
          <w:color w:val="FF0000"/>
          <w:sz w:val="20"/>
          <w:szCs w:val="20"/>
          <w:lang w:eastAsia="pt-BR"/>
        </w:rPr>
        <w:t xml:space="preserve"> Os dados obtidos em razão deste contrato serão armazenados em um banco de dados seguro, com garantia de registro das transações realizadas na aplicação de acesso (</w:t>
      </w:r>
      <w:r w:rsidRPr="00972EA6">
        <w:rPr>
          <w:rFonts w:ascii="Arial" w:eastAsia="Times New Roman" w:hAnsi="Arial" w:cs="Arial"/>
          <w:i/>
          <w:color w:val="FF0000"/>
          <w:sz w:val="20"/>
          <w:szCs w:val="20"/>
          <w:lang w:eastAsia="pt-BR"/>
        </w:rPr>
        <w:t>log</w:t>
      </w:r>
      <w:r w:rsidRPr="00972EA6">
        <w:rPr>
          <w:rFonts w:ascii="Arial" w:eastAsia="Times New Roman" w:hAnsi="Arial" w:cs="Arial"/>
          <w:color w:val="FF0000"/>
          <w:sz w:val="20"/>
          <w:szCs w:val="20"/>
          <w:lang w:eastAsia="pt-BR"/>
        </w:rPr>
        <w:t>), adequado controle baseado em função (</w:t>
      </w:r>
      <w:r w:rsidRPr="00972EA6">
        <w:rPr>
          <w:rFonts w:ascii="Arial" w:eastAsia="Times New Roman" w:hAnsi="Arial" w:cs="Arial"/>
          <w:i/>
          <w:color w:val="FF0000"/>
          <w:sz w:val="20"/>
          <w:szCs w:val="20"/>
          <w:lang w:eastAsia="pt-BR"/>
        </w:rPr>
        <w:t xml:space="preserve">role </w:t>
      </w:r>
      <w:proofErr w:type="spellStart"/>
      <w:r w:rsidRPr="00972EA6">
        <w:rPr>
          <w:rFonts w:ascii="Arial" w:eastAsia="Times New Roman" w:hAnsi="Arial" w:cs="Arial"/>
          <w:i/>
          <w:color w:val="FF0000"/>
          <w:sz w:val="20"/>
          <w:szCs w:val="20"/>
          <w:lang w:eastAsia="pt-BR"/>
        </w:rPr>
        <w:t>based</w:t>
      </w:r>
      <w:proofErr w:type="spellEnd"/>
      <w:r w:rsidRPr="00972EA6">
        <w:rPr>
          <w:rFonts w:ascii="Arial" w:eastAsia="Times New Roman" w:hAnsi="Arial" w:cs="Arial"/>
          <w:i/>
          <w:color w:val="FF0000"/>
          <w:sz w:val="20"/>
          <w:szCs w:val="20"/>
          <w:lang w:eastAsia="pt-BR"/>
        </w:rPr>
        <w:t xml:space="preserve"> </w:t>
      </w:r>
      <w:proofErr w:type="spellStart"/>
      <w:r w:rsidRPr="00972EA6">
        <w:rPr>
          <w:rFonts w:ascii="Arial" w:eastAsia="Times New Roman" w:hAnsi="Arial" w:cs="Arial"/>
          <w:i/>
          <w:color w:val="FF0000"/>
          <w:sz w:val="20"/>
          <w:szCs w:val="20"/>
          <w:lang w:eastAsia="pt-BR"/>
        </w:rPr>
        <w:t>access</w:t>
      </w:r>
      <w:proofErr w:type="spellEnd"/>
      <w:r w:rsidRPr="00972EA6">
        <w:rPr>
          <w:rFonts w:ascii="Arial" w:eastAsia="Times New Roman" w:hAnsi="Arial" w:cs="Arial"/>
          <w:color w:val="FF0000"/>
          <w:sz w:val="20"/>
          <w:szCs w:val="20"/>
          <w:lang w:eastAsia="pt-BR"/>
        </w:rPr>
        <w:t xml:space="preserve"> </w:t>
      </w:r>
      <w:proofErr w:type="spellStart"/>
      <w:r w:rsidRPr="00972EA6">
        <w:rPr>
          <w:rFonts w:ascii="Arial" w:eastAsia="Times New Roman" w:hAnsi="Arial" w:cs="Arial"/>
          <w:i/>
          <w:color w:val="FF0000"/>
          <w:sz w:val="20"/>
          <w:szCs w:val="20"/>
          <w:lang w:eastAsia="pt-BR"/>
        </w:rPr>
        <w:t>control</w:t>
      </w:r>
      <w:proofErr w:type="spellEnd"/>
      <w:r w:rsidRPr="00972EA6">
        <w:rPr>
          <w:rFonts w:ascii="Arial" w:eastAsia="Times New Roman" w:hAnsi="Arial" w:cs="Arial"/>
          <w:color w:val="FF0000"/>
          <w:sz w:val="20"/>
          <w:szCs w:val="20"/>
          <w:lang w:eastAsia="pt-BR"/>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5EFDA95"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3DA17818"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15.3.</w:t>
      </w:r>
      <w:r w:rsidRPr="00972EA6">
        <w:rPr>
          <w:rFonts w:ascii="Arial" w:eastAsia="Times New Roman" w:hAnsi="Arial" w:cs="Arial"/>
          <w:color w:val="000000" w:themeColor="text1"/>
          <w:sz w:val="20"/>
          <w:szCs w:val="20"/>
          <w:lang w:eastAsia="pt-BR"/>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7689151F" w14:textId="77777777" w:rsidR="00972EA6" w:rsidRPr="00972EA6" w:rsidRDefault="00972EA6" w:rsidP="00972EA6">
      <w:pPr>
        <w:widowControl w:val="0"/>
        <w:spacing w:after="0" w:line="240" w:lineRule="auto"/>
        <w:jc w:val="both"/>
        <w:rPr>
          <w:rFonts w:ascii="Arial" w:eastAsia="Times New Roman" w:hAnsi="Arial" w:cs="Arial"/>
          <w:color w:val="000000" w:themeColor="text1"/>
          <w:sz w:val="20"/>
          <w:szCs w:val="20"/>
          <w:lang w:eastAsia="pt-BR"/>
        </w:rPr>
      </w:pPr>
    </w:p>
    <w:p w14:paraId="03FC2F64" w14:textId="77777777" w:rsidR="00972EA6" w:rsidRPr="00972EA6" w:rsidRDefault="00972EA6" w:rsidP="00972EA6">
      <w:pPr>
        <w:widowControl w:val="0"/>
        <w:spacing w:after="0" w:line="240" w:lineRule="auto"/>
        <w:jc w:val="both"/>
        <w:rPr>
          <w:rFonts w:ascii="Arial" w:eastAsia="Times New Roman" w:hAnsi="Arial" w:cs="Arial"/>
          <w:color w:val="FF0000"/>
          <w:sz w:val="20"/>
          <w:szCs w:val="20"/>
          <w:lang w:eastAsia="pt-BR"/>
        </w:rPr>
      </w:pPr>
      <w:r w:rsidRPr="00972EA6">
        <w:rPr>
          <w:rFonts w:ascii="Arial" w:eastAsia="Times New Roman" w:hAnsi="Arial" w:cs="Arial"/>
          <w:b/>
          <w:bCs/>
          <w:color w:val="FF0000"/>
          <w:sz w:val="20"/>
          <w:szCs w:val="20"/>
          <w:lang w:eastAsia="pt-BR"/>
        </w:rPr>
        <w:t>15.3.1.</w:t>
      </w:r>
      <w:r w:rsidRPr="00972EA6">
        <w:rPr>
          <w:rFonts w:ascii="Arial" w:eastAsia="Times New Roman" w:hAnsi="Arial" w:cs="Arial"/>
          <w:color w:val="FF0000"/>
          <w:sz w:val="20"/>
          <w:szCs w:val="20"/>
          <w:lang w:eastAsia="pt-BR"/>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7CB2BCC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700234DA"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rPr>
          <w:rFonts w:ascii="Arial" w:eastAsia="Times New Roman" w:hAnsi="Arial" w:cs="Arial"/>
          <w:bCs/>
          <w:sz w:val="20"/>
          <w:szCs w:val="20"/>
          <w:lang w:eastAsia="pt-BR"/>
        </w:rPr>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xml:space="preserve">: Os textos, em vermelho, dos </w:t>
      </w:r>
      <w:r w:rsidRPr="00972EA6">
        <w:rPr>
          <w:rFonts w:ascii="Arial" w:eastAsia="Times New Roman" w:hAnsi="Arial" w:cs="Arial"/>
          <w:bCs/>
          <w:color w:val="000000" w:themeColor="text1"/>
          <w:sz w:val="20"/>
          <w:szCs w:val="20"/>
          <w:lang w:eastAsia="pt-BR"/>
        </w:rPr>
        <w:t>subitens 15.2.3 e 15.3.1 referem-se a cláusulas não obrigatórias que podem ser suprimidas ou adequadas, de acordo com as particularidades do caso concreto.</w:t>
      </w:r>
    </w:p>
    <w:p w14:paraId="1FB27F84"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1DD2A939"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15.4.</w:t>
      </w:r>
      <w:r w:rsidRPr="00972EA6">
        <w:rPr>
          <w:rFonts w:ascii="Arial" w:eastAsia="Times New Roman" w:hAnsi="Arial" w:cs="Arial"/>
          <w:color w:val="000000" w:themeColor="text1"/>
          <w:sz w:val="20"/>
          <w:szCs w:val="20"/>
          <w:lang w:eastAsia="pt-BR"/>
        </w:rPr>
        <w:t xml:space="preserve"> A CONTRATADA deverá manter os registros de tratamento de dados pessoais que realizar, assim como aqueles compartilhados, com condições de rastreabilidade e de prova eletrônica a qualquer tempo. </w:t>
      </w:r>
    </w:p>
    <w:p w14:paraId="35B2A103"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20D7B780"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15.4.1.</w:t>
      </w:r>
      <w:r w:rsidRPr="00972EA6">
        <w:rPr>
          <w:rFonts w:ascii="Arial" w:eastAsia="Times New Roman" w:hAnsi="Arial" w:cs="Arial"/>
          <w:color w:val="000000" w:themeColor="text1"/>
          <w:sz w:val="20"/>
          <w:szCs w:val="20"/>
          <w:lang w:eastAsia="pt-BR"/>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0EA760F3"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463F0DA3"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15.4.2.</w:t>
      </w:r>
      <w:r w:rsidRPr="00972EA6">
        <w:rPr>
          <w:rFonts w:ascii="Arial" w:eastAsia="Times New Roman" w:hAnsi="Arial" w:cs="Arial"/>
          <w:color w:val="000000" w:themeColor="text1"/>
          <w:sz w:val="20"/>
          <w:szCs w:val="20"/>
          <w:lang w:eastAsia="pt-BR"/>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sidRPr="00972EA6">
        <w:rPr>
          <w:rFonts w:ascii="Arial" w:eastAsia="Times New Roman" w:hAnsi="Arial" w:cs="Arial"/>
          <w:color w:val="000000" w:themeColor="text1"/>
          <w:sz w:val="20"/>
          <w:szCs w:val="20"/>
          <w:lang w:eastAsia="pt-BR"/>
        </w:rPr>
        <w:t>auditabilidade</w:t>
      </w:r>
      <w:proofErr w:type="spellEnd"/>
      <w:r w:rsidRPr="00972EA6">
        <w:rPr>
          <w:rFonts w:ascii="Arial" w:eastAsia="Times New Roman" w:hAnsi="Arial" w:cs="Arial"/>
          <w:color w:val="000000" w:themeColor="text1"/>
          <w:sz w:val="20"/>
          <w:szCs w:val="20"/>
          <w:lang w:eastAsia="pt-BR"/>
        </w:rPr>
        <w:t xml:space="preserve"> do objeto contratado, bem como os demais dispositivos legais aplicáveis. </w:t>
      </w:r>
    </w:p>
    <w:p w14:paraId="7BFB0B5D"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68EFF73A"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15.5.</w:t>
      </w:r>
      <w:r w:rsidRPr="00972EA6">
        <w:rPr>
          <w:rFonts w:ascii="Arial" w:eastAsia="Times New Roman" w:hAnsi="Arial" w:cs="Arial"/>
          <w:color w:val="000000" w:themeColor="text1"/>
          <w:sz w:val="20"/>
          <w:szCs w:val="20"/>
          <w:lang w:eastAsia="pt-BR"/>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w:t>
      </w:r>
      <w:r w:rsidRPr="00972EA6">
        <w:rPr>
          <w:rFonts w:ascii="Arial" w:eastAsia="Times New Roman" w:hAnsi="Arial" w:cs="Arial"/>
          <w:color w:val="000000" w:themeColor="text1"/>
          <w:sz w:val="20"/>
          <w:szCs w:val="20"/>
          <w:lang w:eastAsia="pt-BR"/>
        </w:rPr>
        <w:lastRenderedPageBreak/>
        <w:t xml:space="preserve">confidencialidade e segurança de tais dados, documentos que devem estar disponíveis em caráter permanente para exibição ao ESTADO DE MATO GROSSO DO SUL, mediante solicitação. </w:t>
      </w:r>
    </w:p>
    <w:p w14:paraId="58EC636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7FAF5A5C"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15.5.1.</w:t>
      </w:r>
      <w:r w:rsidRPr="00972EA6">
        <w:rPr>
          <w:rFonts w:ascii="Arial" w:eastAsia="Times New Roman" w:hAnsi="Arial" w:cs="Arial"/>
          <w:color w:val="000000" w:themeColor="text1"/>
          <w:sz w:val="20"/>
          <w:szCs w:val="20"/>
          <w:lang w:eastAsia="pt-BR"/>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052A6EB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47E7111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15.6.</w:t>
      </w:r>
      <w:r w:rsidRPr="00972EA6">
        <w:rPr>
          <w:rFonts w:ascii="Arial" w:eastAsia="Times New Roman" w:hAnsi="Arial" w:cs="Arial"/>
          <w:color w:val="000000" w:themeColor="text1"/>
          <w:sz w:val="20"/>
          <w:szCs w:val="20"/>
          <w:lang w:eastAsia="pt-BR"/>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0688782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3C772CB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15.6.1</w:t>
      </w:r>
      <w:r w:rsidRPr="00972EA6">
        <w:rPr>
          <w:rFonts w:ascii="Arial" w:eastAsia="Times New Roman" w:hAnsi="Arial" w:cs="Arial"/>
          <w:color w:val="000000" w:themeColor="text1"/>
          <w:sz w:val="20"/>
          <w:szCs w:val="20"/>
          <w:lang w:eastAsia="pt-BR"/>
        </w:rPr>
        <w:t xml:space="preserve">. Caso autorizada transmissão de dados pela CONTRATADA a terceiros, as informações fornecidas/compartilhadas devem se limitar ao estritamente necessário para o fiel desempenho da execução do instrumento contratual. </w:t>
      </w:r>
    </w:p>
    <w:p w14:paraId="42FC390F"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6125CB97"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15.7</w:t>
      </w:r>
      <w:r w:rsidRPr="00972EA6">
        <w:rPr>
          <w:rFonts w:ascii="Arial" w:eastAsia="Times New Roman" w:hAnsi="Arial" w:cs="Arial"/>
          <w:color w:val="000000" w:themeColor="text1"/>
          <w:sz w:val="20"/>
          <w:szCs w:val="20"/>
          <w:lang w:eastAsia="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02004337"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5F1F42E9"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15.8.</w:t>
      </w:r>
      <w:r w:rsidRPr="00972EA6">
        <w:rPr>
          <w:rFonts w:ascii="Arial" w:eastAsia="Times New Roman" w:hAnsi="Arial" w:cs="Arial"/>
          <w:color w:val="000000" w:themeColor="text1"/>
          <w:sz w:val="20"/>
          <w:szCs w:val="20"/>
          <w:lang w:eastAsia="pt-BR"/>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4D56CBBF"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15D34CD5"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15.8.1.</w:t>
      </w:r>
      <w:r w:rsidRPr="00972EA6">
        <w:rPr>
          <w:rFonts w:ascii="Arial" w:eastAsia="Times New Roman" w:hAnsi="Arial" w:cs="Arial"/>
          <w:color w:val="000000" w:themeColor="text1"/>
          <w:sz w:val="20"/>
          <w:szCs w:val="20"/>
          <w:lang w:eastAsia="pt-BR"/>
        </w:rPr>
        <w:t xml:space="preserve"> A comunicação acima mencionada não eximirá a CONTRATADA das obrigações, e/ou sanções que possam incidir em razão da perda de informação, dados pessoais e/ou base de dados. </w:t>
      </w:r>
    </w:p>
    <w:p w14:paraId="6637572D"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74184458"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15.9.</w:t>
      </w:r>
      <w:r w:rsidRPr="00972EA6">
        <w:rPr>
          <w:rFonts w:ascii="Arial" w:eastAsia="Times New Roman" w:hAnsi="Arial" w:cs="Arial"/>
          <w:color w:val="000000" w:themeColor="text1"/>
          <w:sz w:val="20"/>
          <w:szCs w:val="20"/>
          <w:lang w:eastAsia="pt-BR"/>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6202CC7E"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206BE69A"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15.10.</w:t>
      </w:r>
      <w:r w:rsidRPr="00972EA6">
        <w:rPr>
          <w:rFonts w:ascii="Arial" w:eastAsia="Times New Roman" w:hAnsi="Arial" w:cs="Arial"/>
          <w:color w:val="000000" w:themeColor="text1"/>
          <w:sz w:val="20"/>
          <w:szCs w:val="20"/>
          <w:lang w:eastAsia="pt-BR"/>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667A59D7"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7ED57A46"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15.11.</w:t>
      </w:r>
      <w:r w:rsidRPr="00972EA6">
        <w:rPr>
          <w:rFonts w:ascii="Arial" w:eastAsia="Times New Roman" w:hAnsi="Arial" w:cs="Arial"/>
          <w:color w:val="000000" w:themeColor="text1"/>
          <w:sz w:val="20"/>
          <w:szCs w:val="20"/>
          <w:lang w:eastAsia="pt-BR"/>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5EC0C238"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23E7C2AD"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r w:rsidRPr="00972EA6">
        <w:rPr>
          <w:rFonts w:ascii="Arial" w:eastAsia="Times New Roman" w:hAnsi="Arial" w:cs="Arial"/>
          <w:b/>
          <w:bCs/>
          <w:color w:val="000000" w:themeColor="text1"/>
          <w:sz w:val="20"/>
          <w:szCs w:val="20"/>
          <w:lang w:eastAsia="pt-BR"/>
        </w:rPr>
        <w:t>15.11.1.</w:t>
      </w:r>
      <w:r w:rsidRPr="00972EA6">
        <w:rPr>
          <w:rFonts w:ascii="Arial" w:eastAsia="Times New Roman" w:hAnsi="Arial" w:cs="Arial"/>
          <w:color w:val="000000" w:themeColor="text1"/>
          <w:sz w:val="20"/>
          <w:szCs w:val="20"/>
          <w:lang w:eastAsia="pt-BR"/>
        </w:rPr>
        <w:t xml:space="preserve"> Eventuais responsabilidades serão apuradas de acordo com o que dispõe a Seção III, Capítulo VI da LGPD.</w:t>
      </w:r>
    </w:p>
    <w:p w14:paraId="0D2422A5" w14:textId="77777777" w:rsidR="00972EA6" w:rsidRPr="00972EA6" w:rsidRDefault="00972EA6" w:rsidP="00972EA6">
      <w:pPr>
        <w:spacing w:after="0" w:line="312" w:lineRule="auto"/>
        <w:jc w:val="both"/>
        <w:rPr>
          <w:rFonts w:ascii="Arial" w:eastAsiaTheme="minorEastAsia" w:hAnsi="Arial" w:cs="Arial"/>
          <w:iCs/>
          <w:color w:val="000000" w:themeColor="text1"/>
          <w:sz w:val="20"/>
          <w:szCs w:val="20"/>
          <w:lang w:eastAsia="pt-BR"/>
        </w:rPr>
      </w:pPr>
    </w:p>
    <w:p w14:paraId="3E51C578"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t>CLÁUSULA décima SEXTA – PUBLICAÇÃO</w:t>
      </w:r>
    </w:p>
    <w:p w14:paraId="621168E7" w14:textId="77777777" w:rsidR="00972EA6" w:rsidRPr="00972EA6" w:rsidRDefault="00972EA6" w:rsidP="00972EA6">
      <w:pPr>
        <w:spacing w:after="0"/>
        <w:jc w:val="both"/>
        <w:rPr>
          <w:rFonts w:ascii="Arial" w:hAnsi="Arial" w:cs="Arial"/>
          <w:b/>
          <w:sz w:val="20"/>
          <w:szCs w:val="20"/>
          <w:lang w:eastAsia="pt-BR"/>
        </w:rPr>
      </w:pPr>
    </w:p>
    <w:p w14:paraId="50F25DBA" w14:textId="77777777" w:rsidR="00972EA6" w:rsidRPr="00972EA6" w:rsidRDefault="00972EA6" w:rsidP="00972EA6">
      <w:pPr>
        <w:spacing w:after="0"/>
        <w:jc w:val="both"/>
        <w:rPr>
          <w:rFonts w:ascii="Arial" w:hAnsi="Arial" w:cs="Arial"/>
          <w:sz w:val="20"/>
          <w:szCs w:val="20"/>
        </w:rPr>
      </w:pPr>
      <w:r w:rsidRPr="00972EA6">
        <w:rPr>
          <w:rFonts w:ascii="Arial" w:hAnsi="Arial" w:cs="Arial"/>
          <w:b/>
          <w:sz w:val="20"/>
          <w:szCs w:val="20"/>
          <w:lang w:eastAsia="pt-BR"/>
        </w:rPr>
        <w:t>16.1.</w:t>
      </w:r>
      <w:r w:rsidRPr="00972EA6">
        <w:rPr>
          <w:rFonts w:ascii="Arial" w:hAnsi="Arial" w:cs="Arial"/>
          <w:sz w:val="20"/>
          <w:szCs w:val="20"/>
          <w:lang w:eastAsia="pt-BR"/>
        </w:rPr>
        <w:t xml:space="preserve"> </w:t>
      </w:r>
      <w:r w:rsidRPr="00972EA6">
        <w:rPr>
          <w:rFonts w:ascii="Arial" w:hAnsi="Arial" w:cs="Arial"/>
          <w:sz w:val="20"/>
          <w:szCs w:val="20"/>
        </w:rPr>
        <w:t>Incumbirá ao contratante divulgar o presente instrumento no Portal Nacional de Contratações Públicas (PNCP), na forma prevista no art. 94 da Lei 14.133, de 2021, bem como no respectivo sítio oficial na Internet, em atenção ao art. 8º, §2º, da Lei n. 12.527, de 2011.</w:t>
      </w:r>
    </w:p>
    <w:p w14:paraId="7D02936A"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66DE4A75"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78DB5B91" w14:textId="77777777" w:rsidR="00972EA6" w:rsidRPr="00972EA6" w:rsidRDefault="00972EA6" w:rsidP="00972EA6">
      <w:pPr>
        <w:spacing w:after="0" w:line="276" w:lineRule="auto"/>
        <w:jc w:val="both"/>
        <w:rPr>
          <w:rFonts w:ascii="Arial" w:eastAsiaTheme="minorEastAsia" w:hAnsi="Arial" w:cs="Arial"/>
          <w:color w:val="000000"/>
          <w:sz w:val="20"/>
          <w:szCs w:val="20"/>
          <w:lang w:eastAsia="pt-BR"/>
        </w:rPr>
      </w:pPr>
    </w:p>
    <w:p w14:paraId="1254CD8D" w14:textId="77777777" w:rsidR="00972EA6" w:rsidRPr="00972EA6" w:rsidRDefault="00972EA6" w:rsidP="00972EA6">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outlineLvl w:val="0"/>
        <w:rPr>
          <w:rFonts w:ascii="Arial" w:eastAsia="Times New Roman" w:hAnsi="Arial" w:cs="Times New Roman"/>
          <w:b/>
          <w:caps/>
          <w:color w:val="FFFFFF"/>
          <w:spacing w:val="15"/>
          <w:lang w:eastAsia="pt-BR"/>
        </w:rPr>
      </w:pPr>
      <w:r w:rsidRPr="00972EA6">
        <w:rPr>
          <w:rFonts w:ascii="Arial" w:eastAsia="Times New Roman" w:hAnsi="Arial" w:cs="Times New Roman"/>
          <w:b/>
          <w:caps/>
          <w:color w:val="FFFFFF"/>
          <w:spacing w:val="15"/>
          <w:lang w:eastAsia="pt-BR"/>
        </w:rPr>
        <w:lastRenderedPageBreak/>
        <w:t xml:space="preserve">CLÁUSULA décima SÉTIMA – FORO </w:t>
      </w:r>
      <w:r w:rsidRPr="00972EA6">
        <w:rPr>
          <w:rFonts w:ascii="Arial" w:eastAsia="Times New Roman" w:hAnsi="Arial" w:cs="Times New Roman"/>
          <w:b/>
          <w:caps/>
          <w:color w:val="FFFFFF" w:themeColor="background1"/>
          <w:spacing w:val="15"/>
          <w:lang w:eastAsia="pt-BR"/>
        </w:rPr>
        <w:t>(</w:t>
      </w:r>
      <w:hyperlink r:id="rId25" w:anchor="art92§1" w:history="1">
        <w:r w:rsidRPr="00972EA6">
          <w:rPr>
            <w:rFonts w:ascii="Arial" w:eastAsia="Times New Roman" w:hAnsi="Arial" w:cs="Times New Roman"/>
            <w:b/>
            <w:caps/>
            <w:color w:val="FFFFFF" w:themeColor="background1"/>
            <w:spacing w:val="15"/>
            <w:lang w:eastAsia="pt-BR"/>
          </w:rPr>
          <w:t>art. 92, §1º</w:t>
        </w:r>
      </w:hyperlink>
      <w:r w:rsidRPr="00972EA6">
        <w:rPr>
          <w:rFonts w:ascii="Arial" w:eastAsia="Times New Roman" w:hAnsi="Arial" w:cs="Times New Roman"/>
          <w:b/>
          <w:caps/>
          <w:color w:val="FFFFFF"/>
          <w:spacing w:val="15"/>
          <w:lang w:eastAsia="pt-BR"/>
        </w:rPr>
        <w:t>)</w:t>
      </w:r>
    </w:p>
    <w:p w14:paraId="5A5E6812" w14:textId="77777777" w:rsidR="00972EA6" w:rsidRPr="00972EA6" w:rsidRDefault="00972EA6" w:rsidP="00972EA6">
      <w:pPr>
        <w:widowControl w:val="0"/>
        <w:spacing w:after="0" w:line="240" w:lineRule="auto"/>
        <w:jc w:val="both"/>
        <w:rPr>
          <w:rFonts w:ascii="Arial" w:eastAsia="Times New Roman" w:hAnsi="Arial" w:cs="Arial"/>
          <w:b/>
          <w:color w:val="000000"/>
          <w:sz w:val="20"/>
          <w:szCs w:val="20"/>
          <w:lang w:eastAsia="pt-BR"/>
        </w:rPr>
      </w:pPr>
    </w:p>
    <w:p w14:paraId="72CB702C" w14:textId="77777777" w:rsidR="00972EA6" w:rsidRPr="00972EA6" w:rsidRDefault="00972EA6" w:rsidP="00972EA6">
      <w:pPr>
        <w:widowControl w:val="0"/>
        <w:spacing w:after="0" w:line="240" w:lineRule="auto"/>
        <w:jc w:val="both"/>
        <w:rPr>
          <w:rFonts w:ascii="Arial" w:eastAsia="Times New Roman" w:hAnsi="Arial" w:cs="Arial"/>
          <w:color w:val="000000"/>
          <w:sz w:val="20"/>
          <w:szCs w:val="20"/>
          <w:lang w:eastAsia="pt-BR"/>
        </w:rPr>
      </w:pPr>
      <w:r w:rsidRPr="00972EA6">
        <w:rPr>
          <w:rFonts w:ascii="Arial" w:eastAsia="Times New Roman" w:hAnsi="Arial" w:cs="Arial"/>
          <w:b/>
          <w:color w:val="000000"/>
          <w:sz w:val="20"/>
          <w:szCs w:val="20"/>
          <w:lang w:eastAsia="pt-BR"/>
        </w:rPr>
        <w:t>17.1.</w:t>
      </w:r>
      <w:r w:rsidRPr="00972EA6">
        <w:rPr>
          <w:rFonts w:ascii="Arial" w:eastAsia="Times New Roman" w:hAnsi="Arial" w:cs="Arial"/>
          <w:color w:val="000000"/>
          <w:sz w:val="20"/>
          <w:szCs w:val="20"/>
          <w:lang w:eastAsia="pt-BR"/>
        </w:rPr>
        <w:t xml:space="preserve"> Os contratantes comprometem-se a submeter eventuais controvérsias decorrentes do presente contrato a métodos alternativos de solução de conflitos</w:t>
      </w:r>
      <w:r w:rsidRPr="00972EA6">
        <w:rPr>
          <w:rFonts w:ascii="Arial" w:eastAsia="Times New Roman" w:hAnsi="Arial" w:cs="Arial"/>
          <w:color w:val="000000" w:themeColor="text1"/>
          <w:sz w:val="20"/>
          <w:szCs w:val="20"/>
          <w:lang w:eastAsia="pt-BR"/>
        </w:rPr>
        <w:t>,</w:t>
      </w:r>
      <w:r w:rsidRPr="00972EA6">
        <w:rPr>
          <w:rFonts w:ascii="Arial" w:eastAsia="Times New Roman" w:hAnsi="Arial" w:cs="Arial"/>
          <w:color w:val="000000"/>
          <w:sz w:val="20"/>
          <w:szCs w:val="20"/>
          <w:lang w:eastAsia="pt-BR"/>
        </w:rPr>
        <w:t xml:space="preserve"> que serão promovidos pela Procuradoria-Geral do Estado de Mato Grosso do Sul, nos termos da Resolução PGE n. 242, de 30 de junho de 2017.</w:t>
      </w:r>
    </w:p>
    <w:p w14:paraId="019B4EEF" w14:textId="77777777" w:rsidR="00972EA6" w:rsidRPr="00972EA6" w:rsidRDefault="00972EA6" w:rsidP="00972EA6">
      <w:pPr>
        <w:widowControl w:val="0"/>
        <w:spacing w:after="0" w:line="240" w:lineRule="auto"/>
        <w:jc w:val="both"/>
        <w:rPr>
          <w:rFonts w:ascii="Arial" w:eastAsia="Times New Roman" w:hAnsi="Arial" w:cs="Arial"/>
          <w:color w:val="000000"/>
          <w:sz w:val="20"/>
          <w:szCs w:val="20"/>
          <w:lang w:eastAsia="pt-BR"/>
        </w:rPr>
      </w:pPr>
    </w:p>
    <w:p w14:paraId="3E2FDF8C" w14:textId="77777777" w:rsidR="00972EA6" w:rsidRPr="00972EA6" w:rsidRDefault="00972EA6" w:rsidP="00972EA6">
      <w:pPr>
        <w:widowControl w:val="0"/>
        <w:spacing w:after="0" w:line="240" w:lineRule="auto"/>
        <w:jc w:val="both"/>
        <w:rPr>
          <w:rFonts w:ascii="Arial" w:eastAsia="Times New Roman" w:hAnsi="Arial" w:cs="Arial"/>
          <w:color w:val="000000"/>
          <w:sz w:val="20"/>
          <w:szCs w:val="20"/>
          <w:lang w:eastAsia="pt-BR"/>
        </w:rPr>
      </w:pPr>
      <w:r w:rsidRPr="00972EA6">
        <w:rPr>
          <w:rFonts w:ascii="Arial" w:eastAsia="Times New Roman" w:hAnsi="Arial" w:cs="Arial"/>
          <w:b/>
          <w:color w:val="000000"/>
          <w:sz w:val="20"/>
          <w:szCs w:val="20"/>
          <w:lang w:eastAsia="pt-BR"/>
        </w:rPr>
        <w:t>17.1.1.</w:t>
      </w:r>
      <w:r w:rsidRPr="00972EA6">
        <w:rPr>
          <w:rFonts w:ascii="Arial" w:eastAsia="Times New Roman" w:hAnsi="Arial" w:cs="Arial"/>
          <w:color w:val="000000"/>
          <w:sz w:val="20"/>
          <w:szCs w:val="20"/>
          <w:lang w:eastAsia="pt-BR"/>
        </w:rPr>
        <w:t xml:space="preserve">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4D9FC498" w14:textId="77777777" w:rsidR="00972EA6" w:rsidRPr="00972EA6" w:rsidRDefault="00972EA6" w:rsidP="00972EA6">
      <w:pPr>
        <w:spacing w:before="120" w:afterLines="120" w:after="288" w:line="312" w:lineRule="auto"/>
        <w:jc w:val="both"/>
        <w:rPr>
          <w:rFonts w:ascii="Arial" w:eastAsiaTheme="minorEastAsia" w:hAnsi="Arial" w:cs="Arial"/>
          <w:color w:val="000000"/>
          <w:sz w:val="20"/>
          <w:szCs w:val="20"/>
          <w:lang w:eastAsia="pt-BR"/>
        </w:rPr>
      </w:pPr>
    </w:p>
    <w:p w14:paraId="0545CC25" w14:textId="77777777" w:rsidR="00972EA6" w:rsidRPr="00972EA6" w:rsidRDefault="00972EA6" w:rsidP="00972EA6">
      <w:pPr>
        <w:spacing w:before="120" w:afterLines="120" w:after="288" w:line="312" w:lineRule="auto"/>
        <w:ind w:firstLine="567"/>
        <w:jc w:val="both"/>
        <w:rPr>
          <w:rFonts w:ascii="Arial" w:eastAsiaTheme="minorEastAsia" w:hAnsi="Arial" w:cs="Arial"/>
          <w:i/>
          <w:iCs/>
          <w:sz w:val="20"/>
          <w:szCs w:val="20"/>
          <w:lang w:eastAsia="pt-BR"/>
        </w:rPr>
      </w:pPr>
      <w:r w:rsidRPr="00972EA6">
        <w:rPr>
          <w:rFonts w:ascii="Arial" w:eastAsiaTheme="minorEastAsia" w:hAnsi="Arial" w:cs="Arial"/>
          <w:i/>
          <w:iCs/>
          <w:color w:val="FF0000"/>
          <w:sz w:val="20"/>
          <w:szCs w:val="20"/>
          <w:lang w:eastAsia="pt-BR"/>
        </w:rPr>
        <w:t xml:space="preserve"> [Local]</w:t>
      </w:r>
      <w:r w:rsidRPr="00972EA6">
        <w:rPr>
          <w:rFonts w:ascii="Arial" w:eastAsiaTheme="minorEastAsia" w:hAnsi="Arial" w:cs="Arial"/>
          <w:i/>
          <w:iCs/>
          <w:sz w:val="20"/>
          <w:szCs w:val="20"/>
          <w:lang w:eastAsia="pt-BR"/>
        </w:rPr>
        <w:t>,</w:t>
      </w:r>
      <w:r w:rsidRPr="00972EA6">
        <w:rPr>
          <w:rFonts w:ascii="Arial" w:eastAsiaTheme="minorEastAsia" w:hAnsi="Arial" w:cs="Arial"/>
          <w:i/>
          <w:iCs/>
          <w:color w:val="FF0000"/>
          <w:sz w:val="20"/>
          <w:szCs w:val="20"/>
          <w:lang w:eastAsia="pt-BR"/>
        </w:rPr>
        <w:t xml:space="preserve"> [dia] </w:t>
      </w:r>
      <w:r w:rsidRPr="00972EA6">
        <w:rPr>
          <w:rFonts w:ascii="Arial" w:eastAsiaTheme="minorEastAsia" w:hAnsi="Arial" w:cs="Arial"/>
          <w:i/>
          <w:iCs/>
          <w:sz w:val="20"/>
          <w:szCs w:val="20"/>
          <w:lang w:eastAsia="pt-BR"/>
        </w:rPr>
        <w:t>de</w:t>
      </w:r>
      <w:r w:rsidRPr="00972EA6">
        <w:rPr>
          <w:rFonts w:ascii="Arial" w:eastAsiaTheme="minorEastAsia" w:hAnsi="Arial" w:cs="Arial"/>
          <w:i/>
          <w:iCs/>
          <w:color w:val="FF0000"/>
          <w:sz w:val="20"/>
          <w:szCs w:val="20"/>
          <w:lang w:eastAsia="pt-BR"/>
        </w:rPr>
        <w:t xml:space="preserve"> [mês] </w:t>
      </w:r>
      <w:r w:rsidRPr="00972EA6">
        <w:rPr>
          <w:rFonts w:ascii="Arial" w:eastAsiaTheme="minorEastAsia" w:hAnsi="Arial" w:cs="Arial"/>
          <w:i/>
          <w:iCs/>
          <w:sz w:val="20"/>
          <w:szCs w:val="20"/>
          <w:lang w:eastAsia="pt-BR"/>
        </w:rPr>
        <w:t>de</w:t>
      </w:r>
      <w:r w:rsidRPr="00972EA6">
        <w:rPr>
          <w:rFonts w:ascii="Arial" w:eastAsiaTheme="minorEastAsia" w:hAnsi="Arial" w:cs="Arial"/>
          <w:i/>
          <w:iCs/>
          <w:color w:val="FF0000"/>
          <w:sz w:val="20"/>
          <w:szCs w:val="20"/>
          <w:lang w:eastAsia="pt-BR"/>
        </w:rPr>
        <w:t xml:space="preserve"> [ano].</w:t>
      </w:r>
    </w:p>
    <w:p w14:paraId="61B56182" w14:textId="77777777" w:rsidR="00972EA6" w:rsidRPr="00972EA6" w:rsidRDefault="00972EA6" w:rsidP="00972EA6">
      <w:pPr>
        <w:spacing w:before="120" w:afterLines="120" w:after="288" w:line="312" w:lineRule="auto"/>
        <w:ind w:firstLine="567"/>
        <w:jc w:val="center"/>
        <w:rPr>
          <w:rFonts w:ascii="Arial" w:hAnsi="Arial" w:cs="Arial"/>
          <w:bCs/>
          <w:sz w:val="20"/>
          <w:szCs w:val="20"/>
        </w:rPr>
      </w:pPr>
      <w:r w:rsidRPr="00972EA6">
        <w:rPr>
          <w:rFonts w:ascii="Arial" w:hAnsi="Arial" w:cs="Arial"/>
          <w:bCs/>
          <w:sz w:val="20"/>
          <w:szCs w:val="20"/>
        </w:rPr>
        <w:t>_________________________</w:t>
      </w:r>
    </w:p>
    <w:p w14:paraId="066AAFAB" w14:textId="77777777" w:rsidR="00972EA6" w:rsidRPr="00972EA6" w:rsidRDefault="00972EA6" w:rsidP="00972EA6">
      <w:pPr>
        <w:spacing w:before="120" w:afterLines="120" w:after="288" w:line="312" w:lineRule="auto"/>
        <w:ind w:firstLine="567"/>
        <w:jc w:val="center"/>
        <w:rPr>
          <w:rFonts w:ascii="Arial" w:hAnsi="Arial" w:cs="Arial"/>
          <w:bCs/>
          <w:sz w:val="20"/>
          <w:szCs w:val="20"/>
        </w:rPr>
      </w:pPr>
      <w:r w:rsidRPr="00972EA6">
        <w:rPr>
          <w:rFonts w:ascii="Arial" w:hAnsi="Arial" w:cs="Arial"/>
          <w:bCs/>
          <w:sz w:val="20"/>
          <w:szCs w:val="20"/>
        </w:rPr>
        <w:t>Representante legal do CONTRATANTE</w:t>
      </w:r>
    </w:p>
    <w:p w14:paraId="45E1D4C4" w14:textId="77777777" w:rsidR="00972EA6" w:rsidRPr="00972EA6" w:rsidRDefault="00972EA6" w:rsidP="00972EA6">
      <w:pPr>
        <w:spacing w:before="120" w:afterLines="120" w:after="288" w:line="312" w:lineRule="auto"/>
        <w:ind w:firstLine="567"/>
        <w:jc w:val="center"/>
        <w:rPr>
          <w:rFonts w:ascii="Arial" w:hAnsi="Arial" w:cs="Arial"/>
          <w:sz w:val="20"/>
          <w:szCs w:val="20"/>
        </w:rPr>
      </w:pPr>
      <w:r w:rsidRPr="00972EA6">
        <w:rPr>
          <w:rFonts w:ascii="Arial" w:hAnsi="Arial" w:cs="Arial"/>
          <w:sz w:val="20"/>
          <w:szCs w:val="20"/>
        </w:rPr>
        <w:t>_________________________</w:t>
      </w:r>
    </w:p>
    <w:p w14:paraId="03AC2C0A" w14:textId="77777777" w:rsidR="00972EA6" w:rsidRPr="00972EA6" w:rsidRDefault="00972EA6" w:rsidP="00972EA6">
      <w:pPr>
        <w:spacing w:before="120" w:afterLines="120" w:after="288" w:line="312" w:lineRule="auto"/>
        <w:ind w:firstLine="567"/>
        <w:jc w:val="center"/>
        <w:rPr>
          <w:rFonts w:ascii="Arial" w:hAnsi="Arial" w:cs="Arial"/>
          <w:sz w:val="20"/>
          <w:szCs w:val="20"/>
        </w:rPr>
      </w:pPr>
      <w:r w:rsidRPr="00972EA6">
        <w:rPr>
          <w:rFonts w:ascii="Arial" w:hAnsi="Arial" w:cs="Arial"/>
          <w:bCs/>
          <w:sz w:val="20"/>
          <w:szCs w:val="20"/>
        </w:rPr>
        <w:t>Representante</w:t>
      </w:r>
      <w:r w:rsidRPr="00972EA6">
        <w:rPr>
          <w:rFonts w:ascii="Arial" w:hAnsi="Arial" w:cs="Arial"/>
          <w:sz w:val="20"/>
          <w:szCs w:val="20"/>
        </w:rPr>
        <w:t xml:space="preserve"> legal do CONTRATADO</w:t>
      </w:r>
    </w:p>
    <w:p w14:paraId="7F221E05" w14:textId="77777777" w:rsidR="00972EA6" w:rsidRPr="00972EA6" w:rsidRDefault="00972EA6" w:rsidP="00972EA6">
      <w:pPr>
        <w:spacing w:before="120" w:afterLines="120" w:after="288" w:line="312" w:lineRule="auto"/>
        <w:ind w:firstLine="567"/>
        <w:jc w:val="both"/>
        <w:rPr>
          <w:rFonts w:ascii="Arial" w:hAnsi="Arial" w:cs="Arial"/>
          <w:i/>
          <w:iCs/>
          <w:color w:val="FF0000"/>
          <w:sz w:val="20"/>
          <w:szCs w:val="20"/>
        </w:rPr>
      </w:pPr>
      <w:r w:rsidRPr="00972EA6">
        <w:rPr>
          <w:rFonts w:ascii="Arial" w:hAnsi="Arial" w:cs="Arial"/>
          <w:i/>
          <w:iCs/>
          <w:color w:val="FF0000"/>
          <w:sz w:val="20"/>
          <w:szCs w:val="20"/>
        </w:rPr>
        <w:t>TESTEMUNHAS:</w:t>
      </w:r>
    </w:p>
    <w:p w14:paraId="5AE6B454" w14:textId="77777777" w:rsidR="00972EA6" w:rsidRPr="00972EA6" w:rsidRDefault="00972EA6" w:rsidP="00972EA6">
      <w:pPr>
        <w:spacing w:before="120" w:afterLines="120" w:after="288" w:line="312" w:lineRule="auto"/>
        <w:ind w:firstLine="567"/>
        <w:rPr>
          <w:rFonts w:ascii="Arial" w:hAnsi="Arial" w:cs="Arial"/>
          <w:i/>
          <w:iCs/>
          <w:color w:val="FF0000"/>
          <w:sz w:val="20"/>
          <w:szCs w:val="20"/>
        </w:rPr>
      </w:pPr>
      <w:r w:rsidRPr="00972EA6">
        <w:rPr>
          <w:rFonts w:ascii="Arial" w:hAnsi="Arial" w:cs="Arial"/>
          <w:i/>
          <w:iCs/>
          <w:color w:val="FF0000"/>
          <w:sz w:val="20"/>
          <w:szCs w:val="20"/>
        </w:rPr>
        <w:t>1-</w:t>
      </w:r>
    </w:p>
    <w:p w14:paraId="5FA0E6EF" w14:textId="77777777" w:rsidR="00972EA6" w:rsidRPr="00972EA6" w:rsidRDefault="00972EA6" w:rsidP="00972EA6">
      <w:pPr>
        <w:spacing w:before="120" w:afterLines="120" w:after="288" w:line="312" w:lineRule="auto"/>
        <w:ind w:firstLine="567"/>
        <w:rPr>
          <w:rFonts w:ascii="Arial" w:hAnsi="Arial" w:cs="Arial"/>
          <w:sz w:val="20"/>
          <w:szCs w:val="20"/>
        </w:rPr>
      </w:pPr>
      <w:r w:rsidRPr="00972EA6">
        <w:rPr>
          <w:rFonts w:ascii="Arial" w:hAnsi="Arial" w:cs="Arial"/>
          <w:i/>
          <w:iCs/>
          <w:color w:val="FF0000"/>
          <w:sz w:val="20"/>
          <w:szCs w:val="20"/>
        </w:rPr>
        <w:t xml:space="preserve">2- </w:t>
      </w:r>
    </w:p>
    <w:p w14:paraId="3AC858A9" w14:textId="77777777" w:rsidR="00972EA6" w:rsidRPr="00972EA6" w:rsidRDefault="00972EA6" w:rsidP="00972EA6">
      <w:pPr>
        <w:rPr>
          <w:rFonts w:ascii="Arial" w:eastAsia="Times New Roman" w:hAnsi="Arial" w:cs="Arial"/>
          <w:color w:val="FF0000"/>
          <w:sz w:val="20"/>
          <w:szCs w:val="20"/>
          <w:lang w:eastAsia="pt-BR"/>
        </w:rPr>
      </w:pPr>
    </w:p>
    <w:p w14:paraId="32FE0C35" w14:textId="77777777" w:rsidR="00972EA6" w:rsidRPr="00972EA6" w:rsidRDefault="00972EA6" w:rsidP="00972EA6">
      <w:pPr>
        <w:spacing w:after="0" w:line="240" w:lineRule="auto"/>
        <w:jc w:val="both"/>
        <w:rPr>
          <w:rFonts w:ascii="Arial" w:eastAsia="Times New Roman" w:hAnsi="Arial" w:cs="Arial"/>
          <w:color w:val="000000" w:themeColor="text1"/>
          <w:sz w:val="20"/>
          <w:szCs w:val="20"/>
          <w:lang w:eastAsia="pt-BR"/>
        </w:rPr>
      </w:pPr>
    </w:p>
    <w:p w14:paraId="57272BAA" w14:textId="77777777" w:rsidR="00972EA6" w:rsidRPr="00972EA6" w:rsidRDefault="00972EA6" w:rsidP="00972EA6">
      <w:pPr>
        <w:widowControl w:val="0"/>
        <w:pBdr>
          <w:top w:val="single" w:sz="4" w:space="1" w:color="auto"/>
          <w:left w:val="single" w:sz="4" w:space="4" w:color="auto"/>
          <w:bottom w:val="single" w:sz="4" w:space="1" w:color="auto"/>
          <w:right w:val="single" w:sz="4" w:space="4" w:color="auto"/>
        </w:pBdr>
        <w:shd w:val="pct10" w:color="auto" w:fill="auto"/>
        <w:spacing w:after="0" w:line="276" w:lineRule="auto"/>
        <w:jc w:val="both"/>
      </w:pPr>
      <w:r w:rsidRPr="00972EA6">
        <w:rPr>
          <w:rFonts w:ascii="Arial" w:eastAsia="Times New Roman" w:hAnsi="Arial" w:cs="Arial"/>
          <w:b/>
          <w:bCs/>
          <w:sz w:val="20"/>
          <w:szCs w:val="20"/>
          <w:lang w:eastAsia="pt-BR"/>
        </w:rPr>
        <w:t>Nota Explicativa</w:t>
      </w:r>
      <w:r w:rsidRPr="00972EA6">
        <w:rPr>
          <w:rFonts w:ascii="Arial" w:eastAsia="Times New Roman" w:hAnsi="Arial" w:cs="Arial"/>
          <w:bCs/>
          <w:sz w:val="20"/>
          <w:szCs w:val="20"/>
          <w:lang w:eastAsia="pt-BR"/>
        </w:rPr>
        <w:t>: É recomendável que, além da assinatura do responsável legal do CONTRATANTE e do CONTRATADO, conste a de duas testemunhas</w:t>
      </w:r>
      <w:r w:rsidRPr="00972EA6">
        <w:rPr>
          <w:rFonts w:ascii="Arial" w:eastAsia="Times New Roman" w:hAnsi="Arial" w:cs="Arial"/>
          <w:color w:val="000000" w:themeColor="text1"/>
          <w:sz w:val="20"/>
          <w:szCs w:val="20"/>
          <w:lang w:eastAsia="pt-BR"/>
        </w:rPr>
        <w:t>,</w:t>
      </w:r>
      <w:r w:rsidRPr="00972EA6">
        <w:rPr>
          <w:rFonts w:ascii="Arial" w:eastAsia="Times New Roman" w:hAnsi="Arial" w:cs="Arial"/>
          <w:bCs/>
          <w:sz w:val="20"/>
          <w:szCs w:val="20"/>
          <w:lang w:eastAsia="pt-BR"/>
        </w:rPr>
        <w:t xml:space="preserve">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a evitar eventual discussão judicial e tornar mais eficiente a cobrança dos créditos, se eventualmente for necessária no caso concreto</w:t>
      </w:r>
    </w:p>
    <w:p w14:paraId="120BF4F1" w14:textId="77777777" w:rsidR="00972EA6" w:rsidRDefault="00972EA6" w:rsidP="008F5B8C">
      <w:pPr>
        <w:spacing w:after="0" w:line="276" w:lineRule="auto"/>
        <w:jc w:val="both"/>
        <w:rPr>
          <w:rFonts w:ascii="Arial" w:hAnsi="Arial" w:cs="Arial"/>
          <w:b/>
          <w:color w:val="000000" w:themeColor="text1"/>
          <w:sz w:val="20"/>
          <w:szCs w:val="20"/>
        </w:rPr>
      </w:pPr>
    </w:p>
    <w:sectPr w:rsidR="00972EA6">
      <w:headerReference w:type="default" r:id="rId26"/>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51E51" w16cid:durableId="2807D15C"/>
  <w16cid:commentId w16cid:paraId="416F3476" w16cid:durableId="2807D193"/>
  <w16cid:commentId w16cid:paraId="428AD448" w16cid:durableId="2807D194"/>
  <w16cid:commentId w16cid:paraId="5CAB2863" w16cid:durableId="2807D195"/>
  <w16cid:commentId w16cid:paraId="09FBAA89" w16cid:durableId="2807D196"/>
  <w16cid:commentId w16cid:paraId="5BB22654" w16cid:durableId="2807D197"/>
  <w16cid:commentId w16cid:paraId="1A308BDC" w16cid:durableId="2807D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F70" w14:textId="77777777" w:rsidR="00AB5A3D" w:rsidRDefault="00AB5A3D" w:rsidP="00555D91">
      <w:pPr>
        <w:spacing w:after="0" w:line="240" w:lineRule="auto"/>
      </w:pPr>
      <w:r>
        <w:separator/>
      </w:r>
    </w:p>
  </w:endnote>
  <w:endnote w:type="continuationSeparator" w:id="0">
    <w:p w14:paraId="72C9340D" w14:textId="77777777" w:rsidR="00AB5A3D" w:rsidRDefault="00AB5A3D" w:rsidP="0055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CF2BF" w14:textId="77777777" w:rsidR="00AB5A3D" w:rsidRDefault="00AB5A3D" w:rsidP="00555D91">
      <w:pPr>
        <w:spacing w:after="0" w:line="240" w:lineRule="auto"/>
      </w:pPr>
      <w:r>
        <w:separator/>
      </w:r>
    </w:p>
  </w:footnote>
  <w:footnote w:type="continuationSeparator" w:id="0">
    <w:p w14:paraId="649E6904" w14:textId="77777777" w:rsidR="00AB5A3D" w:rsidRDefault="00AB5A3D" w:rsidP="0055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74FE" w14:textId="01F063B6" w:rsidR="00D84EF5" w:rsidRDefault="00D84EF5" w:rsidP="00D84EF5">
    <w:pPr>
      <w:pStyle w:val="Cabealho"/>
      <w:jc w:val="right"/>
    </w:pPr>
    <w:r>
      <w:rPr>
        <w:noProof/>
        <w:lang w:eastAsia="pt-BR"/>
      </w:rPr>
      <mc:AlternateContent>
        <mc:Choice Requires="wps">
          <w:drawing>
            <wp:anchor distT="0" distB="0" distL="114300" distR="114300" simplePos="0" relativeHeight="251662336" behindDoc="0" locked="0" layoutInCell="1" allowOverlap="1" wp14:anchorId="13098C7F" wp14:editId="6695D24E">
              <wp:simplePos x="0" y="0"/>
              <wp:positionH relativeFrom="column">
                <wp:posOffset>5956769</wp:posOffset>
              </wp:positionH>
              <wp:positionV relativeFrom="paragraph">
                <wp:posOffset>-250797</wp:posOffset>
              </wp:positionV>
              <wp:extent cx="317445" cy="375071"/>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317445" cy="375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D97DA" w14:textId="1ECA647C" w:rsidR="00D84EF5" w:rsidRPr="00D84EF5" w:rsidRDefault="00D84EF5" w:rsidP="00D84EF5">
                          <w:pPr>
                            <w:pStyle w:val="Cabealho"/>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noProof/>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098C7F" id="_x0000_t202" coordsize="21600,21600" o:spt="202" path="m,l,21600r21600,l21600,xe">
              <v:stroke joinstyle="miter"/>
              <v:path gradientshapeok="t" o:connecttype="rect"/>
            </v:shapetype>
            <v:shape id="Caixa de Texto 8" o:spid="_x0000_s1026" type="#_x0000_t202" style="position:absolute;left:0;text-align:left;margin-left:469.05pt;margin-top:-19.75pt;width:25pt;height:29.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" filled="f" stroked="f" strokeweight=".5pt">
              <v:textbox inset=",7.2pt,,7.2pt">
                <w:txbxContent>
                  <w:p w14:paraId="5D3D97DA" w14:textId="1ECA647C" w:rsidR="00D84EF5" w:rsidRPr="00D84EF5" w:rsidRDefault="00D84EF5" w:rsidP="00D84EF5">
                    <w:pPr>
                      <w:pStyle w:val="Cabealho"/>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noProof/>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84EF5">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w:pict>
        </mc:Fallback>
      </mc:AlternateContent>
    </w:r>
    <w:r w:rsidRPr="00D84EF5">
      <w:drawing>
        <wp:anchor distT="0" distB="0" distL="114300" distR="114300" simplePos="0" relativeHeight="251663360" behindDoc="1" locked="0" layoutInCell="1" allowOverlap="1" wp14:anchorId="1F27884A" wp14:editId="2D20EB06">
          <wp:simplePos x="0" y="0"/>
          <wp:positionH relativeFrom="column">
            <wp:posOffset>4827270</wp:posOffset>
          </wp:positionH>
          <wp:positionV relativeFrom="paragraph">
            <wp:posOffset>-243205</wp:posOffset>
          </wp:positionV>
          <wp:extent cx="1446530" cy="1097280"/>
          <wp:effectExtent l="0" t="0" r="127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653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D07494"/>
    <w:multiLevelType w:val="hybridMultilevel"/>
    <w:tmpl w:val="86E22C2C"/>
    <w:lvl w:ilvl="0" w:tplc="EA3A35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17E83"/>
    <w:multiLevelType w:val="hybridMultilevel"/>
    <w:tmpl w:val="6B46F2EE"/>
    <w:lvl w:ilvl="0" w:tplc="325EBCF0">
      <w:start w:val="1"/>
      <w:numFmt w:val="upperRoman"/>
      <w:lvlText w:val="%1."/>
      <w:lvlJc w:val="left"/>
      <w:pPr>
        <w:tabs>
          <w:tab w:val="num" w:pos="24"/>
        </w:tabs>
        <w:ind w:left="710" w:firstLine="0"/>
      </w:pPr>
      <w:rPr>
        <w:rFonts w:hint="default"/>
        <w:b/>
      </w:rPr>
    </w:lvl>
    <w:lvl w:ilvl="1" w:tplc="04160019">
      <w:start w:val="1"/>
      <w:numFmt w:val="lowerLetter"/>
      <w:lvlText w:val="%2."/>
      <w:lvlJc w:val="left"/>
      <w:pPr>
        <w:tabs>
          <w:tab w:val="num" w:pos="1464"/>
        </w:tabs>
        <w:ind w:left="1464" w:hanging="360"/>
      </w:pPr>
    </w:lvl>
    <w:lvl w:ilvl="2" w:tplc="0416001B" w:tentative="1">
      <w:start w:val="1"/>
      <w:numFmt w:val="lowerRoman"/>
      <w:lvlText w:val="%3."/>
      <w:lvlJc w:val="right"/>
      <w:pPr>
        <w:tabs>
          <w:tab w:val="num" w:pos="2184"/>
        </w:tabs>
        <w:ind w:left="2184" w:hanging="180"/>
      </w:pPr>
    </w:lvl>
    <w:lvl w:ilvl="3" w:tplc="0416000F" w:tentative="1">
      <w:start w:val="1"/>
      <w:numFmt w:val="decimal"/>
      <w:lvlText w:val="%4."/>
      <w:lvlJc w:val="left"/>
      <w:pPr>
        <w:tabs>
          <w:tab w:val="num" w:pos="2904"/>
        </w:tabs>
        <w:ind w:left="2904" w:hanging="360"/>
      </w:pPr>
    </w:lvl>
    <w:lvl w:ilvl="4" w:tplc="04160019" w:tentative="1">
      <w:start w:val="1"/>
      <w:numFmt w:val="lowerLetter"/>
      <w:lvlText w:val="%5."/>
      <w:lvlJc w:val="left"/>
      <w:pPr>
        <w:tabs>
          <w:tab w:val="num" w:pos="3624"/>
        </w:tabs>
        <w:ind w:left="3624" w:hanging="360"/>
      </w:pPr>
    </w:lvl>
    <w:lvl w:ilvl="5" w:tplc="0416001B" w:tentative="1">
      <w:start w:val="1"/>
      <w:numFmt w:val="lowerRoman"/>
      <w:lvlText w:val="%6."/>
      <w:lvlJc w:val="right"/>
      <w:pPr>
        <w:tabs>
          <w:tab w:val="num" w:pos="4344"/>
        </w:tabs>
        <w:ind w:left="4344" w:hanging="180"/>
      </w:pPr>
    </w:lvl>
    <w:lvl w:ilvl="6" w:tplc="0416000F" w:tentative="1">
      <w:start w:val="1"/>
      <w:numFmt w:val="decimal"/>
      <w:lvlText w:val="%7."/>
      <w:lvlJc w:val="left"/>
      <w:pPr>
        <w:tabs>
          <w:tab w:val="num" w:pos="5064"/>
        </w:tabs>
        <w:ind w:left="5064" w:hanging="360"/>
      </w:pPr>
    </w:lvl>
    <w:lvl w:ilvl="7" w:tplc="04160019" w:tentative="1">
      <w:start w:val="1"/>
      <w:numFmt w:val="lowerLetter"/>
      <w:lvlText w:val="%8."/>
      <w:lvlJc w:val="left"/>
      <w:pPr>
        <w:tabs>
          <w:tab w:val="num" w:pos="5784"/>
        </w:tabs>
        <w:ind w:left="5784" w:hanging="360"/>
      </w:pPr>
    </w:lvl>
    <w:lvl w:ilvl="8" w:tplc="0416001B" w:tentative="1">
      <w:start w:val="1"/>
      <w:numFmt w:val="lowerRoman"/>
      <w:lvlText w:val="%9."/>
      <w:lvlJc w:val="right"/>
      <w:pPr>
        <w:tabs>
          <w:tab w:val="num" w:pos="6504"/>
        </w:tabs>
        <w:ind w:left="6504" w:hanging="180"/>
      </w:pPr>
    </w:lvl>
  </w:abstractNum>
  <w:abstractNum w:abstractNumId="5" w15:restartNumberingAfterBreak="0">
    <w:nsid w:val="631F58FD"/>
    <w:multiLevelType w:val="hybridMultilevel"/>
    <w:tmpl w:val="BC628924"/>
    <w:lvl w:ilvl="0" w:tplc="90B63A08">
      <w:start w:val="1"/>
      <w:numFmt w:val="lowerLetter"/>
      <w:lvlText w:val="%1)"/>
      <w:lvlJc w:val="left"/>
      <w:pPr>
        <w:tabs>
          <w:tab w:val="num" w:pos="360"/>
        </w:tabs>
        <w:ind w:left="360" w:hanging="360"/>
      </w:pPr>
      <w:rPr>
        <w:rFonts w:hint="default"/>
        <w:b/>
      </w:rPr>
    </w:lvl>
    <w:lvl w:ilvl="1" w:tplc="398CFD76">
      <w:start w:val="1"/>
      <w:numFmt w:val="lowerLetter"/>
      <w:lvlText w:val="%2)"/>
      <w:lvlJc w:val="left"/>
      <w:pPr>
        <w:tabs>
          <w:tab w:val="num" w:pos="1485"/>
        </w:tabs>
        <w:ind w:left="1485" w:hanging="405"/>
      </w:pPr>
      <w:rPr>
        <w:rFonts w:hint="default"/>
        <w:b w:val="0"/>
      </w:rPr>
    </w:lvl>
    <w:lvl w:ilvl="2" w:tplc="4356A956">
      <w:start w:val="1"/>
      <w:numFmt w:val="upperRoman"/>
      <w:lvlText w:val="%3."/>
      <w:lvlJc w:val="left"/>
      <w:pPr>
        <w:tabs>
          <w:tab w:val="num" w:pos="686"/>
        </w:tabs>
        <w:ind w:left="686" w:firstLine="0"/>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725C76B7"/>
    <w:multiLevelType w:val="hybridMultilevel"/>
    <w:tmpl w:val="31921C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7"/>
  </w:num>
  <w:num w:numId="3">
    <w:abstractNumId w:val="3"/>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17"/>
    <w:rsid w:val="00011D63"/>
    <w:rsid w:val="00020484"/>
    <w:rsid w:val="00024A60"/>
    <w:rsid w:val="00037996"/>
    <w:rsid w:val="0004773A"/>
    <w:rsid w:val="00047BD3"/>
    <w:rsid w:val="00052D34"/>
    <w:rsid w:val="000535D4"/>
    <w:rsid w:val="000615EC"/>
    <w:rsid w:val="00073A01"/>
    <w:rsid w:val="0007407E"/>
    <w:rsid w:val="000755E3"/>
    <w:rsid w:val="00094FC7"/>
    <w:rsid w:val="00096D86"/>
    <w:rsid w:val="00097D17"/>
    <w:rsid w:val="000A1586"/>
    <w:rsid w:val="000A7D6F"/>
    <w:rsid w:val="000B4849"/>
    <w:rsid w:val="000B5637"/>
    <w:rsid w:val="000B7381"/>
    <w:rsid w:val="000C2E41"/>
    <w:rsid w:val="000C7ABC"/>
    <w:rsid w:val="000E14E1"/>
    <w:rsid w:val="000E4E76"/>
    <w:rsid w:val="000E73B6"/>
    <w:rsid w:val="000E7FA8"/>
    <w:rsid w:val="000F7BDB"/>
    <w:rsid w:val="00100569"/>
    <w:rsid w:val="0010726E"/>
    <w:rsid w:val="001119EC"/>
    <w:rsid w:val="00114AF3"/>
    <w:rsid w:val="00116B3F"/>
    <w:rsid w:val="00120BA4"/>
    <w:rsid w:val="00122B4E"/>
    <w:rsid w:val="0012713B"/>
    <w:rsid w:val="001320E4"/>
    <w:rsid w:val="00134EFB"/>
    <w:rsid w:val="00142673"/>
    <w:rsid w:val="00144F44"/>
    <w:rsid w:val="0015749B"/>
    <w:rsid w:val="0016058F"/>
    <w:rsid w:val="00165E7B"/>
    <w:rsid w:val="001674BF"/>
    <w:rsid w:val="001677FF"/>
    <w:rsid w:val="001772C7"/>
    <w:rsid w:val="00183443"/>
    <w:rsid w:val="00187395"/>
    <w:rsid w:val="00194E3D"/>
    <w:rsid w:val="00195E00"/>
    <w:rsid w:val="001961FB"/>
    <w:rsid w:val="001C14A6"/>
    <w:rsid w:val="001C5347"/>
    <w:rsid w:val="001D03BB"/>
    <w:rsid w:val="001D2F2C"/>
    <w:rsid w:val="001D402E"/>
    <w:rsid w:val="001D523B"/>
    <w:rsid w:val="001D6158"/>
    <w:rsid w:val="001E2E96"/>
    <w:rsid w:val="001E3DC4"/>
    <w:rsid w:val="001E4DEF"/>
    <w:rsid w:val="002062F2"/>
    <w:rsid w:val="00207D60"/>
    <w:rsid w:val="00212D6B"/>
    <w:rsid w:val="00227ECD"/>
    <w:rsid w:val="0023076D"/>
    <w:rsid w:val="00233DCA"/>
    <w:rsid w:val="00236825"/>
    <w:rsid w:val="002403B6"/>
    <w:rsid w:val="00243763"/>
    <w:rsid w:val="00251605"/>
    <w:rsid w:val="00260742"/>
    <w:rsid w:val="002620B2"/>
    <w:rsid w:val="0026229F"/>
    <w:rsid w:val="0026710D"/>
    <w:rsid w:val="00267454"/>
    <w:rsid w:val="00270733"/>
    <w:rsid w:val="00275754"/>
    <w:rsid w:val="00282503"/>
    <w:rsid w:val="002937F3"/>
    <w:rsid w:val="002941C2"/>
    <w:rsid w:val="002973FA"/>
    <w:rsid w:val="002977D4"/>
    <w:rsid w:val="00297DB7"/>
    <w:rsid w:val="002A5262"/>
    <w:rsid w:val="002A5A53"/>
    <w:rsid w:val="002B05F3"/>
    <w:rsid w:val="002B5D67"/>
    <w:rsid w:val="002B61FE"/>
    <w:rsid w:val="002B7D27"/>
    <w:rsid w:val="002C330D"/>
    <w:rsid w:val="002C4E9C"/>
    <w:rsid w:val="002D6F57"/>
    <w:rsid w:val="002E516E"/>
    <w:rsid w:val="002E63FD"/>
    <w:rsid w:val="0030291B"/>
    <w:rsid w:val="00303885"/>
    <w:rsid w:val="003104D3"/>
    <w:rsid w:val="00330E0C"/>
    <w:rsid w:val="003334A7"/>
    <w:rsid w:val="00333682"/>
    <w:rsid w:val="0034438C"/>
    <w:rsid w:val="00344C13"/>
    <w:rsid w:val="003528BB"/>
    <w:rsid w:val="00355D3A"/>
    <w:rsid w:val="0036706E"/>
    <w:rsid w:val="00372A79"/>
    <w:rsid w:val="00376D03"/>
    <w:rsid w:val="00382B42"/>
    <w:rsid w:val="003832DD"/>
    <w:rsid w:val="00384371"/>
    <w:rsid w:val="00384427"/>
    <w:rsid w:val="00385275"/>
    <w:rsid w:val="003861C1"/>
    <w:rsid w:val="00391CA2"/>
    <w:rsid w:val="003A1C1C"/>
    <w:rsid w:val="003A6EE0"/>
    <w:rsid w:val="003B360A"/>
    <w:rsid w:val="003C26C9"/>
    <w:rsid w:val="003C2DEC"/>
    <w:rsid w:val="003C3F2D"/>
    <w:rsid w:val="003C5EA7"/>
    <w:rsid w:val="003D0692"/>
    <w:rsid w:val="003E0812"/>
    <w:rsid w:val="003E42A5"/>
    <w:rsid w:val="003F1ACE"/>
    <w:rsid w:val="003F4CF5"/>
    <w:rsid w:val="00404F40"/>
    <w:rsid w:val="004101F4"/>
    <w:rsid w:val="00412F4E"/>
    <w:rsid w:val="0041479B"/>
    <w:rsid w:val="00434645"/>
    <w:rsid w:val="00441181"/>
    <w:rsid w:val="00444A93"/>
    <w:rsid w:val="00451BF4"/>
    <w:rsid w:val="00453D39"/>
    <w:rsid w:val="00454035"/>
    <w:rsid w:val="0045503E"/>
    <w:rsid w:val="00462495"/>
    <w:rsid w:val="004641A4"/>
    <w:rsid w:val="0046724E"/>
    <w:rsid w:val="0047198F"/>
    <w:rsid w:val="00477B76"/>
    <w:rsid w:val="00483304"/>
    <w:rsid w:val="00485D31"/>
    <w:rsid w:val="004923F4"/>
    <w:rsid w:val="00496701"/>
    <w:rsid w:val="004969C1"/>
    <w:rsid w:val="00497C84"/>
    <w:rsid w:val="004A30D4"/>
    <w:rsid w:val="004A5644"/>
    <w:rsid w:val="004A645C"/>
    <w:rsid w:val="004B01EB"/>
    <w:rsid w:val="004B06AB"/>
    <w:rsid w:val="004B76F5"/>
    <w:rsid w:val="004C0174"/>
    <w:rsid w:val="004D308E"/>
    <w:rsid w:val="004D46C4"/>
    <w:rsid w:val="004E1F58"/>
    <w:rsid w:val="004E320F"/>
    <w:rsid w:val="004E4CC4"/>
    <w:rsid w:val="004F204E"/>
    <w:rsid w:val="00500B31"/>
    <w:rsid w:val="005064C4"/>
    <w:rsid w:val="00507CD2"/>
    <w:rsid w:val="00512532"/>
    <w:rsid w:val="00512917"/>
    <w:rsid w:val="00513F99"/>
    <w:rsid w:val="00514299"/>
    <w:rsid w:val="00526F90"/>
    <w:rsid w:val="005273B1"/>
    <w:rsid w:val="00530B66"/>
    <w:rsid w:val="005464F8"/>
    <w:rsid w:val="005511FC"/>
    <w:rsid w:val="00554E19"/>
    <w:rsid w:val="005552A6"/>
    <w:rsid w:val="005553A8"/>
    <w:rsid w:val="00555D91"/>
    <w:rsid w:val="00562E8D"/>
    <w:rsid w:val="00571303"/>
    <w:rsid w:val="00571F18"/>
    <w:rsid w:val="00575445"/>
    <w:rsid w:val="00581F0C"/>
    <w:rsid w:val="00583E05"/>
    <w:rsid w:val="00585E39"/>
    <w:rsid w:val="00592507"/>
    <w:rsid w:val="00592F19"/>
    <w:rsid w:val="005A1DAD"/>
    <w:rsid w:val="005A500E"/>
    <w:rsid w:val="005C2292"/>
    <w:rsid w:val="005D17A3"/>
    <w:rsid w:val="005D3050"/>
    <w:rsid w:val="005D36A9"/>
    <w:rsid w:val="005E20AF"/>
    <w:rsid w:val="005E3F09"/>
    <w:rsid w:val="005E64F7"/>
    <w:rsid w:val="005E7215"/>
    <w:rsid w:val="005F32E2"/>
    <w:rsid w:val="005F367B"/>
    <w:rsid w:val="005F69B9"/>
    <w:rsid w:val="006124A9"/>
    <w:rsid w:val="00612A04"/>
    <w:rsid w:val="00616086"/>
    <w:rsid w:val="00620F56"/>
    <w:rsid w:val="00621272"/>
    <w:rsid w:val="00632C6E"/>
    <w:rsid w:val="0064550E"/>
    <w:rsid w:val="006520EA"/>
    <w:rsid w:val="006543C6"/>
    <w:rsid w:val="00665018"/>
    <w:rsid w:val="006812DE"/>
    <w:rsid w:val="0069092F"/>
    <w:rsid w:val="00690EAF"/>
    <w:rsid w:val="006A250E"/>
    <w:rsid w:val="006A5F56"/>
    <w:rsid w:val="006A69B2"/>
    <w:rsid w:val="006A6C60"/>
    <w:rsid w:val="006B13D8"/>
    <w:rsid w:val="006B5D52"/>
    <w:rsid w:val="006C3DA7"/>
    <w:rsid w:val="006C730B"/>
    <w:rsid w:val="006C782F"/>
    <w:rsid w:val="006D3F78"/>
    <w:rsid w:val="006E3E2D"/>
    <w:rsid w:val="006E67E6"/>
    <w:rsid w:val="00703348"/>
    <w:rsid w:val="00703F1F"/>
    <w:rsid w:val="00726096"/>
    <w:rsid w:val="0072691B"/>
    <w:rsid w:val="00727A23"/>
    <w:rsid w:val="00731A3D"/>
    <w:rsid w:val="00733F23"/>
    <w:rsid w:val="00736ED5"/>
    <w:rsid w:val="00740861"/>
    <w:rsid w:val="00740926"/>
    <w:rsid w:val="00743A15"/>
    <w:rsid w:val="00744144"/>
    <w:rsid w:val="00747208"/>
    <w:rsid w:val="00754450"/>
    <w:rsid w:val="00755BB4"/>
    <w:rsid w:val="00757DC1"/>
    <w:rsid w:val="007733F8"/>
    <w:rsid w:val="007841DE"/>
    <w:rsid w:val="0078734C"/>
    <w:rsid w:val="00796472"/>
    <w:rsid w:val="007A2DC3"/>
    <w:rsid w:val="007A4240"/>
    <w:rsid w:val="007A48AC"/>
    <w:rsid w:val="007A796F"/>
    <w:rsid w:val="007B27BA"/>
    <w:rsid w:val="007B61BD"/>
    <w:rsid w:val="007C5886"/>
    <w:rsid w:val="007D28AF"/>
    <w:rsid w:val="007D4228"/>
    <w:rsid w:val="007D5ABF"/>
    <w:rsid w:val="007F1349"/>
    <w:rsid w:val="007F33AF"/>
    <w:rsid w:val="007F51CD"/>
    <w:rsid w:val="007F7CEE"/>
    <w:rsid w:val="00820B5F"/>
    <w:rsid w:val="0083263F"/>
    <w:rsid w:val="00833362"/>
    <w:rsid w:val="008408FD"/>
    <w:rsid w:val="00841924"/>
    <w:rsid w:val="00842219"/>
    <w:rsid w:val="008431D9"/>
    <w:rsid w:val="00843F85"/>
    <w:rsid w:val="00854527"/>
    <w:rsid w:val="00857E76"/>
    <w:rsid w:val="00860534"/>
    <w:rsid w:val="00865E56"/>
    <w:rsid w:val="0086762B"/>
    <w:rsid w:val="00874E72"/>
    <w:rsid w:val="00876835"/>
    <w:rsid w:val="00883AB8"/>
    <w:rsid w:val="00887431"/>
    <w:rsid w:val="00891B13"/>
    <w:rsid w:val="008A4F1B"/>
    <w:rsid w:val="008A693C"/>
    <w:rsid w:val="008B4063"/>
    <w:rsid w:val="008C5A5A"/>
    <w:rsid w:val="008C63D6"/>
    <w:rsid w:val="008D1AB7"/>
    <w:rsid w:val="008D49FD"/>
    <w:rsid w:val="008D599A"/>
    <w:rsid w:val="008E2C49"/>
    <w:rsid w:val="008E4F72"/>
    <w:rsid w:val="008E6FA6"/>
    <w:rsid w:val="008F032A"/>
    <w:rsid w:val="008F061B"/>
    <w:rsid w:val="008F3A25"/>
    <w:rsid w:val="008F49AF"/>
    <w:rsid w:val="008F5B8C"/>
    <w:rsid w:val="008F6B60"/>
    <w:rsid w:val="00902376"/>
    <w:rsid w:val="00910829"/>
    <w:rsid w:val="00911DEA"/>
    <w:rsid w:val="00916F87"/>
    <w:rsid w:val="00921C38"/>
    <w:rsid w:val="0092465D"/>
    <w:rsid w:val="00925AED"/>
    <w:rsid w:val="00926F32"/>
    <w:rsid w:val="009434E1"/>
    <w:rsid w:val="00950B65"/>
    <w:rsid w:val="00955820"/>
    <w:rsid w:val="00963D1A"/>
    <w:rsid w:val="009678AF"/>
    <w:rsid w:val="00970E51"/>
    <w:rsid w:val="00972EA6"/>
    <w:rsid w:val="00982D28"/>
    <w:rsid w:val="00990BE2"/>
    <w:rsid w:val="009911CC"/>
    <w:rsid w:val="009A02B5"/>
    <w:rsid w:val="009A4B12"/>
    <w:rsid w:val="009C2EDF"/>
    <w:rsid w:val="009C2FA9"/>
    <w:rsid w:val="009C5B04"/>
    <w:rsid w:val="009C6BAD"/>
    <w:rsid w:val="009D081A"/>
    <w:rsid w:val="009D6A8F"/>
    <w:rsid w:val="009E5016"/>
    <w:rsid w:val="009E57B2"/>
    <w:rsid w:val="009F2B2B"/>
    <w:rsid w:val="009F3D2B"/>
    <w:rsid w:val="009F56FD"/>
    <w:rsid w:val="00A06F84"/>
    <w:rsid w:val="00A10407"/>
    <w:rsid w:val="00A1678D"/>
    <w:rsid w:val="00A17BD5"/>
    <w:rsid w:val="00A20251"/>
    <w:rsid w:val="00A202E3"/>
    <w:rsid w:val="00A338CA"/>
    <w:rsid w:val="00A3390F"/>
    <w:rsid w:val="00A46DC3"/>
    <w:rsid w:val="00A538D1"/>
    <w:rsid w:val="00A56D7A"/>
    <w:rsid w:val="00A60BDA"/>
    <w:rsid w:val="00A6107D"/>
    <w:rsid w:val="00A62C63"/>
    <w:rsid w:val="00A651F0"/>
    <w:rsid w:val="00A67E2B"/>
    <w:rsid w:val="00A7025F"/>
    <w:rsid w:val="00A7704F"/>
    <w:rsid w:val="00A87D1D"/>
    <w:rsid w:val="00A92D3D"/>
    <w:rsid w:val="00AB5A3D"/>
    <w:rsid w:val="00AC3A62"/>
    <w:rsid w:val="00AC6CA2"/>
    <w:rsid w:val="00AC7862"/>
    <w:rsid w:val="00AD0988"/>
    <w:rsid w:val="00AD3745"/>
    <w:rsid w:val="00AD39CF"/>
    <w:rsid w:val="00AE1252"/>
    <w:rsid w:val="00AE359D"/>
    <w:rsid w:val="00AE5E75"/>
    <w:rsid w:val="00AF331D"/>
    <w:rsid w:val="00AF6133"/>
    <w:rsid w:val="00AF6F65"/>
    <w:rsid w:val="00AF70F7"/>
    <w:rsid w:val="00B0675A"/>
    <w:rsid w:val="00B1523E"/>
    <w:rsid w:val="00B16BE9"/>
    <w:rsid w:val="00B213FE"/>
    <w:rsid w:val="00B268B6"/>
    <w:rsid w:val="00B30A43"/>
    <w:rsid w:val="00B36108"/>
    <w:rsid w:val="00B420A6"/>
    <w:rsid w:val="00B42AAD"/>
    <w:rsid w:val="00B43740"/>
    <w:rsid w:val="00B445B6"/>
    <w:rsid w:val="00B510D0"/>
    <w:rsid w:val="00B552AD"/>
    <w:rsid w:val="00B57E07"/>
    <w:rsid w:val="00B6226E"/>
    <w:rsid w:val="00B63355"/>
    <w:rsid w:val="00B847F2"/>
    <w:rsid w:val="00B91FE0"/>
    <w:rsid w:val="00B95501"/>
    <w:rsid w:val="00BA2533"/>
    <w:rsid w:val="00BB31A4"/>
    <w:rsid w:val="00BC0B09"/>
    <w:rsid w:val="00BC501C"/>
    <w:rsid w:val="00BC6D66"/>
    <w:rsid w:val="00BC79E4"/>
    <w:rsid w:val="00BD04BC"/>
    <w:rsid w:val="00BF0619"/>
    <w:rsid w:val="00BF42A1"/>
    <w:rsid w:val="00C01E25"/>
    <w:rsid w:val="00C0405E"/>
    <w:rsid w:val="00C14154"/>
    <w:rsid w:val="00C220AA"/>
    <w:rsid w:val="00C303C5"/>
    <w:rsid w:val="00C34B15"/>
    <w:rsid w:val="00C358D5"/>
    <w:rsid w:val="00C454B2"/>
    <w:rsid w:val="00C51A7D"/>
    <w:rsid w:val="00C57CE4"/>
    <w:rsid w:val="00C60D79"/>
    <w:rsid w:val="00C64C46"/>
    <w:rsid w:val="00C65783"/>
    <w:rsid w:val="00C768E4"/>
    <w:rsid w:val="00C8298E"/>
    <w:rsid w:val="00C82FB2"/>
    <w:rsid w:val="00C872CC"/>
    <w:rsid w:val="00C90EF6"/>
    <w:rsid w:val="00C91CBC"/>
    <w:rsid w:val="00C93433"/>
    <w:rsid w:val="00C956AF"/>
    <w:rsid w:val="00C970AB"/>
    <w:rsid w:val="00CA1E5F"/>
    <w:rsid w:val="00CA2A11"/>
    <w:rsid w:val="00CA6E2B"/>
    <w:rsid w:val="00CB16AE"/>
    <w:rsid w:val="00CB228D"/>
    <w:rsid w:val="00CC0283"/>
    <w:rsid w:val="00CD2296"/>
    <w:rsid w:val="00CD3698"/>
    <w:rsid w:val="00CE0DC7"/>
    <w:rsid w:val="00CF1F05"/>
    <w:rsid w:val="00D054C6"/>
    <w:rsid w:val="00D12061"/>
    <w:rsid w:val="00D206CE"/>
    <w:rsid w:val="00D255C2"/>
    <w:rsid w:val="00D306F6"/>
    <w:rsid w:val="00D36668"/>
    <w:rsid w:val="00D36F11"/>
    <w:rsid w:val="00D426EB"/>
    <w:rsid w:val="00D42C9D"/>
    <w:rsid w:val="00D43297"/>
    <w:rsid w:val="00D44A41"/>
    <w:rsid w:val="00D45F49"/>
    <w:rsid w:val="00D47C2A"/>
    <w:rsid w:val="00D50E93"/>
    <w:rsid w:val="00D530A3"/>
    <w:rsid w:val="00D566FA"/>
    <w:rsid w:val="00D84EF5"/>
    <w:rsid w:val="00D9567E"/>
    <w:rsid w:val="00D96FCD"/>
    <w:rsid w:val="00DB01AA"/>
    <w:rsid w:val="00DB4CA3"/>
    <w:rsid w:val="00DB55C0"/>
    <w:rsid w:val="00DC0656"/>
    <w:rsid w:val="00DD164A"/>
    <w:rsid w:val="00DF1025"/>
    <w:rsid w:val="00DF1928"/>
    <w:rsid w:val="00E014A8"/>
    <w:rsid w:val="00E02737"/>
    <w:rsid w:val="00E033D9"/>
    <w:rsid w:val="00E11B5C"/>
    <w:rsid w:val="00E13FE5"/>
    <w:rsid w:val="00E23529"/>
    <w:rsid w:val="00E253CA"/>
    <w:rsid w:val="00E26C1D"/>
    <w:rsid w:val="00E3041D"/>
    <w:rsid w:val="00E3118D"/>
    <w:rsid w:val="00E411A7"/>
    <w:rsid w:val="00E51904"/>
    <w:rsid w:val="00E604F3"/>
    <w:rsid w:val="00E66664"/>
    <w:rsid w:val="00E675BC"/>
    <w:rsid w:val="00E7245E"/>
    <w:rsid w:val="00E761CF"/>
    <w:rsid w:val="00E77E40"/>
    <w:rsid w:val="00E812A1"/>
    <w:rsid w:val="00E81BAD"/>
    <w:rsid w:val="00E94CE2"/>
    <w:rsid w:val="00EB1611"/>
    <w:rsid w:val="00EB7577"/>
    <w:rsid w:val="00EC2F4E"/>
    <w:rsid w:val="00EC542F"/>
    <w:rsid w:val="00EC715F"/>
    <w:rsid w:val="00ED2250"/>
    <w:rsid w:val="00ED2B7D"/>
    <w:rsid w:val="00ED368C"/>
    <w:rsid w:val="00ED409B"/>
    <w:rsid w:val="00ED7D1B"/>
    <w:rsid w:val="00EE046F"/>
    <w:rsid w:val="00EE0D4F"/>
    <w:rsid w:val="00EE3B2E"/>
    <w:rsid w:val="00EE494C"/>
    <w:rsid w:val="00EE7DC3"/>
    <w:rsid w:val="00EF1239"/>
    <w:rsid w:val="00EF1254"/>
    <w:rsid w:val="00EF491B"/>
    <w:rsid w:val="00EF755E"/>
    <w:rsid w:val="00F15EF9"/>
    <w:rsid w:val="00F17217"/>
    <w:rsid w:val="00F24E4C"/>
    <w:rsid w:val="00F305C6"/>
    <w:rsid w:val="00F3162F"/>
    <w:rsid w:val="00F32867"/>
    <w:rsid w:val="00F33C75"/>
    <w:rsid w:val="00F43F8D"/>
    <w:rsid w:val="00F514B2"/>
    <w:rsid w:val="00F61C35"/>
    <w:rsid w:val="00F64D04"/>
    <w:rsid w:val="00F66ADA"/>
    <w:rsid w:val="00F713F4"/>
    <w:rsid w:val="00F74624"/>
    <w:rsid w:val="00F7727B"/>
    <w:rsid w:val="00F82760"/>
    <w:rsid w:val="00F83772"/>
    <w:rsid w:val="00F93442"/>
    <w:rsid w:val="00F959F9"/>
    <w:rsid w:val="00FA0B58"/>
    <w:rsid w:val="00FA6AB1"/>
    <w:rsid w:val="00FB0397"/>
    <w:rsid w:val="00FB6136"/>
    <w:rsid w:val="00FC5BBB"/>
    <w:rsid w:val="00FC702D"/>
    <w:rsid w:val="00FD442F"/>
    <w:rsid w:val="00FD5143"/>
    <w:rsid w:val="00FE41D2"/>
    <w:rsid w:val="00FE4A9D"/>
    <w:rsid w:val="00FE4AFA"/>
    <w:rsid w:val="00FE5159"/>
    <w:rsid w:val="00FE51AE"/>
    <w:rsid w:val="00FE58E1"/>
    <w:rsid w:val="00FE676E"/>
    <w:rsid w:val="00FE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E5826"/>
  <w15:chartTrackingRefBased/>
  <w15:docId w15:val="{93C287AF-BA68-4E1F-9FED-8718B977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07"/>
  </w:style>
  <w:style w:type="paragraph" w:styleId="Ttulo1">
    <w:name w:val="heading 1"/>
    <w:basedOn w:val="Normal"/>
    <w:next w:val="Normal"/>
    <w:link w:val="Ttulo1Char"/>
    <w:uiPriority w:val="9"/>
    <w:qFormat/>
    <w:rsid w:val="00F9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972EA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paragraph" w:styleId="Ttulo3">
    <w:name w:val="heading 3"/>
    <w:basedOn w:val="Normal"/>
    <w:next w:val="Normal"/>
    <w:link w:val="Ttulo3Char"/>
    <w:uiPriority w:val="9"/>
    <w:semiHidden/>
    <w:unhideWhenUsed/>
    <w:qFormat/>
    <w:rsid w:val="00972EA6"/>
    <w:pPr>
      <w:pBdr>
        <w:top w:val="single" w:sz="6" w:space="2" w:color="5B9BD5" w:themeColor="accent1"/>
      </w:pBdr>
      <w:spacing w:before="300" w:after="0" w:line="276" w:lineRule="auto"/>
      <w:outlineLvl w:val="2"/>
    </w:pPr>
    <w:rPr>
      <w:rFonts w:eastAsiaTheme="minorEastAsia"/>
      <w:caps/>
      <w:color w:val="1F4D78" w:themeColor="accent1" w:themeShade="7F"/>
      <w:spacing w:val="15"/>
      <w:sz w:val="20"/>
      <w:szCs w:val="20"/>
    </w:rPr>
  </w:style>
  <w:style w:type="paragraph" w:styleId="Ttulo4">
    <w:name w:val="heading 4"/>
    <w:basedOn w:val="Normal"/>
    <w:next w:val="Normal"/>
    <w:link w:val="Ttulo4Char"/>
    <w:uiPriority w:val="9"/>
    <w:semiHidden/>
    <w:unhideWhenUsed/>
    <w:qFormat/>
    <w:rsid w:val="00972EA6"/>
    <w:pPr>
      <w:pBdr>
        <w:top w:val="dotted" w:sz="6" w:space="2" w:color="5B9BD5" w:themeColor="accent1"/>
      </w:pBdr>
      <w:spacing w:before="200" w:after="0" w:line="276" w:lineRule="auto"/>
      <w:outlineLvl w:val="3"/>
    </w:pPr>
    <w:rPr>
      <w:rFonts w:eastAsiaTheme="minorEastAsia"/>
      <w:caps/>
      <w:color w:val="2E74B5" w:themeColor="accent1" w:themeShade="BF"/>
      <w:spacing w:val="10"/>
      <w:sz w:val="20"/>
      <w:szCs w:val="20"/>
    </w:rPr>
  </w:style>
  <w:style w:type="paragraph" w:styleId="Ttulo5">
    <w:name w:val="heading 5"/>
    <w:basedOn w:val="Normal"/>
    <w:next w:val="Normal"/>
    <w:link w:val="Ttulo5Char"/>
    <w:uiPriority w:val="9"/>
    <w:semiHidden/>
    <w:unhideWhenUsed/>
    <w:qFormat/>
    <w:rsid w:val="00972EA6"/>
    <w:pPr>
      <w:pBdr>
        <w:bottom w:val="single" w:sz="6" w:space="1" w:color="5B9BD5" w:themeColor="accent1"/>
      </w:pBdr>
      <w:spacing w:before="200" w:after="0" w:line="276" w:lineRule="auto"/>
      <w:outlineLvl w:val="4"/>
    </w:pPr>
    <w:rPr>
      <w:rFonts w:eastAsiaTheme="minorEastAsia"/>
      <w:caps/>
      <w:color w:val="2E74B5" w:themeColor="accent1" w:themeShade="BF"/>
      <w:spacing w:val="10"/>
      <w:sz w:val="20"/>
      <w:szCs w:val="20"/>
    </w:rPr>
  </w:style>
  <w:style w:type="paragraph" w:styleId="Ttulo6">
    <w:name w:val="heading 6"/>
    <w:basedOn w:val="Normal"/>
    <w:next w:val="Normal"/>
    <w:link w:val="Ttulo6Char"/>
    <w:uiPriority w:val="9"/>
    <w:semiHidden/>
    <w:unhideWhenUsed/>
    <w:qFormat/>
    <w:rsid w:val="00972EA6"/>
    <w:pPr>
      <w:pBdr>
        <w:bottom w:val="dotted" w:sz="6" w:space="1" w:color="5B9BD5" w:themeColor="accent1"/>
      </w:pBdr>
      <w:spacing w:before="200" w:after="0" w:line="276" w:lineRule="auto"/>
      <w:outlineLvl w:val="5"/>
    </w:pPr>
    <w:rPr>
      <w:rFonts w:eastAsiaTheme="minorEastAsia"/>
      <w:caps/>
      <w:color w:val="2E74B5" w:themeColor="accent1" w:themeShade="BF"/>
      <w:spacing w:val="10"/>
      <w:sz w:val="20"/>
      <w:szCs w:val="20"/>
    </w:rPr>
  </w:style>
  <w:style w:type="paragraph" w:styleId="Ttulo7">
    <w:name w:val="heading 7"/>
    <w:basedOn w:val="Normal"/>
    <w:next w:val="Normal"/>
    <w:link w:val="Ttulo7Char"/>
    <w:uiPriority w:val="9"/>
    <w:semiHidden/>
    <w:unhideWhenUsed/>
    <w:qFormat/>
    <w:rsid w:val="00972EA6"/>
    <w:pPr>
      <w:spacing w:before="200" w:after="0" w:line="276" w:lineRule="auto"/>
      <w:outlineLvl w:val="6"/>
    </w:pPr>
    <w:rPr>
      <w:rFonts w:eastAsiaTheme="minorEastAsia"/>
      <w:caps/>
      <w:color w:val="2E74B5" w:themeColor="accent1" w:themeShade="BF"/>
      <w:spacing w:val="10"/>
      <w:sz w:val="20"/>
      <w:szCs w:val="20"/>
    </w:rPr>
  </w:style>
  <w:style w:type="paragraph" w:styleId="Ttulo8">
    <w:name w:val="heading 8"/>
    <w:basedOn w:val="Normal"/>
    <w:next w:val="Normal"/>
    <w:link w:val="Ttulo8Char"/>
    <w:uiPriority w:val="9"/>
    <w:semiHidden/>
    <w:unhideWhenUsed/>
    <w:qFormat/>
    <w:rsid w:val="00972EA6"/>
    <w:pPr>
      <w:spacing w:before="200" w:after="0" w:line="276" w:lineRule="auto"/>
      <w:outlineLvl w:val="7"/>
    </w:pPr>
    <w:rPr>
      <w:rFonts w:eastAsiaTheme="minorEastAsia"/>
      <w:caps/>
      <w:spacing w:val="10"/>
      <w:sz w:val="18"/>
      <w:szCs w:val="18"/>
    </w:rPr>
  </w:style>
  <w:style w:type="paragraph" w:styleId="Ttulo9">
    <w:name w:val="heading 9"/>
    <w:basedOn w:val="Normal"/>
    <w:next w:val="Normal"/>
    <w:link w:val="Ttulo9Char"/>
    <w:uiPriority w:val="9"/>
    <w:semiHidden/>
    <w:unhideWhenUsed/>
    <w:qFormat/>
    <w:rsid w:val="00972EA6"/>
    <w:pPr>
      <w:spacing w:before="200" w:after="0" w:line="276" w:lineRule="auto"/>
      <w:outlineLvl w:val="8"/>
    </w:pPr>
    <w:rPr>
      <w:rFonts w:eastAsiaTheme="minorEastAsia"/>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E1F58"/>
    <w:pPr>
      <w:ind w:left="720"/>
      <w:contextualSpacing/>
    </w:pPr>
  </w:style>
  <w:style w:type="character" w:styleId="Hyperlink">
    <w:name w:val="Hyperlink"/>
    <w:uiPriority w:val="99"/>
    <w:rsid w:val="00F93442"/>
    <w:rPr>
      <w:color w:val="000080"/>
      <w:u w:val="single"/>
    </w:rPr>
  </w:style>
  <w:style w:type="paragraph" w:customStyle="1" w:styleId="Nivel01">
    <w:name w:val="Nivel 01"/>
    <w:basedOn w:val="Ttulo1"/>
    <w:next w:val="Normal"/>
    <w:qFormat/>
    <w:rsid w:val="00F93442"/>
    <w:pPr>
      <w:numPr>
        <w:numId w:val="1"/>
      </w:num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F93442"/>
    <w:pPr>
      <w:numPr>
        <w:ilvl w:val="1"/>
        <w:numId w:val="1"/>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qFormat/>
    <w:rsid w:val="00F93442"/>
    <w:pPr>
      <w:numPr>
        <w:ilvl w:val="2"/>
        <w:numId w:val="1"/>
      </w:numPr>
      <w:spacing w:before="120" w:after="120" w:line="276" w:lineRule="auto"/>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F93442"/>
    <w:pPr>
      <w:numPr>
        <w:ilvl w:val="3"/>
      </w:numPr>
      <w:ind w:left="851" w:firstLine="0"/>
    </w:pPr>
    <w:rPr>
      <w:color w:val="auto"/>
    </w:rPr>
  </w:style>
  <w:style w:type="paragraph" w:customStyle="1" w:styleId="Nivel5">
    <w:name w:val="Nivel 5"/>
    <w:basedOn w:val="Nivel4"/>
    <w:qFormat/>
    <w:rsid w:val="00F93442"/>
    <w:pPr>
      <w:numPr>
        <w:ilvl w:val="4"/>
      </w:numPr>
      <w:ind w:left="1276" w:firstLine="0"/>
    </w:pPr>
  </w:style>
  <w:style w:type="character" w:customStyle="1" w:styleId="Nivel2Char">
    <w:name w:val="Nivel 2 Char"/>
    <w:basedOn w:val="Fontepargpadro"/>
    <w:link w:val="Nivel2"/>
    <w:locked/>
    <w:rsid w:val="00F9344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F93442"/>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nhideWhenUsed/>
    <w:qFormat/>
    <w:rsid w:val="001D2F2C"/>
    <w:rPr>
      <w:sz w:val="16"/>
      <w:szCs w:val="16"/>
    </w:rPr>
  </w:style>
  <w:style w:type="paragraph" w:styleId="Textodecomentrio">
    <w:name w:val="annotation text"/>
    <w:basedOn w:val="Normal"/>
    <w:link w:val="TextodecomentrioChar"/>
    <w:uiPriority w:val="99"/>
    <w:unhideWhenUsed/>
    <w:qFormat/>
    <w:rsid w:val="001D2F2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1D2F2C"/>
    <w:rPr>
      <w:sz w:val="20"/>
      <w:szCs w:val="20"/>
    </w:rPr>
  </w:style>
  <w:style w:type="paragraph" w:styleId="Assuntodocomentrio">
    <w:name w:val="annotation subject"/>
    <w:basedOn w:val="Textodecomentrio"/>
    <w:next w:val="Textodecomentrio"/>
    <w:link w:val="AssuntodocomentrioChar"/>
    <w:uiPriority w:val="99"/>
    <w:semiHidden/>
    <w:unhideWhenUsed/>
    <w:rsid w:val="001D2F2C"/>
    <w:rPr>
      <w:b/>
      <w:bCs/>
    </w:rPr>
  </w:style>
  <w:style w:type="character" w:customStyle="1" w:styleId="AssuntodocomentrioChar">
    <w:name w:val="Assunto do comentário Char"/>
    <w:basedOn w:val="TextodecomentrioChar"/>
    <w:link w:val="Assuntodocomentrio"/>
    <w:uiPriority w:val="99"/>
    <w:semiHidden/>
    <w:rsid w:val="001D2F2C"/>
    <w:rPr>
      <w:b/>
      <w:bCs/>
      <w:sz w:val="20"/>
      <w:szCs w:val="20"/>
    </w:rPr>
  </w:style>
  <w:style w:type="paragraph" w:styleId="Textodebalo">
    <w:name w:val="Balloon Text"/>
    <w:basedOn w:val="Normal"/>
    <w:link w:val="TextodebaloChar"/>
    <w:uiPriority w:val="99"/>
    <w:semiHidden/>
    <w:unhideWhenUsed/>
    <w:rsid w:val="001D2F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F2C"/>
    <w:rPr>
      <w:rFonts w:ascii="Segoe UI" w:hAnsi="Segoe UI" w:cs="Segoe UI"/>
      <w:sz w:val="18"/>
      <w:szCs w:val="18"/>
    </w:rPr>
  </w:style>
  <w:style w:type="table" w:styleId="Tabelacomgrade">
    <w:name w:val="Table Grid"/>
    <w:basedOn w:val="Tabelanormal"/>
    <w:rsid w:val="0045503E"/>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Red">
    <w:name w:val="Nível 2 -Red"/>
    <w:basedOn w:val="Nivel2"/>
    <w:link w:val="Nvel2-RedChar"/>
    <w:qFormat/>
    <w:rsid w:val="00B42AAD"/>
    <w:rPr>
      <w:i/>
      <w:iCs/>
      <w:color w:val="FF0000"/>
    </w:rPr>
  </w:style>
  <w:style w:type="paragraph" w:customStyle="1" w:styleId="Nvel3-R">
    <w:name w:val="Nível 3-R"/>
    <w:basedOn w:val="Nivel3"/>
    <w:link w:val="Nvel3-RChar"/>
    <w:qFormat/>
    <w:rsid w:val="00B42AAD"/>
    <w:pPr>
      <w:ind w:left="3198" w:hanging="504"/>
    </w:pPr>
    <w:rPr>
      <w:i/>
      <w:iCs/>
      <w:color w:val="FF0000"/>
    </w:rPr>
  </w:style>
  <w:style w:type="character" w:customStyle="1" w:styleId="Nvel2-RedChar">
    <w:name w:val="Nível 2 -Red Char"/>
    <w:basedOn w:val="Nivel2Char"/>
    <w:link w:val="Nvel2-Red"/>
    <w:rsid w:val="00B42AAD"/>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B42AAD"/>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87D1D"/>
    <w:rPr>
      <w:color w:val="605E5C"/>
      <w:shd w:val="clear" w:color="auto" w:fill="E1DFDD"/>
    </w:rPr>
  </w:style>
  <w:style w:type="paragraph" w:styleId="Cabealho">
    <w:name w:val="header"/>
    <w:aliases w:val="Cabeçalho superior,Heading 1a,h,he,HeaderNN,Cabeçalho1"/>
    <w:basedOn w:val="Normal"/>
    <w:link w:val="CabealhoChar"/>
    <w:uiPriority w:val="99"/>
    <w:unhideWhenUsed/>
    <w:rsid w:val="00555D91"/>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Cabeçalho1 Char"/>
    <w:basedOn w:val="Fontepargpadro"/>
    <w:link w:val="Cabealho"/>
    <w:uiPriority w:val="99"/>
    <w:rsid w:val="00555D91"/>
  </w:style>
  <w:style w:type="paragraph" w:styleId="Rodap">
    <w:name w:val="footer"/>
    <w:basedOn w:val="Normal"/>
    <w:link w:val="RodapChar"/>
    <w:uiPriority w:val="99"/>
    <w:unhideWhenUsed/>
    <w:rsid w:val="00555D91"/>
    <w:pPr>
      <w:tabs>
        <w:tab w:val="center" w:pos="4252"/>
        <w:tab w:val="right" w:pos="8504"/>
      </w:tabs>
      <w:spacing w:after="0" w:line="240" w:lineRule="auto"/>
    </w:pPr>
  </w:style>
  <w:style w:type="character" w:customStyle="1" w:styleId="RodapChar">
    <w:name w:val="Rodapé Char"/>
    <w:basedOn w:val="Fontepargpadro"/>
    <w:link w:val="Rodap"/>
    <w:uiPriority w:val="99"/>
    <w:rsid w:val="00555D91"/>
  </w:style>
  <w:style w:type="paragraph" w:customStyle="1" w:styleId="Corpodetexto21">
    <w:name w:val="Corpo de texto 21"/>
    <w:basedOn w:val="Normal"/>
    <w:rsid w:val="0015749B"/>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Standard">
    <w:name w:val="Standard"/>
    <w:rsid w:val="0095582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odetexto31">
    <w:name w:val="Corpo de texto 31"/>
    <w:basedOn w:val="Normal"/>
    <w:qFormat/>
    <w:rsid w:val="00F7727B"/>
    <w:pPr>
      <w:suppressAutoHyphens/>
      <w:spacing w:after="0" w:line="240" w:lineRule="auto"/>
      <w:jc w:val="both"/>
    </w:pPr>
    <w:rPr>
      <w:rFonts w:ascii="Times New Roman" w:eastAsia="Times New Roman" w:hAnsi="Times New Roman" w:cs="Times New Roman"/>
      <w:sz w:val="25"/>
      <w:szCs w:val="20"/>
      <w:lang w:eastAsia="ar-SA"/>
    </w:rPr>
  </w:style>
  <w:style w:type="table" w:customStyle="1" w:styleId="Tabelacomgrade1">
    <w:name w:val="Tabela com grade1"/>
    <w:basedOn w:val="Tabelanormal"/>
    <w:next w:val="Tabelacomgrade"/>
    <w:uiPriority w:val="39"/>
    <w:rsid w:val="001961F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C14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72A79"/>
    <w:pPr>
      <w:spacing w:after="0" w:line="240" w:lineRule="auto"/>
    </w:pPr>
  </w:style>
  <w:style w:type="character" w:customStyle="1" w:styleId="Ttulo2Char">
    <w:name w:val="Título 2 Char"/>
    <w:basedOn w:val="Fontepargpadro"/>
    <w:link w:val="Ttulo2"/>
    <w:uiPriority w:val="9"/>
    <w:rsid w:val="00972EA6"/>
    <w:rPr>
      <w:rFonts w:eastAsiaTheme="minorEastAsia"/>
      <w:caps/>
      <w:spacing w:val="15"/>
      <w:sz w:val="20"/>
      <w:szCs w:val="20"/>
      <w:shd w:val="clear" w:color="auto" w:fill="DEEAF6" w:themeFill="accent1" w:themeFillTint="33"/>
    </w:rPr>
  </w:style>
  <w:style w:type="character" w:customStyle="1" w:styleId="Ttulo3Char">
    <w:name w:val="Título 3 Char"/>
    <w:basedOn w:val="Fontepargpadro"/>
    <w:link w:val="Ttulo3"/>
    <w:uiPriority w:val="9"/>
    <w:semiHidden/>
    <w:rsid w:val="00972EA6"/>
    <w:rPr>
      <w:rFonts w:eastAsiaTheme="minorEastAsia"/>
      <w:caps/>
      <w:color w:val="1F4D78" w:themeColor="accent1" w:themeShade="7F"/>
      <w:spacing w:val="15"/>
      <w:sz w:val="20"/>
      <w:szCs w:val="20"/>
    </w:rPr>
  </w:style>
  <w:style w:type="character" w:customStyle="1" w:styleId="Ttulo4Char">
    <w:name w:val="Título 4 Char"/>
    <w:basedOn w:val="Fontepargpadro"/>
    <w:link w:val="Ttulo4"/>
    <w:uiPriority w:val="9"/>
    <w:semiHidden/>
    <w:rsid w:val="00972EA6"/>
    <w:rPr>
      <w:rFonts w:eastAsiaTheme="minorEastAsia"/>
      <w:caps/>
      <w:color w:val="2E74B5" w:themeColor="accent1" w:themeShade="BF"/>
      <w:spacing w:val="10"/>
      <w:sz w:val="20"/>
      <w:szCs w:val="20"/>
    </w:rPr>
  </w:style>
  <w:style w:type="character" w:customStyle="1" w:styleId="Ttulo5Char">
    <w:name w:val="Título 5 Char"/>
    <w:basedOn w:val="Fontepargpadro"/>
    <w:link w:val="Ttulo5"/>
    <w:uiPriority w:val="9"/>
    <w:semiHidden/>
    <w:rsid w:val="00972EA6"/>
    <w:rPr>
      <w:rFonts w:eastAsiaTheme="minorEastAsia"/>
      <w:caps/>
      <w:color w:val="2E74B5" w:themeColor="accent1" w:themeShade="BF"/>
      <w:spacing w:val="10"/>
      <w:sz w:val="20"/>
      <w:szCs w:val="20"/>
    </w:rPr>
  </w:style>
  <w:style w:type="character" w:customStyle="1" w:styleId="Ttulo6Char">
    <w:name w:val="Título 6 Char"/>
    <w:basedOn w:val="Fontepargpadro"/>
    <w:link w:val="Ttulo6"/>
    <w:uiPriority w:val="9"/>
    <w:semiHidden/>
    <w:rsid w:val="00972EA6"/>
    <w:rPr>
      <w:rFonts w:eastAsiaTheme="minorEastAsia"/>
      <w:caps/>
      <w:color w:val="2E74B5" w:themeColor="accent1" w:themeShade="BF"/>
      <w:spacing w:val="10"/>
      <w:sz w:val="20"/>
      <w:szCs w:val="20"/>
    </w:rPr>
  </w:style>
  <w:style w:type="character" w:customStyle="1" w:styleId="Ttulo7Char">
    <w:name w:val="Título 7 Char"/>
    <w:basedOn w:val="Fontepargpadro"/>
    <w:link w:val="Ttulo7"/>
    <w:uiPriority w:val="9"/>
    <w:semiHidden/>
    <w:rsid w:val="00972EA6"/>
    <w:rPr>
      <w:rFonts w:eastAsiaTheme="minorEastAsia"/>
      <w:caps/>
      <w:color w:val="2E74B5" w:themeColor="accent1" w:themeShade="BF"/>
      <w:spacing w:val="10"/>
      <w:sz w:val="20"/>
      <w:szCs w:val="20"/>
    </w:rPr>
  </w:style>
  <w:style w:type="character" w:customStyle="1" w:styleId="Ttulo8Char">
    <w:name w:val="Título 8 Char"/>
    <w:basedOn w:val="Fontepargpadro"/>
    <w:link w:val="Ttulo8"/>
    <w:uiPriority w:val="9"/>
    <w:semiHidden/>
    <w:rsid w:val="00972EA6"/>
    <w:rPr>
      <w:rFonts w:eastAsiaTheme="minorEastAsia"/>
      <w:caps/>
      <w:spacing w:val="10"/>
      <w:sz w:val="18"/>
      <w:szCs w:val="18"/>
    </w:rPr>
  </w:style>
  <w:style w:type="character" w:customStyle="1" w:styleId="Ttulo9Char">
    <w:name w:val="Título 9 Char"/>
    <w:basedOn w:val="Fontepargpadro"/>
    <w:link w:val="Ttulo9"/>
    <w:uiPriority w:val="9"/>
    <w:semiHidden/>
    <w:rsid w:val="00972EA6"/>
    <w:rPr>
      <w:rFonts w:eastAsiaTheme="minorEastAsia"/>
      <w:i/>
      <w:iCs/>
      <w:caps/>
      <w:spacing w:val="10"/>
      <w:sz w:val="18"/>
      <w:szCs w:val="18"/>
    </w:rPr>
  </w:style>
  <w:style w:type="paragraph" w:styleId="Legenda">
    <w:name w:val="caption"/>
    <w:basedOn w:val="Normal"/>
    <w:next w:val="Normal"/>
    <w:uiPriority w:val="35"/>
    <w:semiHidden/>
    <w:unhideWhenUsed/>
    <w:qFormat/>
    <w:rsid w:val="00972EA6"/>
    <w:pPr>
      <w:spacing w:before="100" w:after="200" w:line="276" w:lineRule="auto"/>
    </w:pPr>
    <w:rPr>
      <w:rFonts w:eastAsiaTheme="minorEastAsia"/>
      <w:b/>
      <w:bCs/>
      <w:color w:val="2E74B5" w:themeColor="accent1" w:themeShade="BF"/>
      <w:sz w:val="16"/>
      <w:szCs w:val="16"/>
    </w:rPr>
  </w:style>
  <w:style w:type="paragraph" w:styleId="Ttulo">
    <w:name w:val="Title"/>
    <w:basedOn w:val="Normal"/>
    <w:next w:val="Normal"/>
    <w:link w:val="TtuloChar"/>
    <w:autoRedefine/>
    <w:uiPriority w:val="10"/>
    <w:qFormat/>
    <w:rsid w:val="00D84EF5"/>
    <w:pPr>
      <w:spacing w:after="0" w:line="276" w:lineRule="auto"/>
    </w:pPr>
    <w:rPr>
      <w:rFonts w:ascii="Arial" w:eastAsiaTheme="majorEastAsia" w:hAnsi="Arial" w:cstheme="majorBidi"/>
      <w:caps/>
      <w:color w:val="70AD47" w:themeColor="accent6"/>
      <w:spacing w:val="10"/>
      <w:sz w:val="52"/>
      <w:szCs w:val="52"/>
    </w:rPr>
  </w:style>
  <w:style w:type="character" w:customStyle="1" w:styleId="TtuloChar">
    <w:name w:val="Título Char"/>
    <w:basedOn w:val="Fontepargpadro"/>
    <w:link w:val="Ttulo"/>
    <w:uiPriority w:val="10"/>
    <w:rsid w:val="00D84EF5"/>
    <w:rPr>
      <w:rFonts w:ascii="Arial" w:eastAsiaTheme="majorEastAsia" w:hAnsi="Arial" w:cstheme="majorBidi"/>
      <w:caps/>
      <w:color w:val="70AD47" w:themeColor="accent6"/>
      <w:spacing w:val="10"/>
      <w:sz w:val="52"/>
      <w:szCs w:val="52"/>
    </w:rPr>
  </w:style>
  <w:style w:type="paragraph" w:styleId="Subttulo">
    <w:name w:val="Subtitle"/>
    <w:basedOn w:val="Normal"/>
    <w:next w:val="Normal"/>
    <w:link w:val="SubttuloChar"/>
    <w:uiPriority w:val="11"/>
    <w:qFormat/>
    <w:rsid w:val="00972EA6"/>
    <w:pPr>
      <w:spacing w:after="500" w:line="240" w:lineRule="auto"/>
    </w:pPr>
    <w:rPr>
      <w:rFonts w:eastAsiaTheme="minorEastAsia"/>
      <w:caps/>
      <w:color w:val="595959" w:themeColor="text1" w:themeTint="A6"/>
      <w:spacing w:val="10"/>
      <w:sz w:val="21"/>
      <w:szCs w:val="21"/>
    </w:rPr>
  </w:style>
  <w:style w:type="character" w:customStyle="1" w:styleId="SubttuloChar">
    <w:name w:val="Subtítulo Char"/>
    <w:basedOn w:val="Fontepargpadro"/>
    <w:link w:val="Subttulo"/>
    <w:uiPriority w:val="11"/>
    <w:rsid w:val="00972EA6"/>
    <w:rPr>
      <w:rFonts w:eastAsiaTheme="minorEastAsia"/>
      <w:caps/>
      <w:color w:val="595959" w:themeColor="text1" w:themeTint="A6"/>
      <w:spacing w:val="10"/>
      <w:sz w:val="21"/>
      <w:szCs w:val="21"/>
    </w:rPr>
  </w:style>
  <w:style w:type="character" w:styleId="Forte">
    <w:name w:val="Strong"/>
    <w:uiPriority w:val="22"/>
    <w:qFormat/>
    <w:rsid w:val="00972EA6"/>
    <w:rPr>
      <w:b/>
      <w:bCs/>
    </w:rPr>
  </w:style>
  <w:style w:type="character" w:styleId="nfase">
    <w:name w:val="Emphasis"/>
    <w:uiPriority w:val="20"/>
    <w:qFormat/>
    <w:rsid w:val="00972EA6"/>
    <w:rPr>
      <w:caps/>
      <w:color w:val="1F4D78" w:themeColor="accent1" w:themeShade="7F"/>
      <w:spacing w:val="5"/>
    </w:rPr>
  </w:style>
  <w:style w:type="paragraph" w:styleId="SemEspaamento">
    <w:name w:val="No Spacing"/>
    <w:link w:val="SemEspaamentoChar"/>
    <w:uiPriority w:val="1"/>
    <w:qFormat/>
    <w:rsid w:val="00972EA6"/>
    <w:pPr>
      <w:spacing w:before="100" w:after="0" w:line="240" w:lineRule="auto"/>
    </w:pPr>
    <w:rPr>
      <w:rFonts w:eastAsiaTheme="minorEastAsia"/>
      <w:sz w:val="20"/>
      <w:szCs w:val="20"/>
    </w:rPr>
  </w:style>
  <w:style w:type="paragraph" w:styleId="Citao">
    <w:name w:val="Quote"/>
    <w:basedOn w:val="Normal"/>
    <w:next w:val="Normal"/>
    <w:link w:val="CitaoChar"/>
    <w:uiPriority w:val="29"/>
    <w:qFormat/>
    <w:rsid w:val="00972EA6"/>
    <w:pPr>
      <w:spacing w:before="100" w:after="200" w:line="276" w:lineRule="auto"/>
    </w:pPr>
    <w:rPr>
      <w:rFonts w:eastAsiaTheme="minorEastAsia"/>
      <w:i/>
      <w:iCs/>
      <w:sz w:val="24"/>
      <w:szCs w:val="24"/>
    </w:rPr>
  </w:style>
  <w:style w:type="character" w:customStyle="1" w:styleId="CitaoChar">
    <w:name w:val="Citação Char"/>
    <w:basedOn w:val="Fontepargpadro"/>
    <w:link w:val="Citao"/>
    <w:uiPriority w:val="29"/>
    <w:rsid w:val="00972EA6"/>
    <w:rPr>
      <w:rFonts w:eastAsiaTheme="minorEastAsia"/>
      <w:i/>
      <w:iCs/>
      <w:sz w:val="24"/>
      <w:szCs w:val="24"/>
    </w:rPr>
  </w:style>
  <w:style w:type="paragraph" w:styleId="CitaoIntensa">
    <w:name w:val="Intense Quote"/>
    <w:basedOn w:val="Normal"/>
    <w:next w:val="Normal"/>
    <w:link w:val="CitaoIntensaChar"/>
    <w:uiPriority w:val="30"/>
    <w:qFormat/>
    <w:rsid w:val="00972EA6"/>
    <w:pPr>
      <w:spacing w:before="240" w:after="240" w:line="240" w:lineRule="auto"/>
      <w:ind w:left="1080" w:right="1080"/>
      <w:jc w:val="center"/>
    </w:pPr>
    <w:rPr>
      <w:rFonts w:eastAsiaTheme="minorEastAsia"/>
      <w:color w:val="5B9BD5" w:themeColor="accent1"/>
      <w:sz w:val="24"/>
      <w:szCs w:val="24"/>
    </w:rPr>
  </w:style>
  <w:style w:type="character" w:customStyle="1" w:styleId="CitaoIntensaChar">
    <w:name w:val="Citação Intensa Char"/>
    <w:basedOn w:val="Fontepargpadro"/>
    <w:link w:val="CitaoIntensa"/>
    <w:uiPriority w:val="30"/>
    <w:rsid w:val="00972EA6"/>
    <w:rPr>
      <w:rFonts w:eastAsiaTheme="minorEastAsia"/>
      <w:color w:val="5B9BD5" w:themeColor="accent1"/>
      <w:sz w:val="24"/>
      <w:szCs w:val="24"/>
    </w:rPr>
  </w:style>
  <w:style w:type="character" w:styleId="nfaseSutil">
    <w:name w:val="Subtle Emphasis"/>
    <w:uiPriority w:val="19"/>
    <w:qFormat/>
    <w:rsid w:val="00972EA6"/>
    <w:rPr>
      <w:i/>
      <w:iCs/>
      <w:color w:val="1F4D78" w:themeColor="accent1" w:themeShade="7F"/>
    </w:rPr>
  </w:style>
  <w:style w:type="character" w:styleId="nfaseIntensa">
    <w:name w:val="Intense Emphasis"/>
    <w:uiPriority w:val="21"/>
    <w:qFormat/>
    <w:rsid w:val="00972EA6"/>
    <w:rPr>
      <w:b/>
      <w:bCs/>
      <w:caps/>
      <w:color w:val="1F4D78" w:themeColor="accent1" w:themeShade="7F"/>
      <w:spacing w:val="10"/>
    </w:rPr>
  </w:style>
  <w:style w:type="character" w:styleId="RefernciaSutil">
    <w:name w:val="Subtle Reference"/>
    <w:uiPriority w:val="31"/>
    <w:qFormat/>
    <w:rsid w:val="00972EA6"/>
    <w:rPr>
      <w:b/>
      <w:bCs/>
      <w:color w:val="5B9BD5" w:themeColor="accent1"/>
    </w:rPr>
  </w:style>
  <w:style w:type="character" w:styleId="RefernciaIntensa">
    <w:name w:val="Intense Reference"/>
    <w:uiPriority w:val="32"/>
    <w:qFormat/>
    <w:rsid w:val="00972EA6"/>
    <w:rPr>
      <w:b/>
      <w:bCs/>
      <w:i/>
      <w:iCs/>
      <w:caps/>
      <w:color w:val="5B9BD5" w:themeColor="accent1"/>
    </w:rPr>
  </w:style>
  <w:style w:type="character" w:styleId="TtulodoLivro">
    <w:name w:val="Book Title"/>
    <w:uiPriority w:val="33"/>
    <w:qFormat/>
    <w:rsid w:val="00972EA6"/>
    <w:rPr>
      <w:b/>
      <w:bCs/>
      <w:i/>
      <w:iCs/>
      <w:spacing w:val="0"/>
    </w:rPr>
  </w:style>
  <w:style w:type="paragraph" w:styleId="CabealhodoSumrio">
    <w:name w:val="TOC Heading"/>
    <w:basedOn w:val="Ttulo1"/>
    <w:next w:val="Normal"/>
    <w:uiPriority w:val="39"/>
    <w:semiHidden/>
    <w:unhideWhenUsed/>
    <w:qFormat/>
    <w:rsid w:val="00972EA6"/>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rPr>
  </w:style>
  <w:style w:type="character" w:customStyle="1" w:styleId="SemEspaamentoChar">
    <w:name w:val="Sem Espaçamento Char"/>
    <w:basedOn w:val="Fontepargpadro"/>
    <w:link w:val="SemEspaamento"/>
    <w:uiPriority w:val="1"/>
    <w:rsid w:val="00972EA6"/>
    <w:rPr>
      <w:rFonts w:eastAsiaTheme="minorEastAsia"/>
      <w:sz w:val="20"/>
      <w:szCs w:val="20"/>
    </w:rPr>
  </w:style>
  <w:style w:type="paragraph" w:customStyle="1" w:styleId="NomePessoal">
    <w:name w:val="Nome Pessoal"/>
    <w:basedOn w:val="Ttulo"/>
    <w:qFormat/>
    <w:rsid w:val="00972EA6"/>
    <w:pPr>
      <w:spacing w:line="240" w:lineRule="auto"/>
      <w:contextualSpacing/>
    </w:pPr>
    <w:rPr>
      <w:b/>
      <w:color w:val="323E4F" w:themeColor="text2" w:themeShade="BF"/>
      <w:spacing w:val="0"/>
      <w:kern w:val="28"/>
      <w:sz w:val="28"/>
      <w:szCs w:val="28"/>
      <w:lang w:eastAsia="pt-BR"/>
      <w14:ligatures w14:val="standard"/>
      <w14:numForm w14:val="oldStyle"/>
    </w:rPr>
  </w:style>
  <w:style w:type="paragraph" w:styleId="NormalWeb">
    <w:name w:val="Normal (Web)"/>
    <w:basedOn w:val="Normal"/>
    <w:uiPriority w:val="99"/>
    <w:semiHidden/>
    <w:unhideWhenUsed/>
    <w:rsid w:val="00972EA6"/>
    <w:pPr>
      <w:spacing w:before="100" w:after="200" w:line="276" w:lineRule="auto"/>
    </w:pPr>
    <w:rPr>
      <w:rFonts w:ascii="Times New Roman" w:eastAsiaTheme="minorEastAsia" w:hAnsi="Times New Roman" w:cs="Times New Roman"/>
      <w:sz w:val="24"/>
      <w:szCs w:val="24"/>
    </w:rPr>
  </w:style>
  <w:style w:type="character" w:customStyle="1" w:styleId="PargrafodaListaChar">
    <w:name w:val="Parágrafo da Lista Char"/>
    <w:link w:val="PargrafodaLista"/>
    <w:uiPriority w:val="34"/>
    <w:locked/>
    <w:rsid w:val="0097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307">
      <w:bodyDiv w:val="1"/>
      <w:marLeft w:val="0"/>
      <w:marRight w:val="0"/>
      <w:marTop w:val="0"/>
      <w:marBottom w:val="0"/>
      <w:divBdr>
        <w:top w:val="none" w:sz="0" w:space="0" w:color="auto"/>
        <w:left w:val="none" w:sz="0" w:space="0" w:color="auto"/>
        <w:bottom w:val="none" w:sz="0" w:space="0" w:color="auto"/>
        <w:right w:val="none" w:sz="0" w:space="0" w:color="auto"/>
      </w:divBdr>
    </w:div>
    <w:div w:id="104809073">
      <w:bodyDiv w:val="1"/>
      <w:marLeft w:val="0"/>
      <w:marRight w:val="0"/>
      <w:marTop w:val="0"/>
      <w:marBottom w:val="0"/>
      <w:divBdr>
        <w:top w:val="none" w:sz="0" w:space="0" w:color="auto"/>
        <w:left w:val="none" w:sz="0" w:space="0" w:color="auto"/>
        <w:bottom w:val="none" w:sz="0" w:space="0" w:color="auto"/>
        <w:right w:val="none" w:sz="0" w:space="0" w:color="auto"/>
      </w:divBdr>
    </w:div>
    <w:div w:id="111289069">
      <w:bodyDiv w:val="1"/>
      <w:marLeft w:val="0"/>
      <w:marRight w:val="0"/>
      <w:marTop w:val="0"/>
      <w:marBottom w:val="0"/>
      <w:divBdr>
        <w:top w:val="none" w:sz="0" w:space="0" w:color="auto"/>
        <w:left w:val="none" w:sz="0" w:space="0" w:color="auto"/>
        <w:bottom w:val="none" w:sz="0" w:space="0" w:color="auto"/>
        <w:right w:val="none" w:sz="0" w:space="0" w:color="auto"/>
      </w:divBdr>
    </w:div>
    <w:div w:id="128548169">
      <w:bodyDiv w:val="1"/>
      <w:marLeft w:val="0"/>
      <w:marRight w:val="0"/>
      <w:marTop w:val="0"/>
      <w:marBottom w:val="0"/>
      <w:divBdr>
        <w:top w:val="none" w:sz="0" w:space="0" w:color="auto"/>
        <w:left w:val="none" w:sz="0" w:space="0" w:color="auto"/>
        <w:bottom w:val="none" w:sz="0" w:space="0" w:color="auto"/>
        <w:right w:val="none" w:sz="0" w:space="0" w:color="auto"/>
      </w:divBdr>
    </w:div>
    <w:div w:id="131142489">
      <w:bodyDiv w:val="1"/>
      <w:marLeft w:val="0"/>
      <w:marRight w:val="0"/>
      <w:marTop w:val="0"/>
      <w:marBottom w:val="0"/>
      <w:divBdr>
        <w:top w:val="none" w:sz="0" w:space="0" w:color="auto"/>
        <w:left w:val="none" w:sz="0" w:space="0" w:color="auto"/>
        <w:bottom w:val="none" w:sz="0" w:space="0" w:color="auto"/>
        <w:right w:val="none" w:sz="0" w:space="0" w:color="auto"/>
      </w:divBdr>
    </w:div>
    <w:div w:id="247660743">
      <w:bodyDiv w:val="1"/>
      <w:marLeft w:val="0"/>
      <w:marRight w:val="0"/>
      <w:marTop w:val="0"/>
      <w:marBottom w:val="0"/>
      <w:divBdr>
        <w:top w:val="none" w:sz="0" w:space="0" w:color="auto"/>
        <w:left w:val="none" w:sz="0" w:space="0" w:color="auto"/>
        <w:bottom w:val="none" w:sz="0" w:space="0" w:color="auto"/>
        <w:right w:val="none" w:sz="0" w:space="0" w:color="auto"/>
      </w:divBdr>
    </w:div>
    <w:div w:id="451092549">
      <w:bodyDiv w:val="1"/>
      <w:marLeft w:val="0"/>
      <w:marRight w:val="0"/>
      <w:marTop w:val="0"/>
      <w:marBottom w:val="0"/>
      <w:divBdr>
        <w:top w:val="none" w:sz="0" w:space="0" w:color="auto"/>
        <w:left w:val="none" w:sz="0" w:space="0" w:color="auto"/>
        <w:bottom w:val="none" w:sz="0" w:space="0" w:color="auto"/>
        <w:right w:val="none" w:sz="0" w:space="0" w:color="auto"/>
      </w:divBdr>
    </w:div>
    <w:div w:id="662120335">
      <w:bodyDiv w:val="1"/>
      <w:marLeft w:val="0"/>
      <w:marRight w:val="0"/>
      <w:marTop w:val="0"/>
      <w:marBottom w:val="0"/>
      <w:divBdr>
        <w:top w:val="none" w:sz="0" w:space="0" w:color="auto"/>
        <w:left w:val="none" w:sz="0" w:space="0" w:color="auto"/>
        <w:bottom w:val="none" w:sz="0" w:space="0" w:color="auto"/>
        <w:right w:val="none" w:sz="0" w:space="0" w:color="auto"/>
      </w:divBdr>
    </w:div>
    <w:div w:id="766661351">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1063260629">
      <w:bodyDiv w:val="1"/>
      <w:marLeft w:val="0"/>
      <w:marRight w:val="0"/>
      <w:marTop w:val="0"/>
      <w:marBottom w:val="0"/>
      <w:divBdr>
        <w:top w:val="none" w:sz="0" w:space="0" w:color="auto"/>
        <w:left w:val="none" w:sz="0" w:space="0" w:color="auto"/>
        <w:bottom w:val="none" w:sz="0" w:space="0" w:color="auto"/>
        <w:right w:val="none" w:sz="0" w:space="0" w:color="auto"/>
      </w:divBdr>
    </w:div>
    <w:div w:id="1256472444">
      <w:bodyDiv w:val="1"/>
      <w:marLeft w:val="0"/>
      <w:marRight w:val="0"/>
      <w:marTop w:val="0"/>
      <w:marBottom w:val="0"/>
      <w:divBdr>
        <w:top w:val="none" w:sz="0" w:space="0" w:color="auto"/>
        <w:left w:val="none" w:sz="0" w:space="0" w:color="auto"/>
        <w:bottom w:val="none" w:sz="0" w:space="0" w:color="auto"/>
        <w:right w:val="none" w:sz="0" w:space="0" w:color="auto"/>
      </w:divBdr>
    </w:div>
    <w:div w:id="1290207335">
      <w:bodyDiv w:val="1"/>
      <w:marLeft w:val="0"/>
      <w:marRight w:val="0"/>
      <w:marTop w:val="0"/>
      <w:marBottom w:val="0"/>
      <w:divBdr>
        <w:top w:val="none" w:sz="0" w:space="0" w:color="auto"/>
        <w:left w:val="none" w:sz="0" w:space="0" w:color="auto"/>
        <w:bottom w:val="none" w:sz="0" w:space="0" w:color="auto"/>
        <w:right w:val="none" w:sz="0" w:space="0" w:color="auto"/>
      </w:divBdr>
    </w:div>
    <w:div w:id="1354956961">
      <w:bodyDiv w:val="1"/>
      <w:marLeft w:val="0"/>
      <w:marRight w:val="0"/>
      <w:marTop w:val="0"/>
      <w:marBottom w:val="0"/>
      <w:divBdr>
        <w:top w:val="none" w:sz="0" w:space="0" w:color="auto"/>
        <w:left w:val="none" w:sz="0" w:space="0" w:color="auto"/>
        <w:bottom w:val="none" w:sz="0" w:space="0" w:color="auto"/>
        <w:right w:val="none" w:sz="0" w:space="0" w:color="auto"/>
      </w:divBdr>
    </w:div>
    <w:div w:id="1488012624">
      <w:bodyDiv w:val="1"/>
      <w:marLeft w:val="0"/>
      <w:marRight w:val="0"/>
      <w:marTop w:val="0"/>
      <w:marBottom w:val="0"/>
      <w:divBdr>
        <w:top w:val="none" w:sz="0" w:space="0" w:color="auto"/>
        <w:left w:val="none" w:sz="0" w:space="0" w:color="auto"/>
        <w:bottom w:val="none" w:sz="0" w:space="0" w:color="auto"/>
        <w:right w:val="none" w:sz="0" w:space="0" w:color="auto"/>
      </w:divBdr>
    </w:div>
    <w:div w:id="1499495011">
      <w:bodyDiv w:val="1"/>
      <w:marLeft w:val="0"/>
      <w:marRight w:val="0"/>
      <w:marTop w:val="0"/>
      <w:marBottom w:val="0"/>
      <w:divBdr>
        <w:top w:val="none" w:sz="0" w:space="0" w:color="auto"/>
        <w:left w:val="none" w:sz="0" w:space="0" w:color="auto"/>
        <w:bottom w:val="none" w:sz="0" w:space="0" w:color="auto"/>
        <w:right w:val="none" w:sz="0" w:space="0" w:color="auto"/>
      </w:divBdr>
    </w:div>
    <w:div w:id="1501500678">
      <w:bodyDiv w:val="1"/>
      <w:marLeft w:val="0"/>
      <w:marRight w:val="0"/>
      <w:marTop w:val="0"/>
      <w:marBottom w:val="0"/>
      <w:divBdr>
        <w:top w:val="none" w:sz="0" w:space="0" w:color="auto"/>
        <w:left w:val="none" w:sz="0" w:space="0" w:color="auto"/>
        <w:bottom w:val="none" w:sz="0" w:space="0" w:color="auto"/>
        <w:right w:val="none" w:sz="0" w:space="0" w:color="auto"/>
      </w:divBdr>
    </w:div>
    <w:div w:id="1510220750">
      <w:bodyDiv w:val="1"/>
      <w:marLeft w:val="0"/>
      <w:marRight w:val="0"/>
      <w:marTop w:val="0"/>
      <w:marBottom w:val="0"/>
      <w:divBdr>
        <w:top w:val="none" w:sz="0" w:space="0" w:color="auto"/>
        <w:left w:val="none" w:sz="0" w:space="0" w:color="auto"/>
        <w:bottom w:val="none" w:sz="0" w:space="0" w:color="auto"/>
        <w:right w:val="none" w:sz="0" w:space="0" w:color="auto"/>
      </w:divBdr>
    </w:div>
    <w:div w:id="1741295397">
      <w:bodyDiv w:val="1"/>
      <w:marLeft w:val="0"/>
      <w:marRight w:val="0"/>
      <w:marTop w:val="0"/>
      <w:marBottom w:val="0"/>
      <w:divBdr>
        <w:top w:val="none" w:sz="0" w:space="0" w:color="auto"/>
        <w:left w:val="none" w:sz="0" w:space="0" w:color="auto"/>
        <w:bottom w:val="none" w:sz="0" w:space="0" w:color="auto"/>
        <w:right w:val="none" w:sz="0" w:space="0" w:color="auto"/>
      </w:divBdr>
    </w:div>
    <w:div w:id="1772892736">
      <w:bodyDiv w:val="1"/>
      <w:marLeft w:val="0"/>
      <w:marRight w:val="0"/>
      <w:marTop w:val="0"/>
      <w:marBottom w:val="0"/>
      <w:divBdr>
        <w:top w:val="none" w:sz="0" w:space="0" w:color="auto"/>
        <w:left w:val="none" w:sz="0" w:space="0" w:color="auto"/>
        <w:bottom w:val="none" w:sz="0" w:space="0" w:color="auto"/>
        <w:right w:val="none" w:sz="0" w:space="0" w:color="auto"/>
      </w:divBdr>
    </w:div>
    <w:div w:id="1836802287">
      <w:bodyDiv w:val="1"/>
      <w:marLeft w:val="0"/>
      <w:marRight w:val="0"/>
      <w:marTop w:val="0"/>
      <w:marBottom w:val="0"/>
      <w:divBdr>
        <w:top w:val="none" w:sz="0" w:space="0" w:color="auto"/>
        <w:left w:val="none" w:sz="0" w:space="0" w:color="auto"/>
        <w:bottom w:val="none" w:sz="0" w:space="0" w:color="auto"/>
        <w:right w:val="none" w:sz="0" w:space="0" w:color="auto"/>
      </w:divBdr>
    </w:div>
    <w:div w:id="1948078253">
      <w:bodyDiv w:val="1"/>
      <w:marLeft w:val="0"/>
      <w:marRight w:val="0"/>
      <w:marTop w:val="0"/>
      <w:marBottom w:val="0"/>
      <w:divBdr>
        <w:top w:val="none" w:sz="0" w:space="0" w:color="auto"/>
        <w:left w:val="none" w:sz="0" w:space="0" w:color="auto"/>
        <w:bottom w:val="none" w:sz="0" w:space="0" w:color="auto"/>
        <w:right w:val="none" w:sz="0" w:space="0" w:color="auto"/>
      </w:divBdr>
    </w:div>
    <w:div w:id="20610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centraldecompras.ms.gov.br" TargetMode="External"/><Relationship Id="rId18" Type="http://schemas.openxmlformats.org/officeDocument/2006/relationships/hyperlink" Target="http://www.centraldecompras.ms.gov.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citacao@sad.ms.gov.br"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1-2014/2012/Lei/L12690.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LEIS/LCP/Lcp130.htm" TargetMode="External"/><Relationship Id="rId20" Type="http://schemas.openxmlformats.org/officeDocument/2006/relationships/hyperlink" Target="https://www.planalto.gov.br/ccivil_03/leis/lcp/lcp123.ht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_Ato2011-2014/2012/Lei/L12690.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http://www.compras.ms.gov.br"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576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A810-0BCA-43B4-AE2D-2E982913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33437</Words>
  <Characters>180566</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Lopes Carvalho</dc:creator>
  <cp:keywords/>
  <dc:description/>
  <cp:lastModifiedBy>Andressa Rodrigues de Souza</cp:lastModifiedBy>
  <cp:revision>3</cp:revision>
  <cp:lastPrinted>2023-05-23T14:05:00Z</cp:lastPrinted>
  <dcterms:created xsi:type="dcterms:W3CDTF">2023-05-23T20:36:00Z</dcterms:created>
  <dcterms:modified xsi:type="dcterms:W3CDTF">2023-06-01T18:19:00Z</dcterms:modified>
</cp:coreProperties>
</file>