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A2" w:rsidRDefault="00E77AA2" w:rsidP="00554CD9">
      <w:pPr>
        <w:spacing w:before="120" w:after="120" w:line="240" w:lineRule="auto"/>
        <w:jc w:val="both"/>
        <w:rPr>
          <w:rFonts w:ascii="Verdana" w:hAnsi="Verdana"/>
          <w:smallCaps/>
          <w:sz w:val="18"/>
          <w:szCs w:val="18"/>
        </w:rPr>
      </w:pPr>
      <w:r w:rsidRPr="00922D30">
        <w:rPr>
          <w:rFonts w:ascii="Verdana" w:hAnsi="Verdana"/>
          <w:b/>
          <w:smallCaps/>
          <w:sz w:val="18"/>
          <w:szCs w:val="18"/>
        </w:rPr>
        <w:t>ORIENTAÇÃO CGPGE/Nº</w:t>
      </w:r>
      <w:r w:rsidR="00165866">
        <w:rPr>
          <w:rFonts w:ascii="Verdana" w:hAnsi="Verdana"/>
          <w:b/>
          <w:smallCaps/>
          <w:sz w:val="18"/>
          <w:szCs w:val="18"/>
        </w:rPr>
        <w:t xml:space="preserve"> </w:t>
      </w:r>
      <w:r w:rsidR="00893DFB">
        <w:rPr>
          <w:rFonts w:ascii="Verdana" w:hAnsi="Verdana"/>
          <w:b/>
          <w:smallCaps/>
          <w:sz w:val="18"/>
          <w:szCs w:val="18"/>
        </w:rPr>
        <w:t>7</w:t>
      </w:r>
      <w:r w:rsidRPr="00922D30">
        <w:rPr>
          <w:rFonts w:ascii="Verdana" w:hAnsi="Verdana"/>
          <w:b/>
          <w:sz w:val="18"/>
          <w:szCs w:val="18"/>
        </w:rPr>
        <w:t xml:space="preserve">, </w:t>
      </w:r>
      <w:r w:rsidRPr="00922D30">
        <w:rPr>
          <w:rFonts w:ascii="Verdana" w:hAnsi="Verdana"/>
          <w:b/>
          <w:smallCaps/>
          <w:sz w:val="18"/>
          <w:szCs w:val="18"/>
        </w:rPr>
        <w:t xml:space="preserve">DE </w:t>
      </w:r>
      <w:r w:rsidR="00893DFB">
        <w:rPr>
          <w:rFonts w:ascii="Verdana" w:hAnsi="Verdana"/>
          <w:b/>
          <w:smallCaps/>
          <w:sz w:val="18"/>
          <w:szCs w:val="18"/>
        </w:rPr>
        <w:t>29</w:t>
      </w:r>
      <w:r w:rsidRPr="00922D30">
        <w:rPr>
          <w:rFonts w:ascii="Verdana" w:hAnsi="Verdana"/>
          <w:b/>
          <w:smallCaps/>
          <w:sz w:val="18"/>
          <w:szCs w:val="18"/>
        </w:rPr>
        <w:t xml:space="preserve"> DE </w:t>
      </w:r>
      <w:r w:rsidR="00893DFB">
        <w:rPr>
          <w:rFonts w:ascii="Verdana" w:hAnsi="Verdana"/>
          <w:b/>
          <w:smallCaps/>
          <w:sz w:val="18"/>
          <w:szCs w:val="18"/>
        </w:rPr>
        <w:t>SETEMBRO</w:t>
      </w:r>
      <w:r w:rsidRPr="00922D30">
        <w:rPr>
          <w:rFonts w:ascii="Verdana" w:hAnsi="Verdana"/>
          <w:b/>
          <w:smallCaps/>
          <w:sz w:val="18"/>
          <w:szCs w:val="18"/>
        </w:rPr>
        <w:t xml:space="preserve"> DE 2023</w:t>
      </w:r>
      <w:r w:rsidRPr="00922D30">
        <w:rPr>
          <w:rFonts w:ascii="Verdana" w:hAnsi="Verdana"/>
          <w:smallCaps/>
          <w:sz w:val="18"/>
          <w:szCs w:val="18"/>
        </w:rPr>
        <w:t>.</w:t>
      </w:r>
    </w:p>
    <w:p w:rsidR="00A64F4A" w:rsidRDefault="00A64F4A" w:rsidP="00A64F4A">
      <w:pPr>
        <w:pStyle w:val="SemEspaamento"/>
        <w:rPr>
          <w:rFonts w:ascii="Verdana" w:hAnsi="Verdana"/>
          <w:b/>
          <w:smallCaps/>
          <w:color w:val="FF0000"/>
          <w:sz w:val="18"/>
          <w:szCs w:val="18"/>
          <w:u w:val="single"/>
        </w:rPr>
      </w:pPr>
      <w:hyperlink r:id="rId7" w:history="1">
        <w:r>
          <w:rPr>
            <w:rStyle w:val="Hyperlink"/>
            <w:color w:val="FF0000"/>
          </w:rPr>
          <w:t>(Publicada no DOE nº 11.2</w:t>
        </w:r>
        <w:r>
          <w:rPr>
            <w:rStyle w:val="Hyperlink"/>
            <w:color w:val="FF0000"/>
          </w:rPr>
          <w:t>84</w:t>
        </w:r>
        <w:r>
          <w:rPr>
            <w:rStyle w:val="Hyperlink"/>
            <w:color w:val="FF0000"/>
          </w:rPr>
          <w:t xml:space="preserve">, de </w:t>
        </w:r>
        <w:r>
          <w:rPr>
            <w:rStyle w:val="Hyperlink"/>
            <w:color w:val="FF0000"/>
          </w:rPr>
          <w:t>03</w:t>
        </w:r>
        <w:r>
          <w:rPr>
            <w:rStyle w:val="Hyperlink"/>
            <w:color w:val="FF0000"/>
          </w:rPr>
          <w:t xml:space="preserve"> de </w:t>
        </w:r>
        <w:r>
          <w:rPr>
            <w:rStyle w:val="Hyperlink"/>
            <w:color w:val="FF0000"/>
          </w:rPr>
          <w:t>outubro</w:t>
        </w:r>
        <w:r>
          <w:rPr>
            <w:rStyle w:val="Hyperlink"/>
            <w:color w:val="FF0000"/>
          </w:rPr>
          <w:t xml:space="preserve"> de 2023, p. </w:t>
        </w:r>
        <w:r>
          <w:rPr>
            <w:rStyle w:val="Hyperlink"/>
            <w:color w:val="FF0000"/>
          </w:rPr>
          <w:t>10/11</w:t>
        </w:r>
        <w:r>
          <w:rPr>
            <w:rStyle w:val="Hyperlink"/>
            <w:color w:val="FF0000"/>
          </w:rPr>
          <w:t>)</w:t>
        </w:r>
      </w:hyperlink>
      <w:bookmarkStart w:id="0" w:name="_GoBack"/>
      <w:bookmarkEnd w:id="0"/>
    </w:p>
    <w:p w:rsidR="00B07F5A" w:rsidRDefault="00B07F5A" w:rsidP="00B07F5A">
      <w:pPr>
        <w:pStyle w:val="SemEspaamento"/>
        <w:rPr>
          <w:rFonts w:ascii="Verdana" w:hAnsi="Verdana"/>
          <w:b/>
          <w:smallCaps/>
          <w:color w:val="FF0000"/>
          <w:sz w:val="18"/>
          <w:szCs w:val="18"/>
          <w:u w:val="single"/>
        </w:rPr>
      </w:pPr>
    </w:p>
    <w:p w:rsidR="00A64F4A" w:rsidRPr="00B07F5A" w:rsidRDefault="00A64F4A" w:rsidP="00B07F5A">
      <w:pPr>
        <w:pStyle w:val="SemEspaamento"/>
        <w:rPr>
          <w:rFonts w:ascii="Verdana" w:hAnsi="Verdana"/>
          <w:b/>
          <w:smallCaps/>
          <w:color w:val="FF0000"/>
          <w:sz w:val="18"/>
          <w:szCs w:val="18"/>
          <w:u w:val="single"/>
        </w:rPr>
      </w:pPr>
    </w:p>
    <w:p w:rsidR="007647BC" w:rsidRDefault="007647BC" w:rsidP="00554CD9">
      <w:pPr>
        <w:spacing w:before="120" w:after="120" w:line="240" w:lineRule="auto"/>
        <w:ind w:left="3969"/>
        <w:jc w:val="both"/>
        <w:rPr>
          <w:rFonts w:ascii="Verdana" w:hAnsi="Verdana"/>
          <w:i/>
          <w:sz w:val="18"/>
          <w:szCs w:val="18"/>
        </w:rPr>
      </w:pPr>
    </w:p>
    <w:p w:rsidR="00E77AA2" w:rsidRPr="00922D30" w:rsidRDefault="00E77AA2" w:rsidP="00554CD9">
      <w:pPr>
        <w:spacing w:before="120" w:after="120" w:line="240" w:lineRule="auto"/>
        <w:ind w:left="3969"/>
        <w:jc w:val="both"/>
        <w:rPr>
          <w:rFonts w:ascii="Verdana" w:hAnsi="Verdana"/>
          <w:i/>
          <w:sz w:val="18"/>
          <w:szCs w:val="18"/>
        </w:rPr>
      </w:pPr>
      <w:r w:rsidRPr="00922D30">
        <w:rPr>
          <w:rFonts w:ascii="Verdana" w:hAnsi="Verdana"/>
          <w:i/>
          <w:sz w:val="18"/>
          <w:szCs w:val="18"/>
        </w:rPr>
        <w:t xml:space="preserve">Estabelece orientação acerca </w:t>
      </w:r>
      <w:r w:rsidR="00893DFB">
        <w:rPr>
          <w:rFonts w:ascii="Verdana" w:hAnsi="Verdana"/>
          <w:i/>
          <w:sz w:val="18"/>
          <w:szCs w:val="18"/>
        </w:rPr>
        <w:t xml:space="preserve">da utilização da categoria de peça processual “ciência” e da </w:t>
      </w:r>
      <w:r w:rsidR="00EC3590">
        <w:rPr>
          <w:rFonts w:ascii="Verdana" w:hAnsi="Verdana"/>
          <w:i/>
          <w:sz w:val="18"/>
          <w:szCs w:val="18"/>
        </w:rPr>
        <w:t>recém criada</w:t>
      </w:r>
      <w:r w:rsidR="00893DFB">
        <w:rPr>
          <w:rFonts w:ascii="Verdana" w:hAnsi="Verdana"/>
          <w:i/>
          <w:sz w:val="18"/>
          <w:szCs w:val="18"/>
        </w:rPr>
        <w:t xml:space="preserve"> “julgamento virtual”</w:t>
      </w:r>
      <w:r w:rsidR="00C4257E">
        <w:rPr>
          <w:rFonts w:ascii="Verdana" w:hAnsi="Verdana"/>
          <w:i/>
          <w:sz w:val="18"/>
          <w:szCs w:val="18"/>
        </w:rPr>
        <w:t xml:space="preserve"> no sistema PGE.Net</w:t>
      </w:r>
      <w:r w:rsidR="00943062">
        <w:rPr>
          <w:rFonts w:ascii="Verdana" w:hAnsi="Verdana"/>
          <w:i/>
          <w:sz w:val="18"/>
          <w:szCs w:val="18"/>
        </w:rPr>
        <w:t>.</w:t>
      </w:r>
    </w:p>
    <w:p w:rsidR="00E77AA2" w:rsidRPr="00922D30" w:rsidRDefault="00E77AA2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</w:p>
    <w:p w:rsidR="00E77AA2" w:rsidRPr="00922D30" w:rsidRDefault="00E77AA2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 w:rsidRPr="00922D30">
        <w:rPr>
          <w:rFonts w:ascii="Verdana" w:hAnsi="Verdana"/>
          <w:sz w:val="18"/>
          <w:szCs w:val="18"/>
        </w:rPr>
        <w:t xml:space="preserve">A </w:t>
      </w:r>
      <w:r w:rsidRPr="00922D30">
        <w:rPr>
          <w:rFonts w:ascii="Verdana" w:hAnsi="Verdana"/>
          <w:b/>
          <w:sz w:val="18"/>
          <w:szCs w:val="18"/>
        </w:rPr>
        <w:t>CORREGEDORIA-GERAL DA PROCURADORIA-GERAL DO ESTADO DE MATO GROSSO DO SUL</w:t>
      </w:r>
      <w:r w:rsidRPr="00922D30">
        <w:rPr>
          <w:rFonts w:ascii="Verdana" w:hAnsi="Verdana"/>
          <w:sz w:val="18"/>
          <w:szCs w:val="18"/>
        </w:rPr>
        <w:t>, no uso das atribuições conferidas pelo art. 14 da Lei Complementar nº 95, de 26 de dezembro de 2001</w:t>
      </w:r>
      <w:r w:rsidR="00BC511B">
        <w:rPr>
          <w:rFonts w:ascii="Verdana" w:hAnsi="Verdana"/>
          <w:sz w:val="18"/>
          <w:szCs w:val="18"/>
        </w:rPr>
        <w:t xml:space="preserve">, pelo art. 8º, incisos II, </w:t>
      </w:r>
      <w:r w:rsidRPr="00922D30">
        <w:rPr>
          <w:rFonts w:ascii="Verdana" w:hAnsi="Verdana"/>
          <w:sz w:val="18"/>
          <w:szCs w:val="18"/>
        </w:rPr>
        <w:t xml:space="preserve">XIII </w:t>
      </w:r>
      <w:r w:rsidR="00BC511B">
        <w:rPr>
          <w:rFonts w:ascii="Verdana" w:hAnsi="Verdana"/>
          <w:sz w:val="18"/>
          <w:szCs w:val="18"/>
        </w:rPr>
        <w:t xml:space="preserve"> e XVII </w:t>
      </w:r>
      <w:r w:rsidRPr="00922D30">
        <w:rPr>
          <w:rFonts w:ascii="Verdana" w:hAnsi="Verdana"/>
          <w:sz w:val="18"/>
          <w:szCs w:val="18"/>
        </w:rPr>
        <w:t>e art. 34, estes do Regimento Interno da Corregedoria-Geral da Procuradoria-Geral do Estado (Ato CGPGE/Nº 22, de 8 de dezembro de 2022), tendo em vista as disposições do Regimento Interno da Procuradoria-Geral do Estado aprovado pela RESOLUÇÃO PGE/MS/Nº 194, de 23 de abril de 2010 e</w:t>
      </w:r>
    </w:p>
    <w:p w:rsidR="003524F3" w:rsidRDefault="00C4257E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Considerando que compete à Corregedoria-Geral da PGE atuar preventivamente orientando os Procuradores do Estado no seu ofício;</w:t>
      </w:r>
    </w:p>
    <w:p w:rsidR="00C4257E" w:rsidRDefault="00C4257E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Considerando que compete à Corregedoria-Geral da PGE prestar auxílio à direção da PGE na melhoria das atividades técnico-jurídicas;</w:t>
      </w:r>
    </w:p>
    <w:p w:rsidR="00C4257E" w:rsidRDefault="00C4257E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Considerando que a PGE vem trabalhando na melhora e refino dos dados de sua atuação nos processos judiciais;</w:t>
      </w:r>
    </w:p>
    <w:p w:rsidR="00C4257E" w:rsidRDefault="00C4257E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Considerando que a obtenção dos dados de maneira mais fiel à fotografia real do processo depende </w:t>
      </w:r>
      <w:r w:rsidR="004D173B">
        <w:rPr>
          <w:rFonts w:ascii="Verdana" w:hAnsi="Verdana"/>
          <w:sz w:val="18"/>
          <w:szCs w:val="18"/>
        </w:rPr>
        <w:t>da correta utilização das categorias de peças do PGE.Net pelos Procuradores do Estado;</w:t>
      </w:r>
    </w:p>
    <w:p w:rsidR="004D173B" w:rsidRDefault="004D173B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Considerando a necessidade de atuarmos de maneira cada vez mais eficiente e produtiva,</w:t>
      </w:r>
    </w:p>
    <w:p w:rsidR="004D173B" w:rsidRPr="00922D30" w:rsidRDefault="004D173B" w:rsidP="00554CD9">
      <w:pPr>
        <w:spacing w:before="120" w:after="120" w:line="240" w:lineRule="auto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3524F3" w:rsidRPr="00922D30" w:rsidRDefault="003524F3" w:rsidP="00554CD9">
      <w:pPr>
        <w:spacing w:before="120" w:after="120" w:line="240" w:lineRule="auto"/>
        <w:ind w:firstLine="709"/>
        <w:jc w:val="both"/>
        <w:rPr>
          <w:rFonts w:ascii="Verdana" w:hAnsi="Verdana"/>
          <w:b/>
          <w:sz w:val="18"/>
          <w:szCs w:val="18"/>
        </w:rPr>
      </w:pPr>
      <w:r w:rsidRPr="00922D30">
        <w:rPr>
          <w:rFonts w:ascii="Verdana" w:hAnsi="Verdana"/>
          <w:b/>
          <w:sz w:val="18"/>
          <w:szCs w:val="18"/>
        </w:rPr>
        <w:t>ORIENTA:</w:t>
      </w:r>
    </w:p>
    <w:p w:rsidR="003524F3" w:rsidRPr="00922D30" w:rsidRDefault="003524F3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</w:p>
    <w:p w:rsidR="004D173B" w:rsidRDefault="003524F3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 w:rsidRPr="00922D30">
        <w:rPr>
          <w:rFonts w:ascii="Verdana" w:hAnsi="Verdana"/>
          <w:sz w:val="18"/>
          <w:szCs w:val="18"/>
        </w:rPr>
        <w:t>Art. 1º</w:t>
      </w:r>
      <w:r w:rsidR="00401E30">
        <w:rPr>
          <w:rFonts w:ascii="Verdana" w:hAnsi="Verdana"/>
          <w:sz w:val="18"/>
          <w:szCs w:val="18"/>
        </w:rPr>
        <w:t>.</w:t>
      </w:r>
      <w:r w:rsidR="00DF138B">
        <w:rPr>
          <w:rFonts w:ascii="Verdana" w:hAnsi="Verdana"/>
          <w:sz w:val="18"/>
          <w:szCs w:val="18"/>
        </w:rPr>
        <w:t xml:space="preserve"> </w:t>
      </w:r>
      <w:r w:rsidR="000E1F6D">
        <w:rPr>
          <w:rFonts w:ascii="Verdana" w:hAnsi="Verdana"/>
          <w:sz w:val="18"/>
          <w:szCs w:val="18"/>
        </w:rPr>
        <w:t xml:space="preserve">Os Procuradores do Estado deverão </w:t>
      </w:r>
      <w:r w:rsidR="004D173B">
        <w:rPr>
          <w:rFonts w:ascii="Verdana" w:hAnsi="Verdana"/>
          <w:sz w:val="18"/>
          <w:szCs w:val="18"/>
        </w:rPr>
        <w:t>utilizar a categoria de peça processual “ciência”</w:t>
      </w:r>
      <w:r w:rsidR="00B64A69">
        <w:rPr>
          <w:rFonts w:ascii="Verdana" w:hAnsi="Verdana"/>
          <w:sz w:val="18"/>
          <w:szCs w:val="18"/>
        </w:rPr>
        <w:t xml:space="preserve"> do sistema PGE.Net</w:t>
      </w:r>
      <w:r w:rsidR="004D173B">
        <w:rPr>
          <w:rFonts w:ascii="Verdana" w:hAnsi="Verdana"/>
          <w:sz w:val="18"/>
          <w:szCs w:val="18"/>
        </w:rPr>
        <w:t xml:space="preserve"> para as petições com essa finalidade</w:t>
      </w:r>
      <w:r w:rsidR="00B64A69">
        <w:rPr>
          <w:rFonts w:ascii="Verdana" w:hAnsi="Verdana"/>
          <w:sz w:val="18"/>
          <w:szCs w:val="18"/>
        </w:rPr>
        <w:t>.</w:t>
      </w:r>
    </w:p>
    <w:p w:rsidR="00B64A69" w:rsidRDefault="00B64A69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2º Os Procuradores do Estado de</w:t>
      </w:r>
      <w:r w:rsidR="000A0330">
        <w:rPr>
          <w:rFonts w:ascii="Verdana" w:hAnsi="Verdana"/>
          <w:sz w:val="18"/>
          <w:szCs w:val="18"/>
        </w:rPr>
        <w:t>verão</w:t>
      </w:r>
      <w:r>
        <w:rPr>
          <w:rFonts w:ascii="Verdana" w:hAnsi="Verdana"/>
          <w:sz w:val="18"/>
          <w:szCs w:val="18"/>
        </w:rPr>
        <w:t xml:space="preserve"> utilizar a categoria “julgamento virtual” do sistema PGE.Net para as petições de concordância ou não com o julgamento virtual.</w:t>
      </w:r>
    </w:p>
    <w:p w:rsidR="00B64A69" w:rsidRDefault="00B64A69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Art. 3º </w:t>
      </w:r>
      <w:r w:rsidR="00AC1F0D">
        <w:rPr>
          <w:rFonts w:ascii="Verdana" w:hAnsi="Verdana"/>
          <w:sz w:val="18"/>
          <w:szCs w:val="18"/>
        </w:rPr>
        <w:t>Não deverão ser protocolizadas petições de ciência de</w:t>
      </w:r>
      <w:r w:rsidR="000A0330">
        <w:rPr>
          <w:rFonts w:ascii="Verdana" w:hAnsi="Verdana"/>
          <w:sz w:val="18"/>
          <w:szCs w:val="18"/>
        </w:rPr>
        <w:t xml:space="preserve"> intimação de inclusão em pauta de julgamento.</w:t>
      </w:r>
    </w:p>
    <w:p w:rsidR="00027C56" w:rsidRPr="00922D30" w:rsidRDefault="00027C56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 w:rsidRPr="00922D30">
        <w:rPr>
          <w:rFonts w:ascii="Verdana" w:hAnsi="Verdana"/>
          <w:sz w:val="18"/>
          <w:szCs w:val="18"/>
        </w:rPr>
        <w:t xml:space="preserve">Art. </w:t>
      </w:r>
      <w:r w:rsidR="00AC1F0D">
        <w:rPr>
          <w:rFonts w:ascii="Verdana" w:hAnsi="Verdana"/>
          <w:sz w:val="18"/>
          <w:szCs w:val="18"/>
        </w:rPr>
        <w:t>4</w:t>
      </w:r>
      <w:r w:rsidR="008B593F">
        <w:rPr>
          <w:rFonts w:ascii="Verdana" w:hAnsi="Verdana"/>
          <w:sz w:val="18"/>
          <w:szCs w:val="18"/>
        </w:rPr>
        <w:t>º</w:t>
      </w:r>
      <w:r w:rsidRPr="00922D30">
        <w:rPr>
          <w:rFonts w:ascii="Verdana" w:hAnsi="Verdana"/>
          <w:sz w:val="18"/>
          <w:szCs w:val="18"/>
        </w:rPr>
        <w:t xml:space="preserve"> Esta orientação entra em vigor na data da sua publicação</w:t>
      </w:r>
      <w:r w:rsidR="00EB7091" w:rsidRPr="00922D30">
        <w:rPr>
          <w:rFonts w:ascii="Verdana" w:hAnsi="Verdana"/>
          <w:sz w:val="18"/>
          <w:szCs w:val="18"/>
        </w:rPr>
        <w:t>.</w:t>
      </w:r>
    </w:p>
    <w:p w:rsidR="00027C56" w:rsidRPr="00922D30" w:rsidRDefault="00027C56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</w:p>
    <w:p w:rsidR="00027C56" w:rsidRPr="00B92A8B" w:rsidRDefault="00027C56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  <w:r w:rsidRPr="00B92A8B">
        <w:rPr>
          <w:rFonts w:ascii="Verdana" w:hAnsi="Verdana"/>
          <w:sz w:val="18"/>
          <w:szCs w:val="18"/>
        </w:rPr>
        <w:t xml:space="preserve">Campo Grande, </w:t>
      </w:r>
      <w:r w:rsidR="00AC1F0D">
        <w:rPr>
          <w:rFonts w:ascii="Verdana" w:hAnsi="Verdana"/>
          <w:sz w:val="18"/>
          <w:szCs w:val="18"/>
        </w:rPr>
        <w:t>29 de setembro de 2023</w:t>
      </w:r>
      <w:r w:rsidRPr="00B92A8B">
        <w:rPr>
          <w:rFonts w:ascii="Verdana" w:hAnsi="Verdana"/>
          <w:sz w:val="18"/>
          <w:szCs w:val="18"/>
        </w:rPr>
        <w:t>.</w:t>
      </w:r>
    </w:p>
    <w:p w:rsidR="00027C56" w:rsidRPr="00B92A8B" w:rsidRDefault="00027C56" w:rsidP="00554CD9">
      <w:pPr>
        <w:spacing w:before="120" w:after="120" w:line="240" w:lineRule="auto"/>
        <w:ind w:firstLine="709"/>
        <w:jc w:val="both"/>
        <w:rPr>
          <w:rFonts w:ascii="Verdana" w:hAnsi="Verdana"/>
          <w:sz w:val="18"/>
          <w:szCs w:val="18"/>
        </w:rPr>
      </w:pPr>
    </w:p>
    <w:p w:rsidR="00027C56" w:rsidRDefault="00027C56" w:rsidP="00554CD9">
      <w:pPr>
        <w:spacing w:before="120" w:after="120" w:line="240" w:lineRule="auto"/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680615" w:rsidRPr="00922D30" w:rsidRDefault="00680615" w:rsidP="00554CD9">
      <w:pPr>
        <w:spacing w:before="120" w:after="120" w:line="240" w:lineRule="auto"/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027C56" w:rsidRPr="00922D30" w:rsidRDefault="00EB7091" w:rsidP="00554CD9">
      <w:pPr>
        <w:spacing w:line="240" w:lineRule="auto"/>
        <w:jc w:val="center"/>
        <w:rPr>
          <w:rFonts w:ascii="Verdana" w:hAnsi="Verdana"/>
          <w:b/>
          <w:color w:val="333333"/>
          <w:sz w:val="18"/>
          <w:szCs w:val="18"/>
        </w:rPr>
      </w:pPr>
      <w:r w:rsidRPr="00922D30">
        <w:rPr>
          <w:rFonts w:ascii="Verdana" w:hAnsi="Verdana"/>
          <w:b/>
          <w:color w:val="333333"/>
          <w:sz w:val="18"/>
          <w:szCs w:val="18"/>
        </w:rPr>
        <w:t>Fabíola Marquetti Sanches Rahim</w:t>
      </w:r>
    </w:p>
    <w:p w:rsidR="00027C56" w:rsidRPr="00922D30" w:rsidRDefault="00027C56" w:rsidP="00554CD9">
      <w:pPr>
        <w:spacing w:line="240" w:lineRule="auto"/>
        <w:jc w:val="center"/>
        <w:rPr>
          <w:rFonts w:ascii="Verdana" w:hAnsi="Verdana"/>
          <w:color w:val="333333"/>
          <w:sz w:val="18"/>
          <w:szCs w:val="18"/>
        </w:rPr>
      </w:pPr>
      <w:r w:rsidRPr="00922D30">
        <w:rPr>
          <w:rFonts w:ascii="Verdana" w:hAnsi="Verdana"/>
          <w:color w:val="333333"/>
          <w:sz w:val="18"/>
          <w:szCs w:val="18"/>
        </w:rPr>
        <w:t>Corregedora-Geral da Procuradoria-Geral do Estado</w:t>
      </w:r>
    </w:p>
    <w:p w:rsidR="00027C56" w:rsidRPr="00922D30" w:rsidRDefault="00027C56" w:rsidP="00554CD9">
      <w:pPr>
        <w:spacing w:line="240" w:lineRule="auto"/>
        <w:jc w:val="center"/>
        <w:rPr>
          <w:rFonts w:ascii="Verdana" w:hAnsi="Verdana"/>
          <w:color w:val="333333"/>
          <w:sz w:val="18"/>
          <w:szCs w:val="18"/>
        </w:rPr>
      </w:pPr>
    </w:p>
    <w:p w:rsidR="00027C56" w:rsidRPr="00922D30" w:rsidRDefault="00027C56" w:rsidP="00554CD9">
      <w:pPr>
        <w:spacing w:line="240" w:lineRule="auto"/>
        <w:jc w:val="center"/>
        <w:rPr>
          <w:rFonts w:ascii="Verdana" w:hAnsi="Verdana"/>
          <w:color w:val="333333"/>
          <w:sz w:val="18"/>
          <w:szCs w:val="18"/>
        </w:rPr>
      </w:pPr>
    </w:p>
    <w:p w:rsidR="00027C56" w:rsidRPr="00922D30" w:rsidRDefault="00EB7091" w:rsidP="00554CD9">
      <w:pPr>
        <w:spacing w:line="240" w:lineRule="auto"/>
        <w:jc w:val="center"/>
        <w:rPr>
          <w:rFonts w:ascii="Verdana" w:hAnsi="Verdana"/>
          <w:b/>
          <w:color w:val="333333"/>
          <w:sz w:val="18"/>
          <w:szCs w:val="18"/>
        </w:rPr>
      </w:pPr>
      <w:r w:rsidRPr="00A70ACA">
        <w:rPr>
          <w:rFonts w:ascii="Verdana" w:hAnsi="Verdana"/>
          <w:b/>
          <w:color w:val="333333"/>
          <w:sz w:val="18"/>
          <w:szCs w:val="18"/>
        </w:rPr>
        <w:t>Denis Cleiber Miyashiro</w:t>
      </w:r>
      <w:r w:rsidR="00A70ACA" w:rsidRPr="00A70ACA">
        <w:rPr>
          <w:rFonts w:ascii="Verdana" w:hAnsi="Verdana"/>
          <w:b/>
          <w:color w:val="333333"/>
          <w:sz w:val="18"/>
          <w:szCs w:val="18"/>
        </w:rPr>
        <w:t xml:space="preserve"> Castilho</w:t>
      </w:r>
    </w:p>
    <w:p w:rsidR="000B74DC" w:rsidRPr="00BA7661" w:rsidRDefault="00EB7091" w:rsidP="00BA7661">
      <w:pPr>
        <w:spacing w:line="240" w:lineRule="auto"/>
        <w:jc w:val="center"/>
        <w:rPr>
          <w:rFonts w:ascii="Verdana" w:hAnsi="Verdana"/>
          <w:color w:val="333333"/>
          <w:sz w:val="18"/>
          <w:szCs w:val="18"/>
        </w:rPr>
      </w:pPr>
      <w:r w:rsidRPr="00922D30">
        <w:rPr>
          <w:rFonts w:ascii="Verdana" w:hAnsi="Verdana"/>
          <w:color w:val="333333"/>
          <w:sz w:val="18"/>
          <w:szCs w:val="18"/>
        </w:rPr>
        <w:t>Corregedor-Geral Adjunto da Procuradoria-Geral do Estado</w:t>
      </w:r>
    </w:p>
    <w:sectPr w:rsidR="000B74DC" w:rsidRPr="00BA7661" w:rsidSect="00554C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C3" w:rsidRDefault="006C0CC3" w:rsidP="00237C2D">
      <w:pPr>
        <w:spacing w:after="0" w:line="240" w:lineRule="auto"/>
      </w:pPr>
      <w:r>
        <w:separator/>
      </w:r>
    </w:p>
  </w:endnote>
  <w:endnote w:type="continuationSeparator" w:id="0">
    <w:p w:rsidR="006C0CC3" w:rsidRDefault="006C0CC3" w:rsidP="0023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C3" w:rsidRDefault="006C0CC3" w:rsidP="00237C2D">
      <w:pPr>
        <w:spacing w:after="0" w:line="240" w:lineRule="auto"/>
      </w:pPr>
      <w:r>
        <w:separator/>
      </w:r>
    </w:p>
  </w:footnote>
  <w:footnote w:type="continuationSeparator" w:id="0">
    <w:p w:rsidR="006C0CC3" w:rsidRDefault="006C0CC3" w:rsidP="00237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35"/>
    <w:rsid w:val="00027C56"/>
    <w:rsid w:val="00057AAE"/>
    <w:rsid w:val="000A0330"/>
    <w:rsid w:val="000A1E09"/>
    <w:rsid w:val="000B74DC"/>
    <w:rsid w:val="000E1F6D"/>
    <w:rsid w:val="00135C26"/>
    <w:rsid w:val="001436DB"/>
    <w:rsid w:val="00165866"/>
    <w:rsid w:val="00194E9F"/>
    <w:rsid w:val="001965A8"/>
    <w:rsid w:val="00237C2D"/>
    <w:rsid w:val="00253A65"/>
    <w:rsid w:val="00274259"/>
    <w:rsid w:val="003524F3"/>
    <w:rsid w:val="00381C02"/>
    <w:rsid w:val="00392C19"/>
    <w:rsid w:val="003A1063"/>
    <w:rsid w:val="003E3CEF"/>
    <w:rsid w:val="00401E30"/>
    <w:rsid w:val="0045528F"/>
    <w:rsid w:val="004A418A"/>
    <w:rsid w:val="004C43EA"/>
    <w:rsid w:val="004D173B"/>
    <w:rsid w:val="004E34D2"/>
    <w:rsid w:val="00506E0D"/>
    <w:rsid w:val="00521E78"/>
    <w:rsid w:val="00554CD9"/>
    <w:rsid w:val="005633EC"/>
    <w:rsid w:val="00563E8C"/>
    <w:rsid w:val="00580BB6"/>
    <w:rsid w:val="005B0A33"/>
    <w:rsid w:val="005E2478"/>
    <w:rsid w:val="005F6687"/>
    <w:rsid w:val="00601CAF"/>
    <w:rsid w:val="00612D86"/>
    <w:rsid w:val="00623492"/>
    <w:rsid w:val="00634012"/>
    <w:rsid w:val="00661CBB"/>
    <w:rsid w:val="006751F2"/>
    <w:rsid w:val="00680615"/>
    <w:rsid w:val="006B195E"/>
    <w:rsid w:val="006C0CC3"/>
    <w:rsid w:val="006C0E89"/>
    <w:rsid w:val="00720C4C"/>
    <w:rsid w:val="007228F5"/>
    <w:rsid w:val="00727D7E"/>
    <w:rsid w:val="0073627B"/>
    <w:rsid w:val="00737BA8"/>
    <w:rsid w:val="00742720"/>
    <w:rsid w:val="00762991"/>
    <w:rsid w:val="007647BC"/>
    <w:rsid w:val="00772AC6"/>
    <w:rsid w:val="007829CB"/>
    <w:rsid w:val="007C7D93"/>
    <w:rsid w:val="007E7015"/>
    <w:rsid w:val="007F2AE7"/>
    <w:rsid w:val="00805808"/>
    <w:rsid w:val="008118E1"/>
    <w:rsid w:val="008266E9"/>
    <w:rsid w:val="00837D12"/>
    <w:rsid w:val="00847B7C"/>
    <w:rsid w:val="00893DFB"/>
    <w:rsid w:val="008B593F"/>
    <w:rsid w:val="00917250"/>
    <w:rsid w:val="00922D30"/>
    <w:rsid w:val="00943062"/>
    <w:rsid w:val="009514D5"/>
    <w:rsid w:val="00954446"/>
    <w:rsid w:val="009A1C61"/>
    <w:rsid w:val="009D29D9"/>
    <w:rsid w:val="009E6F46"/>
    <w:rsid w:val="00A64F4A"/>
    <w:rsid w:val="00A6612B"/>
    <w:rsid w:val="00A70ACA"/>
    <w:rsid w:val="00A72597"/>
    <w:rsid w:val="00A87936"/>
    <w:rsid w:val="00A9381F"/>
    <w:rsid w:val="00AA5D29"/>
    <w:rsid w:val="00AC1F0D"/>
    <w:rsid w:val="00AE389A"/>
    <w:rsid w:val="00B07F5A"/>
    <w:rsid w:val="00B1136F"/>
    <w:rsid w:val="00B304E2"/>
    <w:rsid w:val="00B30D0E"/>
    <w:rsid w:val="00B54D11"/>
    <w:rsid w:val="00B64A69"/>
    <w:rsid w:val="00B65935"/>
    <w:rsid w:val="00B92A8B"/>
    <w:rsid w:val="00BA7661"/>
    <w:rsid w:val="00BC511B"/>
    <w:rsid w:val="00C4257E"/>
    <w:rsid w:val="00C568C2"/>
    <w:rsid w:val="00C61881"/>
    <w:rsid w:val="00CE25A1"/>
    <w:rsid w:val="00CE4DB3"/>
    <w:rsid w:val="00CE65BC"/>
    <w:rsid w:val="00D01F23"/>
    <w:rsid w:val="00D47FD6"/>
    <w:rsid w:val="00D71B70"/>
    <w:rsid w:val="00D7249E"/>
    <w:rsid w:val="00DA3233"/>
    <w:rsid w:val="00DB0D4B"/>
    <w:rsid w:val="00DD6132"/>
    <w:rsid w:val="00DE58D4"/>
    <w:rsid w:val="00DF138B"/>
    <w:rsid w:val="00E26791"/>
    <w:rsid w:val="00E33FC6"/>
    <w:rsid w:val="00E64658"/>
    <w:rsid w:val="00E77AA2"/>
    <w:rsid w:val="00EB7091"/>
    <w:rsid w:val="00EC3590"/>
    <w:rsid w:val="00EE52F4"/>
    <w:rsid w:val="00EF18E6"/>
    <w:rsid w:val="00F35D84"/>
    <w:rsid w:val="00F56314"/>
    <w:rsid w:val="00F657FB"/>
    <w:rsid w:val="00F81446"/>
    <w:rsid w:val="00FF4A2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2966"/>
  <w15:chartTrackingRefBased/>
  <w15:docId w15:val="{04D2DFAB-0116-4EB9-9418-FD51480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C2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7C2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7C2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5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E247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E247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06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do.ms.gov.br/diariodoe/Index/Download/DO11284_03_10_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B1C6-81ED-4828-855A-4E66AA69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Cleiber Miyashiro Castilho</dc:creator>
  <cp:keywords/>
  <dc:description/>
  <cp:lastModifiedBy>Iasmim Aparecida Favero Calado</cp:lastModifiedBy>
  <cp:revision>4</cp:revision>
  <cp:lastPrinted>2023-08-17T15:24:00Z</cp:lastPrinted>
  <dcterms:created xsi:type="dcterms:W3CDTF">2023-09-29T14:37:00Z</dcterms:created>
  <dcterms:modified xsi:type="dcterms:W3CDTF">2023-10-03T14:36:00Z</dcterms:modified>
</cp:coreProperties>
</file>