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4129B" w:rsidRDefault="00083EBB">
      <w:pPr>
        <w:spacing w:after="0" w:line="276" w:lineRule="auto"/>
        <w:jc w:val="center"/>
        <w:rPr>
          <w:rFonts w:ascii="Arial" w:eastAsia="Arial" w:hAnsi="Arial" w:cs="Arial"/>
          <w:b/>
          <w:sz w:val="28"/>
          <w:szCs w:val="28"/>
        </w:rPr>
      </w:pPr>
      <w:r>
        <w:rPr>
          <w:rFonts w:ascii="Arial" w:eastAsia="Arial" w:hAnsi="Arial" w:cs="Arial"/>
          <w:b/>
          <w:sz w:val="28"/>
          <w:szCs w:val="28"/>
        </w:rPr>
        <w:t xml:space="preserve">TERMO DE REFERÊNCIA </w:t>
      </w:r>
    </w:p>
    <w:p w14:paraId="00000002" w14:textId="77777777" w:rsidR="00C4129B" w:rsidRPr="0048295D" w:rsidRDefault="00083EBB">
      <w:pPr>
        <w:spacing w:after="0" w:line="276" w:lineRule="auto"/>
        <w:jc w:val="center"/>
        <w:rPr>
          <w:rFonts w:ascii="Arial" w:eastAsia="Arial" w:hAnsi="Arial" w:cs="Arial"/>
          <w:b/>
          <w:i/>
          <w:sz w:val="20"/>
          <w:szCs w:val="20"/>
        </w:rPr>
      </w:pPr>
      <w:r w:rsidRPr="0048295D">
        <w:rPr>
          <w:rFonts w:ascii="Arial" w:eastAsia="Arial" w:hAnsi="Arial" w:cs="Arial"/>
          <w:b/>
          <w:i/>
          <w:sz w:val="20"/>
          <w:szCs w:val="20"/>
        </w:rPr>
        <w:t>(SERVIÇOS SEM DEDICAÇÃO EXCLUSIVA DE MÃO-DE-OBRA)</w:t>
      </w:r>
    </w:p>
    <w:p w14:paraId="00000003" w14:textId="77777777" w:rsidR="00C4129B" w:rsidRDefault="00C4129B">
      <w:pPr>
        <w:spacing w:after="0" w:line="276" w:lineRule="auto"/>
        <w:jc w:val="center"/>
        <w:rPr>
          <w:rFonts w:ascii="Arial" w:eastAsia="Arial" w:hAnsi="Arial" w:cs="Arial"/>
          <w:b/>
          <w:sz w:val="20"/>
          <w:szCs w:val="20"/>
        </w:rPr>
      </w:pPr>
    </w:p>
    <w:p w14:paraId="00000004" w14:textId="77777777" w:rsidR="00C4129B" w:rsidRDefault="00C4129B">
      <w:pPr>
        <w:spacing w:after="0" w:line="276" w:lineRule="auto"/>
        <w:jc w:val="center"/>
        <w:rPr>
          <w:rFonts w:ascii="Arial" w:eastAsia="Arial" w:hAnsi="Arial" w:cs="Arial"/>
          <w:b/>
          <w:sz w:val="20"/>
          <w:szCs w:val="20"/>
        </w:rPr>
      </w:pPr>
    </w:p>
    <w:p w14:paraId="00000005" w14:textId="77777777" w:rsidR="00C4129B" w:rsidRDefault="00C4129B">
      <w:pPr>
        <w:spacing w:after="0" w:line="276" w:lineRule="auto"/>
        <w:jc w:val="both"/>
        <w:rPr>
          <w:rFonts w:ascii="Arial" w:eastAsia="Arial" w:hAnsi="Arial" w:cs="Arial"/>
          <w:b/>
          <w:sz w:val="20"/>
          <w:szCs w:val="20"/>
        </w:rPr>
      </w:pPr>
    </w:p>
    <w:p w14:paraId="00000006" w14:textId="77777777" w:rsidR="00C4129B" w:rsidRDefault="00083EBB">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1 – DO OBJETO</w:t>
      </w:r>
    </w:p>
    <w:p w14:paraId="00000007" w14:textId="77777777" w:rsidR="00C4129B" w:rsidRDefault="00C4129B">
      <w:pPr>
        <w:spacing w:after="0" w:line="276" w:lineRule="auto"/>
        <w:jc w:val="both"/>
        <w:rPr>
          <w:rFonts w:ascii="Arial" w:eastAsia="Arial" w:hAnsi="Arial" w:cs="Arial"/>
          <w:sz w:val="20"/>
          <w:szCs w:val="20"/>
        </w:rPr>
      </w:pPr>
    </w:p>
    <w:p w14:paraId="00000008" w14:textId="1CB76F8D" w:rsidR="00C4129B" w:rsidRDefault="00083EBB">
      <w:pPr>
        <w:spacing w:after="0" w:line="276" w:lineRule="auto"/>
        <w:jc w:val="both"/>
        <w:rPr>
          <w:rFonts w:ascii="Arial" w:eastAsia="Arial" w:hAnsi="Arial" w:cs="Arial"/>
          <w:color w:val="000000"/>
          <w:sz w:val="20"/>
          <w:szCs w:val="20"/>
        </w:rPr>
      </w:pPr>
      <w:r w:rsidRPr="0048295D">
        <w:rPr>
          <w:rFonts w:ascii="Arial" w:eastAsia="Arial" w:hAnsi="Arial" w:cs="Arial"/>
          <w:b/>
          <w:color w:val="000000"/>
          <w:sz w:val="20"/>
          <w:szCs w:val="20"/>
        </w:rPr>
        <w:t>1.1.</w:t>
      </w:r>
      <w:r w:rsidRPr="0048295D">
        <w:rPr>
          <w:rFonts w:ascii="Arial" w:eastAsia="Arial" w:hAnsi="Arial" w:cs="Arial"/>
          <w:color w:val="000000"/>
          <w:sz w:val="20"/>
          <w:szCs w:val="20"/>
        </w:rPr>
        <w:t xml:space="preserve"> Contratação de serviços</w:t>
      </w:r>
      <w:r>
        <w:rPr>
          <w:rFonts w:ascii="Arial" w:eastAsia="Arial" w:hAnsi="Arial" w:cs="Arial"/>
          <w:color w:val="000000"/>
          <w:sz w:val="20"/>
          <w:szCs w:val="20"/>
        </w:rPr>
        <w:t xml:space="preserve"> </w:t>
      </w:r>
      <w:r>
        <w:rPr>
          <w:rFonts w:ascii="Arial" w:eastAsia="Arial" w:hAnsi="Arial" w:cs="Arial"/>
          <w:color w:val="000000"/>
          <w:sz w:val="20"/>
          <w:szCs w:val="20"/>
          <w:highlight w:val="yellow"/>
        </w:rPr>
        <w:t>............................................,</w:t>
      </w:r>
      <w:r>
        <w:rPr>
          <w:rFonts w:ascii="Arial" w:eastAsia="Arial" w:hAnsi="Arial" w:cs="Arial"/>
          <w:color w:val="000000"/>
          <w:sz w:val="20"/>
          <w:szCs w:val="20"/>
        </w:rPr>
        <w:t xml:space="preserve"> para atender a demanda do(s)</w:t>
      </w:r>
      <w:r w:rsidR="0048295D">
        <w:rPr>
          <w:rFonts w:ascii="Arial" w:eastAsia="Arial" w:hAnsi="Arial" w:cs="Arial"/>
          <w:color w:val="000000"/>
          <w:sz w:val="20"/>
          <w:szCs w:val="20"/>
        </w:rPr>
        <w:t xml:space="preserve"> </w:t>
      </w:r>
      <w:r>
        <w:rPr>
          <w:rFonts w:ascii="Arial" w:eastAsia="Arial" w:hAnsi="Arial" w:cs="Arial"/>
          <w:color w:val="000000"/>
          <w:sz w:val="20"/>
          <w:szCs w:val="20"/>
          <w:highlight w:val="yellow"/>
        </w:rPr>
        <w:t>.........................</w:t>
      </w:r>
      <w:r>
        <w:rPr>
          <w:rFonts w:ascii="Arial" w:eastAsia="Arial" w:hAnsi="Arial" w:cs="Arial"/>
          <w:color w:val="000000"/>
          <w:sz w:val="20"/>
          <w:szCs w:val="20"/>
        </w:rPr>
        <w:t xml:space="preserve">, </w:t>
      </w:r>
      <w:r w:rsidRPr="0048295D">
        <w:rPr>
          <w:rFonts w:ascii="Arial" w:eastAsia="Arial" w:hAnsi="Arial" w:cs="Arial"/>
          <w:sz w:val="20"/>
          <w:szCs w:val="20"/>
        </w:rPr>
        <w:t>conforme condições, quantidades, especificações e exigências estabelecidas neste instrumento.</w:t>
      </w:r>
    </w:p>
    <w:p w14:paraId="00000009" w14:textId="77777777" w:rsidR="00C4129B" w:rsidRDefault="00C4129B">
      <w:pPr>
        <w:spacing w:after="0" w:line="276" w:lineRule="auto"/>
        <w:jc w:val="both"/>
        <w:rPr>
          <w:rFonts w:ascii="Arial" w:eastAsia="Arial" w:hAnsi="Arial" w:cs="Arial"/>
          <w:color w:val="000000"/>
          <w:sz w:val="20"/>
          <w:szCs w:val="20"/>
        </w:rPr>
      </w:pPr>
    </w:p>
    <w:p w14:paraId="0000000A" w14:textId="77777777" w:rsidR="00C4129B" w:rsidRDefault="00083EBB"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b/>
          <w:sz w:val="20"/>
          <w:szCs w:val="20"/>
        </w:rPr>
      </w:pPr>
      <w:r>
        <w:rPr>
          <w:rFonts w:ascii="Arial" w:eastAsia="Arial" w:hAnsi="Arial" w:cs="Arial"/>
          <w:b/>
          <w:sz w:val="20"/>
          <w:szCs w:val="20"/>
        </w:rPr>
        <w:t>Orientações práticas:</w:t>
      </w:r>
    </w:p>
    <w:p w14:paraId="0000000B" w14:textId="77777777" w:rsidR="00C4129B" w:rsidRDefault="00C4129B"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b/>
          <w:sz w:val="20"/>
          <w:szCs w:val="20"/>
        </w:rPr>
      </w:pPr>
    </w:p>
    <w:p w14:paraId="0000000C" w14:textId="77777777" w:rsidR="00C4129B" w:rsidRPr="0048295D" w:rsidRDefault="00083EBB"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48295D">
        <w:rPr>
          <w:rFonts w:ascii="Arial" w:eastAsia="Arial" w:hAnsi="Arial" w:cs="Arial"/>
          <w:b/>
          <w:sz w:val="20"/>
          <w:szCs w:val="20"/>
        </w:rPr>
        <w:t xml:space="preserve">Descrição do Objeto: </w:t>
      </w:r>
      <w:r w:rsidRPr="0048295D">
        <w:rPr>
          <w:rFonts w:ascii="Arial" w:eastAsia="Arial" w:hAnsi="Arial" w:cs="Arial"/>
          <w:sz w:val="20"/>
          <w:szCs w:val="20"/>
        </w:rPr>
        <w:t>A alínea “a”, inciso XXIII, do art. 6º, da Lei Federal nº 14.133/2021 determina que o Termo de Referência deverá conter a “</w:t>
      </w:r>
      <w:r w:rsidRPr="0048295D">
        <w:rPr>
          <w:rFonts w:ascii="Arial" w:eastAsia="Arial" w:hAnsi="Arial" w:cs="Arial"/>
          <w:color w:val="000000"/>
          <w:sz w:val="20"/>
          <w:szCs w:val="20"/>
        </w:rPr>
        <w:t xml:space="preserve">definição do objeto, incluídos sua natureza, os quantitativos, o prazo do contrato (...)”. </w:t>
      </w:r>
    </w:p>
    <w:p w14:paraId="0000000D" w14:textId="77777777" w:rsidR="00C4129B" w:rsidRPr="0048295D" w:rsidRDefault="00083EBB"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48295D">
        <w:rPr>
          <w:rFonts w:ascii="Arial" w:eastAsia="Arial" w:hAnsi="Arial" w:cs="Arial"/>
          <w:sz w:val="20"/>
          <w:szCs w:val="20"/>
        </w:rPr>
        <w:t>Com efeito, ao descrever o serviço que se pretende contratar, a equipe de planejamento deve fazê-lo de forma PRECISA e SUFICIENTE, conforme estabelece a Súmula nº 177 do TCU. Ou seja, a descrição deve ser capaz de externar aos licitantes, sem maiores interpretações, qual o objeto da contratação.</w:t>
      </w:r>
    </w:p>
    <w:p w14:paraId="0000000E" w14:textId="77777777" w:rsidR="00C4129B" w:rsidRPr="0048295D" w:rsidRDefault="00083EBB"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48295D">
        <w:rPr>
          <w:rFonts w:ascii="Arial" w:eastAsia="Arial" w:hAnsi="Arial" w:cs="Arial"/>
          <w:sz w:val="20"/>
          <w:szCs w:val="20"/>
        </w:rPr>
        <w:t>A ausência da adequada especificação do objeto pode resultar em uma série vícios, como: (a)  afastar interessados no certame, em virtude da dificuldade ou inviabilidade da identificação do objeto; (b) impedir e prejudicar a correta elaboração da pesquisa de mercado; (c) acarretar falhas na execução contratual.</w:t>
      </w:r>
    </w:p>
    <w:p w14:paraId="0000000F" w14:textId="77777777" w:rsidR="00C4129B" w:rsidRPr="00E53746" w:rsidRDefault="00083EBB"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48295D">
        <w:rPr>
          <w:rFonts w:ascii="Arial" w:eastAsia="Arial" w:hAnsi="Arial" w:cs="Arial"/>
          <w:color w:val="000000"/>
          <w:sz w:val="20"/>
          <w:szCs w:val="20"/>
        </w:rPr>
        <w:t>Alerta-se, no entanto, que, nesse momento, não serão descritos todos os requisitos da contratação como, por exemplo, as exigências específicas relacionadas à forma como a manutenção e a assistência técnica serão executad</w:t>
      </w:r>
      <w:r w:rsidRPr="0048295D">
        <w:rPr>
          <w:rFonts w:ascii="Arial" w:eastAsia="Arial" w:hAnsi="Arial" w:cs="Arial"/>
          <w:sz w:val="20"/>
          <w:szCs w:val="20"/>
        </w:rPr>
        <w:t xml:space="preserve">as, exigência de “prova de conceito”, </w:t>
      </w:r>
      <w:r w:rsidRPr="00E53746">
        <w:rPr>
          <w:rFonts w:ascii="Arial" w:eastAsia="Arial" w:hAnsi="Arial" w:cs="Arial"/>
          <w:sz w:val="20"/>
          <w:szCs w:val="20"/>
        </w:rPr>
        <w:t>exigência de carta de solidariedade, etc. E, tampouco, a forma e o critério de seleção do fornecedor, como, por exemplo, os documentos de habilitação que serão exigidos.</w:t>
      </w:r>
    </w:p>
    <w:p w14:paraId="00000010" w14:textId="4AAC78CF" w:rsidR="00C4129B" w:rsidRPr="00E53746" w:rsidRDefault="00C4129B"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b/>
          <w:sz w:val="20"/>
          <w:szCs w:val="20"/>
        </w:rPr>
      </w:pPr>
    </w:p>
    <w:p w14:paraId="55A37DEE" w14:textId="5C21456D" w:rsidR="00557A74" w:rsidRPr="00E53746" w:rsidRDefault="00557A74"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b/>
          <w:sz w:val="20"/>
          <w:szCs w:val="20"/>
        </w:rPr>
      </w:pPr>
      <w:r w:rsidRPr="00E53746">
        <w:rPr>
          <w:rFonts w:ascii="Arial" w:eastAsia="Arial" w:hAnsi="Arial" w:cs="Arial"/>
          <w:b/>
          <w:sz w:val="20"/>
          <w:szCs w:val="20"/>
        </w:rPr>
        <w:t xml:space="preserve">Atenção: </w:t>
      </w:r>
      <w:r w:rsidRPr="00E53746">
        <w:rPr>
          <w:rFonts w:ascii="Arial" w:eastAsia="Arial" w:hAnsi="Arial" w:cs="Arial"/>
          <w:sz w:val="20"/>
          <w:szCs w:val="20"/>
        </w:rPr>
        <w:t xml:space="preserve">essa minuta padrão </w:t>
      </w:r>
      <w:r w:rsidRPr="00E53746">
        <w:rPr>
          <w:rFonts w:ascii="Arial" w:eastAsia="Arial" w:hAnsi="Arial" w:cs="Arial"/>
          <w:b/>
          <w:sz w:val="20"/>
          <w:szCs w:val="20"/>
        </w:rPr>
        <w:t>não deverá ser utilizada</w:t>
      </w:r>
      <w:r w:rsidRPr="00E53746">
        <w:rPr>
          <w:rFonts w:ascii="Arial" w:eastAsia="Arial" w:hAnsi="Arial" w:cs="Arial"/>
          <w:sz w:val="20"/>
          <w:szCs w:val="20"/>
        </w:rPr>
        <w:t xml:space="preserve"> em caso de contratação de serviços com </w:t>
      </w:r>
      <w:r w:rsidRPr="00E53746">
        <w:rPr>
          <w:rFonts w:ascii="Arial" w:eastAsia="Arial" w:hAnsi="Arial" w:cs="Arial"/>
          <w:b/>
          <w:sz w:val="20"/>
          <w:szCs w:val="20"/>
        </w:rPr>
        <w:t>dedicação exclusiva de mão de obra</w:t>
      </w:r>
      <w:r w:rsidRPr="00E53746">
        <w:rPr>
          <w:rFonts w:ascii="Arial" w:eastAsia="Arial" w:hAnsi="Arial" w:cs="Arial"/>
          <w:sz w:val="20"/>
          <w:szCs w:val="20"/>
        </w:rPr>
        <w:t>, ou seja, quando houver contratação de postos de trabalho.</w:t>
      </w:r>
    </w:p>
    <w:p w14:paraId="65D373AA" w14:textId="77777777" w:rsidR="00557A74" w:rsidRPr="00E53746" w:rsidRDefault="00557A74"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b/>
          <w:sz w:val="20"/>
          <w:szCs w:val="20"/>
        </w:rPr>
      </w:pPr>
    </w:p>
    <w:p w14:paraId="00000011" w14:textId="77777777" w:rsidR="00C4129B" w:rsidRPr="00650606" w:rsidRDefault="00083EBB"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color w:val="000000"/>
          <w:sz w:val="20"/>
          <w:szCs w:val="20"/>
        </w:rPr>
      </w:pPr>
      <w:r w:rsidRPr="00E53746">
        <w:rPr>
          <w:rFonts w:ascii="Arial" w:eastAsia="Arial" w:hAnsi="Arial" w:cs="Arial"/>
          <w:b/>
          <w:sz w:val="20"/>
          <w:szCs w:val="20"/>
        </w:rPr>
        <w:t xml:space="preserve">Catálogo eletrônico de padronização de serviços: </w:t>
      </w:r>
      <w:r w:rsidRPr="00E53746">
        <w:rPr>
          <w:rFonts w:ascii="Arial" w:eastAsia="Arial" w:hAnsi="Arial" w:cs="Arial"/>
          <w:sz w:val="20"/>
          <w:szCs w:val="20"/>
        </w:rPr>
        <w:t xml:space="preserve">O </w:t>
      </w:r>
      <w:r w:rsidRPr="00E53746">
        <w:rPr>
          <w:rFonts w:ascii="Arial" w:eastAsia="Arial" w:hAnsi="Arial" w:cs="Arial"/>
          <w:color w:val="000000"/>
          <w:sz w:val="20"/>
          <w:szCs w:val="20"/>
        </w:rPr>
        <w:t>catálogo eletrônico de padronização é</w:t>
      </w:r>
      <w:r>
        <w:rPr>
          <w:rFonts w:ascii="Arial" w:eastAsia="Arial" w:hAnsi="Arial" w:cs="Arial"/>
          <w:color w:val="000000"/>
          <w:sz w:val="20"/>
          <w:szCs w:val="20"/>
        </w:rPr>
        <w:t xml:space="preserve"> um sistema informatizado, de gerenciamento centralizado e com indicação de preços, destinado a permitir a padronização de itens a serem adquiridos pela Administração Pública e, assim, que estarão disponíveis para a </w:t>
      </w:r>
      <w:r w:rsidRPr="00650606">
        <w:rPr>
          <w:rFonts w:ascii="Arial" w:eastAsia="Arial" w:hAnsi="Arial" w:cs="Arial"/>
          <w:color w:val="000000"/>
          <w:sz w:val="20"/>
          <w:szCs w:val="20"/>
        </w:rPr>
        <w:t>licitação (art. 6º, inciso LI, da Lei Federal nº 14.133/2021).</w:t>
      </w:r>
    </w:p>
    <w:p w14:paraId="00000012" w14:textId="04AF20B2" w:rsidR="00C4129B" w:rsidRDefault="00083EBB"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color w:val="000000"/>
          <w:sz w:val="20"/>
          <w:szCs w:val="20"/>
        </w:rPr>
      </w:pPr>
      <w:r w:rsidRPr="00650606">
        <w:rPr>
          <w:rFonts w:ascii="Arial" w:eastAsia="Arial" w:hAnsi="Arial" w:cs="Arial"/>
          <w:color w:val="000000"/>
          <w:sz w:val="20"/>
          <w:szCs w:val="20"/>
        </w:rPr>
        <w:t xml:space="preserve">De acordo com o </w:t>
      </w:r>
      <w:r w:rsidRPr="00650606">
        <w:rPr>
          <w:rFonts w:ascii="Arial" w:eastAsia="Arial" w:hAnsi="Arial" w:cs="Arial"/>
          <w:i/>
          <w:color w:val="000000"/>
          <w:sz w:val="20"/>
          <w:szCs w:val="20"/>
        </w:rPr>
        <w:t>caput</w:t>
      </w:r>
      <w:r w:rsidRPr="00650606">
        <w:rPr>
          <w:rFonts w:ascii="Arial" w:eastAsia="Arial" w:hAnsi="Arial" w:cs="Arial"/>
          <w:color w:val="000000"/>
          <w:sz w:val="20"/>
          <w:szCs w:val="20"/>
        </w:rPr>
        <w:t xml:space="preserve"> do art. 19 da Lei Federal nº 14.133/2021 os órgãos da Administração </w:t>
      </w:r>
      <w:r w:rsidRPr="00650606">
        <w:rPr>
          <w:rFonts w:ascii="Arial" w:eastAsia="Arial" w:hAnsi="Arial" w:cs="Arial"/>
          <w:color w:val="000000"/>
          <w:sz w:val="20"/>
          <w:szCs w:val="20"/>
          <w:u w:val="single"/>
        </w:rPr>
        <w:t>deverão</w:t>
      </w:r>
      <w:r w:rsidRPr="00650606">
        <w:rPr>
          <w:rFonts w:ascii="Arial" w:eastAsia="Arial" w:hAnsi="Arial" w:cs="Arial"/>
          <w:color w:val="000000"/>
          <w:sz w:val="20"/>
          <w:szCs w:val="20"/>
        </w:rPr>
        <w:t xml:space="preserve"> criar catálogo eletrônico de padronização de compras, serviços e obras, admitida a adoção do catálogo do Poder Executivo federal</w:t>
      </w:r>
      <w:r w:rsidR="00557A74" w:rsidRPr="00650606">
        <w:rPr>
          <w:rFonts w:ascii="Arial" w:eastAsia="Arial" w:hAnsi="Arial" w:cs="Arial"/>
          <w:color w:val="000000"/>
          <w:sz w:val="20"/>
          <w:szCs w:val="20"/>
        </w:rPr>
        <w:t xml:space="preserve"> por todos os entes federativos, disponível no </w:t>
      </w:r>
      <w:r w:rsidR="00650606" w:rsidRPr="00650606">
        <w:rPr>
          <w:rFonts w:ascii="Arial" w:eastAsia="Arial" w:hAnsi="Arial" w:cs="Arial"/>
          <w:color w:val="000000"/>
          <w:sz w:val="20"/>
          <w:szCs w:val="20"/>
        </w:rPr>
        <w:t>sítio eletrônico</w:t>
      </w:r>
      <w:r w:rsidR="00557A74" w:rsidRPr="00650606">
        <w:rPr>
          <w:rFonts w:ascii="Arial" w:eastAsia="Arial" w:hAnsi="Arial" w:cs="Arial"/>
          <w:color w:val="000000"/>
          <w:sz w:val="20"/>
          <w:szCs w:val="20"/>
        </w:rPr>
        <w:t xml:space="preserve"> </w:t>
      </w:r>
      <w:r w:rsidR="00557A74" w:rsidRPr="00650606">
        <w:rPr>
          <w:rFonts w:ascii="Arial" w:eastAsia="Arial" w:hAnsi="Arial" w:cs="Arial"/>
          <w:sz w:val="20"/>
          <w:szCs w:val="20"/>
        </w:rPr>
        <w:t>https://www.gov.br/pncp/pt-br/catalogo-eletronico-de-padronizacao</w:t>
      </w:r>
      <w:r w:rsidR="00557A74" w:rsidRPr="00650606">
        <w:rPr>
          <w:rFonts w:ascii="Arial" w:eastAsia="Arial" w:hAnsi="Arial" w:cs="Arial"/>
          <w:color w:val="000000"/>
          <w:sz w:val="20"/>
          <w:szCs w:val="20"/>
        </w:rPr>
        <w:t>.</w:t>
      </w:r>
    </w:p>
    <w:p w14:paraId="00000013" w14:textId="77777777" w:rsidR="00C4129B" w:rsidRDefault="00083EBB"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Caso não seja utilizado o catálogo eletrônico de padronização, o §2º do mesmo dispositivo </w:t>
      </w:r>
      <w:r>
        <w:rPr>
          <w:rFonts w:ascii="Arial" w:eastAsia="Arial" w:hAnsi="Arial" w:cs="Arial"/>
          <w:sz w:val="20"/>
          <w:szCs w:val="20"/>
        </w:rPr>
        <w:t xml:space="preserve">determina </w:t>
      </w:r>
      <w:r>
        <w:rPr>
          <w:rFonts w:ascii="Arial" w:eastAsia="Arial" w:hAnsi="Arial" w:cs="Arial"/>
          <w:color w:val="000000"/>
          <w:sz w:val="20"/>
          <w:szCs w:val="20"/>
        </w:rPr>
        <w:t>a necessidade de justificar, por escrito, e anexar tais razões ao respectivo processo licitatório.</w:t>
      </w:r>
    </w:p>
    <w:p w14:paraId="00000014" w14:textId="77777777" w:rsidR="00C4129B" w:rsidRPr="0048295D" w:rsidRDefault="00083EBB"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Conclusão: (a) </w:t>
      </w:r>
      <w:r>
        <w:rPr>
          <w:rFonts w:ascii="Arial" w:eastAsia="Arial" w:hAnsi="Arial" w:cs="Arial"/>
          <w:color w:val="000000"/>
          <w:sz w:val="20"/>
          <w:szCs w:val="20"/>
          <w:u w:val="single"/>
        </w:rPr>
        <w:t>regra</w:t>
      </w:r>
      <w:r w:rsidRPr="0048295D">
        <w:rPr>
          <w:rFonts w:ascii="Arial" w:eastAsia="Arial" w:hAnsi="Arial" w:cs="Arial"/>
          <w:color w:val="000000"/>
          <w:sz w:val="20"/>
          <w:szCs w:val="20"/>
        </w:rPr>
        <w:t xml:space="preserve">: a utilização do catálogo eletrônico de padronização (admitida a adoção do catálogo do Poder Executivo federal); (b) </w:t>
      </w:r>
      <w:r w:rsidRPr="0048295D">
        <w:rPr>
          <w:rFonts w:ascii="Arial" w:eastAsia="Arial" w:hAnsi="Arial" w:cs="Arial"/>
          <w:color w:val="000000"/>
          <w:sz w:val="20"/>
          <w:szCs w:val="20"/>
          <w:u w:val="single"/>
        </w:rPr>
        <w:t>exceção</w:t>
      </w:r>
      <w:r w:rsidRPr="0048295D">
        <w:rPr>
          <w:rFonts w:ascii="Arial" w:eastAsia="Arial" w:hAnsi="Arial" w:cs="Arial"/>
          <w:color w:val="000000"/>
          <w:sz w:val="20"/>
          <w:szCs w:val="20"/>
        </w:rPr>
        <w:t>: não utilização com a devida justificativa nos autos.</w:t>
      </w:r>
    </w:p>
    <w:p w14:paraId="00000015" w14:textId="77777777" w:rsidR="00C4129B" w:rsidRPr="0048295D" w:rsidRDefault="00C4129B"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color w:val="000000"/>
          <w:sz w:val="20"/>
          <w:szCs w:val="20"/>
        </w:rPr>
      </w:pPr>
    </w:p>
    <w:p w14:paraId="00000016" w14:textId="339374E7" w:rsidR="00C4129B" w:rsidRPr="0048295D" w:rsidRDefault="00D17397"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color w:val="000000"/>
          <w:sz w:val="20"/>
          <w:szCs w:val="20"/>
        </w:rPr>
      </w:pPr>
      <w:sdt>
        <w:sdtPr>
          <w:tag w:val="goog_rdk_0"/>
          <w:id w:val="122735495"/>
          <w:showingPlcHdr/>
        </w:sdtPr>
        <w:sdtEndPr/>
        <w:sdtContent>
          <w:r w:rsidR="00F36F02">
            <w:t xml:space="preserve">     </w:t>
          </w:r>
        </w:sdtContent>
      </w:sdt>
      <w:r w:rsidR="00083EBB" w:rsidRPr="0048295D">
        <w:rPr>
          <w:rFonts w:ascii="Arial" w:eastAsia="Arial" w:hAnsi="Arial" w:cs="Arial"/>
          <w:b/>
          <w:color w:val="000000"/>
          <w:sz w:val="20"/>
          <w:szCs w:val="20"/>
        </w:rPr>
        <w:t>Utilização de tabelas:</w:t>
      </w:r>
      <w:r w:rsidR="00083EBB" w:rsidRPr="0048295D">
        <w:rPr>
          <w:rFonts w:ascii="Arial" w:eastAsia="Arial" w:hAnsi="Arial" w:cs="Arial"/>
          <w:color w:val="000000"/>
          <w:sz w:val="20"/>
          <w:szCs w:val="20"/>
        </w:rPr>
        <w:t xml:space="preserve"> Sugere-se elaborar tabela com a indicação do item/lote, descrição do objeto, quantitativo, unidade de medida, etc. A tabela abaixo é meramente exemplificativa, podendo ser editada conforme a particularidade da contratação.</w:t>
      </w:r>
    </w:p>
    <w:p w14:paraId="299C9641" w14:textId="3C05F4A1" w:rsidR="00083EBB" w:rsidRDefault="000B36BE"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color w:val="000000"/>
          <w:sz w:val="20"/>
          <w:szCs w:val="20"/>
        </w:rPr>
      </w:pPr>
      <w:r w:rsidRPr="0048295D">
        <w:rPr>
          <w:rFonts w:ascii="Arial" w:eastAsia="Arial" w:hAnsi="Arial" w:cs="Arial"/>
          <w:color w:val="000000"/>
          <w:sz w:val="20"/>
          <w:szCs w:val="20"/>
        </w:rPr>
        <w:t>C</w:t>
      </w:r>
      <w:r w:rsidR="00083EBB" w:rsidRPr="0048295D">
        <w:rPr>
          <w:rFonts w:ascii="Arial" w:eastAsia="Arial" w:hAnsi="Arial" w:cs="Arial"/>
          <w:color w:val="000000"/>
          <w:sz w:val="20"/>
          <w:szCs w:val="20"/>
        </w:rPr>
        <w:t xml:space="preserve">omo no momento de elaboração do TR ainda não é possível indicar valores, </w:t>
      </w:r>
      <w:r w:rsidR="001A6318" w:rsidRPr="0048295D">
        <w:rPr>
          <w:rFonts w:ascii="Arial" w:eastAsia="Arial" w:hAnsi="Arial" w:cs="Arial"/>
          <w:color w:val="000000"/>
          <w:sz w:val="20"/>
          <w:szCs w:val="20"/>
        </w:rPr>
        <w:t>recomenda-se que o valor estimado da contratação conste em</w:t>
      </w:r>
      <w:r w:rsidR="00083EBB" w:rsidRPr="0048295D">
        <w:rPr>
          <w:rFonts w:ascii="Arial" w:eastAsia="Arial" w:hAnsi="Arial" w:cs="Arial"/>
          <w:color w:val="000000"/>
          <w:sz w:val="20"/>
          <w:szCs w:val="20"/>
        </w:rPr>
        <w:t xml:space="preserve"> Anexo.</w:t>
      </w:r>
    </w:p>
    <w:p w14:paraId="00000017" w14:textId="77777777" w:rsidR="00C4129B" w:rsidRDefault="00C4129B">
      <w:pPr>
        <w:spacing w:after="0" w:line="276" w:lineRule="auto"/>
        <w:jc w:val="both"/>
        <w:rPr>
          <w:rFonts w:ascii="Arial" w:eastAsia="Arial" w:hAnsi="Arial" w:cs="Arial"/>
          <w:sz w:val="20"/>
          <w:szCs w:val="20"/>
        </w:rPr>
      </w:pPr>
    </w:p>
    <w:tbl>
      <w:tblPr>
        <w:tblStyle w:val="a"/>
        <w:tblW w:w="8642" w:type="dxa"/>
        <w:tblInd w:w="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00" w:firstRow="0" w:lastRow="0" w:firstColumn="0" w:lastColumn="0" w:noHBand="0" w:noVBand="1"/>
      </w:tblPr>
      <w:tblGrid>
        <w:gridCol w:w="866"/>
        <w:gridCol w:w="1681"/>
        <w:gridCol w:w="1276"/>
        <w:gridCol w:w="1275"/>
        <w:gridCol w:w="1560"/>
        <w:gridCol w:w="1984"/>
      </w:tblGrid>
      <w:tr w:rsidR="001A6318" w14:paraId="5139A8D7" w14:textId="77777777" w:rsidTr="001A6318">
        <w:tc>
          <w:tcPr>
            <w:tcW w:w="866" w:type="dxa"/>
          </w:tcPr>
          <w:p w14:paraId="00000018" w14:textId="77777777" w:rsidR="001A6318" w:rsidRDefault="001A6318">
            <w:pPr>
              <w:spacing w:line="276" w:lineRule="auto"/>
              <w:jc w:val="center"/>
              <w:rPr>
                <w:rFonts w:ascii="Arial" w:eastAsia="Arial" w:hAnsi="Arial" w:cs="Arial"/>
                <w:b/>
                <w:color w:val="FF0000"/>
                <w:sz w:val="16"/>
                <w:szCs w:val="16"/>
              </w:rPr>
            </w:pPr>
            <w:r>
              <w:rPr>
                <w:rFonts w:ascii="Arial" w:eastAsia="Arial" w:hAnsi="Arial" w:cs="Arial"/>
                <w:b/>
                <w:color w:val="FF0000"/>
                <w:sz w:val="16"/>
                <w:szCs w:val="16"/>
              </w:rPr>
              <w:t>LOTE</w:t>
            </w:r>
          </w:p>
        </w:tc>
        <w:tc>
          <w:tcPr>
            <w:tcW w:w="1681" w:type="dxa"/>
          </w:tcPr>
          <w:p w14:paraId="00000019" w14:textId="77777777" w:rsidR="001A6318" w:rsidRDefault="001A6318">
            <w:pPr>
              <w:spacing w:line="276" w:lineRule="auto"/>
              <w:jc w:val="center"/>
              <w:rPr>
                <w:rFonts w:ascii="Arial" w:eastAsia="Arial" w:hAnsi="Arial" w:cs="Arial"/>
                <w:b/>
                <w:color w:val="FF0000"/>
                <w:sz w:val="16"/>
                <w:szCs w:val="16"/>
              </w:rPr>
            </w:pPr>
            <w:r>
              <w:rPr>
                <w:rFonts w:ascii="Arial" w:eastAsia="Arial" w:hAnsi="Arial" w:cs="Arial"/>
                <w:b/>
                <w:color w:val="FF0000"/>
                <w:sz w:val="16"/>
                <w:szCs w:val="16"/>
              </w:rPr>
              <w:t>ITEM</w:t>
            </w:r>
          </w:p>
        </w:tc>
        <w:tc>
          <w:tcPr>
            <w:tcW w:w="1276" w:type="dxa"/>
          </w:tcPr>
          <w:p w14:paraId="0000001A" w14:textId="77777777" w:rsidR="001A6318" w:rsidRDefault="001A6318">
            <w:pPr>
              <w:spacing w:line="276" w:lineRule="auto"/>
              <w:jc w:val="center"/>
              <w:rPr>
                <w:rFonts w:ascii="Arial" w:eastAsia="Arial" w:hAnsi="Arial" w:cs="Arial"/>
                <w:b/>
                <w:color w:val="FF0000"/>
                <w:sz w:val="16"/>
                <w:szCs w:val="16"/>
              </w:rPr>
            </w:pPr>
            <w:r>
              <w:rPr>
                <w:rFonts w:ascii="Arial" w:eastAsia="Arial" w:hAnsi="Arial" w:cs="Arial"/>
                <w:b/>
                <w:color w:val="FF0000"/>
                <w:sz w:val="16"/>
                <w:szCs w:val="16"/>
              </w:rPr>
              <w:t>ESPECIFICAÇÃO</w:t>
            </w:r>
          </w:p>
        </w:tc>
        <w:tc>
          <w:tcPr>
            <w:tcW w:w="1275" w:type="dxa"/>
          </w:tcPr>
          <w:p w14:paraId="0000001B" w14:textId="77777777" w:rsidR="001A6318" w:rsidRDefault="001A6318">
            <w:pPr>
              <w:spacing w:line="276" w:lineRule="auto"/>
              <w:jc w:val="center"/>
              <w:rPr>
                <w:rFonts w:ascii="Arial" w:eastAsia="Arial" w:hAnsi="Arial" w:cs="Arial"/>
                <w:b/>
                <w:color w:val="FF0000"/>
                <w:sz w:val="16"/>
                <w:szCs w:val="16"/>
              </w:rPr>
            </w:pPr>
            <w:r>
              <w:rPr>
                <w:rFonts w:ascii="Arial" w:eastAsia="Arial" w:hAnsi="Arial" w:cs="Arial"/>
                <w:b/>
                <w:color w:val="FF0000"/>
                <w:sz w:val="16"/>
                <w:szCs w:val="16"/>
              </w:rPr>
              <w:t>CÓDIGO DO SERVIÇO</w:t>
            </w:r>
          </w:p>
        </w:tc>
        <w:tc>
          <w:tcPr>
            <w:tcW w:w="1560" w:type="dxa"/>
          </w:tcPr>
          <w:p w14:paraId="0000001C" w14:textId="77777777" w:rsidR="001A6318" w:rsidRDefault="001A6318">
            <w:pPr>
              <w:spacing w:line="276" w:lineRule="auto"/>
              <w:jc w:val="center"/>
              <w:rPr>
                <w:rFonts w:ascii="Arial" w:eastAsia="Arial" w:hAnsi="Arial" w:cs="Arial"/>
                <w:b/>
                <w:color w:val="FF0000"/>
                <w:sz w:val="16"/>
                <w:szCs w:val="16"/>
              </w:rPr>
            </w:pPr>
            <w:r>
              <w:rPr>
                <w:rFonts w:ascii="Arial" w:eastAsia="Arial" w:hAnsi="Arial" w:cs="Arial"/>
                <w:b/>
                <w:color w:val="FF0000"/>
                <w:sz w:val="16"/>
                <w:szCs w:val="16"/>
              </w:rPr>
              <w:t>UNIDADE DE MEDIDA</w:t>
            </w:r>
          </w:p>
        </w:tc>
        <w:tc>
          <w:tcPr>
            <w:tcW w:w="1984" w:type="dxa"/>
          </w:tcPr>
          <w:p w14:paraId="0000001D" w14:textId="77777777" w:rsidR="001A6318" w:rsidRDefault="001A6318">
            <w:pPr>
              <w:spacing w:line="276" w:lineRule="auto"/>
              <w:jc w:val="center"/>
              <w:rPr>
                <w:rFonts w:ascii="Arial" w:eastAsia="Arial" w:hAnsi="Arial" w:cs="Arial"/>
                <w:b/>
                <w:color w:val="FF0000"/>
                <w:sz w:val="16"/>
                <w:szCs w:val="16"/>
              </w:rPr>
            </w:pPr>
            <w:r>
              <w:rPr>
                <w:rFonts w:ascii="Arial" w:eastAsia="Arial" w:hAnsi="Arial" w:cs="Arial"/>
                <w:b/>
                <w:color w:val="FF0000"/>
                <w:sz w:val="16"/>
                <w:szCs w:val="16"/>
              </w:rPr>
              <w:t>QUANTIDADE</w:t>
            </w:r>
          </w:p>
        </w:tc>
      </w:tr>
      <w:tr w:rsidR="001A6318" w14:paraId="2C0F17FF" w14:textId="77777777" w:rsidTr="001A6318">
        <w:tc>
          <w:tcPr>
            <w:tcW w:w="866" w:type="dxa"/>
          </w:tcPr>
          <w:p w14:paraId="00000020" w14:textId="77777777" w:rsidR="001A6318" w:rsidRDefault="001A6318">
            <w:pPr>
              <w:spacing w:line="276" w:lineRule="auto"/>
              <w:jc w:val="both"/>
              <w:rPr>
                <w:rFonts w:ascii="Arial" w:eastAsia="Arial" w:hAnsi="Arial" w:cs="Arial"/>
                <w:color w:val="FF0000"/>
                <w:sz w:val="16"/>
                <w:szCs w:val="16"/>
              </w:rPr>
            </w:pPr>
          </w:p>
        </w:tc>
        <w:tc>
          <w:tcPr>
            <w:tcW w:w="1681" w:type="dxa"/>
          </w:tcPr>
          <w:p w14:paraId="00000021" w14:textId="77777777" w:rsidR="001A6318" w:rsidRDefault="001A6318">
            <w:pPr>
              <w:spacing w:line="276" w:lineRule="auto"/>
              <w:jc w:val="both"/>
              <w:rPr>
                <w:rFonts w:ascii="Arial" w:eastAsia="Arial" w:hAnsi="Arial" w:cs="Arial"/>
                <w:color w:val="FF0000"/>
                <w:sz w:val="16"/>
                <w:szCs w:val="16"/>
              </w:rPr>
            </w:pPr>
          </w:p>
        </w:tc>
        <w:tc>
          <w:tcPr>
            <w:tcW w:w="1276" w:type="dxa"/>
          </w:tcPr>
          <w:p w14:paraId="00000022" w14:textId="77777777" w:rsidR="001A6318" w:rsidRDefault="001A6318">
            <w:pPr>
              <w:spacing w:line="276" w:lineRule="auto"/>
              <w:jc w:val="both"/>
              <w:rPr>
                <w:rFonts w:ascii="Arial" w:eastAsia="Arial" w:hAnsi="Arial" w:cs="Arial"/>
                <w:color w:val="FF0000"/>
                <w:sz w:val="16"/>
                <w:szCs w:val="16"/>
              </w:rPr>
            </w:pPr>
          </w:p>
        </w:tc>
        <w:tc>
          <w:tcPr>
            <w:tcW w:w="1275" w:type="dxa"/>
          </w:tcPr>
          <w:p w14:paraId="00000023" w14:textId="77777777" w:rsidR="001A6318" w:rsidRDefault="001A6318">
            <w:pPr>
              <w:spacing w:line="276" w:lineRule="auto"/>
              <w:jc w:val="both"/>
              <w:rPr>
                <w:rFonts w:ascii="Arial" w:eastAsia="Arial" w:hAnsi="Arial" w:cs="Arial"/>
                <w:color w:val="FF0000"/>
                <w:sz w:val="16"/>
                <w:szCs w:val="16"/>
              </w:rPr>
            </w:pPr>
          </w:p>
        </w:tc>
        <w:tc>
          <w:tcPr>
            <w:tcW w:w="1560" w:type="dxa"/>
          </w:tcPr>
          <w:p w14:paraId="00000024" w14:textId="77777777" w:rsidR="001A6318" w:rsidRDefault="001A6318">
            <w:pPr>
              <w:spacing w:line="276" w:lineRule="auto"/>
              <w:jc w:val="both"/>
              <w:rPr>
                <w:rFonts w:ascii="Arial" w:eastAsia="Arial" w:hAnsi="Arial" w:cs="Arial"/>
                <w:color w:val="FF0000"/>
                <w:sz w:val="16"/>
                <w:szCs w:val="16"/>
              </w:rPr>
            </w:pPr>
          </w:p>
        </w:tc>
        <w:tc>
          <w:tcPr>
            <w:tcW w:w="1984" w:type="dxa"/>
          </w:tcPr>
          <w:p w14:paraId="00000025" w14:textId="77777777" w:rsidR="001A6318" w:rsidRDefault="001A6318">
            <w:pPr>
              <w:spacing w:line="276" w:lineRule="auto"/>
              <w:jc w:val="both"/>
              <w:rPr>
                <w:rFonts w:ascii="Arial" w:eastAsia="Arial" w:hAnsi="Arial" w:cs="Arial"/>
                <w:color w:val="FF0000"/>
                <w:sz w:val="16"/>
                <w:szCs w:val="16"/>
              </w:rPr>
            </w:pPr>
          </w:p>
        </w:tc>
      </w:tr>
      <w:tr w:rsidR="001A6318" w14:paraId="5A186DF2" w14:textId="77777777" w:rsidTr="001A6318">
        <w:tc>
          <w:tcPr>
            <w:tcW w:w="866" w:type="dxa"/>
          </w:tcPr>
          <w:p w14:paraId="00000028" w14:textId="77777777" w:rsidR="001A6318" w:rsidRDefault="001A6318">
            <w:pPr>
              <w:spacing w:line="276" w:lineRule="auto"/>
              <w:jc w:val="both"/>
              <w:rPr>
                <w:rFonts w:ascii="Arial" w:eastAsia="Arial" w:hAnsi="Arial" w:cs="Arial"/>
                <w:color w:val="FF0000"/>
                <w:sz w:val="16"/>
                <w:szCs w:val="16"/>
              </w:rPr>
            </w:pPr>
          </w:p>
        </w:tc>
        <w:tc>
          <w:tcPr>
            <w:tcW w:w="1681" w:type="dxa"/>
          </w:tcPr>
          <w:p w14:paraId="00000029" w14:textId="77777777" w:rsidR="001A6318" w:rsidRDefault="001A6318">
            <w:pPr>
              <w:spacing w:line="276" w:lineRule="auto"/>
              <w:jc w:val="both"/>
              <w:rPr>
                <w:rFonts w:ascii="Arial" w:eastAsia="Arial" w:hAnsi="Arial" w:cs="Arial"/>
                <w:color w:val="FF0000"/>
                <w:sz w:val="16"/>
                <w:szCs w:val="16"/>
              </w:rPr>
            </w:pPr>
          </w:p>
        </w:tc>
        <w:tc>
          <w:tcPr>
            <w:tcW w:w="1276" w:type="dxa"/>
          </w:tcPr>
          <w:p w14:paraId="0000002A" w14:textId="77777777" w:rsidR="001A6318" w:rsidRDefault="001A6318">
            <w:pPr>
              <w:spacing w:line="276" w:lineRule="auto"/>
              <w:jc w:val="both"/>
              <w:rPr>
                <w:rFonts w:ascii="Arial" w:eastAsia="Arial" w:hAnsi="Arial" w:cs="Arial"/>
                <w:color w:val="FF0000"/>
                <w:sz w:val="16"/>
                <w:szCs w:val="16"/>
              </w:rPr>
            </w:pPr>
          </w:p>
        </w:tc>
        <w:tc>
          <w:tcPr>
            <w:tcW w:w="1275" w:type="dxa"/>
          </w:tcPr>
          <w:p w14:paraId="0000002B" w14:textId="77777777" w:rsidR="001A6318" w:rsidRDefault="001A6318">
            <w:pPr>
              <w:spacing w:line="276" w:lineRule="auto"/>
              <w:jc w:val="both"/>
              <w:rPr>
                <w:rFonts w:ascii="Arial" w:eastAsia="Arial" w:hAnsi="Arial" w:cs="Arial"/>
                <w:color w:val="FF0000"/>
                <w:sz w:val="16"/>
                <w:szCs w:val="16"/>
              </w:rPr>
            </w:pPr>
          </w:p>
        </w:tc>
        <w:tc>
          <w:tcPr>
            <w:tcW w:w="1560" w:type="dxa"/>
          </w:tcPr>
          <w:p w14:paraId="0000002C" w14:textId="77777777" w:rsidR="001A6318" w:rsidRDefault="001A6318">
            <w:pPr>
              <w:spacing w:line="276" w:lineRule="auto"/>
              <w:jc w:val="both"/>
              <w:rPr>
                <w:rFonts w:ascii="Arial" w:eastAsia="Arial" w:hAnsi="Arial" w:cs="Arial"/>
                <w:color w:val="FF0000"/>
                <w:sz w:val="16"/>
                <w:szCs w:val="16"/>
              </w:rPr>
            </w:pPr>
          </w:p>
        </w:tc>
        <w:tc>
          <w:tcPr>
            <w:tcW w:w="1984" w:type="dxa"/>
          </w:tcPr>
          <w:p w14:paraId="0000002D" w14:textId="77777777" w:rsidR="001A6318" w:rsidRDefault="001A6318">
            <w:pPr>
              <w:spacing w:line="276" w:lineRule="auto"/>
              <w:jc w:val="both"/>
              <w:rPr>
                <w:rFonts w:ascii="Arial" w:eastAsia="Arial" w:hAnsi="Arial" w:cs="Arial"/>
                <w:color w:val="FF0000"/>
                <w:sz w:val="16"/>
                <w:szCs w:val="16"/>
              </w:rPr>
            </w:pPr>
          </w:p>
        </w:tc>
      </w:tr>
    </w:tbl>
    <w:p w14:paraId="00000030" w14:textId="77777777" w:rsidR="00C4129B" w:rsidRDefault="00C4129B">
      <w:pPr>
        <w:spacing w:after="0" w:line="276" w:lineRule="auto"/>
        <w:jc w:val="both"/>
        <w:rPr>
          <w:rFonts w:ascii="Arial" w:eastAsia="Arial" w:hAnsi="Arial" w:cs="Arial"/>
          <w:sz w:val="20"/>
          <w:szCs w:val="20"/>
        </w:rPr>
      </w:pPr>
    </w:p>
    <w:p w14:paraId="00000031"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w:t>
      </w:r>
      <w:r>
        <w:rPr>
          <w:rFonts w:ascii="Arial" w:eastAsia="Arial" w:hAnsi="Arial" w:cs="Arial"/>
          <w:color w:val="000000"/>
          <w:sz w:val="20"/>
          <w:szCs w:val="20"/>
        </w:rPr>
        <w:t xml:space="preserve"> </w:t>
      </w:r>
      <w:r w:rsidRPr="0048295D">
        <w:rPr>
          <w:rFonts w:ascii="Arial" w:eastAsia="Arial" w:hAnsi="Arial" w:cs="Arial"/>
          <w:color w:val="000000"/>
          <w:sz w:val="20"/>
          <w:szCs w:val="20"/>
        </w:rPr>
        <w:t>Os serviços objetos</w:t>
      </w:r>
      <w:r>
        <w:rPr>
          <w:rFonts w:ascii="Arial" w:eastAsia="Arial" w:hAnsi="Arial" w:cs="Arial"/>
          <w:color w:val="000000"/>
          <w:sz w:val="20"/>
          <w:szCs w:val="20"/>
        </w:rPr>
        <w:t xml:space="preserve"> desta contratação são caracterizados como comuns, para os fins do disposto no inciso XIII do art. 6º da Lei Federal nº 14.133/2021. </w:t>
      </w:r>
    </w:p>
    <w:p w14:paraId="00000032" w14:textId="77777777" w:rsidR="00C4129B" w:rsidRDefault="00C4129B">
      <w:pPr>
        <w:spacing w:after="0" w:line="276" w:lineRule="auto"/>
        <w:jc w:val="both"/>
        <w:rPr>
          <w:rFonts w:ascii="Arial" w:eastAsia="Arial" w:hAnsi="Arial" w:cs="Arial"/>
          <w:color w:val="000000"/>
          <w:sz w:val="20"/>
          <w:szCs w:val="20"/>
        </w:rPr>
      </w:pPr>
    </w:p>
    <w:p w14:paraId="00000033" w14:textId="77777777" w:rsidR="00C4129B"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1.3</w:t>
      </w:r>
      <w:r>
        <w:rPr>
          <w:rFonts w:ascii="Arial" w:eastAsia="Arial" w:hAnsi="Arial" w:cs="Arial"/>
          <w:color w:val="FF0000"/>
          <w:sz w:val="20"/>
          <w:szCs w:val="20"/>
        </w:rPr>
        <w:t xml:space="preserve">. O prazo de vigência da contratação é de </w:t>
      </w:r>
      <w:r>
        <w:rPr>
          <w:rFonts w:ascii="Arial" w:eastAsia="Arial" w:hAnsi="Arial" w:cs="Arial"/>
          <w:color w:val="FF0000"/>
          <w:sz w:val="20"/>
          <w:szCs w:val="20"/>
          <w:highlight w:val="yellow"/>
        </w:rPr>
        <w:t>..............................</w:t>
      </w:r>
      <w:r>
        <w:rPr>
          <w:rFonts w:ascii="Arial" w:eastAsia="Arial" w:hAnsi="Arial" w:cs="Arial"/>
          <w:color w:val="FF0000"/>
          <w:sz w:val="20"/>
          <w:szCs w:val="20"/>
        </w:rPr>
        <w:t xml:space="preserve"> contados do(a) </w:t>
      </w:r>
      <w:r>
        <w:rPr>
          <w:rFonts w:ascii="Arial" w:eastAsia="Arial" w:hAnsi="Arial" w:cs="Arial"/>
          <w:color w:val="FF0000"/>
          <w:sz w:val="20"/>
          <w:szCs w:val="20"/>
          <w:highlight w:val="yellow"/>
        </w:rPr>
        <w:t>.............................</w:t>
      </w:r>
      <w:r>
        <w:rPr>
          <w:rFonts w:ascii="Arial" w:eastAsia="Arial" w:hAnsi="Arial" w:cs="Arial"/>
          <w:color w:val="FF0000"/>
          <w:sz w:val="20"/>
          <w:szCs w:val="20"/>
        </w:rPr>
        <w:t>, na forma do artigo 105 da Lei n° 14.133, de 2021.</w:t>
      </w:r>
    </w:p>
    <w:p w14:paraId="00000034" w14:textId="77777777" w:rsidR="00C4129B" w:rsidRDefault="00C4129B">
      <w:pPr>
        <w:pBdr>
          <w:top w:val="nil"/>
          <w:left w:val="nil"/>
          <w:bottom w:val="nil"/>
          <w:right w:val="nil"/>
          <w:between w:val="nil"/>
        </w:pBdr>
        <w:spacing w:after="0" w:line="276" w:lineRule="auto"/>
        <w:jc w:val="both"/>
        <w:rPr>
          <w:rFonts w:ascii="Arial" w:eastAsia="Arial" w:hAnsi="Arial" w:cs="Arial"/>
          <w:color w:val="000000"/>
          <w:sz w:val="20"/>
          <w:szCs w:val="20"/>
        </w:rPr>
      </w:pPr>
    </w:p>
    <w:p w14:paraId="00000035" w14:textId="77777777" w:rsidR="00C4129B" w:rsidRDefault="00083EBB">
      <w:pPr>
        <w:pBdr>
          <w:top w:val="nil"/>
          <w:left w:val="nil"/>
          <w:bottom w:val="nil"/>
          <w:right w:val="nil"/>
          <w:between w:val="nil"/>
        </w:pBdr>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14:paraId="00000036" w14:textId="77777777" w:rsidR="00C4129B" w:rsidRDefault="00C4129B">
      <w:pPr>
        <w:pBdr>
          <w:top w:val="nil"/>
          <w:left w:val="nil"/>
          <w:bottom w:val="nil"/>
          <w:right w:val="nil"/>
          <w:between w:val="nil"/>
        </w:pBdr>
        <w:spacing w:after="0" w:line="276" w:lineRule="auto"/>
        <w:jc w:val="center"/>
        <w:rPr>
          <w:rFonts w:ascii="Arial" w:eastAsia="Arial" w:hAnsi="Arial" w:cs="Arial"/>
          <w:b/>
          <w:color w:val="000000"/>
          <w:sz w:val="20"/>
          <w:szCs w:val="20"/>
          <w:u w:val="single"/>
        </w:rPr>
      </w:pPr>
    </w:p>
    <w:p w14:paraId="00000037" w14:textId="77777777" w:rsidR="00C4129B" w:rsidRDefault="00083EBB">
      <w:pPr>
        <w:pBdr>
          <w:top w:val="nil"/>
          <w:left w:val="nil"/>
          <w:bottom w:val="nil"/>
          <w:right w:val="nil"/>
          <w:between w:val="nil"/>
        </w:pBd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1.3.</w:t>
      </w:r>
      <w:r>
        <w:rPr>
          <w:rFonts w:ascii="Arial" w:eastAsia="Arial" w:hAnsi="Arial" w:cs="Arial"/>
          <w:color w:val="FF0000"/>
          <w:sz w:val="20"/>
          <w:szCs w:val="20"/>
        </w:rPr>
        <w:t xml:space="preserve"> O prazo de vigência da contratação é de </w:t>
      </w:r>
      <w:r>
        <w:rPr>
          <w:rFonts w:ascii="Arial" w:eastAsia="Arial" w:hAnsi="Arial" w:cs="Arial"/>
          <w:color w:val="FF0000"/>
          <w:sz w:val="20"/>
          <w:szCs w:val="20"/>
          <w:highlight w:val="yellow"/>
        </w:rPr>
        <w:t>..............................</w:t>
      </w:r>
      <w:r>
        <w:rPr>
          <w:rFonts w:ascii="Arial" w:eastAsia="Arial" w:hAnsi="Arial" w:cs="Arial"/>
          <w:color w:val="FF0000"/>
          <w:sz w:val="20"/>
          <w:szCs w:val="20"/>
        </w:rPr>
        <w:t xml:space="preserve"> contados do(a) </w:t>
      </w:r>
      <w:r>
        <w:rPr>
          <w:rFonts w:ascii="Arial" w:eastAsia="Arial" w:hAnsi="Arial" w:cs="Arial"/>
          <w:color w:val="FF0000"/>
          <w:sz w:val="20"/>
          <w:szCs w:val="20"/>
          <w:highlight w:val="yellow"/>
        </w:rPr>
        <w:t>.............................</w:t>
      </w:r>
      <w:r>
        <w:rPr>
          <w:rFonts w:ascii="Arial" w:eastAsia="Arial" w:hAnsi="Arial" w:cs="Arial"/>
          <w:color w:val="FF0000"/>
          <w:sz w:val="20"/>
          <w:szCs w:val="20"/>
        </w:rPr>
        <w:t xml:space="preserve">, podendo ser prorrogado, respeitando a vigência máxima de 10 (dez) anos, na forma dos </w:t>
      </w:r>
      <w:hyperlink r:id="rId9" w:anchor="art106">
        <w:r>
          <w:rPr>
            <w:rFonts w:ascii="Arial" w:eastAsia="Arial" w:hAnsi="Arial" w:cs="Arial"/>
            <w:color w:val="FF0000"/>
            <w:sz w:val="20"/>
            <w:szCs w:val="20"/>
          </w:rPr>
          <w:t>artigos 106 e 107 da Lei n° 14.133, de 2021</w:t>
        </w:r>
      </w:hyperlink>
      <w:r>
        <w:rPr>
          <w:rFonts w:ascii="Arial" w:eastAsia="Arial" w:hAnsi="Arial" w:cs="Arial"/>
          <w:color w:val="FF0000"/>
          <w:sz w:val="20"/>
          <w:szCs w:val="20"/>
        </w:rPr>
        <w:t>.</w:t>
      </w:r>
    </w:p>
    <w:p w14:paraId="00000038" w14:textId="77777777" w:rsidR="00C4129B" w:rsidRDefault="00C4129B">
      <w:pPr>
        <w:pBdr>
          <w:top w:val="nil"/>
          <w:left w:val="nil"/>
          <w:bottom w:val="nil"/>
          <w:right w:val="nil"/>
          <w:between w:val="nil"/>
        </w:pBdr>
        <w:spacing w:after="0" w:line="276" w:lineRule="auto"/>
        <w:jc w:val="both"/>
        <w:rPr>
          <w:rFonts w:ascii="Arial" w:eastAsia="Arial" w:hAnsi="Arial" w:cs="Arial"/>
          <w:color w:val="FF0000"/>
          <w:sz w:val="20"/>
          <w:szCs w:val="20"/>
        </w:rPr>
      </w:pPr>
    </w:p>
    <w:p w14:paraId="00000039" w14:textId="4B01C800" w:rsidR="00C4129B" w:rsidRDefault="00083EBB">
      <w:pPr>
        <w:pBdr>
          <w:top w:val="nil"/>
          <w:left w:val="nil"/>
          <w:bottom w:val="nil"/>
          <w:right w:val="nil"/>
          <w:between w:val="nil"/>
        </w:pBd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1.3.1</w:t>
      </w:r>
      <w:r w:rsidRPr="0048295D">
        <w:rPr>
          <w:rFonts w:ascii="Arial" w:eastAsia="Arial" w:hAnsi="Arial" w:cs="Arial"/>
          <w:b/>
          <w:color w:val="FF0000"/>
          <w:sz w:val="20"/>
          <w:szCs w:val="20"/>
        </w:rPr>
        <w:t>.</w:t>
      </w:r>
      <w:r w:rsidRPr="0048295D">
        <w:rPr>
          <w:rFonts w:ascii="Arial" w:eastAsia="Arial" w:hAnsi="Arial" w:cs="Arial"/>
          <w:color w:val="FF0000"/>
          <w:sz w:val="20"/>
          <w:szCs w:val="20"/>
        </w:rPr>
        <w:t xml:space="preserve"> A prestação do serviço é enquadrada como</w:t>
      </w:r>
      <w:r>
        <w:rPr>
          <w:rFonts w:ascii="Arial" w:eastAsia="Arial" w:hAnsi="Arial" w:cs="Arial"/>
          <w:color w:val="FF0000"/>
          <w:sz w:val="20"/>
          <w:szCs w:val="20"/>
        </w:rPr>
        <w:t xml:space="preserve"> continuada, conforme pormenorizado em tópico específico do Estudo Técnico Preliminar (descrição da solução como um todo), onde restou demonstrada que a vigência </w:t>
      </w:r>
      <w:r w:rsidRPr="00650606">
        <w:rPr>
          <w:rFonts w:ascii="Arial" w:eastAsia="Arial" w:hAnsi="Arial" w:cs="Arial"/>
          <w:color w:val="FF0000"/>
          <w:sz w:val="20"/>
          <w:szCs w:val="20"/>
        </w:rPr>
        <w:t xml:space="preserve">plurianual </w:t>
      </w:r>
      <w:r w:rsidR="00557A74" w:rsidRPr="00650606">
        <w:rPr>
          <w:rFonts w:ascii="Arial" w:eastAsia="Arial" w:hAnsi="Arial" w:cs="Arial"/>
          <w:color w:val="FF0000"/>
          <w:sz w:val="20"/>
          <w:szCs w:val="20"/>
        </w:rPr>
        <w:t>é</w:t>
      </w:r>
      <w:r w:rsidRPr="00650606">
        <w:rPr>
          <w:rFonts w:ascii="Arial" w:eastAsia="Arial" w:hAnsi="Arial" w:cs="Arial"/>
          <w:color w:val="FF0000"/>
          <w:sz w:val="20"/>
          <w:szCs w:val="20"/>
        </w:rPr>
        <w:t xml:space="preserve"> mais</w:t>
      </w:r>
      <w:r>
        <w:rPr>
          <w:rFonts w:ascii="Arial" w:eastAsia="Arial" w:hAnsi="Arial" w:cs="Arial"/>
          <w:color w:val="FF0000"/>
          <w:sz w:val="20"/>
          <w:szCs w:val="20"/>
        </w:rPr>
        <w:t xml:space="preserve"> vantajosa economicamente, na forma como determina o inciso I do artigo 106 da Lei nº 14.133, de 2021.</w:t>
      </w:r>
    </w:p>
    <w:p w14:paraId="0000003A" w14:textId="77777777" w:rsidR="00C4129B" w:rsidRDefault="00C4129B">
      <w:pPr>
        <w:pBdr>
          <w:top w:val="nil"/>
          <w:left w:val="nil"/>
          <w:bottom w:val="nil"/>
          <w:right w:val="nil"/>
          <w:between w:val="nil"/>
        </w:pBdr>
        <w:spacing w:after="0" w:line="276" w:lineRule="auto"/>
        <w:jc w:val="both"/>
        <w:rPr>
          <w:rFonts w:ascii="Arial" w:eastAsia="Arial" w:hAnsi="Arial" w:cs="Arial"/>
          <w:color w:val="FF0000"/>
          <w:sz w:val="20"/>
          <w:szCs w:val="20"/>
        </w:rPr>
      </w:pPr>
    </w:p>
    <w:p w14:paraId="0000003B" w14:textId="77777777" w:rsidR="00C4129B" w:rsidRDefault="00083EBB">
      <w:pPr>
        <w:pBdr>
          <w:top w:val="nil"/>
          <w:left w:val="nil"/>
          <w:bottom w:val="nil"/>
          <w:right w:val="nil"/>
          <w:between w:val="nil"/>
        </w:pBdr>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14:paraId="0000003C" w14:textId="77777777" w:rsidR="00C4129B" w:rsidRDefault="00C4129B">
      <w:pPr>
        <w:pBdr>
          <w:top w:val="nil"/>
          <w:left w:val="nil"/>
          <w:bottom w:val="nil"/>
          <w:right w:val="nil"/>
          <w:between w:val="nil"/>
        </w:pBdr>
        <w:spacing w:after="0" w:line="276" w:lineRule="auto"/>
        <w:jc w:val="both"/>
        <w:rPr>
          <w:rFonts w:ascii="Arial" w:eastAsia="Arial" w:hAnsi="Arial" w:cs="Arial"/>
          <w:color w:val="FF0000"/>
          <w:sz w:val="20"/>
          <w:szCs w:val="20"/>
        </w:rPr>
      </w:pPr>
    </w:p>
    <w:p w14:paraId="0000003D" w14:textId="77777777" w:rsidR="00C4129B" w:rsidRDefault="00083EBB">
      <w:pPr>
        <w:pBdr>
          <w:top w:val="nil"/>
          <w:left w:val="nil"/>
          <w:bottom w:val="nil"/>
          <w:right w:val="nil"/>
          <w:between w:val="nil"/>
        </w:pBd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1.3.1</w:t>
      </w:r>
      <w:r>
        <w:rPr>
          <w:rFonts w:ascii="Arial" w:eastAsia="Arial" w:hAnsi="Arial" w:cs="Arial"/>
          <w:color w:val="FF0000"/>
          <w:sz w:val="20"/>
          <w:szCs w:val="20"/>
        </w:rPr>
        <w:t xml:space="preserve"> </w:t>
      </w:r>
      <w:r w:rsidRPr="0048295D">
        <w:rPr>
          <w:rFonts w:ascii="Arial" w:eastAsia="Arial" w:hAnsi="Arial" w:cs="Arial"/>
          <w:color w:val="FF0000"/>
          <w:sz w:val="20"/>
          <w:szCs w:val="20"/>
        </w:rPr>
        <w:t>A prestação do serviço é enquadrada</w:t>
      </w:r>
      <w:r>
        <w:rPr>
          <w:rFonts w:ascii="Arial" w:eastAsia="Arial" w:hAnsi="Arial" w:cs="Arial"/>
          <w:color w:val="FF0000"/>
          <w:sz w:val="20"/>
          <w:szCs w:val="20"/>
        </w:rPr>
        <w:t xml:space="preserve"> como continuada, tendo em vista que </w:t>
      </w:r>
      <w:r>
        <w:rPr>
          <w:rFonts w:ascii="Arial" w:eastAsia="Arial" w:hAnsi="Arial" w:cs="Arial"/>
          <w:color w:val="FF0000"/>
          <w:sz w:val="20"/>
          <w:szCs w:val="20"/>
          <w:highlight w:val="yellow"/>
        </w:rPr>
        <w:t>[...]</w:t>
      </w:r>
      <w:r>
        <w:rPr>
          <w:rFonts w:ascii="Arial" w:eastAsia="Arial" w:hAnsi="Arial" w:cs="Arial"/>
          <w:color w:val="FF0000"/>
          <w:sz w:val="20"/>
          <w:szCs w:val="20"/>
        </w:rPr>
        <w:t xml:space="preserve">, sendo a vigência plurianual mais vantajosa, considerando </w:t>
      </w:r>
      <w:r>
        <w:rPr>
          <w:rFonts w:ascii="Arial" w:eastAsia="Arial" w:hAnsi="Arial" w:cs="Arial"/>
          <w:color w:val="FF0000"/>
          <w:sz w:val="20"/>
          <w:szCs w:val="20"/>
          <w:highlight w:val="yellow"/>
        </w:rPr>
        <w:t>[...]</w:t>
      </w:r>
      <w:r>
        <w:rPr>
          <w:rFonts w:ascii="Arial" w:eastAsia="Arial" w:hAnsi="Arial" w:cs="Arial"/>
          <w:color w:val="FF0000"/>
          <w:sz w:val="20"/>
          <w:szCs w:val="20"/>
        </w:rPr>
        <w:t>, atendendo, assim, o disposto no inciso I do artigo 106 da Lei nº 14.133, de 2021.</w:t>
      </w:r>
    </w:p>
    <w:p w14:paraId="0000003E" w14:textId="77777777" w:rsidR="00C4129B" w:rsidRDefault="00C4129B">
      <w:pPr>
        <w:pBdr>
          <w:top w:val="nil"/>
          <w:left w:val="nil"/>
          <w:bottom w:val="nil"/>
          <w:right w:val="nil"/>
          <w:between w:val="nil"/>
        </w:pBdr>
        <w:spacing w:after="0" w:line="276" w:lineRule="auto"/>
        <w:jc w:val="both"/>
        <w:rPr>
          <w:rFonts w:ascii="Arial" w:eastAsia="Arial" w:hAnsi="Arial" w:cs="Arial"/>
          <w:color w:val="000000"/>
          <w:sz w:val="20"/>
          <w:szCs w:val="20"/>
        </w:rPr>
      </w:pPr>
      <w:bookmarkStart w:id="0" w:name="_heading=h.gjdgxs" w:colFirst="0" w:colLast="0"/>
      <w:bookmarkEnd w:id="0"/>
    </w:p>
    <w:p w14:paraId="0000003F" w14:textId="77777777" w:rsidR="00C4129B" w:rsidRDefault="00083EBB"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b/>
          <w:sz w:val="20"/>
          <w:szCs w:val="20"/>
        </w:rPr>
      </w:pPr>
      <w:r>
        <w:rPr>
          <w:rFonts w:ascii="Arial" w:eastAsia="Arial" w:hAnsi="Arial" w:cs="Arial"/>
          <w:b/>
          <w:sz w:val="20"/>
          <w:szCs w:val="20"/>
        </w:rPr>
        <w:t>Orientações práticas:</w:t>
      </w:r>
    </w:p>
    <w:p w14:paraId="00000040" w14:textId="77777777" w:rsidR="00C4129B" w:rsidRDefault="00C4129B"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b/>
          <w:sz w:val="20"/>
          <w:szCs w:val="20"/>
        </w:rPr>
      </w:pPr>
    </w:p>
    <w:p w14:paraId="00000041" w14:textId="77777777" w:rsidR="00C4129B" w:rsidRDefault="00083EBB"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sz w:val="20"/>
          <w:szCs w:val="20"/>
        </w:rPr>
        <w:t xml:space="preserve">A definição da vigência da contratação será impactada a depender da natureza do serviço a ser contratado. </w:t>
      </w:r>
    </w:p>
    <w:p w14:paraId="00000042" w14:textId="77777777" w:rsidR="00C4129B" w:rsidRPr="0048295D" w:rsidRDefault="00083EBB"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color w:val="000000"/>
          <w:sz w:val="20"/>
          <w:szCs w:val="20"/>
        </w:rPr>
      </w:pPr>
      <w:r>
        <w:rPr>
          <w:rFonts w:ascii="Arial" w:eastAsia="Arial" w:hAnsi="Arial" w:cs="Arial"/>
          <w:sz w:val="20"/>
          <w:szCs w:val="20"/>
        </w:rPr>
        <w:t xml:space="preserve">De acordo com o inciso XV do art. 6º, caracteriza-se </w:t>
      </w:r>
      <w:r w:rsidRPr="0048295D">
        <w:rPr>
          <w:rFonts w:ascii="Arial" w:eastAsia="Arial" w:hAnsi="Arial" w:cs="Arial"/>
          <w:sz w:val="20"/>
          <w:szCs w:val="20"/>
        </w:rPr>
        <w:t>como “serviço contínuo” aquele realizado “</w:t>
      </w:r>
      <w:r w:rsidRPr="0048295D">
        <w:rPr>
          <w:rFonts w:ascii="Arial" w:eastAsia="Arial" w:hAnsi="Arial" w:cs="Arial"/>
          <w:i/>
          <w:color w:val="000000"/>
          <w:sz w:val="20"/>
          <w:szCs w:val="20"/>
        </w:rPr>
        <w:t>pela Administração Pública para a manutenção da atividade administrativa, decorrentes de necessidades permanentes ou prolongadas</w:t>
      </w:r>
      <w:r w:rsidRPr="0048295D">
        <w:rPr>
          <w:rFonts w:ascii="Arial" w:eastAsia="Arial" w:hAnsi="Arial" w:cs="Arial"/>
          <w:color w:val="000000"/>
          <w:sz w:val="20"/>
          <w:szCs w:val="20"/>
        </w:rPr>
        <w:t xml:space="preserve">”. </w:t>
      </w:r>
    </w:p>
    <w:p w14:paraId="00000043" w14:textId="09BB6E2F" w:rsidR="00C4129B" w:rsidRPr="0048295D" w:rsidRDefault="00083EBB"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color w:val="000000"/>
          <w:sz w:val="20"/>
          <w:szCs w:val="20"/>
        </w:rPr>
      </w:pPr>
      <w:r w:rsidRPr="0048295D">
        <w:rPr>
          <w:rFonts w:ascii="Arial" w:eastAsia="Arial" w:hAnsi="Arial" w:cs="Arial"/>
          <w:color w:val="000000"/>
          <w:sz w:val="20"/>
          <w:szCs w:val="20"/>
        </w:rPr>
        <w:t>Por outro lado, caracterizam-se como “serviços não contínuos”, “</w:t>
      </w:r>
      <w:r w:rsidRPr="0048295D">
        <w:rPr>
          <w:rFonts w:ascii="Arial" w:eastAsia="Arial" w:hAnsi="Arial" w:cs="Arial"/>
          <w:i/>
          <w:color w:val="000000"/>
          <w:sz w:val="20"/>
          <w:szCs w:val="20"/>
        </w:rPr>
        <w:t>aqueles que impõem ao contratado o dever de realizar a prestação de um serviço específico em período predeterminado, podendo ser prorrogado, desde que justificadamente, pelo prazo necessário à conclusão do objeto”</w:t>
      </w:r>
      <w:r w:rsidRPr="0048295D">
        <w:rPr>
          <w:rFonts w:ascii="Arial" w:eastAsia="Arial" w:hAnsi="Arial" w:cs="Arial"/>
          <w:color w:val="000000"/>
          <w:sz w:val="20"/>
          <w:szCs w:val="20"/>
        </w:rPr>
        <w:t>; (</w:t>
      </w:r>
      <w:r w:rsidRPr="00650606">
        <w:rPr>
          <w:rFonts w:ascii="Arial" w:eastAsia="Arial" w:hAnsi="Arial" w:cs="Arial"/>
          <w:color w:val="000000"/>
          <w:sz w:val="20"/>
          <w:szCs w:val="20"/>
        </w:rPr>
        <w:t xml:space="preserve">inciso </w:t>
      </w:r>
      <w:r w:rsidR="00557A74" w:rsidRPr="00650606">
        <w:rPr>
          <w:rFonts w:ascii="Arial" w:eastAsia="Arial" w:hAnsi="Arial" w:cs="Arial"/>
          <w:color w:val="000000"/>
          <w:sz w:val="20"/>
          <w:szCs w:val="20"/>
        </w:rPr>
        <w:t>XVII</w:t>
      </w:r>
      <w:r w:rsidRPr="0048295D">
        <w:rPr>
          <w:rFonts w:ascii="Arial" w:eastAsia="Arial" w:hAnsi="Arial" w:cs="Arial"/>
          <w:color w:val="000000"/>
          <w:sz w:val="20"/>
          <w:szCs w:val="20"/>
        </w:rPr>
        <w:t xml:space="preserve"> do art. 6º).</w:t>
      </w:r>
    </w:p>
    <w:p w14:paraId="00000044" w14:textId="77777777" w:rsidR="00C4129B" w:rsidRPr="0048295D" w:rsidRDefault="00C4129B"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color w:val="000000"/>
          <w:sz w:val="20"/>
          <w:szCs w:val="20"/>
        </w:rPr>
      </w:pPr>
    </w:p>
    <w:p w14:paraId="00000045" w14:textId="77777777" w:rsidR="00C4129B" w:rsidRDefault="00083EBB"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color w:val="000000"/>
          <w:sz w:val="20"/>
          <w:szCs w:val="20"/>
        </w:rPr>
      </w:pPr>
      <w:r w:rsidRPr="0048295D">
        <w:rPr>
          <w:rFonts w:ascii="Arial" w:eastAsia="Arial" w:hAnsi="Arial" w:cs="Arial"/>
          <w:b/>
          <w:color w:val="000000"/>
          <w:sz w:val="20"/>
          <w:szCs w:val="20"/>
        </w:rPr>
        <w:t>Serviço contínuo</w:t>
      </w:r>
      <w:r w:rsidRPr="0048295D">
        <w:rPr>
          <w:rFonts w:ascii="Arial" w:eastAsia="Arial" w:hAnsi="Arial" w:cs="Arial"/>
          <w:color w:val="000000"/>
          <w:sz w:val="20"/>
          <w:szCs w:val="20"/>
        </w:rPr>
        <w:t>: No caso do “</w:t>
      </w:r>
      <w:r w:rsidRPr="0048295D">
        <w:rPr>
          <w:rFonts w:ascii="Arial" w:eastAsia="Arial" w:hAnsi="Arial" w:cs="Arial"/>
          <w:sz w:val="20"/>
          <w:szCs w:val="20"/>
        </w:rPr>
        <w:t>serviço contínuo”</w:t>
      </w:r>
      <w:r w:rsidRPr="0048295D">
        <w:rPr>
          <w:rFonts w:ascii="Arial" w:eastAsia="Arial" w:hAnsi="Arial" w:cs="Arial"/>
          <w:color w:val="000000"/>
          <w:sz w:val="20"/>
          <w:szCs w:val="20"/>
        </w:rPr>
        <w:t xml:space="preserve">, oportuno destacar o regramento constante </w:t>
      </w:r>
      <w:r w:rsidRPr="0048295D">
        <w:rPr>
          <w:rFonts w:ascii="Arial" w:eastAsia="Arial" w:hAnsi="Arial" w:cs="Arial"/>
          <w:sz w:val="20"/>
          <w:szCs w:val="20"/>
        </w:rPr>
        <w:t xml:space="preserve">do </w:t>
      </w:r>
      <w:r w:rsidRPr="0048295D">
        <w:rPr>
          <w:rFonts w:ascii="Arial" w:eastAsia="Arial" w:hAnsi="Arial" w:cs="Arial"/>
          <w:color w:val="000000"/>
          <w:sz w:val="20"/>
          <w:szCs w:val="20"/>
        </w:rPr>
        <w:t>art. 106, da Lei nº 14.133, de 2021.</w:t>
      </w:r>
    </w:p>
    <w:p w14:paraId="00000046" w14:textId="77777777" w:rsidR="00C4129B" w:rsidRDefault="00083EBB"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Nos termos do referido dispositivo legal, a Administração </w:t>
      </w:r>
      <w:r>
        <w:rPr>
          <w:rFonts w:ascii="Arial" w:eastAsia="Arial" w:hAnsi="Arial" w:cs="Arial"/>
          <w:color w:val="000000"/>
          <w:sz w:val="20"/>
          <w:szCs w:val="20"/>
          <w:u w:val="single"/>
        </w:rPr>
        <w:t>poderá celebrar contratos com prazo de até 5 (cinco) anos</w:t>
      </w:r>
      <w:r>
        <w:rPr>
          <w:rFonts w:ascii="Arial" w:eastAsia="Arial" w:hAnsi="Arial" w:cs="Arial"/>
          <w:color w:val="000000"/>
          <w:sz w:val="20"/>
          <w:szCs w:val="20"/>
        </w:rPr>
        <w:t>, observadas as seguintes diretrizes: “</w:t>
      </w:r>
      <w:r>
        <w:rPr>
          <w:rFonts w:ascii="Arial" w:eastAsia="Arial" w:hAnsi="Arial" w:cs="Arial"/>
          <w:i/>
          <w:color w:val="000000"/>
          <w:sz w:val="20"/>
          <w:szCs w:val="20"/>
        </w:rPr>
        <w:t xml:space="preserve">I - a autoridade competente do órgão ou entidade contratante deverá atestar a maior vantagem econômica vislumbrada em razão da contratação plurianual; II - a Administração deverá atestar, no início da contratação e de cada exercício, a existência de créditos orçamentários vinculados à contratação e a vantagem em sua </w:t>
      </w:r>
      <w:r>
        <w:rPr>
          <w:rFonts w:ascii="Arial" w:eastAsia="Arial" w:hAnsi="Arial" w:cs="Arial"/>
          <w:i/>
          <w:color w:val="000000"/>
          <w:sz w:val="20"/>
          <w:szCs w:val="20"/>
        </w:rPr>
        <w:lastRenderedPageBreak/>
        <w:t>manutenção; III - a Administração terá a opção de extinguir o contrato, sem ônus, quando não dispuser de créditos orçamentários para sua continuidade ou quando entender que o contrato não mais lhe oferece vantagem</w:t>
      </w:r>
      <w:r>
        <w:rPr>
          <w:rFonts w:ascii="Arial" w:eastAsia="Arial" w:hAnsi="Arial" w:cs="Arial"/>
          <w:color w:val="000000"/>
          <w:sz w:val="20"/>
          <w:szCs w:val="20"/>
        </w:rPr>
        <w:t>”.</w:t>
      </w:r>
    </w:p>
    <w:p w14:paraId="00000047" w14:textId="77777777" w:rsidR="00C4129B" w:rsidRDefault="00083EBB"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Veja-se, </w:t>
      </w:r>
      <w:r>
        <w:rPr>
          <w:rFonts w:ascii="Arial" w:eastAsia="Arial" w:hAnsi="Arial" w:cs="Arial"/>
          <w:sz w:val="20"/>
          <w:szCs w:val="20"/>
        </w:rPr>
        <w:t>portanto, que</w:t>
      </w:r>
      <w:r>
        <w:rPr>
          <w:rFonts w:ascii="Arial" w:eastAsia="Arial" w:hAnsi="Arial" w:cs="Arial"/>
          <w:color w:val="000000"/>
          <w:sz w:val="20"/>
          <w:szCs w:val="20"/>
        </w:rPr>
        <w:t xml:space="preserve"> a utilização do prazo de vigência </w:t>
      </w:r>
      <w:r w:rsidRPr="0048295D">
        <w:rPr>
          <w:rFonts w:ascii="Arial" w:eastAsia="Arial" w:hAnsi="Arial" w:cs="Arial"/>
          <w:color w:val="000000"/>
          <w:sz w:val="20"/>
          <w:szCs w:val="20"/>
        </w:rPr>
        <w:t>plurianual é condicionada ao ateste</w:t>
      </w:r>
      <w:r>
        <w:rPr>
          <w:rFonts w:ascii="Arial" w:eastAsia="Arial" w:hAnsi="Arial" w:cs="Arial"/>
          <w:color w:val="000000"/>
          <w:sz w:val="20"/>
          <w:szCs w:val="20"/>
        </w:rPr>
        <w:t xml:space="preserve"> de maior vantagem econômica, a ser feita pela autoridade competente no processo respectivo, conforme art. 106, I, da Lei nº 14.133, de 2021. </w:t>
      </w:r>
    </w:p>
    <w:p w14:paraId="00000048" w14:textId="77777777" w:rsidR="00C4129B" w:rsidRPr="0048295D" w:rsidRDefault="00083EBB"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No art. 107 da Lei nº 14.133 de 2021, há previsão de prorrogação dos contratos de serviços contínuos por até 10 anos, desde que haja previsão no edital e/ou contrato e que a autoridade competente ateste que as condições e os preços permanecem vantajosos para a Administração, permitida a negociação com o contratado </w:t>
      </w:r>
      <w:r w:rsidRPr="0048295D">
        <w:rPr>
          <w:rFonts w:ascii="Arial" w:eastAsia="Arial" w:hAnsi="Arial" w:cs="Arial"/>
          <w:color w:val="000000"/>
          <w:sz w:val="20"/>
          <w:szCs w:val="20"/>
        </w:rPr>
        <w:t>ou a extinção contratual, sem ônus para qualquer das partes.</w:t>
      </w:r>
    </w:p>
    <w:p w14:paraId="00000049" w14:textId="77777777" w:rsidR="00C4129B" w:rsidRPr="0048295D" w:rsidRDefault="00C4129B"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color w:val="000000"/>
          <w:sz w:val="20"/>
          <w:szCs w:val="20"/>
        </w:rPr>
      </w:pPr>
    </w:p>
    <w:p w14:paraId="0000004A" w14:textId="77777777" w:rsidR="00C4129B" w:rsidRPr="0048295D" w:rsidRDefault="00083EBB"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color w:val="000000"/>
          <w:sz w:val="20"/>
          <w:szCs w:val="20"/>
        </w:rPr>
      </w:pPr>
      <w:r w:rsidRPr="0048295D">
        <w:rPr>
          <w:rFonts w:ascii="Arial" w:eastAsia="Arial" w:hAnsi="Arial" w:cs="Arial"/>
          <w:b/>
          <w:color w:val="000000"/>
          <w:sz w:val="20"/>
          <w:szCs w:val="20"/>
        </w:rPr>
        <w:t>Serviços não contínuos</w:t>
      </w:r>
      <w:r w:rsidRPr="0048295D">
        <w:rPr>
          <w:rFonts w:ascii="Arial" w:eastAsia="Arial" w:hAnsi="Arial" w:cs="Arial"/>
          <w:color w:val="000000"/>
          <w:sz w:val="20"/>
          <w:szCs w:val="20"/>
        </w:rPr>
        <w:t>: Os “serviços não contínuos” são regidos pelo art. 105 da Lei nº 14.133, de 2021. Nesse caso, o prazo de vigência deve ser o suficiente para a execução do serviço e a adoção das providências previstas no contrato</w:t>
      </w:r>
      <w:r w:rsidRPr="0048295D">
        <w:rPr>
          <w:rFonts w:ascii="Arial" w:eastAsia="Arial" w:hAnsi="Arial" w:cs="Arial"/>
          <w:sz w:val="20"/>
          <w:szCs w:val="20"/>
        </w:rPr>
        <w:t>.</w:t>
      </w:r>
    </w:p>
    <w:p w14:paraId="0000004B" w14:textId="77777777" w:rsidR="00C4129B" w:rsidRPr="0048295D" w:rsidRDefault="00C4129B"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color w:val="000000"/>
          <w:sz w:val="20"/>
          <w:szCs w:val="20"/>
        </w:rPr>
      </w:pPr>
    </w:p>
    <w:p w14:paraId="0000004C" w14:textId="77777777" w:rsidR="00C4129B" w:rsidRPr="0048295D" w:rsidRDefault="00083EBB"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color w:val="000000"/>
          <w:sz w:val="20"/>
          <w:szCs w:val="20"/>
        </w:rPr>
      </w:pPr>
      <w:r w:rsidRPr="0048295D">
        <w:rPr>
          <w:rFonts w:ascii="Arial" w:eastAsia="Arial" w:hAnsi="Arial" w:cs="Arial"/>
          <w:b/>
          <w:sz w:val="20"/>
          <w:szCs w:val="20"/>
        </w:rPr>
        <w:t xml:space="preserve">Regime de fornecimento com prestação de </w:t>
      </w:r>
      <w:r w:rsidRPr="0048295D">
        <w:rPr>
          <w:rFonts w:ascii="Arial" w:eastAsia="Arial" w:hAnsi="Arial" w:cs="Arial"/>
          <w:b/>
          <w:color w:val="000000"/>
          <w:sz w:val="20"/>
          <w:szCs w:val="20"/>
        </w:rPr>
        <w:t>serviço associado:</w:t>
      </w:r>
      <w:r w:rsidRPr="0048295D">
        <w:rPr>
          <w:rFonts w:ascii="Arial" w:eastAsia="Arial" w:hAnsi="Arial" w:cs="Arial"/>
          <w:color w:val="000000"/>
          <w:sz w:val="20"/>
          <w:szCs w:val="20"/>
        </w:rPr>
        <w:t xml:space="preserve"> Existem contratações específicas nas quais, pela solução escolhida pela equipe de planejamento, </w:t>
      </w:r>
      <w:r w:rsidRPr="0048295D">
        <w:rPr>
          <w:rFonts w:ascii="Arial" w:eastAsia="Arial" w:hAnsi="Arial" w:cs="Arial"/>
          <w:sz w:val="20"/>
          <w:szCs w:val="20"/>
        </w:rPr>
        <w:t xml:space="preserve">haverá </w:t>
      </w:r>
      <w:r w:rsidRPr="0048295D">
        <w:rPr>
          <w:rFonts w:ascii="Arial" w:eastAsia="Arial" w:hAnsi="Arial" w:cs="Arial"/>
          <w:color w:val="000000"/>
          <w:sz w:val="20"/>
          <w:szCs w:val="20"/>
        </w:rPr>
        <w:t>o fornecimento de bens, associad</w:t>
      </w:r>
      <w:r w:rsidRPr="0048295D">
        <w:rPr>
          <w:rFonts w:ascii="Arial" w:eastAsia="Arial" w:hAnsi="Arial" w:cs="Arial"/>
          <w:sz w:val="20"/>
          <w:szCs w:val="20"/>
        </w:rPr>
        <w:t>o a</w:t>
      </w:r>
      <w:r w:rsidRPr="0048295D">
        <w:rPr>
          <w:rFonts w:ascii="Arial" w:eastAsia="Arial" w:hAnsi="Arial" w:cs="Arial"/>
          <w:color w:val="000000"/>
          <w:sz w:val="20"/>
          <w:szCs w:val="20"/>
        </w:rPr>
        <w:t xml:space="preserve"> uma prestação de serviço de operação e manutenção, diretamente decorrentes do referido fornecimento. </w:t>
      </w:r>
    </w:p>
    <w:p w14:paraId="0000004D" w14:textId="77777777" w:rsidR="00C4129B" w:rsidRPr="0048295D" w:rsidRDefault="00083EBB"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color w:val="000000"/>
          <w:sz w:val="20"/>
          <w:szCs w:val="20"/>
        </w:rPr>
      </w:pPr>
      <w:r w:rsidRPr="0048295D">
        <w:rPr>
          <w:rFonts w:ascii="Arial" w:eastAsia="Arial" w:hAnsi="Arial" w:cs="Arial"/>
          <w:color w:val="000000"/>
          <w:sz w:val="20"/>
          <w:szCs w:val="20"/>
        </w:rPr>
        <w:t>Para essas situações, o art. 113 da Lei Federal nº 14.133/2021 determina que “</w:t>
      </w:r>
      <w:r w:rsidRPr="0048295D">
        <w:rPr>
          <w:rFonts w:ascii="Arial" w:eastAsia="Arial" w:hAnsi="Arial" w:cs="Arial"/>
          <w:i/>
          <w:color w:val="000000"/>
          <w:sz w:val="20"/>
          <w:szCs w:val="20"/>
        </w:rPr>
        <w:t>O contrato firmado sob o regime de fornecimento e prestação de serviço associado terá sua vigência máxima definida pela soma do prazo relativo ao fornecimento inicial ou à entrega da obra com o prazo relativo ao serviço de operação e manutenção, este limitado a 5 (cinco) anos contados da data de recebimento do objeto inicial, autorizada a prorrogação na forma do art. 107 desta Lei</w:t>
      </w:r>
      <w:r w:rsidRPr="0048295D">
        <w:rPr>
          <w:rFonts w:ascii="Arial" w:eastAsia="Arial" w:hAnsi="Arial" w:cs="Arial"/>
          <w:color w:val="000000"/>
          <w:sz w:val="20"/>
          <w:szCs w:val="20"/>
        </w:rPr>
        <w:t>”.</w:t>
      </w:r>
    </w:p>
    <w:p w14:paraId="0000004F" w14:textId="4D860B87" w:rsidR="00C4129B" w:rsidRPr="0048295D" w:rsidRDefault="00083EBB"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48295D">
        <w:rPr>
          <w:rFonts w:ascii="Arial" w:eastAsia="Arial" w:hAnsi="Arial" w:cs="Arial"/>
          <w:color w:val="000000"/>
          <w:sz w:val="20"/>
          <w:szCs w:val="20"/>
        </w:rPr>
        <w:t xml:space="preserve">Em sendo essa a hipótese, alerta-se que a contagem do prazo de vigência para a prestação do serviço de operação e manutenção se iniciará a partir do recebimento do objeto. </w:t>
      </w:r>
    </w:p>
    <w:p w14:paraId="00000051" w14:textId="77777777" w:rsidR="00C4129B" w:rsidRPr="0048295D" w:rsidRDefault="00C4129B">
      <w:pPr>
        <w:spacing w:after="0" w:line="276" w:lineRule="auto"/>
        <w:jc w:val="both"/>
        <w:rPr>
          <w:rFonts w:ascii="Arial" w:eastAsia="Arial" w:hAnsi="Arial" w:cs="Arial"/>
          <w:color w:val="000000"/>
          <w:sz w:val="20"/>
          <w:szCs w:val="20"/>
        </w:rPr>
      </w:pPr>
    </w:p>
    <w:p w14:paraId="00000052" w14:textId="77777777" w:rsidR="00C4129B" w:rsidRPr="0048295D" w:rsidRDefault="00083EBB">
      <w:pPr>
        <w:spacing w:after="0" w:line="276" w:lineRule="auto"/>
        <w:jc w:val="both"/>
        <w:rPr>
          <w:rFonts w:ascii="Arial" w:eastAsia="Arial" w:hAnsi="Arial" w:cs="Arial"/>
          <w:b/>
          <w:color w:val="000000"/>
          <w:sz w:val="20"/>
          <w:szCs w:val="20"/>
        </w:rPr>
      </w:pPr>
      <w:r w:rsidRPr="0048295D">
        <w:rPr>
          <w:rFonts w:ascii="Arial" w:eastAsia="Arial" w:hAnsi="Arial" w:cs="Arial"/>
          <w:b/>
          <w:color w:val="000000"/>
          <w:sz w:val="20"/>
          <w:szCs w:val="20"/>
        </w:rPr>
        <w:t>1.4.</w:t>
      </w:r>
      <w:r w:rsidRPr="0048295D">
        <w:rPr>
          <w:rFonts w:ascii="Arial" w:eastAsia="Arial" w:hAnsi="Arial" w:cs="Arial"/>
          <w:color w:val="000000"/>
          <w:sz w:val="20"/>
          <w:szCs w:val="20"/>
        </w:rPr>
        <w:t xml:space="preserve"> A presente contratação adotará como regime de </w:t>
      </w:r>
      <w:r w:rsidRPr="00650606">
        <w:rPr>
          <w:rFonts w:ascii="Arial" w:eastAsia="Arial" w:hAnsi="Arial" w:cs="Arial"/>
          <w:color w:val="000000"/>
          <w:sz w:val="20"/>
          <w:szCs w:val="20"/>
        </w:rPr>
        <w:t>execução</w:t>
      </w:r>
      <w:r w:rsidRPr="0048295D">
        <w:rPr>
          <w:rFonts w:ascii="Arial" w:eastAsia="Arial" w:hAnsi="Arial" w:cs="Arial"/>
          <w:color w:val="000000"/>
          <w:sz w:val="20"/>
          <w:szCs w:val="20"/>
        </w:rPr>
        <w:t xml:space="preserve"> a </w:t>
      </w:r>
      <w:r w:rsidRPr="0048295D">
        <w:rPr>
          <w:rFonts w:ascii="Arial" w:eastAsia="Arial" w:hAnsi="Arial" w:cs="Arial"/>
          <w:color w:val="000000"/>
          <w:sz w:val="20"/>
          <w:szCs w:val="20"/>
          <w:highlight w:val="yellow"/>
        </w:rPr>
        <w:t>.........................</w:t>
      </w:r>
      <w:r w:rsidRPr="0048295D">
        <w:rPr>
          <w:rFonts w:ascii="Arial" w:eastAsia="Arial" w:hAnsi="Arial" w:cs="Arial"/>
          <w:color w:val="000000"/>
          <w:sz w:val="20"/>
          <w:szCs w:val="20"/>
        </w:rPr>
        <w:t xml:space="preserve"> (</w:t>
      </w:r>
      <w:r w:rsidRPr="0048295D">
        <w:rPr>
          <w:rFonts w:ascii="Arial" w:eastAsia="Arial" w:hAnsi="Arial" w:cs="Arial"/>
          <w:i/>
          <w:color w:val="000000"/>
          <w:sz w:val="20"/>
          <w:szCs w:val="20"/>
        </w:rPr>
        <w:t>Empreitada por Preço Unitário/Empreitada por Preço Global/</w:t>
      </w:r>
      <w:r w:rsidRPr="00650606">
        <w:rPr>
          <w:rFonts w:ascii="Arial" w:eastAsia="Arial" w:hAnsi="Arial" w:cs="Arial"/>
          <w:i/>
          <w:color w:val="000000"/>
          <w:sz w:val="20"/>
          <w:szCs w:val="20"/>
        </w:rPr>
        <w:t>Execução</w:t>
      </w:r>
      <w:r w:rsidRPr="0048295D">
        <w:rPr>
          <w:rFonts w:ascii="Arial" w:eastAsia="Arial" w:hAnsi="Arial" w:cs="Arial"/>
          <w:i/>
          <w:color w:val="000000"/>
          <w:sz w:val="20"/>
          <w:szCs w:val="20"/>
        </w:rPr>
        <w:t xml:space="preserve"> por Tarefa/Empreitada Integral)</w:t>
      </w:r>
      <w:r w:rsidRPr="0048295D">
        <w:rPr>
          <w:rFonts w:ascii="Arial" w:eastAsia="Arial" w:hAnsi="Arial" w:cs="Arial"/>
          <w:color w:val="000000"/>
          <w:sz w:val="20"/>
          <w:szCs w:val="20"/>
        </w:rPr>
        <w:t>.</w:t>
      </w:r>
    </w:p>
    <w:p w14:paraId="00000053" w14:textId="77777777" w:rsidR="00C4129B" w:rsidRDefault="00C4129B">
      <w:pPr>
        <w:rPr>
          <w:rFonts w:ascii="Arial" w:eastAsia="Arial" w:hAnsi="Arial" w:cs="Arial"/>
          <w:b/>
          <w:color w:val="FF0000"/>
          <w:sz w:val="20"/>
          <w:szCs w:val="20"/>
          <w:highlight w:val="cyan"/>
        </w:rPr>
      </w:pPr>
    </w:p>
    <w:p w14:paraId="00000054" w14:textId="77777777" w:rsidR="00C4129B" w:rsidRPr="0048295D" w:rsidRDefault="00083EBB"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b/>
          <w:sz w:val="20"/>
          <w:szCs w:val="20"/>
        </w:rPr>
      </w:pPr>
      <w:r w:rsidRPr="0048295D">
        <w:rPr>
          <w:rFonts w:ascii="Arial" w:eastAsia="Arial" w:hAnsi="Arial" w:cs="Arial"/>
          <w:b/>
          <w:sz w:val="20"/>
          <w:szCs w:val="20"/>
        </w:rPr>
        <w:t>Orientações práticas:</w:t>
      </w:r>
    </w:p>
    <w:p w14:paraId="00000055" w14:textId="77777777" w:rsidR="00C4129B" w:rsidRPr="0048295D" w:rsidRDefault="00C4129B"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b/>
          <w:sz w:val="20"/>
          <w:szCs w:val="20"/>
        </w:rPr>
      </w:pPr>
    </w:p>
    <w:p w14:paraId="00000056" w14:textId="6AD01C85" w:rsidR="00C4129B" w:rsidRPr="0048295D" w:rsidRDefault="00083EBB"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48295D">
        <w:rPr>
          <w:rFonts w:ascii="Arial" w:eastAsia="Arial" w:hAnsi="Arial" w:cs="Arial"/>
          <w:b/>
          <w:sz w:val="20"/>
          <w:szCs w:val="20"/>
        </w:rPr>
        <w:t>Regime de execução</w:t>
      </w:r>
      <w:r w:rsidRPr="0048295D">
        <w:rPr>
          <w:rFonts w:ascii="Arial" w:eastAsia="Arial" w:hAnsi="Arial" w:cs="Arial"/>
          <w:sz w:val="20"/>
          <w:szCs w:val="20"/>
        </w:rPr>
        <w:t xml:space="preserve">: Quando a Administração Pública demanda serviços, obras e fornecimento de bens, ela tem a possibilidade de execução direta, isto é, a própria Administração Pública presta o serviço, executa a obra e/ou produz o bem. De outro lado, a execução indireta consiste na </w:t>
      </w:r>
      <w:r w:rsidR="00650606" w:rsidRPr="0048295D">
        <w:rPr>
          <w:rFonts w:ascii="Arial" w:eastAsia="Arial" w:hAnsi="Arial" w:cs="Arial"/>
          <w:sz w:val="20"/>
          <w:szCs w:val="20"/>
        </w:rPr>
        <w:t>contratação</w:t>
      </w:r>
      <w:r w:rsidRPr="0048295D">
        <w:rPr>
          <w:rFonts w:ascii="Arial" w:eastAsia="Arial" w:hAnsi="Arial" w:cs="Arial"/>
          <w:sz w:val="20"/>
          <w:szCs w:val="20"/>
        </w:rPr>
        <w:t xml:space="preserve"> de terceiros, pela Administração, para que estes realizem os serviços, as obras e/ou forneçam os bens de que ela necessita.</w:t>
      </w:r>
    </w:p>
    <w:p w14:paraId="00000057" w14:textId="77777777" w:rsidR="00C4129B" w:rsidRPr="0048295D" w:rsidRDefault="00C4129B"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p>
    <w:p w14:paraId="00000058" w14:textId="77777777" w:rsidR="00C4129B" w:rsidRPr="0048295D" w:rsidRDefault="00083EBB"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48295D">
        <w:rPr>
          <w:rFonts w:ascii="Arial" w:eastAsia="Arial" w:hAnsi="Arial" w:cs="Arial"/>
          <w:b/>
          <w:sz w:val="20"/>
          <w:szCs w:val="20"/>
        </w:rPr>
        <w:t>Espécies de regime de execução</w:t>
      </w:r>
      <w:r w:rsidRPr="0048295D">
        <w:rPr>
          <w:rFonts w:ascii="Arial" w:eastAsia="Arial" w:hAnsi="Arial" w:cs="Arial"/>
          <w:sz w:val="20"/>
          <w:szCs w:val="20"/>
        </w:rPr>
        <w:t>: Considerando que esta minuta envolve a prestação de serviço de natureza comum, sem dedicação de mão de obra exclusiva, pode-se mencionar os seguintes regimes de execução a serem utilizados: a) empreitada por preço unitário; b) empreitada por preço global; c) empreitada integral; e d) contratação por tarefa.</w:t>
      </w:r>
    </w:p>
    <w:p w14:paraId="2CB12262" w14:textId="39CB2D18" w:rsidR="00C82EFF" w:rsidRPr="0048295D" w:rsidRDefault="00C82EFF"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48295D">
        <w:rPr>
          <w:rFonts w:ascii="Arial" w:eastAsia="Arial" w:hAnsi="Arial" w:cs="Arial"/>
          <w:sz w:val="20"/>
          <w:szCs w:val="20"/>
        </w:rPr>
        <w:t>A escolha d</w:t>
      </w:r>
      <w:r w:rsidR="0000085B" w:rsidRPr="0048295D">
        <w:rPr>
          <w:rFonts w:ascii="Arial" w:eastAsia="Arial" w:hAnsi="Arial" w:cs="Arial"/>
          <w:sz w:val="20"/>
          <w:szCs w:val="20"/>
        </w:rPr>
        <w:t xml:space="preserve">e um desses </w:t>
      </w:r>
      <w:r w:rsidRPr="0048295D">
        <w:rPr>
          <w:rFonts w:ascii="Arial" w:eastAsia="Arial" w:hAnsi="Arial" w:cs="Arial"/>
          <w:sz w:val="20"/>
          <w:szCs w:val="20"/>
        </w:rPr>
        <w:t>regime</w:t>
      </w:r>
      <w:r w:rsidR="0000085B" w:rsidRPr="0048295D">
        <w:rPr>
          <w:rFonts w:ascii="Arial" w:eastAsia="Arial" w:hAnsi="Arial" w:cs="Arial"/>
          <w:sz w:val="20"/>
          <w:szCs w:val="20"/>
        </w:rPr>
        <w:t>s</w:t>
      </w:r>
      <w:r w:rsidRPr="0048295D">
        <w:rPr>
          <w:rFonts w:ascii="Arial" w:eastAsia="Arial" w:hAnsi="Arial" w:cs="Arial"/>
          <w:sz w:val="20"/>
          <w:szCs w:val="20"/>
        </w:rPr>
        <w:t xml:space="preserve"> de execução deve ser </w:t>
      </w:r>
      <w:r w:rsidR="00C52D66" w:rsidRPr="0048295D">
        <w:rPr>
          <w:rFonts w:ascii="Arial" w:eastAsia="Arial" w:hAnsi="Arial" w:cs="Arial"/>
          <w:sz w:val="20"/>
          <w:szCs w:val="20"/>
        </w:rPr>
        <w:t>sopesada</w:t>
      </w:r>
      <w:r w:rsidRPr="0048295D">
        <w:rPr>
          <w:rFonts w:ascii="Arial" w:eastAsia="Arial" w:hAnsi="Arial" w:cs="Arial"/>
          <w:sz w:val="20"/>
          <w:szCs w:val="20"/>
        </w:rPr>
        <w:t xml:space="preserve"> pela Administração, de acordo com o caso concreto</w:t>
      </w:r>
      <w:r w:rsidR="00D147E8" w:rsidRPr="0048295D">
        <w:rPr>
          <w:rFonts w:ascii="Arial" w:eastAsia="Arial" w:hAnsi="Arial" w:cs="Arial"/>
          <w:sz w:val="20"/>
          <w:szCs w:val="20"/>
        </w:rPr>
        <w:t>,</w:t>
      </w:r>
      <w:r w:rsidRPr="0048295D">
        <w:rPr>
          <w:rFonts w:ascii="Arial" w:eastAsia="Arial" w:hAnsi="Arial" w:cs="Arial"/>
          <w:sz w:val="20"/>
          <w:szCs w:val="20"/>
        </w:rPr>
        <w:t xml:space="preserve"> </w:t>
      </w:r>
      <w:r w:rsidR="00D147E8" w:rsidRPr="0048295D">
        <w:rPr>
          <w:rFonts w:ascii="Arial" w:eastAsia="Arial" w:hAnsi="Arial" w:cs="Arial"/>
          <w:sz w:val="20"/>
          <w:szCs w:val="20"/>
        </w:rPr>
        <w:t>considerando os</w:t>
      </w:r>
      <w:r w:rsidRPr="0048295D">
        <w:rPr>
          <w:rFonts w:ascii="Arial" w:eastAsia="Arial" w:hAnsi="Arial" w:cs="Arial"/>
          <w:sz w:val="20"/>
          <w:szCs w:val="20"/>
        </w:rPr>
        <w:t xml:space="preserve"> termos de eficiência na gestão contratual.</w:t>
      </w:r>
    </w:p>
    <w:p w14:paraId="43018F7D" w14:textId="71154B4B" w:rsidR="009567A0" w:rsidRPr="0048295D" w:rsidRDefault="0000085B"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b/>
          <w:sz w:val="20"/>
          <w:szCs w:val="20"/>
        </w:rPr>
      </w:pPr>
      <w:r w:rsidRPr="0048295D">
        <w:rPr>
          <w:rFonts w:ascii="Arial" w:eastAsia="Arial" w:hAnsi="Arial" w:cs="Arial"/>
          <w:b/>
          <w:sz w:val="20"/>
          <w:szCs w:val="20"/>
        </w:rPr>
        <w:t>Q</w:t>
      </w:r>
      <w:r w:rsidR="009567A0" w:rsidRPr="0048295D">
        <w:rPr>
          <w:rFonts w:ascii="Arial" w:eastAsia="Arial" w:hAnsi="Arial" w:cs="Arial"/>
          <w:b/>
          <w:sz w:val="20"/>
          <w:szCs w:val="20"/>
        </w:rPr>
        <w:t xml:space="preserve">ualquer que seja a escolha do regime de execução contratual pelo gestor, deve estar fundamentada nos autos do processo licitatório, em prestígio ao </w:t>
      </w:r>
      <w:r w:rsidR="009567A0" w:rsidRPr="0048295D">
        <w:rPr>
          <w:rFonts w:ascii="Arial" w:eastAsia="Arial" w:hAnsi="Arial" w:cs="Arial"/>
          <w:b/>
          <w:sz w:val="20"/>
          <w:szCs w:val="20"/>
          <w:u w:val="single"/>
        </w:rPr>
        <w:t>princípio da motivação</w:t>
      </w:r>
      <w:r w:rsidR="009567A0" w:rsidRPr="0048295D">
        <w:rPr>
          <w:rFonts w:ascii="Arial" w:eastAsia="Arial" w:hAnsi="Arial" w:cs="Arial"/>
          <w:b/>
          <w:sz w:val="20"/>
          <w:szCs w:val="20"/>
        </w:rPr>
        <w:t>.</w:t>
      </w:r>
    </w:p>
    <w:p w14:paraId="0000005F" w14:textId="77777777" w:rsidR="00C4129B" w:rsidRPr="0048295D" w:rsidRDefault="00C4129B"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trike/>
          <w:sz w:val="20"/>
          <w:szCs w:val="20"/>
        </w:rPr>
      </w:pPr>
    </w:p>
    <w:p w14:paraId="7C4EA255" w14:textId="47767EC9" w:rsidR="00B249BF" w:rsidRPr="0048295D" w:rsidRDefault="00BD297B"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48295D">
        <w:rPr>
          <w:rFonts w:ascii="Arial" w:eastAsia="Arial" w:hAnsi="Arial" w:cs="Arial"/>
          <w:b/>
          <w:bCs/>
          <w:sz w:val="20"/>
          <w:szCs w:val="20"/>
        </w:rPr>
        <w:t>a) Empreitada por preço global</w:t>
      </w:r>
      <w:r w:rsidRPr="0048295D">
        <w:rPr>
          <w:rFonts w:ascii="Arial" w:eastAsia="Arial" w:hAnsi="Arial" w:cs="Arial"/>
          <w:sz w:val="20"/>
          <w:szCs w:val="20"/>
        </w:rPr>
        <w:t xml:space="preserve">: </w:t>
      </w:r>
      <w:r w:rsidR="00B249BF" w:rsidRPr="0048295D">
        <w:rPr>
          <w:rFonts w:ascii="Arial" w:eastAsia="Arial" w:hAnsi="Arial" w:cs="Arial"/>
          <w:sz w:val="20"/>
          <w:szCs w:val="20"/>
        </w:rPr>
        <w:t>Como regra, exige-se que as características qualitativas e quantitativas do objeto sejam previamente definidas no edital, permitindo-se aos licitantes a elaboração de proposta fundada em dados objetivos e seguros.</w:t>
      </w:r>
    </w:p>
    <w:p w14:paraId="0F15B70D" w14:textId="3992BF9D" w:rsidR="00D64EC4" w:rsidRPr="0048295D" w:rsidRDefault="00D64EC4"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48295D">
        <w:rPr>
          <w:rFonts w:ascii="Arial" w:eastAsia="Arial" w:hAnsi="Arial" w:cs="Arial"/>
          <w:sz w:val="20"/>
          <w:szCs w:val="20"/>
        </w:rPr>
        <w:lastRenderedPageBreak/>
        <w:t>N</w:t>
      </w:r>
      <w:r w:rsidR="00B249BF" w:rsidRPr="0048295D">
        <w:rPr>
          <w:rFonts w:ascii="Arial" w:eastAsia="Arial" w:hAnsi="Arial" w:cs="Arial"/>
          <w:sz w:val="20"/>
          <w:szCs w:val="20"/>
        </w:rPr>
        <w:t xml:space="preserve">a empreitada por preço global, cada parte assume, em tese, o risco de eventuais distorções nos quantitativos a serem executados, que podem ser superiores ou inferiores àqueles originalmente previstos na planilha orçamentária da contratação. </w:t>
      </w:r>
    </w:p>
    <w:p w14:paraId="75B3F80E" w14:textId="6226B3AF" w:rsidR="00420604" w:rsidRPr="0048295D" w:rsidRDefault="00420604"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48295D">
        <w:rPr>
          <w:rFonts w:ascii="Arial" w:eastAsia="Arial" w:hAnsi="Arial" w:cs="Arial"/>
          <w:sz w:val="20"/>
          <w:szCs w:val="20"/>
        </w:rPr>
        <w:t>Por isso, na empreitada por preço global, todos os serviços prestados pela contratada serão remunerados por um preço certo, fixo e total.</w:t>
      </w:r>
    </w:p>
    <w:p w14:paraId="5F438C23" w14:textId="57E146B3" w:rsidR="0053270D" w:rsidRPr="0048295D" w:rsidRDefault="00D64EC4"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48295D">
        <w:rPr>
          <w:rFonts w:ascii="Arial" w:eastAsia="Arial" w:hAnsi="Arial" w:cs="Arial"/>
          <w:sz w:val="20"/>
          <w:szCs w:val="20"/>
        </w:rPr>
        <w:t xml:space="preserve">Observa-se que a conveniência de se adotar o regime de empreitada por preço global diminui à medida que se eleva o nível de incerteza sobre o objeto a ser contratado. </w:t>
      </w:r>
      <w:r w:rsidR="0053270D" w:rsidRPr="0048295D">
        <w:rPr>
          <w:rFonts w:ascii="Arial" w:eastAsia="Arial" w:hAnsi="Arial" w:cs="Arial"/>
          <w:sz w:val="20"/>
          <w:szCs w:val="20"/>
        </w:rPr>
        <w:t xml:space="preserve">Justamente por isso, a adoção de tal regime pressupõe um termo de referência bem elaborado, que estime com adequado nível de precisão as especificações e quantitativos </w:t>
      </w:r>
      <w:r w:rsidR="00EF693F" w:rsidRPr="0048295D">
        <w:rPr>
          <w:rFonts w:ascii="Arial" w:eastAsia="Arial" w:hAnsi="Arial" w:cs="Arial"/>
          <w:sz w:val="20"/>
          <w:szCs w:val="20"/>
        </w:rPr>
        <w:t>do</w:t>
      </w:r>
      <w:r w:rsidR="0053270D" w:rsidRPr="0048295D">
        <w:rPr>
          <w:rFonts w:ascii="Arial" w:eastAsia="Arial" w:hAnsi="Arial" w:cs="Arial"/>
          <w:sz w:val="20"/>
          <w:szCs w:val="20"/>
        </w:rPr>
        <w:t xml:space="preserve"> serviço, fornecendo aos licitantes todos os elementos e informações necessários para o total e completo conhecimento do objeto e a elaboração de proposta fidedigna (art. 6º, XXIX, da Lei nº 14.133, de 2021), para evitar distorções relevantes no decorrer da execução contratual</w:t>
      </w:r>
      <w:r w:rsidR="005A48D5" w:rsidRPr="0048295D">
        <w:rPr>
          <w:rFonts w:ascii="Arial" w:eastAsia="Arial" w:hAnsi="Arial" w:cs="Arial"/>
          <w:sz w:val="20"/>
          <w:szCs w:val="20"/>
        </w:rPr>
        <w:t>.</w:t>
      </w:r>
    </w:p>
    <w:p w14:paraId="59003B3E" w14:textId="77777777" w:rsidR="00006571" w:rsidRPr="0048295D" w:rsidRDefault="00006571"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p>
    <w:p w14:paraId="79154B82" w14:textId="3E4B3D72" w:rsidR="00DD765B" w:rsidRPr="0048295D" w:rsidRDefault="00006571"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48295D">
        <w:rPr>
          <w:rFonts w:ascii="Arial" w:eastAsia="Arial" w:hAnsi="Arial" w:cs="Arial"/>
          <w:b/>
          <w:bCs/>
          <w:sz w:val="20"/>
          <w:szCs w:val="20"/>
        </w:rPr>
        <w:t>b) Empreitada por preço unitário</w:t>
      </w:r>
      <w:r w:rsidRPr="0048295D">
        <w:rPr>
          <w:rFonts w:ascii="Arial" w:eastAsia="Arial" w:hAnsi="Arial" w:cs="Arial"/>
          <w:sz w:val="20"/>
          <w:szCs w:val="20"/>
        </w:rPr>
        <w:t xml:space="preserve">: </w:t>
      </w:r>
      <w:r w:rsidR="00DD765B" w:rsidRPr="0048295D">
        <w:rPr>
          <w:rFonts w:ascii="Arial" w:eastAsia="Arial" w:hAnsi="Arial" w:cs="Arial"/>
          <w:sz w:val="20"/>
          <w:szCs w:val="20"/>
        </w:rPr>
        <w:t>na empreitada por preço unitário (art. 6º, XXVIII, Lei nº 14.133, de 2021), o preço é fixado por preço certo de unidades determinadas</w:t>
      </w:r>
      <w:r w:rsidR="00C74CD7" w:rsidRPr="0048295D">
        <w:rPr>
          <w:rFonts w:ascii="Arial" w:eastAsia="Arial" w:hAnsi="Arial" w:cs="Arial"/>
          <w:sz w:val="20"/>
          <w:szCs w:val="20"/>
        </w:rPr>
        <w:t xml:space="preserve"> (UST, “pontos de função”, “m²”, “refeição”, etc.)</w:t>
      </w:r>
      <w:r w:rsidR="00DD765B" w:rsidRPr="0048295D">
        <w:rPr>
          <w:rFonts w:ascii="Arial" w:eastAsia="Arial" w:hAnsi="Arial" w:cs="Arial"/>
          <w:sz w:val="20"/>
          <w:szCs w:val="20"/>
        </w:rPr>
        <w:t xml:space="preserve">, </w:t>
      </w:r>
      <w:r w:rsidR="0065255E" w:rsidRPr="0048295D">
        <w:rPr>
          <w:rFonts w:ascii="Arial" w:eastAsia="Arial" w:hAnsi="Arial" w:cs="Arial"/>
          <w:sz w:val="20"/>
          <w:szCs w:val="20"/>
        </w:rPr>
        <w:t xml:space="preserve">e </w:t>
      </w:r>
      <w:r w:rsidR="00DD765B" w:rsidRPr="0048295D">
        <w:rPr>
          <w:rFonts w:ascii="Arial" w:eastAsia="Arial" w:hAnsi="Arial" w:cs="Arial"/>
          <w:sz w:val="20"/>
          <w:szCs w:val="20"/>
        </w:rPr>
        <w:t xml:space="preserve">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w:t>
      </w:r>
      <w:r w:rsidR="00CA538C" w:rsidRPr="0048295D">
        <w:rPr>
          <w:rFonts w:ascii="Arial" w:eastAsia="Arial" w:hAnsi="Arial" w:cs="Arial"/>
          <w:sz w:val="20"/>
          <w:szCs w:val="20"/>
        </w:rPr>
        <w:t>do</w:t>
      </w:r>
      <w:r w:rsidR="00DD765B" w:rsidRPr="0048295D">
        <w:rPr>
          <w:rFonts w:ascii="Arial" w:eastAsia="Arial" w:hAnsi="Arial" w:cs="Arial"/>
          <w:sz w:val="20"/>
          <w:szCs w:val="20"/>
        </w:rPr>
        <w:t xml:space="preserve"> serviço: a execução das “unidades” se dará de acordo com a necessidade observada, com a realização de medições periódicas a fim de quantificar os serviços efetivamente executados e os correspondentes valores devidos (TCU. Acórdão 1978, de 2013-Plenário, TC 007.109, de 2013-0, relator Ministro Valmir Campelo, 31.7.2013).</w:t>
      </w:r>
    </w:p>
    <w:p w14:paraId="4D972451" w14:textId="065FC9DA" w:rsidR="00006571" w:rsidRPr="0048295D" w:rsidRDefault="00DD765B"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48295D">
        <w:rPr>
          <w:rFonts w:ascii="Arial" w:eastAsia="Arial" w:hAnsi="Arial" w:cs="Arial"/>
          <w:sz w:val="20"/>
          <w:szCs w:val="20"/>
        </w:rPr>
        <w:t>Assim, na empreitada por preço unitário haverá a execução do contrato conforme a demanda, e esse regime de execução foi criado para resolver o problema da necessidade de fixar uma remuneração sem que se tivesse, desde logo, a quantidade exata do encargo a ser executado.</w:t>
      </w:r>
    </w:p>
    <w:p w14:paraId="00000062" w14:textId="77777777" w:rsidR="00C4129B" w:rsidRPr="0048295D" w:rsidRDefault="00C4129B"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p>
    <w:p w14:paraId="42B6D798" w14:textId="174F908C" w:rsidR="00265516" w:rsidRPr="0048295D" w:rsidRDefault="00070839"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48295D">
        <w:rPr>
          <w:rFonts w:ascii="Arial" w:eastAsia="Arial" w:hAnsi="Arial" w:cs="Arial"/>
          <w:sz w:val="20"/>
          <w:szCs w:val="20"/>
        </w:rPr>
        <w:t xml:space="preserve">ATENÇÃO: </w:t>
      </w:r>
      <w:r w:rsidR="00265516" w:rsidRPr="0048295D">
        <w:rPr>
          <w:rFonts w:ascii="Arial" w:eastAsia="Arial" w:hAnsi="Arial" w:cs="Arial"/>
          <w:b/>
          <w:bCs/>
          <w:sz w:val="20"/>
          <w:szCs w:val="20"/>
        </w:rPr>
        <w:t>Como diferenciar as empreitadas por preço global e por preço unitário na prática?</w:t>
      </w:r>
      <w:r w:rsidR="00265516" w:rsidRPr="0048295D">
        <w:rPr>
          <w:rFonts w:ascii="Arial" w:eastAsia="Arial" w:hAnsi="Arial" w:cs="Arial"/>
          <w:sz w:val="20"/>
          <w:szCs w:val="20"/>
        </w:rPr>
        <w:t xml:space="preserve"> A empreitada por preço global pressupõe que a contratação ocorra por preço certo e total, o que depende do conhecimento completo do encargo, tanto em relação ao aspecto quantitativo quanto qualitativo. A empreitada por preço unitário pressupõe que não se conheça o encargo em sua totalidade, especificamente o seu aspecto quantitativo. A contratação ocorre por preço unitário porque não se sabe previamente a quantidade total. Se ela fosse conhecida, não haveria motivos para que a remuneração fosse pela unidade, em vez de se dar pela totalidade, já conhecida. A indefinição da dimensão do objeto impede que ele seja contratado a preço certo e total, impondo uma metodologia de remuneração que corresponda exatamente ao volume de atividades executadas, calculadas mediante a multiplicação desse fator (atividades efetivamente realizadas) pelo valor da “unidade de medida” estabelecido no contrato.</w:t>
      </w:r>
    </w:p>
    <w:p w14:paraId="558EC8DE" w14:textId="168ACBFE" w:rsidR="00E0792B" w:rsidRPr="0048295D" w:rsidRDefault="00E0792B"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48295D">
        <w:rPr>
          <w:rFonts w:ascii="Arial" w:eastAsia="Arial" w:hAnsi="Arial" w:cs="Arial"/>
          <w:sz w:val="20"/>
          <w:szCs w:val="20"/>
        </w:rPr>
        <w:t>Alerta-se que nas situações em que, mesmo diante de objeto com natural imprecisão de quantitativos, preferir-se a utilização da empreitada por preço global, tal decisão deve ser justificada com demonstração da vantagem dessa transferência maior de riscos para o particular (e, consequentemente, maiores preços ofertados) em termos técnicos, econômicos ou outro objetivamente motivado, bem assim como os impactos decorrentes desses riscos na composição do orçamento (</w:t>
      </w:r>
      <w:r w:rsidR="00095C8F" w:rsidRPr="0048295D">
        <w:rPr>
          <w:rFonts w:ascii="Arial" w:eastAsia="Arial" w:hAnsi="Arial" w:cs="Arial"/>
          <w:sz w:val="20"/>
          <w:szCs w:val="20"/>
        </w:rPr>
        <w:t xml:space="preserve">TCU. </w:t>
      </w:r>
      <w:r w:rsidRPr="0048295D">
        <w:rPr>
          <w:rFonts w:ascii="Arial" w:eastAsia="Arial" w:hAnsi="Arial" w:cs="Arial"/>
          <w:sz w:val="20"/>
          <w:szCs w:val="20"/>
        </w:rPr>
        <w:t>Ac n. 1.977/2013-Plenário).</w:t>
      </w:r>
    </w:p>
    <w:p w14:paraId="0716A9CC" w14:textId="77777777" w:rsidR="00265516" w:rsidRPr="0048295D" w:rsidRDefault="00265516"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p>
    <w:p w14:paraId="00000063" w14:textId="77777777" w:rsidR="00C4129B" w:rsidRPr="0048295D" w:rsidRDefault="00083EBB"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48295D">
        <w:rPr>
          <w:rFonts w:ascii="Arial" w:eastAsia="Arial" w:hAnsi="Arial" w:cs="Arial"/>
          <w:b/>
          <w:sz w:val="20"/>
          <w:szCs w:val="20"/>
        </w:rPr>
        <w:t>c) Empreitada integral</w:t>
      </w:r>
      <w:r w:rsidRPr="0048295D">
        <w:rPr>
          <w:rFonts w:ascii="Arial" w:eastAsia="Arial" w:hAnsi="Arial" w:cs="Arial"/>
          <w:sz w:val="20"/>
          <w:szCs w:val="20"/>
        </w:rPr>
        <w:t xml:space="preserve">: contratação de empreendimento em sua integralidade, compreendida a totalidade das etapas de obras, serviços e instalações necessárias, incluindo o fornecimento de mão de obra, materiais, equipamentos e demais recursos necessários, sob inteira responsabilidade do contratado, até sua entrega ao contratante em condições de entrada em operação, com características adequadas às finalidades para as quais foi contratado e atendidos os requisitos técnicos e legais para sua utilização com segurança estrutural e operacional. A empreitada por preço integral se subordina a um regime de medição e pagamento equivalente </w:t>
      </w:r>
      <w:r w:rsidRPr="0048295D">
        <w:rPr>
          <w:rFonts w:ascii="Arial" w:eastAsia="Arial" w:hAnsi="Arial" w:cs="Arial"/>
          <w:sz w:val="20"/>
          <w:szCs w:val="20"/>
        </w:rPr>
        <w:lastRenderedPageBreak/>
        <w:t xml:space="preserve">ao da empreitada por preço global, não admitindo que tais atividades sejam vinculadas a unidades e preços unitários, mas sim ao </w:t>
      </w:r>
      <w:r w:rsidRPr="0048295D">
        <w:rPr>
          <w:rFonts w:ascii="Arial" w:eastAsia="Arial" w:hAnsi="Arial" w:cs="Arial"/>
          <w:sz w:val="20"/>
          <w:szCs w:val="20"/>
          <w:u w:val="single"/>
        </w:rPr>
        <w:t xml:space="preserve">cumprimento das metas de resultado estabelecidas no cronograma físico-financeiro. </w:t>
      </w:r>
    </w:p>
    <w:p w14:paraId="00000064" w14:textId="77777777" w:rsidR="00C4129B" w:rsidRPr="0061626F" w:rsidRDefault="00C4129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highlight w:val="cyan"/>
          <w:u w:val="single"/>
        </w:rPr>
      </w:pPr>
    </w:p>
    <w:p w14:paraId="00000065" w14:textId="77777777" w:rsidR="00C4129B" w:rsidRPr="00A06C6A" w:rsidRDefault="00083EB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sidRPr="00A06C6A">
        <w:rPr>
          <w:rFonts w:ascii="Arial" w:eastAsia="Arial" w:hAnsi="Arial" w:cs="Arial"/>
          <w:b/>
          <w:sz w:val="20"/>
          <w:szCs w:val="20"/>
        </w:rPr>
        <w:t>d) Contratação por tarefa</w:t>
      </w:r>
      <w:r w:rsidRPr="00A06C6A">
        <w:rPr>
          <w:rFonts w:ascii="Arial" w:eastAsia="Arial" w:hAnsi="Arial" w:cs="Arial"/>
          <w:sz w:val="20"/>
          <w:szCs w:val="20"/>
        </w:rPr>
        <w:t>: regime de contratação de mão de obra para pequenos trabalhos, por preço certo, com ou sem fornecimento de materiais. Trata-se de regime de empreitada de pouca relevância e expressão, empregada para serviços simples e não contínuos como de</w:t>
      </w:r>
      <w:r w:rsidRPr="00A06C6A">
        <w:rPr>
          <w:rFonts w:ascii="Arial" w:eastAsia="Arial" w:hAnsi="Arial" w:cs="Arial"/>
          <w:b/>
          <w:sz w:val="20"/>
          <w:szCs w:val="20"/>
        </w:rPr>
        <w:t xml:space="preserve"> </w:t>
      </w:r>
      <w:r w:rsidRPr="00A06C6A">
        <w:rPr>
          <w:rFonts w:ascii="Arial" w:eastAsia="Arial" w:hAnsi="Arial" w:cs="Arial"/>
          <w:b/>
          <w:sz w:val="20"/>
          <w:szCs w:val="20"/>
          <w:u w:val="single"/>
        </w:rPr>
        <w:t>jardinagem, pintura de muro</w:t>
      </w:r>
      <w:r w:rsidRPr="00A06C6A">
        <w:rPr>
          <w:rFonts w:ascii="Arial" w:eastAsia="Arial" w:hAnsi="Arial" w:cs="Arial"/>
          <w:sz w:val="20"/>
          <w:szCs w:val="20"/>
        </w:rPr>
        <w:t xml:space="preserve"> etc. </w:t>
      </w:r>
      <w:r w:rsidRPr="00A06C6A">
        <w:rPr>
          <w:rFonts w:ascii="Arial" w:eastAsia="Arial" w:hAnsi="Arial" w:cs="Arial"/>
          <w:b/>
          <w:sz w:val="20"/>
          <w:szCs w:val="20"/>
        </w:rPr>
        <w:t xml:space="preserve">Caracteriza-se pelo pequeno valor envolvido, pouca dimensão da prestação executada e </w:t>
      </w:r>
      <w:r w:rsidRPr="00A06C6A">
        <w:rPr>
          <w:rFonts w:ascii="Arial" w:eastAsia="Arial" w:hAnsi="Arial" w:cs="Arial"/>
          <w:b/>
          <w:sz w:val="20"/>
          <w:szCs w:val="20"/>
          <w:u w:val="single"/>
        </w:rPr>
        <w:t xml:space="preserve">transitoriedade </w:t>
      </w:r>
      <w:r w:rsidRPr="00A06C6A">
        <w:rPr>
          <w:rFonts w:ascii="Arial" w:eastAsia="Arial" w:hAnsi="Arial" w:cs="Arial"/>
          <w:b/>
          <w:sz w:val="20"/>
          <w:szCs w:val="20"/>
        </w:rPr>
        <w:t>da atividade envolvida</w:t>
      </w:r>
      <w:r w:rsidRPr="00A06C6A">
        <w:rPr>
          <w:rFonts w:ascii="Arial" w:eastAsia="Arial" w:hAnsi="Arial" w:cs="Arial"/>
          <w:sz w:val="20"/>
          <w:szCs w:val="20"/>
        </w:rPr>
        <w:t>. Define-se o serviço na sua  totalidade, que constitui a tarefa, e acerta-se um preço fechado para ele (preços já definidos no contrato). Pode-se acordar o fornecimento ou não de materiais, conforme decisão discricionária da Administração.</w:t>
      </w:r>
    </w:p>
    <w:p w14:paraId="00000066" w14:textId="77777777" w:rsidR="00C4129B" w:rsidRDefault="00C4129B">
      <w:pPr>
        <w:rPr>
          <w:rFonts w:ascii="Arial" w:eastAsia="Arial" w:hAnsi="Arial" w:cs="Arial"/>
          <w:b/>
          <w:color w:val="FF0000"/>
          <w:sz w:val="20"/>
          <w:szCs w:val="20"/>
        </w:rPr>
      </w:pPr>
    </w:p>
    <w:p w14:paraId="00000067" w14:textId="77777777" w:rsidR="00C4129B" w:rsidRDefault="00083EBB">
      <w:p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w:t>
      </w:r>
      <w:r>
        <w:rPr>
          <w:rFonts w:ascii="Arial" w:eastAsia="Arial" w:hAnsi="Arial" w:cs="Arial"/>
          <w:color w:val="000000"/>
          <w:sz w:val="20"/>
          <w:szCs w:val="20"/>
        </w:rPr>
        <w:t>. O instrumento do contrato conterá o detalhamento das regras que serão aplicadas em relação à vigência da contratação.</w:t>
      </w:r>
    </w:p>
    <w:p w14:paraId="00000068" w14:textId="77777777" w:rsidR="00C4129B" w:rsidRDefault="00C4129B">
      <w:pPr>
        <w:spacing w:after="0" w:line="276" w:lineRule="auto"/>
        <w:jc w:val="both"/>
        <w:rPr>
          <w:rFonts w:ascii="Arial" w:eastAsia="Arial" w:hAnsi="Arial" w:cs="Arial"/>
          <w:color w:val="000000"/>
          <w:sz w:val="20"/>
          <w:szCs w:val="20"/>
        </w:rPr>
      </w:pPr>
    </w:p>
    <w:p w14:paraId="00000069" w14:textId="77777777" w:rsidR="00C4129B" w:rsidRDefault="00C4129B">
      <w:pPr>
        <w:spacing w:after="0" w:line="276" w:lineRule="auto"/>
        <w:jc w:val="both"/>
        <w:rPr>
          <w:rFonts w:ascii="Arial" w:eastAsia="Arial" w:hAnsi="Arial" w:cs="Arial"/>
          <w:color w:val="000000"/>
          <w:sz w:val="20"/>
          <w:szCs w:val="20"/>
        </w:rPr>
      </w:pPr>
    </w:p>
    <w:p w14:paraId="0000006A" w14:textId="77777777" w:rsidR="00C4129B" w:rsidRDefault="00083EBB">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2 – FUNDAMENTAÇÃO DA CONTRATAÇÃO</w:t>
      </w:r>
    </w:p>
    <w:p w14:paraId="0000006B" w14:textId="77777777" w:rsidR="00C4129B" w:rsidRDefault="00C4129B">
      <w:pPr>
        <w:spacing w:after="0" w:line="276" w:lineRule="auto"/>
        <w:jc w:val="both"/>
        <w:rPr>
          <w:rFonts w:ascii="Arial" w:eastAsia="Arial" w:hAnsi="Arial" w:cs="Arial"/>
          <w:color w:val="000000"/>
          <w:sz w:val="20"/>
          <w:szCs w:val="20"/>
        </w:rPr>
      </w:pPr>
    </w:p>
    <w:p w14:paraId="0000006C" w14:textId="77777777" w:rsidR="00C4129B"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2.1.</w:t>
      </w:r>
      <w:r>
        <w:rPr>
          <w:rFonts w:ascii="Arial" w:eastAsia="Arial" w:hAnsi="Arial" w:cs="Arial"/>
          <w:color w:val="FF0000"/>
          <w:sz w:val="20"/>
          <w:szCs w:val="20"/>
        </w:rPr>
        <w:t xml:space="preserve"> A fundamentação da contratação e de seus quantitativos encontra-se pormenorizada nos tópicos, respectivamente, “necessidade da contratação” e “estimativa de quantidade para a contratação” do Estudo Técnico Preliminar, apêndice deste Termo de Referência.</w:t>
      </w:r>
    </w:p>
    <w:p w14:paraId="0000006D" w14:textId="77777777" w:rsidR="00C4129B" w:rsidRDefault="00C4129B">
      <w:pPr>
        <w:spacing w:after="0" w:line="276" w:lineRule="auto"/>
        <w:jc w:val="both"/>
        <w:rPr>
          <w:rFonts w:ascii="Arial" w:eastAsia="Arial" w:hAnsi="Arial" w:cs="Arial"/>
          <w:color w:val="FF0000"/>
          <w:sz w:val="20"/>
          <w:szCs w:val="20"/>
        </w:rPr>
      </w:pPr>
    </w:p>
    <w:p w14:paraId="0000006E" w14:textId="77777777" w:rsidR="00C4129B" w:rsidRDefault="00083EBB">
      <w:pPr>
        <w:spacing w:after="0" w:line="276" w:lineRule="auto"/>
        <w:rPr>
          <w:rFonts w:ascii="Arial" w:eastAsia="Arial" w:hAnsi="Arial" w:cs="Arial"/>
          <w:b/>
          <w:color w:val="FF0000"/>
          <w:sz w:val="20"/>
          <w:szCs w:val="20"/>
        </w:rPr>
      </w:pPr>
      <w:r>
        <w:rPr>
          <w:rFonts w:ascii="Arial" w:eastAsia="Arial" w:hAnsi="Arial" w:cs="Arial"/>
          <w:b/>
          <w:color w:val="FF0000"/>
          <w:sz w:val="20"/>
          <w:szCs w:val="20"/>
          <w:highlight w:val="yellow"/>
        </w:rPr>
        <w:t>OU</w:t>
      </w:r>
    </w:p>
    <w:p w14:paraId="0000006F" w14:textId="77777777" w:rsidR="00C4129B" w:rsidRDefault="00C4129B">
      <w:pPr>
        <w:spacing w:after="0" w:line="276" w:lineRule="auto"/>
        <w:jc w:val="both"/>
        <w:rPr>
          <w:rFonts w:ascii="Arial" w:eastAsia="Arial" w:hAnsi="Arial" w:cs="Arial"/>
          <w:color w:val="FF0000"/>
          <w:sz w:val="20"/>
          <w:szCs w:val="20"/>
        </w:rPr>
      </w:pPr>
    </w:p>
    <w:p w14:paraId="00000070" w14:textId="77777777" w:rsidR="00C4129B" w:rsidRPr="00A06C6A" w:rsidRDefault="00083EBB">
      <w:pPr>
        <w:spacing w:after="0" w:line="276" w:lineRule="auto"/>
        <w:jc w:val="both"/>
        <w:rPr>
          <w:rFonts w:ascii="Arial" w:eastAsia="Arial" w:hAnsi="Arial" w:cs="Arial"/>
          <w:color w:val="FF0000"/>
          <w:sz w:val="20"/>
          <w:szCs w:val="20"/>
        </w:rPr>
      </w:pPr>
      <w:r w:rsidRPr="00A06C6A">
        <w:rPr>
          <w:rFonts w:ascii="Arial" w:eastAsia="Arial" w:hAnsi="Arial" w:cs="Arial"/>
          <w:b/>
          <w:color w:val="FF0000"/>
          <w:sz w:val="20"/>
          <w:szCs w:val="20"/>
        </w:rPr>
        <w:t>2.1</w:t>
      </w:r>
      <w:r w:rsidRPr="00A06C6A">
        <w:rPr>
          <w:rFonts w:ascii="Arial" w:eastAsia="Arial" w:hAnsi="Arial" w:cs="Arial"/>
          <w:color w:val="FF0000"/>
          <w:sz w:val="20"/>
          <w:szCs w:val="20"/>
        </w:rPr>
        <w:t>. A contratação é necessária para (...)</w:t>
      </w:r>
    </w:p>
    <w:p w14:paraId="00000071" w14:textId="77777777" w:rsidR="00C4129B" w:rsidRDefault="00C4129B">
      <w:pPr>
        <w:spacing w:after="0" w:line="276" w:lineRule="auto"/>
        <w:jc w:val="both"/>
        <w:rPr>
          <w:rFonts w:ascii="Arial" w:eastAsia="Arial" w:hAnsi="Arial" w:cs="Arial"/>
          <w:sz w:val="20"/>
          <w:szCs w:val="20"/>
        </w:rPr>
      </w:pPr>
    </w:p>
    <w:p w14:paraId="00000072" w14:textId="77777777" w:rsidR="00C4129B" w:rsidRDefault="00083EB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Orientações práticas:</w:t>
      </w:r>
    </w:p>
    <w:p w14:paraId="00000073" w14:textId="77777777" w:rsidR="00C4129B" w:rsidRDefault="00C4129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p>
    <w:p w14:paraId="00000074" w14:textId="77777777" w:rsidR="00C4129B" w:rsidRDefault="00083EB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b/>
          <w:sz w:val="20"/>
          <w:szCs w:val="20"/>
        </w:rPr>
        <w:t>Fundamentação da contratação</w:t>
      </w:r>
      <w:r>
        <w:rPr>
          <w:rFonts w:ascii="Arial" w:eastAsia="Arial" w:hAnsi="Arial" w:cs="Arial"/>
          <w:sz w:val="20"/>
          <w:szCs w:val="20"/>
        </w:rPr>
        <w:t>: De acordo com a alínea “b” do inciso XXIII do art. 6º da Lei Federal nº 14.133/21, a fundamentação da contratação “</w:t>
      </w:r>
      <w:r>
        <w:rPr>
          <w:rFonts w:ascii="Arial" w:eastAsia="Arial" w:hAnsi="Arial" w:cs="Arial"/>
          <w:color w:val="000000"/>
          <w:sz w:val="20"/>
          <w:szCs w:val="20"/>
        </w:rPr>
        <w:t>consiste na referência aos estudos técnicos preliminares correspondentes ou, quando não for possível divulgar esses estudos, no extrato das partes que não contiverem informações sigilosas”.</w:t>
      </w:r>
    </w:p>
    <w:p w14:paraId="00000075" w14:textId="77777777" w:rsidR="00C4129B" w:rsidRDefault="00083EB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Assim, é possível que a equipe de planejamento inclua, como </w:t>
      </w:r>
      <w:r>
        <w:rPr>
          <w:rFonts w:ascii="Arial" w:eastAsia="Arial" w:hAnsi="Arial" w:cs="Arial"/>
          <w:sz w:val="20"/>
          <w:szCs w:val="20"/>
        </w:rPr>
        <w:t>a</w:t>
      </w:r>
      <w:r>
        <w:rPr>
          <w:rFonts w:ascii="Arial" w:eastAsia="Arial" w:hAnsi="Arial" w:cs="Arial"/>
          <w:color w:val="000000"/>
          <w:sz w:val="20"/>
          <w:szCs w:val="20"/>
        </w:rPr>
        <w:t>nexo ao Termo de Referência, o Estudo Técnico Preliminar (ETP) previamente elaborado e apenas faça referência àquele instrumento realizado. Em sendo esse o caso, sugere-se utilizar a primeira redação do subitem 2.1.</w:t>
      </w:r>
    </w:p>
    <w:p w14:paraId="00000076" w14:textId="77777777" w:rsidR="00C4129B" w:rsidRDefault="00083EB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color w:val="000000"/>
          <w:sz w:val="20"/>
          <w:szCs w:val="20"/>
        </w:rPr>
        <w:t xml:space="preserve">Também é possível a opção por importar os elementos do ETP que sejam capazes de fundamentar a contratação, em especial </w:t>
      </w:r>
      <w:r>
        <w:rPr>
          <w:rFonts w:ascii="Arial" w:eastAsia="Arial" w:hAnsi="Arial" w:cs="Arial"/>
          <w:sz w:val="20"/>
          <w:szCs w:val="20"/>
        </w:rPr>
        <w:t xml:space="preserve">os que tratam da </w:t>
      </w:r>
      <w:r>
        <w:rPr>
          <w:rFonts w:ascii="Arial" w:eastAsia="Arial" w:hAnsi="Arial" w:cs="Arial"/>
          <w:color w:val="000000"/>
          <w:sz w:val="20"/>
          <w:szCs w:val="20"/>
        </w:rPr>
        <w:t>necessidade da contratação e dos quantitativos especificados. Nesse último caso, pode-se utilizar o espaço oferecido na segunda redação.</w:t>
      </w:r>
    </w:p>
    <w:p w14:paraId="00000077" w14:textId="77777777" w:rsidR="00C4129B" w:rsidRDefault="00C4129B">
      <w:pPr>
        <w:spacing w:after="0" w:line="276" w:lineRule="auto"/>
        <w:jc w:val="both"/>
        <w:rPr>
          <w:rFonts w:ascii="Arial" w:eastAsia="Arial" w:hAnsi="Arial" w:cs="Arial"/>
          <w:sz w:val="20"/>
          <w:szCs w:val="20"/>
        </w:rPr>
      </w:pPr>
    </w:p>
    <w:p w14:paraId="00000078" w14:textId="77777777" w:rsidR="00C4129B" w:rsidRDefault="00083EBB">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3 – DESCRIÇÃO DA SOLUÇÃO COMO UM TODO E REQUISITOS DA CONTRATAÇÃO</w:t>
      </w:r>
    </w:p>
    <w:p w14:paraId="00000079" w14:textId="77777777" w:rsidR="00C4129B" w:rsidRDefault="00C4129B">
      <w:pPr>
        <w:spacing w:after="0" w:line="276" w:lineRule="auto"/>
        <w:jc w:val="both"/>
        <w:rPr>
          <w:rFonts w:ascii="Arial" w:eastAsia="Arial" w:hAnsi="Arial" w:cs="Arial"/>
          <w:sz w:val="20"/>
          <w:szCs w:val="20"/>
        </w:rPr>
      </w:pPr>
    </w:p>
    <w:p w14:paraId="0000007A" w14:textId="77777777" w:rsidR="00C4129B" w:rsidRDefault="00C4129B">
      <w:pPr>
        <w:spacing w:after="0" w:line="276" w:lineRule="auto"/>
        <w:jc w:val="both"/>
        <w:rPr>
          <w:rFonts w:ascii="Arial" w:eastAsia="Arial" w:hAnsi="Arial" w:cs="Arial"/>
          <w:sz w:val="20"/>
          <w:szCs w:val="20"/>
        </w:rPr>
      </w:pPr>
    </w:p>
    <w:p w14:paraId="0000007B" w14:textId="77777777" w:rsidR="00C4129B" w:rsidRDefault="00083EB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Orientações práticas:</w:t>
      </w:r>
    </w:p>
    <w:p w14:paraId="0000007C" w14:textId="77777777" w:rsidR="00C4129B" w:rsidRDefault="00C4129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p>
    <w:p w14:paraId="0000007D" w14:textId="77777777" w:rsidR="00C4129B" w:rsidRDefault="00083EB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lastRenderedPageBreak/>
        <w:t>O inciso XXIII do art. 6º da Lei Federal nº 14.133/21 afirma que o Termo de Referência deve conter a “descrição da solução como um todo, considerado todo o ciclo de vida do objeto” (alínea ‘c’”), bem como os “requisitos da contratação” (alínea ‘d’).</w:t>
      </w:r>
    </w:p>
    <w:p w14:paraId="0000007E" w14:textId="4CE2FB20" w:rsidR="00C4129B" w:rsidRDefault="00083EB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 xml:space="preserve">Tais elementos foram reunidos em apenas um item, de modo que, nesta oportunidade, caberá à equipe de planejamento incluir todos os requisitos que não estejam incluídos na descrição do objeto da contratação (item 01 desta minuta-padrão), como, por exemplo, as exigências relacionadas à </w:t>
      </w:r>
      <w:r w:rsidRPr="0061626F">
        <w:rPr>
          <w:rFonts w:ascii="Arial" w:eastAsia="Arial" w:hAnsi="Arial" w:cs="Arial"/>
          <w:sz w:val="20"/>
          <w:szCs w:val="20"/>
        </w:rPr>
        <w:t>apresentação de prova de conceito e amostra,</w:t>
      </w:r>
      <w:r>
        <w:rPr>
          <w:rFonts w:ascii="Arial" w:eastAsia="Arial" w:hAnsi="Arial" w:cs="Arial"/>
          <w:sz w:val="20"/>
          <w:szCs w:val="20"/>
        </w:rPr>
        <w:t xml:space="preserve"> critérios de sustentabilidade, restrição de participação em consórcio, possibilidade de subcontratação, etc.</w:t>
      </w:r>
    </w:p>
    <w:p w14:paraId="0000007F" w14:textId="77777777" w:rsidR="00C4129B" w:rsidRDefault="00083EB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Como se sabe, os requisitos da contratação irão depender do caso concreto, de tal maneira que as escolhas da equipe de planejamento deverão estar devidamente justificadas nos instrumentos de planejamento.</w:t>
      </w:r>
    </w:p>
    <w:p w14:paraId="00000080" w14:textId="77777777" w:rsidR="00C4129B" w:rsidRDefault="00083EB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Como forma de auxiliar na elaboração do Termo de Referência, abaixo serão disponibilizadas algumas sugestões de redação que poderão ser utilizadas, caso a equipe de planejamento tenha verificado a sua indispensabilidade.</w:t>
      </w:r>
    </w:p>
    <w:p w14:paraId="00000081" w14:textId="77777777" w:rsidR="00C4129B" w:rsidRDefault="00083EB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Por fim, cumpre esclarecer que as exigências relacionadas à habilitação do licitante (principalmente a jurídica e técnica) deverão ser incluídas no item que trata sobre a “</w:t>
      </w:r>
      <w:r>
        <w:rPr>
          <w:rFonts w:ascii="Arial" w:eastAsia="Arial" w:hAnsi="Arial" w:cs="Arial"/>
          <w:color w:val="000000"/>
          <w:sz w:val="20"/>
          <w:szCs w:val="20"/>
        </w:rPr>
        <w:t>forma e critérios de seleção do fornecedor”, contido no subitem 8.2</w:t>
      </w:r>
      <w:r>
        <w:rPr>
          <w:rFonts w:ascii="Arial" w:eastAsia="Arial" w:hAnsi="Arial" w:cs="Arial"/>
          <w:sz w:val="20"/>
          <w:szCs w:val="20"/>
        </w:rPr>
        <w:t xml:space="preserve"> desta Minuta.</w:t>
      </w:r>
    </w:p>
    <w:p w14:paraId="00000085" w14:textId="77777777" w:rsidR="00C4129B" w:rsidRDefault="00C4129B">
      <w:pPr>
        <w:spacing w:after="0" w:line="276" w:lineRule="auto"/>
        <w:rPr>
          <w:rFonts w:ascii="Arial" w:eastAsia="Arial" w:hAnsi="Arial" w:cs="Arial"/>
          <w:color w:val="000000"/>
          <w:sz w:val="20"/>
          <w:szCs w:val="20"/>
        </w:rPr>
      </w:pPr>
    </w:p>
    <w:p w14:paraId="00000086" w14:textId="433F3E48" w:rsidR="00C4129B" w:rsidRPr="0061626F" w:rsidRDefault="00083EBB">
      <w:pPr>
        <w:spacing w:after="0" w:line="276" w:lineRule="auto"/>
        <w:rPr>
          <w:rFonts w:ascii="Arial" w:eastAsia="Arial" w:hAnsi="Arial" w:cs="Arial"/>
          <w:color w:val="FF0000"/>
          <w:sz w:val="20"/>
          <w:szCs w:val="20"/>
        </w:rPr>
      </w:pPr>
      <w:r w:rsidRPr="0061626F">
        <w:rPr>
          <w:rFonts w:ascii="Arial" w:eastAsia="Arial" w:hAnsi="Arial" w:cs="Arial"/>
          <w:b/>
          <w:color w:val="FF0000"/>
          <w:sz w:val="20"/>
          <w:szCs w:val="20"/>
        </w:rPr>
        <w:t xml:space="preserve">3.1. </w:t>
      </w:r>
      <w:r w:rsidRPr="007650BC">
        <w:rPr>
          <w:rFonts w:ascii="Arial" w:eastAsia="Arial" w:hAnsi="Arial" w:cs="Arial"/>
          <w:b/>
          <w:color w:val="FF0000"/>
          <w:sz w:val="20"/>
          <w:szCs w:val="20"/>
        </w:rPr>
        <w:t>DA EXIGÊNCIA DE PROVA DE CONCEITO</w:t>
      </w:r>
      <w:r w:rsidR="007650BC" w:rsidRPr="007650BC">
        <w:rPr>
          <w:rFonts w:ascii="Arial" w:eastAsia="Arial" w:hAnsi="Arial" w:cs="Arial"/>
          <w:b/>
          <w:color w:val="FF0000"/>
          <w:sz w:val="20"/>
          <w:szCs w:val="20"/>
        </w:rPr>
        <w:t>/AMOSTRA</w:t>
      </w:r>
    </w:p>
    <w:p w14:paraId="00000088" w14:textId="73775F77" w:rsidR="00C4129B" w:rsidRPr="0061626F" w:rsidRDefault="00083EBB">
      <w:pPr>
        <w:spacing w:before="240" w:after="0" w:line="276" w:lineRule="auto"/>
        <w:jc w:val="both"/>
        <w:rPr>
          <w:rFonts w:ascii="Arial" w:eastAsia="Arial" w:hAnsi="Arial" w:cs="Arial"/>
          <w:color w:val="FF0000"/>
          <w:sz w:val="20"/>
          <w:szCs w:val="20"/>
        </w:rPr>
      </w:pPr>
      <w:r w:rsidRPr="0061626F">
        <w:rPr>
          <w:rFonts w:ascii="Arial" w:eastAsia="Arial" w:hAnsi="Arial" w:cs="Arial"/>
          <w:b/>
          <w:color w:val="FF0000"/>
          <w:sz w:val="20"/>
          <w:szCs w:val="20"/>
        </w:rPr>
        <w:t>3.1.1</w:t>
      </w:r>
      <w:r w:rsidRPr="0061626F">
        <w:rPr>
          <w:rFonts w:ascii="Arial" w:eastAsia="Arial" w:hAnsi="Arial" w:cs="Arial"/>
          <w:color w:val="FF0000"/>
          <w:sz w:val="20"/>
          <w:szCs w:val="20"/>
        </w:rPr>
        <w:t xml:space="preserve">. A licitante melhor classificada será convocada pelo Pregoeiro, com antecedência mínima de </w:t>
      </w:r>
      <w:r w:rsidRPr="0061626F">
        <w:rPr>
          <w:color w:val="FF0000"/>
          <w:highlight w:val="yellow"/>
        </w:rPr>
        <w:t xml:space="preserve">….. (XXXX) </w:t>
      </w:r>
      <w:r w:rsidRPr="004436B8">
        <w:rPr>
          <w:b/>
          <w:color w:val="FF0000"/>
          <w:highlight w:val="yellow"/>
        </w:rPr>
        <w:t>dias úteis</w:t>
      </w:r>
      <w:r w:rsidRPr="0061626F">
        <w:rPr>
          <w:rFonts w:ascii="Arial" w:eastAsia="Arial" w:hAnsi="Arial" w:cs="Arial"/>
          <w:color w:val="FF0000"/>
          <w:sz w:val="20"/>
          <w:szCs w:val="20"/>
        </w:rPr>
        <w:t xml:space="preserve"> da data estabelecida para realização de Prova de Conceito (PoC) dos serviços ofertados </w:t>
      </w:r>
      <w:r w:rsidRPr="0061626F">
        <w:rPr>
          <w:rFonts w:ascii="Arial" w:eastAsia="Arial" w:hAnsi="Arial" w:cs="Arial"/>
          <w:color w:val="FF0000"/>
          <w:sz w:val="20"/>
          <w:szCs w:val="20"/>
          <w:highlight w:val="yellow"/>
        </w:rPr>
        <w:t>no(s) lote(s)/item(ns)..............</w:t>
      </w:r>
      <w:r w:rsidRPr="0061626F">
        <w:rPr>
          <w:rFonts w:ascii="Arial" w:eastAsia="Arial" w:hAnsi="Arial" w:cs="Arial"/>
          <w:color w:val="FF0000"/>
          <w:sz w:val="20"/>
          <w:szCs w:val="20"/>
        </w:rPr>
        <w:t xml:space="preserve">, em data e local divulgados posteriormente </w:t>
      </w:r>
      <w:r w:rsidR="004436B8">
        <w:rPr>
          <w:rFonts w:ascii="Arial" w:eastAsia="Arial" w:hAnsi="Arial" w:cs="Arial"/>
          <w:color w:val="FF0000"/>
          <w:sz w:val="20"/>
          <w:szCs w:val="20"/>
        </w:rPr>
        <w:t xml:space="preserve">em edital publicado </w:t>
      </w:r>
      <w:r w:rsidRPr="0061626F">
        <w:rPr>
          <w:rFonts w:ascii="Arial" w:eastAsia="Arial" w:hAnsi="Arial" w:cs="Arial"/>
          <w:color w:val="FF0000"/>
          <w:sz w:val="20"/>
          <w:szCs w:val="20"/>
        </w:rPr>
        <w:t xml:space="preserve">no Diário Oficial. </w:t>
      </w:r>
    </w:p>
    <w:p w14:paraId="00000089" w14:textId="21903D1F" w:rsidR="00C4129B" w:rsidRPr="0061626F" w:rsidRDefault="00083EBB">
      <w:pPr>
        <w:spacing w:before="240" w:after="0" w:line="276" w:lineRule="auto"/>
        <w:jc w:val="both"/>
        <w:rPr>
          <w:color w:val="FF0000"/>
        </w:rPr>
      </w:pPr>
      <w:r w:rsidRPr="0061626F">
        <w:rPr>
          <w:rFonts w:ascii="Arial" w:eastAsia="Arial" w:hAnsi="Arial" w:cs="Arial"/>
          <w:b/>
          <w:color w:val="FF0000"/>
          <w:sz w:val="20"/>
          <w:szCs w:val="20"/>
        </w:rPr>
        <w:t>3.1.2</w:t>
      </w:r>
      <w:r w:rsidRPr="0061626F">
        <w:rPr>
          <w:rFonts w:ascii="Arial" w:eastAsia="Arial" w:hAnsi="Arial" w:cs="Arial"/>
          <w:color w:val="FF0000"/>
          <w:sz w:val="20"/>
          <w:szCs w:val="20"/>
        </w:rPr>
        <w:t xml:space="preserve">. A prova de conceito será realizada no prazo estipulado no subitem </w:t>
      </w:r>
      <w:r w:rsidRPr="0061626F">
        <w:rPr>
          <w:rFonts w:ascii="Arial" w:eastAsia="Arial" w:hAnsi="Arial" w:cs="Arial"/>
          <w:color w:val="FF0000"/>
          <w:sz w:val="20"/>
          <w:szCs w:val="20"/>
          <w:highlight w:val="yellow"/>
        </w:rPr>
        <w:t>3.1.1</w:t>
      </w:r>
      <w:r w:rsidRPr="0061626F">
        <w:rPr>
          <w:rFonts w:ascii="Arial" w:eastAsia="Arial" w:hAnsi="Arial" w:cs="Arial"/>
          <w:color w:val="FF0000"/>
          <w:sz w:val="20"/>
          <w:szCs w:val="20"/>
        </w:rPr>
        <w:t>, sendo que a licitante assume total responsabilidade pela apresentação e equipamentos necessários para a apresentação, bem como pelo não atendimento aos requisitos mínimos previstos no ETP/TR.</w:t>
      </w:r>
    </w:p>
    <w:p w14:paraId="0000008A" w14:textId="77777777" w:rsidR="00C4129B" w:rsidRPr="0061626F" w:rsidRDefault="00083EBB">
      <w:pPr>
        <w:spacing w:before="240" w:after="0" w:line="276" w:lineRule="auto"/>
        <w:jc w:val="both"/>
        <w:rPr>
          <w:rFonts w:ascii="Arial" w:eastAsia="Arial" w:hAnsi="Arial" w:cs="Arial"/>
          <w:color w:val="FF0000"/>
          <w:sz w:val="20"/>
          <w:szCs w:val="20"/>
        </w:rPr>
      </w:pPr>
      <w:r w:rsidRPr="0061626F">
        <w:rPr>
          <w:rFonts w:ascii="Arial" w:eastAsia="Arial" w:hAnsi="Arial" w:cs="Arial"/>
          <w:b/>
          <w:color w:val="FF0000"/>
          <w:sz w:val="20"/>
          <w:szCs w:val="20"/>
        </w:rPr>
        <w:t>3.1.2.1</w:t>
      </w:r>
      <w:r w:rsidRPr="0061626F">
        <w:rPr>
          <w:rFonts w:ascii="Arial" w:eastAsia="Arial" w:hAnsi="Arial" w:cs="Arial"/>
          <w:color w:val="FF0000"/>
          <w:sz w:val="20"/>
          <w:szCs w:val="20"/>
        </w:rPr>
        <w:t>. Caso a licitante seja classificada no(s) item(ns)/lote(s) reservado(s) e no(s) item(ns)/lote(s) de ampla concorrência, realizará apenas uma Prova de Conceito para ambos.</w:t>
      </w:r>
    </w:p>
    <w:p w14:paraId="07E60398" w14:textId="03AE4D66" w:rsidR="005119DC" w:rsidRDefault="00083EBB">
      <w:pPr>
        <w:spacing w:before="240" w:after="0" w:line="276" w:lineRule="auto"/>
        <w:jc w:val="both"/>
        <w:rPr>
          <w:rFonts w:ascii="Arial" w:eastAsia="Arial" w:hAnsi="Arial" w:cs="Arial"/>
          <w:color w:val="FF0000"/>
          <w:sz w:val="20"/>
          <w:szCs w:val="20"/>
        </w:rPr>
      </w:pPr>
      <w:r w:rsidRPr="004436B8">
        <w:rPr>
          <w:rFonts w:ascii="Arial" w:eastAsia="Arial" w:hAnsi="Arial" w:cs="Arial"/>
          <w:b/>
          <w:color w:val="FF0000"/>
          <w:sz w:val="20"/>
          <w:szCs w:val="20"/>
        </w:rPr>
        <w:t>3.1.2.2.</w:t>
      </w:r>
      <w:r w:rsidRPr="0061626F">
        <w:rPr>
          <w:rFonts w:ascii="Arial" w:eastAsia="Arial" w:hAnsi="Arial" w:cs="Arial"/>
          <w:color w:val="FF0000"/>
          <w:sz w:val="20"/>
          <w:szCs w:val="20"/>
        </w:rPr>
        <w:t xml:space="preserve"> A prova de conceito será </w:t>
      </w:r>
      <w:r w:rsidRPr="005119DC">
        <w:rPr>
          <w:rFonts w:ascii="Arial" w:eastAsia="Arial" w:hAnsi="Arial" w:cs="Arial"/>
          <w:color w:val="FF0000"/>
          <w:sz w:val="20"/>
          <w:szCs w:val="20"/>
        </w:rPr>
        <w:t>realizada</w:t>
      </w:r>
      <w:r w:rsidRPr="005119DC">
        <w:rPr>
          <w:rFonts w:ascii="Arial" w:eastAsia="Arial" w:hAnsi="Arial" w:cs="Arial"/>
          <w:i/>
          <w:color w:val="FF0000"/>
          <w:sz w:val="20"/>
          <w:szCs w:val="20"/>
        </w:rPr>
        <w:t xml:space="preserve"> </w:t>
      </w:r>
      <w:r w:rsidR="004436B8" w:rsidRPr="005119DC">
        <w:rPr>
          <w:rFonts w:ascii="Arial" w:eastAsia="Arial" w:hAnsi="Arial" w:cs="Arial"/>
          <w:color w:val="FF0000"/>
          <w:sz w:val="20"/>
          <w:szCs w:val="20"/>
        </w:rPr>
        <w:t>presencialmente em</w:t>
      </w:r>
      <w:r w:rsidR="004436B8">
        <w:rPr>
          <w:rFonts w:ascii="Arial" w:eastAsia="Arial" w:hAnsi="Arial" w:cs="Arial"/>
          <w:color w:val="FF0000"/>
          <w:sz w:val="20"/>
          <w:szCs w:val="20"/>
        </w:rPr>
        <w:t xml:space="preserve"> local e data di</w:t>
      </w:r>
      <w:r w:rsidR="005119DC">
        <w:rPr>
          <w:rFonts w:ascii="Arial" w:eastAsia="Arial" w:hAnsi="Arial" w:cs="Arial"/>
          <w:color w:val="FF0000"/>
          <w:sz w:val="20"/>
          <w:szCs w:val="20"/>
        </w:rPr>
        <w:t>vulgados na forma do item 3.1.1.</w:t>
      </w:r>
    </w:p>
    <w:p w14:paraId="2B860324" w14:textId="77777777" w:rsidR="005119DC" w:rsidRDefault="00050250">
      <w:pPr>
        <w:spacing w:before="240" w:after="0" w:line="276" w:lineRule="auto"/>
        <w:jc w:val="both"/>
        <w:rPr>
          <w:rFonts w:ascii="Arial" w:eastAsia="Arial" w:hAnsi="Arial" w:cs="Arial"/>
          <w:color w:val="FF0000"/>
          <w:sz w:val="20"/>
          <w:szCs w:val="20"/>
        </w:rPr>
      </w:pPr>
      <w:r w:rsidRPr="004436B8">
        <w:rPr>
          <w:rFonts w:ascii="Arial" w:eastAsia="Arial" w:hAnsi="Arial" w:cs="Arial"/>
          <w:b/>
          <w:color w:val="FF0000"/>
          <w:sz w:val="20"/>
          <w:szCs w:val="20"/>
          <w:highlight w:val="yellow"/>
          <w:u w:val="single"/>
        </w:rPr>
        <w:t>OU</w:t>
      </w:r>
      <w:r w:rsidR="004436B8">
        <w:rPr>
          <w:rFonts w:ascii="Arial" w:eastAsia="Arial" w:hAnsi="Arial" w:cs="Arial"/>
          <w:color w:val="FF0000"/>
          <w:sz w:val="20"/>
          <w:szCs w:val="20"/>
        </w:rPr>
        <w:t xml:space="preserve"> </w:t>
      </w:r>
    </w:p>
    <w:p w14:paraId="0000008B" w14:textId="2A6463E8" w:rsidR="00C4129B" w:rsidRPr="0061626F" w:rsidRDefault="005119DC">
      <w:pPr>
        <w:spacing w:before="240" w:after="0" w:line="276" w:lineRule="auto"/>
        <w:jc w:val="both"/>
        <w:rPr>
          <w:rFonts w:ascii="Arial" w:eastAsia="Arial" w:hAnsi="Arial" w:cs="Arial"/>
          <w:color w:val="FF0000"/>
          <w:sz w:val="20"/>
          <w:szCs w:val="20"/>
        </w:rPr>
      </w:pPr>
      <w:r>
        <w:rPr>
          <w:rFonts w:ascii="Arial" w:eastAsia="Arial" w:hAnsi="Arial" w:cs="Arial"/>
          <w:color w:val="FF0000"/>
          <w:sz w:val="20"/>
          <w:szCs w:val="20"/>
        </w:rPr>
        <w:t xml:space="preserve">3.1.2.2. A prova de conceito será </w:t>
      </w:r>
      <w:r w:rsidRPr="005119DC">
        <w:rPr>
          <w:rFonts w:ascii="Arial" w:eastAsia="Arial" w:hAnsi="Arial" w:cs="Arial"/>
          <w:color w:val="FF0000"/>
          <w:sz w:val="20"/>
          <w:szCs w:val="20"/>
        </w:rPr>
        <w:t xml:space="preserve">realizada </w:t>
      </w:r>
      <w:r w:rsidR="00050250" w:rsidRPr="005119DC">
        <w:rPr>
          <w:rFonts w:ascii="Arial" w:eastAsia="Arial" w:hAnsi="Arial" w:cs="Arial"/>
          <w:color w:val="FF0000"/>
          <w:sz w:val="20"/>
          <w:szCs w:val="20"/>
        </w:rPr>
        <w:t xml:space="preserve">de forma remota, </w:t>
      </w:r>
      <w:r w:rsidR="004436B8" w:rsidRPr="005119DC">
        <w:rPr>
          <w:rFonts w:ascii="Arial" w:eastAsia="Arial" w:hAnsi="Arial" w:cs="Arial"/>
          <w:color w:val="FF0000"/>
          <w:sz w:val="20"/>
          <w:szCs w:val="20"/>
        </w:rPr>
        <w:t>cuja</w:t>
      </w:r>
      <w:r w:rsidR="00050250" w:rsidRPr="005119DC">
        <w:rPr>
          <w:rFonts w:ascii="Arial" w:eastAsia="Arial" w:hAnsi="Arial" w:cs="Arial"/>
          <w:color w:val="FF0000"/>
          <w:sz w:val="20"/>
          <w:szCs w:val="20"/>
        </w:rPr>
        <w:t xml:space="preserve"> indicação</w:t>
      </w:r>
      <w:r w:rsidR="00050250" w:rsidRPr="004436B8">
        <w:rPr>
          <w:rFonts w:ascii="Arial" w:eastAsia="Arial" w:hAnsi="Arial" w:cs="Arial"/>
          <w:color w:val="FF0000"/>
          <w:sz w:val="20"/>
          <w:szCs w:val="20"/>
        </w:rPr>
        <w:t xml:space="preserve"> da plataforma</w:t>
      </w:r>
      <w:r w:rsidR="004436B8" w:rsidRPr="004436B8">
        <w:rPr>
          <w:rFonts w:ascii="Arial" w:eastAsia="Arial" w:hAnsi="Arial" w:cs="Arial"/>
          <w:color w:val="FF0000"/>
          <w:sz w:val="20"/>
          <w:szCs w:val="20"/>
        </w:rPr>
        <w:t>/meio</w:t>
      </w:r>
      <w:r w:rsidR="00050250" w:rsidRPr="004436B8">
        <w:rPr>
          <w:rFonts w:ascii="Arial" w:eastAsia="Arial" w:hAnsi="Arial" w:cs="Arial"/>
          <w:color w:val="FF0000"/>
          <w:sz w:val="20"/>
          <w:szCs w:val="20"/>
        </w:rPr>
        <w:t xml:space="preserve"> de comunicação e </w:t>
      </w:r>
      <w:r w:rsidR="00050250" w:rsidRPr="004436B8">
        <w:rPr>
          <w:rFonts w:ascii="Arial" w:eastAsia="Arial" w:hAnsi="Arial" w:cs="Arial"/>
          <w:i/>
          <w:color w:val="FF0000"/>
          <w:sz w:val="20"/>
          <w:szCs w:val="20"/>
        </w:rPr>
        <w:t>link</w:t>
      </w:r>
      <w:r w:rsidR="00050250" w:rsidRPr="004436B8">
        <w:rPr>
          <w:rFonts w:ascii="Arial" w:eastAsia="Arial" w:hAnsi="Arial" w:cs="Arial"/>
          <w:color w:val="FF0000"/>
          <w:sz w:val="20"/>
          <w:szCs w:val="20"/>
        </w:rPr>
        <w:t xml:space="preserve"> de acesso</w:t>
      </w:r>
      <w:r w:rsidR="00050250" w:rsidRPr="0061626F">
        <w:rPr>
          <w:rFonts w:ascii="Arial" w:eastAsia="Arial" w:hAnsi="Arial" w:cs="Arial"/>
          <w:color w:val="FF0000"/>
          <w:sz w:val="20"/>
          <w:szCs w:val="20"/>
        </w:rPr>
        <w:t xml:space="preserve"> </w:t>
      </w:r>
      <w:r w:rsidR="004436B8">
        <w:rPr>
          <w:rFonts w:ascii="Arial" w:eastAsia="Arial" w:hAnsi="Arial" w:cs="Arial"/>
          <w:color w:val="FF0000"/>
          <w:sz w:val="20"/>
          <w:szCs w:val="20"/>
        </w:rPr>
        <w:t>será divulgada na forma do item 3.1.1</w:t>
      </w:r>
      <w:r w:rsidR="00050250" w:rsidRPr="0061626F">
        <w:rPr>
          <w:rFonts w:ascii="Arial" w:eastAsia="Arial" w:hAnsi="Arial" w:cs="Arial"/>
          <w:color w:val="FF0000"/>
          <w:sz w:val="20"/>
          <w:szCs w:val="20"/>
        </w:rPr>
        <w:t>.</w:t>
      </w:r>
    </w:p>
    <w:p w14:paraId="0000008C" w14:textId="3477F91C" w:rsidR="00C4129B" w:rsidRPr="0061626F" w:rsidRDefault="00083EBB">
      <w:pPr>
        <w:spacing w:before="240" w:after="0" w:line="276" w:lineRule="auto"/>
        <w:jc w:val="both"/>
        <w:rPr>
          <w:rFonts w:ascii="Arial" w:eastAsia="Arial" w:hAnsi="Arial" w:cs="Arial"/>
          <w:color w:val="FF0000"/>
          <w:sz w:val="20"/>
          <w:szCs w:val="20"/>
        </w:rPr>
      </w:pPr>
      <w:r w:rsidRPr="0061626F">
        <w:rPr>
          <w:rFonts w:ascii="Arial" w:eastAsia="Arial" w:hAnsi="Arial" w:cs="Arial"/>
          <w:b/>
          <w:color w:val="FF0000"/>
          <w:sz w:val="20"/>
          <w:szCs w:val="20"/>
        </w:rPr>
        <w:t>3.1.3</w:t>
      </w:r>
      <w:r w:rsidRPr="0061626F">
        <w:rPr>
          <w:rFonts w:ascii="Arial" w:eastAsia="Arial" w:hAnsi="Arial" w:cs="Arial"/>
          <w:color w:val="FF0000"/>
          <w:sz w:val="20"/>
          <w:szCs w:val="20"/>
        </w:rPr>
        <w:t xml:space="preserve">.  É facultado à administração a remarcação da data da apresentação a partir de solicitação fundamentada pelo interessado, desde que apresentada com antecedência mínima de </w:t>
      </w:r>
      <w:r w:rsidRPr="0061626F">
        <w:rPr>
          <w:rFonts w:ascii="Arial" w:eastAsia="Arial" w:hAnsi="Arial" w:cs="Arial"/>
          <w:color w:val="FF0000"/>
          <w:sz w:val="20"/>
          <w:szCs w:val="20"/>
          <w:highlight w:val="yellow"/>
        </w:rPr>
        <w:t>….. dias/horas úteis</w:t>
      </w:r>
      <w:r w:rsidR="004436B8">
        <w:rPr>
          <w:rFonts w:ascii="Arial" w:eastAsia="Arial" w:hAnsi="Arial" w:cs="Arial"/>
          <w:color w:val="FF0000"/>
          <w:sz w:val="20"/>
          <w:szCs w:val="20"/>
        </w:rPr>
        <w:t xml:space="preserve"> da data marcada para sua realização.</w:t>
      </w:r>
    </w:p>
    <w:p w14:paraId="0000008D" w14:textId="24625153" w:rsidR="00C4129B" w:rsidRPr="0061626F" w:rsidRDefault="00083EBB">
      <w:pPr>
        <w:spacing w:before="240" w:after="0" w:line="276" w:lineRule="auto"/>
        <w:jc w:val="both"/>
        <w:rPr>
          <w:rFonts w:ascii="Arial" w:eastAsia="Arial" w:hAnsi="Arial" w:cs="Arial"/>
          <w:color w:val="FF0000"/>
          <w:sz w:val="20"/>
          <w:szCs w:val="20"/>
        </w:rPr>
      </w:pPr>
      <w:r w:rsidRPr="0061626F">
        <w:rPr>
          <w:rFonts w:ascii="Arial" w:eastAsia="Arial" w:hAnsi="Arial" w:cs="Arial"/>
          <w:b/>
          <w:color w:val="FF0000"/>
          <w:sz w:val="20"/>
          <w:szCs w:val="20"/>
        </w:rPr>
        <w:t>3.1.4.</w:t>
      </w:r>
      <w:r w:rsidRPr="0061626F">
        <w:rPr>
          <w:rFonts w:ascii="Arial" w:eastAsia="Arial" w:hAnsi="Arial" w:cs="Arial"/>
          <w:color w:val="FF0000"/>
          <w:sz w:val="20"/>
          <w:szCs w:val="20"/>
        </w:rPr>
        <w:t xml:space="preserve"> A Prova de Conceito será realizada perante Comissão avaliadora composta por </w:t>
      </w:r>
      <w:r w:rsidRPr="0061626F">
        <w:rPr>
          <w:rFonts w:ascii="Arial" w:eastAsia="Arial" w:hAnsi="Arial" w:cs="Arial"/>
          <w:color w:val="FF0000"/>
          <w:sz w:val="20"/>
          <w:szCs w:val="20"/>
          <w:highlight w:val="yellow"/>
        </w:rPr>
        <w:t xml:space="preserve">……. </w:t>
      </w:r>
      <w:r w:rsidRPr="00650606">
        <w:rPr>
          <w:rFonts w:ascii="Arial" w:eastAsia="Arial" w:hAnsi="Arial" w:cs="Arial"/>
          <w:color w:val="FF0000"/>
          <w:sz w:val="20"/>
          <w:szCs w:val="20"/>
          <w:highlight w:val="yellow"/>
        </w:rPr>
        <w:t xml:space="preserve">(indicar nomes </w:t>
      </w:r>
      <w:r w:rsidRPr="0061626F">
        <w:rPr>
          <w:rFonts w:ascii="Arial" w:eastAsia="Arial" w:hAnsi="Arial" w:cs="Arial"/>
          <w:color w:val="FF0000"/>
          <w:sz w:val="20"/>
          <w:szCs w:val="20"/>
          <w:highlight w:val="yellow"/>
        </w:rPr>
        <w:t>dos servidores)</w:t>
      </w:r>
      <w:r w:rsidRPr="0061626F">
        <w:rPr>
          <w:rFonts w:ascii="Arial" w:eastAsia="Arial" w:hAnsi="Arial" w:cs="Arial"/>
          <w:color w:val="FF0000"/>
          <w:sz w:val="20"/>
          <w:szCs w:val="20"/>
        </w:rPr>
        <w:t xml:space="preserve">  para avaliação dos seguintes aspectos e padrões mínimos de aceitabilidade, conforme descrito abaixo:</w:t>
      </w:r>
    </w:p>
    <w:p w14:paraId="0000008E" w14:textId="77777777" w:rsidR="00C4129B" w:rsidRPr="0061626F" w:rsidRDefault="00083EBB">
      <w:pPr>
        <w:spacing w:before="240" w:after="0" w:line="276" w:lineRule="auto"/>
        <w:jc w:val="both"/>
        <w:rPr>
          <w:rFonts w:ascii="Arial" w:eastAsia="Arial" w:hAnsi="Arial" w:cs="Arial"/>
          <w:color w:val="FF0000"/>
          <w:sz w:val="20"/>
          <w:szCs w:val="20"/>
          <w:highlight w:val="yellow"/>
        </w:rPr>
      </w:pPr>
      <w:r w:rsidRPr="0061626F">
        <w:rPr>
          <w:rFonts w:ascii="Arial" w:eastAsia="Arial" w:hAnsi="Arial" w:cs="Arial"/>
          <w:b/>
          <w:color w:val="FF0000"/>
          <w:sz w:val="20"/>
          <w:szCs w:val="20"/>
        </w:rPr>
        <w:t>3.1.4.1.</w:t>
      </w:r>
      <w:r w:rsidRPr="0061626F">
        <w:rPr>
          <w:rFonts w:ascii="Arial" w:eastAsia="Arial" w:hAnsi="Arial" w:cs="Arial"/>
          <w:color w:val="FF0000"/>
          <w:sz w:val="20"/>
          <w:szCs w:val="20"/>
        </w:rPr>
        <w:t xml:space="preserve"> Item/Lote XXXXX</w:t>
      </w:r>
      <w:r w:rsidRPr="0061626F">
        <w:rPr>
          <w:rFonts w:ascii="Arial" w:eastAsia="Arial" w:hAnsi="Arial" w:cs="Arial"/>
          <w:color w:val="FF0000"/>
          <w:sz w:val="20"/>
          <w:szCs w:val="20"/>
          <w:highlight w:val="yellow"/>
        </w:rPr>
        <w:t>:........;</w:t>
      </w:r>
    </w:p>
    <w:p w14:paraId="0000008F" w14:textId="77777777" w:rsidR="00C4129B" w:rsidRPr="0061626F" w:rsidRDefault="00083EBB">
      <w:pPr>
        <w:spacing w:before="240" w:after="0" w:line="276" w:lineRule="auto"/>
        <w:jc w:val="both"/>
        <w:rPr>
          <w:rFonts w:ascii="Arial" w:eastAsia="Arial" w:hAnsi="Arial" w:cs="Arial"/>
          <w:color w:val="FF0000"/>
          <w:sz w:val="20"/>
          <w:szCs w:val="20"/>
          <w:highlight w:val="yellow"/>
        </w:rPr>
      </w:pPr>
      <w:r w:rsidRPr="0061626F">
        <w:rPr>
          <w:rFonts w:ascii="Arial" w:eastAsia="Arial" w:hAnsi="Arial" w:cs="Arial"/>
          <w:b/>
          <w:color w:val="FF0000"/>
          <w:sz w:val="20"/>
          <w:szCs w:val="20"/>
        </w:rPr>
        <w:t>3.1.4.2.</w:t>
      </w:r>
      <w:r w:rsidRPr="0061626F">
        <w:rPr>
          <w:rFonts w:ascii="Arial" w:eastAsia="Arial" w:hAnsi="Arial" w:cs="Arial"/>
          <w:color w:val="FF0000"/>
          <w:sz w:val="20"/>
          <w:szCs w:val="20"/>
        </w:rPr>
        <w:t xml:space="preserve"> Item/Lote XXXXX</w:t>
      </w:r>
      <w:r w:rsidRPr="0061626F">
        <w:rPr>
          <w:rFonts w:ascii="Arial" w:eastAsia="Arial" w:hAnsi="Arial" w:cs="Arial"/>
          <w:color w:val="FF0000"/>
          <w:sz w:val="20"/>
          <w:szCs w:val="20"/>
          <w:highlight w:val="yellow"/>
        </w:rPr>
        <w:t>:........;</w:t>
      </w:r>
    </w:p>
    <w:p w14:paraId="00000090" w14:textId="27306409" w:rsidR="00C4129B" w:rsidRPr="0061626F" w:rsidRDefault="007650BC">
      <w:pPr>
        <w:spacing w:before="240" w:after="0" w:line="276" w:lineRule="auto"/>
        <w:jc w:val="both"/>
        <w:rPr>
          <w:rFonts w:ascii="Arial" w:eastAsia="Arial" w:hAnsi="Arial" w:cs="Arial"/>
          <w:color w:val="FF0000"/>
          <w:sz w:val="20"/>
          <w:szCs w:val="20"/>
        </w:rPr>
      </w:pPr>
      <w:r>
        <w:rPr>
          <w:rFonts w:ascii="Arial" w:eastAsia="Arial" w:hAnsi="Arial" w:cs="Arial"/>
          <w:b/>
          <w:color w:val="FF0000"/>
          <w:sz w:val="20"/>
          <w:szCs w:val="20"/>
        </w:rPr>
        <w:t>3.1.5</w:t>
      </w:r>
      <w:r w:rsidR="00083EBB" w:rsidRPr="0061626F">
        <w:rPr>
          <w:rFonts w:ascii="Arial" w:eastAsia="Arial" w:hAnsi="Arial" w:cs="Arial"/>
          <w:color w:val="FF0000"/>
          <w:sz w:val="20"/>
          <w:szCs w:val="20"/>
        </w:rPr>
        <w:t xml:space="preserve">. Após a apresentação pelo Licitante, o </w:t>
      </w:r>
      <w:r w:rsidR="00083EBB" w:rsidRPr="0061626F">
        <w:rPr>
          <w:rFonts w:ascii="Arial" w:eastAsia="Arial" w:hAnsi="Arial" w:cs="Arial"/>
          <w:color w:val="FF0000"/>
          <w:sz w:val="20"/>
          <w:szCs w:val="20"/>
          <w:highlight w:val="yellow"/>
        </w:rPr>
        <w:t>servidor/comissão</w:t>
      </w:r>
      <w:r w:rsidR="00083EBB" w:rsidRPr="0061626F">
        <w:rPr>
          <w:rFonts w:ascii="Arial" w:eastAsia="Arial" w:hAnsi="Arial" w:cs="Arial"/>
          <w:color w:val="FF0000"/>
          <w:sz w:val="20"/>
          <w:szCs w:val="20"/>
        </w:rPr>
        <w:t xml:space="preserve"> indicado(a) no subitem </w:t>
      </w:r>
      <w:r w:rsidR="00083EBB" w:rsidRPr="0061626F">
        <w:rPr>
          <w:rFonts w:ascii="Arial" w:eastAsia="Arial" w:hAnsi="Arial" w:cs="Arial"/>
          <w:color w:val="FF0000"/>
          <w:sz w:val="20"/>
          <w:szCs w:val="20"/>
          <w:highlight w:val="yellow"/>
        </w:rPr>
        <w:t>3.1.4</w:t>
      </w:r>
      <w:r w:rsidR="00083EBB" w:rsidRPr="0061626F">
        <w:rPr>
          <w:rFonts w:ascii="Arial" w:eastAsia="Arial" w:hAnsi="Arial" w:cs="Arial"/>
          <w:color w:val="FF0000"/>
          <w:sz w:val="20"/>
          <w:szCs w:val="20"/>
        </w:rPr>
        <w:t xml:space="preserve">, no prazo de </w:t>
      </w:r>
      <w:r w:rsidR="00083EBB" w:rsidRPr="0061626F">
        <w:rPr>
          <w:rFonts w:ascii="Arial" w:eastAsia="Arial" w:hAnsi="Arial" w:cs="Arial"/>
          <w:color w:val="FF0000"/>
          <w:sz w:val="20"/>
          <w:szCs w:val="20"/>
          <w:highlight w:val="yellow"/>
        </w:rPr>
        <w:t>...........(.......) dias úteis</w:t>
      </w:r>
      <w:r w:rsidR="00083EBB" w:rsidRPr="0061626F">
        <w:rPr>
          <w:rFonts w:ascii="Arial" w:eastAsia="Arial" w:hAnsi="Arial" w:cs="Arial"/>
          <w:color w:val="FF0000"/>
          <w:sz w:val="20"/>
          <w:szCs w:val="20"/>
        </w:rPr>
        <w:t>, emitirá parecer, aprovando ou desaprovando a amostra, de forma técnica e fundamentada, tanto para a aprovação, como para a recusa, motivando objetivamente, de acordo com os parâmetros previamente estabelecidos para a sua aceitabilidade.</w:t>
      </w:r>
    </w:p>
    <w:p w14:paraId="00000091" w14:textId="7A3E6EE3" w:rsidR="00C4129B" w:rsidRPr="0061626F" w:rsidRDefault="007650BC">
      <w:pPr>
        <w:spacing w:before="240" w:after="0" w:line="276" w:lineRule="auto"/>
        <w:jc w:val="both"/>
        <w:rPr>
          <w:rFonts w:ascii="Arial" w:eastAsia="Arial" w:hAnsi="Arial" w:cs="Arial"/>
          <w:color w:val="FF0000"/>
          <w:sz w:val="20"/>
          <w:szCs w:val="20"/>
        </w:rPr>
      </w:pPr>
      <w:r>
        <w:rPr>
          <w:rFonts w:ascii="Arial" w:eastAsia="Arial" w:hAnsi="Arial" w:cs="Arial"/>
          <w:b/>
          <w:color w:val="FF0000"/>
          <w:sz w:val="20"/>
          <w:szCs w:val="20"/>
        </w:rPr>
        <w:t>3.1.6</w:t>
      </w:r>
      <w:r w:rsidR="00083EBB" w:rsidRPr="0061626F">
        <w:rPr>
          <w:rFonts w:ascii="Arial" w:eastAsia="Arial" w:hAnsi="Arial" w:cs="Arial"/>
          <w:b/>
          <w:color w:val="FF0000"/>
          <w:sz w:val="20"/>
          <w:szCs w:val="20"/>
        </w:rPr>
        <w:t>.</w:t>
      </w:r>
      <w:r w:rsidR="00083EBB" w:rsidRPr="0061626F">
        <w:rPr>
          <w:rFonts w:ascii="Arial" w:eastAsia="Arial" w:hAnsi="Arial" w:cs="Arial"/>
          <w:color w:val="FF0000"/>
          <w:sz w:val="20"/>
          <w:szCs w:val="20"/>
        </w:rPr>
        <w:t xml:space="preserve"> O resultado da avaliação será divulgado por meio do site </w:t>
      </w:r>
      <w:r w:rsidR="00083EBB" w:rsidRPr="0061626F">
        <w:rPr>
          <w:rFonts w:ascii="Arial" w:eastAsia="Arial" w:hAnsi="Arial" w:cs="Arial"/>
          <w:color w:val="FF0000"/>
          <w:sz w:val="20"/>
          <w:szCs w:val="20"/>
          <w:highlight w:val="yellow"/>
        </w:rPr>
        <w:t>www.compras.ms.gov.br</w:t>
      </w:r>
      <w:r w:rsidR="00083EBB" w:rsidRPr="0061626F">
        <w:rPr>
          <w:rFonts w:ascii="Arial" w:eastAsia="Arial" w:hAnsi="Arial" w:cs="Arial"/>
          <w:color w:val="FF0000"/>
          <w:sz w:val="20"/>
          <w:szCs w:val="20"/>
        </w:rPr>
        <w:t xml:space="preserve"> e Diário Oficial do Estado.</w:t>
      </w:r>
    </w:p>
    <w:p w14:paraId="00000092" w14:textId="013CA23A" w:rsidR="00C4129B" w:rsidRPr="0061626F" w:rsidRDefault="007650BC">
      <w:pPr>
        <w:spacing w:before="240" w:after="0" w:line="276" w:lineRule="auto"/>
        <w:jc w:val="both"/>
        <w:rPr>
          <w:rFonts w:ascii="Arial" w:eastAsia="Arial" w:hAnsi="Arial" w:cs="Arial"/>
          <w:color w:val="FF0000"/>
          <w:sz w:val="20"/>
          <w:szCs w:val="20"/>
        </w:rPr>
      </w:pPr>
      <w:r>
        <w:rPr>
          <w:rFonts w:ascii="Arial" w:eastAsia="Arial" w:hAnsi="Arial" w:cs="Arial"/>
          <w:b/>
          <w:color w:val="FF0000"/>
          <w:sz w:val="20"/>
          <w:szCs w:val="20"/>
        </w:rPr>
        <w:t>3.1.6</w:t>
      </w:r>
      <w:r w:rsidR="00083EBB" w:rsidRPr="0061626F">
        <w:rPr>
          <w:rFonts w:ascii="Arial" w:eastAsia="Arial" w:hAnsi="Arial" w:cs="Arial"/>
          <w:b/>
          <w:color w:val="FF0000"/>
          <w:sz w:val="20"/>
          <w:szCs w:val="20"/>
        </w:rPr>
        <w:t>.1</w:t>
      </w:r>
      <w:r w:rsidR="00083EBB" w:rsidRPr="0061626F">
        <w:rPr>
          <w:rFonts w:ascii="Arial" w:eastAsia="Arial" w:hAnsi="Arial" w:cs="Arial"/>
          <w:color w:val="FF0000"/>
          <w:sz w:val="20"/>
          <w:szCs w:val="20"/>
        </w:rPr>
        <w:t xml:space="preserve">. As licitantes terão o prazo de </w:t>
      </w:r>
      <w:r w:rsidR="00083EBB" w:rsidRPr="0061626F">
        <w:rPr>
          <w:rFonts w:ascii="Arial" w:eastAsia="Arial" w:hAnsi="Arial" w:cs="Arial"/>
          <w:color w:val="FF0000"/>
          <w:sz w:val="20"/>
          <w:szCs w:val="20"/>
          <w:highlight w:val="yellow"/>
        </w:rPr>
        <w:t>...........(.......) dias úteis</w:t>
      </w:r>
      <w:r w:rsidR="00083EBB" w:rsidRPr="0061626F">
        <w:rPr>
          <w:rFonts w:ascii="Arial" w:eastAsia="Arial" w:hAnsi="Arial" w:cs="Arial"/>
          <w:color w:val="FF0000"/>
          <w:sz w:val="20"/>
          <w:szCs w:val="20"/>
        </w:rPr>
        <w:t xml:space="preserve"> para pedir a reconsideração do resultado da avaliação da prova de conceito, a partir da sua divulgação, ficando as demais licitantes, desde logo, intimadas para, quere</w:t>
      </w:r>
      <w:r w:rsidR="004436B8">
        <w:rPr>
          <w:rFonts w:ascii="Arial" w:eastAsia="Arial" w:hAnsi="Arial" w:cs="Arial"/>
          <w:color w:val="FF0000"/>
          <w:sz w:val="20"/>
          <w:szCs w:val="20"/>
        </w:rPr>
        <w:t>ndo, apresentarem contrarrazões</w:t>
      </w:r>
      <w:r w:rsidR="00083EBB" w:rsidRPr="0061626F">
        <w:rPr>
          <w:rFonts w:ascii="Arial" w:eastAsia="Arial" w:hAnsi="Arial" w:cs="Arial"/>
          <w:color w:val="FF0000"/>
          <w:sz w:val="20"/>
          <w:szCs w:val="20"/>
        </w:rPr>
        <w:t xml:space="preserve"> no mesmo prazo, que começará a contar do término do prazo do recurso.</w:t>
      </w:r>
    </w:p>
    <w:p w14:paraId="00000093" w14:textId="6FD0FA37" w:rsidR="00C4129B" w:rsidRPr="0061626F" w:rsidRDefault="007650BC">
      <w:pPr>
        <w:spacing w:before="240" w:after="0" w:line="276" w:lineRule="auto"/>
        <w:jc w:val="both"/>
        <w:rPr>
          <w:rFonts w:ascii="Arial" w:eastAsia="Arial" w:hAnsi="Arial" w:cs="Arial"/>
          <w:color w:val="FF0000"/>
          <w:sz w:val="20"/>
          <w:szCs w:val="20"/>
        </w:rPr>
      </w:pPr>
      <w:r>
        <w:rPr>
          <w:rFonts w:ascii="Arial" w:eastAsia="Arial" w:hAnsi="Arial" w:cs="Arial"/>
          <w:b/>
          <w:color w:val="FF0000"/>
          <w:sz w:val="20"/>
          <w:szCs w:val="20"/>
        </w:rPr>
        <w:t>3.1.6</w:t>
      </w:r>
      <w:r w:rsidR="00083EBB" w:rsidRPr="0061626F">
        <w:rPr>
          <w:rFonts w:ascii="Arial" w:eastAsia="Arial" w:hAnsi="Arial" w:cs="Arial"/>
          <w:b/>
          <w:color w:val="FF0000"/>
          <w:sz w:val="20"/>
          <w:szCs w:val="20"/>
        </w:rPr>
        <w:t>.2.</w:t>
      </w:r>
      <w:r w:rsidR="00083EBB" w:rsidRPr="0061626F">
        <w:rPr>
          <w:rFonts w:ascii="Arial" w:eastAsia="Arial" w:hAnsi="Arial" w:cs="Arial"/>
          <w:color w:val="FF0000"/>
          <w:sz w:val="20"/>
          <w:szCs w:val="20"/>
        </w:rPr>
        <w:t xml:space="preserve"> O pedido de reconsideração do resultado da avaliação da prova de conceito será dirigido ao </w:t>
      </w:r>
      <w:r w:rsidR="00083EBB" w:rsidRPr="0061626F">
        <w:rPr>
          <w:rFonts w:ascii="Arial" w:eastAsia="Arial" w:hAnsi="Arial" w:cs="Arial"/>
          <w:color w:val="FF0000"/>
          <w:sz w:val="20"/>
          <w:szCs w:val="20"/>
          <w:highlight w:val="yellow"/>
        </w:rPr>
        <w:t>servidor/comissão avaliador(a)</w:t>
      </w:r>
      <w:r w:rsidR="00083EBB" w:rsidRPr="0061626F">
        <w:rPr>
          <w:rFonts w:ascii="Arial" w:eastAsia="Arial" w:hAnsi="Arial" w:cs="Arial"/>
          <w:color w:val="FF0000"/>
          <w:sz w:val="20"/>
          <w:szCs w:val="20"/>
        </w:rPr>
        <w:t xml:space="preserve">, que disporá do prazo de </w:t>
      </w:r>
      <w:r w:rsidR="00083EBB" w:rsidRPr="0061626F">
        <w:rPr>
          <w:rFonts w:ascii="Arial" w:eastAsia="Arial" w:hAnsi="Arial" w:cs="Arial"/>
          <w:color w:val="FF0000"/>
          <w:sz w:val="20"/>
          <w:szCs w:val="20"/>
          <w:highlight w:val="yellow"/>
        </w:rPr>
        <w:t>...........(.......) dias úteis</w:t>
      </w:r>
      <w:r w:rsidR="00083EBB" w:rsidRPr="0061626F">
        <w:rPr>
          <w:rFonts w:ascii="Arial" w:eastAsia="Arial" w:hAnsi="Arial" w:cs="Arial"/>
          <w:color w:val="FF0000"/>
          <w:sz w:val="20"/>
          <w:szCs w:val="20"/>
        </w:rPr>
        <w:t xml:space="preserve"> para decidir.</w:t>
      </w:r>
    </w:p>
    <w:p w14:paraId="00000094" w14:textId="3DE6FEB7" w:rsidR="00C4129B" w:rsidRPr="0061626F" w:rsidRDefault="007650BC">
      <w:pPr>
        <w:spacing w:before="240" w:after="0" w:line="276" w:lineRule="auto"/>
        <w:jc w:val="both"/>
        <w:rPr>
          <w:rFonts w:ascii="Arial" w:eastAsia="Arial" w:hAnsi="Arial" w:cs="Arial"/>
          <w:color w:val="FF0000"/>
          <w:sz w:val="20"/>
          <w:szCs w:val="20"/>
        </w:rPr>
      </w:pPr>
      <w:r>
        <w:rPr>
          <w:rFonts w:ascii="Arial" w:eastAsia="Arial" w:hAnsi="Arial" w:cs="Arial"/>
          <w:b/>
          <w:color w:val="FF0000"/>
          <w:sz w:val="20"/>
          <w:szCs w:val="20"/>
        </w:rPr>
        <w:t>3.1.6</w:t>
      </w:r>
      <w:r w:rsidR="00083EBB" w:rsidRPr="007650BC">
        <w:rPr>
          <w:rFonts w:ascii="Arial" w:eastAsia="Arial" w:hAnsi="Arial" w:cs="Arial"/>
          <w:b/>
          <w:color w:val="FF0000"/>
          <w:sz w:val="20"/>
          <w:szCs w:val="20"/>
        </w:rPr>
        <w:t>.3.</w:t>
      </w:r>
      <w:r w:rsidR="00083EBB" w:rsidRPr="0061626F">
        <w:rPr>
          <w:rFonts w:ascii="Arial" w:eastAsia="Arial" w:hAnsi="Arial" w:cs="Arial"/>
          <w:color w:val="FF0000"/>
          <w:sz w:val="20"/>
          <w:szCs w:val="20"/>
        </w:rPr>
        <w:t xml:space="preserve"> O pedido de reconsideração de que tratam os </w:t>
      </w:r>
      <w:r w:rsidR="00083EBB" w:rsidRPr="007650BC">
        <w:rPr>
          <w:rFonts w:ascii="Arial" w:eastAsia="Arial" w:hAnsi="Arial" w:cs="Arial"/>
          <w:color w:val="FF0000"/>
          <w:sz w:val="20"/>
          <w:szCs w:val="20"/>
        </w:rPr>
        <w:t xml:space="preserve">subitens </w:t>
      </w:r>
      <w:r w:rsidRPr="007650BC">
        <w:rPr>
          <w:rFonts w:ascii="Arial" w:eastAsia="Arial" w:hAnsi="Arial" w:cs="Arial"/>
          <w:color w:val="FF0000"/>
          <w:sz w:val="20"/>
          <w:szCs w:val="20"/>
        </w:rPr>
        <w:t>3.1.6</w:t>
      </w:r>
      <w:r w:rsidR="00083EBB" w:rsidRPr="007650BC">
        <w:rPr>
          <w:rFonts w:ascii="Arial" w:eastAsia="Arial" w:hAnsi="Arial" w:cs="Arial"/>
          <w:color w:val="FF0000"/>
          <w:sz w:val="20"/>
          <w:szCs w:val="20"/>
        </w:rPr>
        <w:t>.1 e 3.1.</w:t>
      </w:r>
      <w:r w:rsidRPr="007650BC">
        <w:rPr>
          <w:rFonts w:ascii="Arial" w:eastAsia="Arial" w:hAnsi="Arial" w:cs="Arial"/>
          <w:color w:val="FF0000"/>
          <w:sz w:val="20"/>
          <w:szCs w:val="20"/>
        </w:rPr>
        <w:t>6</w:t>
      </w:r>
      <w:r w:rsidR="00083EBB" w:rsidRPr="007650BC">
        <w:rPr>
          <w:rFonts w:ascii="Arial" w:eastAsia="Arial" w:hAnsi="Arial" w:cs="Arial"/>
          <w:color w:val="FF0000"/>
          <w:sz w:val="20"/>
          <w:szCs w:val="20"/>
        </w:rPr>
        <w:t>.2 não prejudica</w:t>
      </w:r>
      <w:r w:rsidR="00083EBB" w:rsidRPr="0061626F">
        <w:rPr>
          <w:rFonts w:ascii="Arial" w:eastAsia="Arial" w:hAnsi="Arial" w:cs="Arial"/>
          <w:color w:val="FF0000"/>
          <w:sz w:val="20"/>
          <w:szCs w:val="20"/>
        </w:rPr>
        <w:t xml:space="preserve"> a possibilidade de interposição do recurso contra o julgamento da proposta (art. 165, I, da Lei nº 14.133/2021), a que se refere o item 8 do Edital.</w:t>
      </w:r>
    </w:p>
    <w:p w14:paraId="00000095" w14:textId="2BD97143" w:rsidR="00C4129B" w:rsidRPr="0061626F" w:rsidRDefault="007650BC">
      <w:pPr>
        <w:spacing w:before="240" w:after="0" w:line="276" w:lineRule="auto"/>
        <w:jc w:val="both"/>
        <w:rPr>
          <w:rFonts w:ascii="Arial" w:eastAsia="Arial" w:hAnsi="Arial" w:cs="Arial"/>
          <w:color w:val="FF0000"/>
          <w:sz w:val="20"/>
          <w:szCs w:val="20"/>
        </w:rPr>
      </w:pPr>
      <w:r>
        <w:rPr>
          <w:rFonts w:ascii="Arial" w:eastAsia="Arial" w:hAnsi="Arial" w:cs="Arial"/>
          <w:b/>
          <w:color w:val="FF0000"/>
          <w:sz w:val="20"/>
          <w:szCs w:val="20"/>
        </w:rPr>
        <w:t>3.1.7</w:t>
      </w:r>
      <w:r w:rsidR="00083EBB" w:rsidRPr="0061626F">
        <w:rPr>
          <w:rFonts w:ascii="Arial" w:eastAsia="Arial" w:hAnsi="Arial" w:cs="Arial"/>
          <w:b/>
          <w:color w:val="FF0000"/>
          <w:sz w:val="20"/>
          <w:szCs w:val="20"/>
        </w:rPr>
        <w:t>.</w:t>
      </w:r>
      <w:r w:rsidR="00083EBB" w:rsidRPr="0061626F">
        <w:rPr>
          <w:rFonts w:ascii="Arial" w:eastAsia="Arial" w:hAnsi="Arial" w:cs="Arial"/>
          <w:color w:val="FF0000"/>
          <w:sz w:val="20"/>
          <w:szCs w:val="20"/>
        </w:rPr>
        <w:t xml:space="preserve"> No caso de o Licitante não apresentar a Prova de Conceito na data estabelecida sem justificativa aceita, ou sendo apresentada Prova de Conceito e ela for reprovada, ocorrerá a desclassificação da proposta.</w:t>
      </w:r>
    </w:p>
    <w:p w14:paraId="00000096" w14:textId="272FE42B" w:rsidR="00C4129B" w:rsidRDefault="007650BC">
      <w:pPr>
        <w:spacing w:before="240" w:after="0" w:line="276" w:lineRule="auto"/>
        <w:jc w:val="both"/>
        <w:rPr>
          <w:rFonts w:ascii="Arial" w:eastAsia="Arial" w:hAnsi="Arial" w:cs="Arial"/>
          <w:color w:val="FF0000"/>
          <w:sz w:val="20"/>
          <w:szCs w:val="20"/>
        </w:rPr>
      </w:pPr>
      <w:r>
        <w:rPr>
          <w:rFonts w:ascii="Arial" w:eastAsia="Arial" w:hAnsi="Arial" w:cs="Arial"/>
          <w:b/>
          <w:color w:val="FF0000"/>
          <w:sz w:val="20"/>
          <w:szCs w:val="20"/>
        </w:rPr>
        <w:t>3.1.7</w:t>
      </w:r>
      <w:r w:rsidR="00083EBB" w:rsidRPr="0061626F">
        <w:rPr>
          <w:rFonts w:ascii="Arial" w:eastAsia="Arial" w:hAnsi="Arial" w:cs="Arial"/>
          <w:b/>
          <w:color w:val="FF0000"/>
          <w:sz w:val="20"/>
          <w:szCs w:val="20"/>
        </w:rPr>
        <w:t xml:space="preserve">.1. </w:t>
      </w:r>
      <w:r w:rsidR="00083EBB" w:rsidRPr="0061626F">
        <w:rPr>
          <w:rFonts w:ascii="Arial" w:eastAsia="Arial" w:hAnsi="Arial" w:cs="Arial"/>
          <w:color w:val="FF0000"/>
          <w:sz w:val="20"/>
          <w:szCs w:val="20"/>
        </w:rPr>
        <w:t>Desclassificada a proposta, o Pregoeiro analisará a aceitabilidade da proposta ou lance ofertado pela segunda classificada. Seguir-se-á com a apresentação das Provas de Conceito e, assim, sucessivamente, até a verificação de uma que atenda às especificações constantes no Termo de Referência.</w:t>
      </w:r>
    </w:p>
    <w:p w14:paraId="01EF2A93" w14:textId="7C376CB2" w:rsidR="005F1F5B" w:rsidRPr="00650606" w:rsidRDefault="005F1F5B" w:rsidP="005F1F5B">
      <w:pPr>
        <w:spacing w:before="240"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3.1.</w:t>
      </w:r>
      <w:r w:rsidR="00712B68" w:rsidRPr="00650606">
        <w:rPr>
          <w:rFonts w:ascii="Arial" w:eastAsia="Arial" w:hAnsi="Arial" w:cs="Arial"/>
          <w:b/>
          <w:color w:val="FF0000"/>
          <w:sz w:val="20"/>
          <w:szCs w:val="20"/>
        </w:rPr>
        <w:t>8</w:t>
      </w:r>
      <w:r w:rsidRPr="00650606">
        <w:rPr>
          <w:rFonts w:ascii="Arial" w:eastAsia="Arial" w:hAnsi="Arial" w:cs="Arial"/>
          <w:b/>
          <w:color w:val="FF0000"/>
          <w:sz w:val="20"/>
          <w:szCs w:val="20"/>
        </w:rPr>
        <w:t>.</w:t>
      </w:r>
      <w:r w:rsidRPr="00650606">
        <w:rPr>
          <w:rFonts w:ascii="Arial" w:eastAsia="Arial" w:hAnsi="Arial" w:cs="Arial"/>
          <w:color w:val="FF0000"/>
          <w:sz w:val="20"/>
          <w:szCs w:val="20"/>
        </w:rPr>
        <w:t xml:space="preserve"> A prova de conceito será registrada em ata e gravada em áudio e vídeo, nos termos do art. 17, §2º, da Lei nº 14.133/2021.</w:t>
      </w:r>
    </w:p>
    <w:p w14:paraId="00000097" w14:textId="2D0B00DB" w:rsidR="00C4129B" w:rsidRPr="00650606" w:rsidRDefault="005F1F5B">
      <w:pPr>
        <w:spacing w:before="240"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3.1.</w:t>
      </w:r>
      <w:r w:rsidR="00712B68" w:rsidRPr="00650606">
        <w:rPr>
          <w:rFonts w:ascii="Arial" w:eastAsia="Arial" w:hAnsi="Arial" w:cs="Arial"/>
          <w:b/>
          <w:color w:val="FF0000"/>
          <w:sz w:val="20"/>
          <w:szCs w:val="20"/>
        </w:rPr>
        <w:t>8</w:t>
      </w:r>
      <w:r w:rsidRPr="00650606">
        <w:rPr>
          <w:rFonts w:ascii="Arial" w:eastAsia="Arial" w:hAnsi="Arial" w:cs="Arial"/>
          <w:b/>
          <w:color w:val="FF0000"/>
          <w:sz w:val="20"/>
          <w:szCs w:val="20"/>
        </w:rPr>
        <w:t>.1.</w:t>
      </w:r>
      <w:r w:rsidRPr="00650606">
        <w:rPr>
          <w:rFonts w:ascii="Arial" w:eastAsia="Arial" w:hAnsi="Arial" w:cs="Arial"/>
          <w:color w:val="FF0000"/>
          <w:sz w:val="20"/>
          <w:szCs w:val="20"/>
        </w:rPr>
        <w:t xml:space="preserve"> A disponibilização da gravação se dará na forma divulgada no edital mencionado no item 3.1.1</w:t>
      </w:r>
      <w:r w:rsidR="00083EBB" w:rsidRPr="00650606">
        <w:rPr>
          <w:rFonts w:ascii="Arial" w:eastAsia="Arial" w:hAnsi="Arial" w:cs="Arial"/>
          <w:color w:val="FF0000"/>
          <w:sz w:val="20"/>
          <w:szCs w:val="20"/>
        </w:rPr>
        <w:t xml:space="preserve"> </w:t>
      </w:r>
    </w:p>
    <w:p w14:paraId="00000098" w14:textId="77777777" w:rsidR="00C4129B" w:rsidRDefault="00083EBB" w:rsidP="000017E9">
      <w:pPr>
        <w:pBdr>
          <w:top w:val="single" w:sz="4" w:space="1" w:color="auto"/>
          <w:left w:val="single" w:sz="4" w:space="4" w:color="auto"/>
          <w:bottom w:val="single" w:sz="4" w:space="1" w:color="auto"/>
          <w:right w:val="single" w:sz="4" w:space="4" w:color="auto"/>
        </w:pBdr>
        <w:shd w:val="clear" w:color="auto" w:fill="E2EFD9"/>
        <w:spacing w:before="240" w:after="0" w:line="276" w:lineRule="auto"/>
        <w:jc w:val="both"/>
        <w:rPr>
          <w:rFonts w:ascii="Arial" w:eastAsia="Arial" w:hAnsi="Arial" w:cs="Arial"/>
          <w:b/>
          <w:sz w:val="20"/>
          <w:szCs w:val="20"/>
        </w:rPr>
      </w:pPr>
      <w:r>
        <w:rPr>
          <w:rFonts w:ascii="Arial" w:eastAsia="Arial" w:hAnsi="Arial" w:cs="Arial"/>
          <w:b/>
          <w:sz w:val="20"/>
          <w:szCs w:val="20"/>
        </w:rPr>
        <w:t>Orientações práticas:</w:t>
      </w:r>
    </w:p>
    <w:p w14:paraId="00000099" w14:textId="77777777" w:rsidR="00C4129B" w:rsidRDefault="00083EBB" w:rsidP="000017E9">
      <w:pPr>
        <w:pBdr>
          <w:top w:val="single" w:sz="4" w:space="1" w:color="auto"/>
          <w:left w:val="single" w:sz="4" w:space="4" w:color="auto"/>
          <w:bottom w:val="single" w:sz="4" w:space="1" w:color="auto"/>
          <w:right w:val="single" w:sz="4" w:space="4" w:color="auto"/>
        </w:pBdr>
        <w:shd w:val="clear" w:color="auto" w:fill="E2EFD9"/>
        <w:spacing w:before="240" w:after="0" w:line="276" w:lineRule="auto"/>
        <w:jc w:val="both"/>
        <w:rPr>
          <w:rFonts w:ascii="Arial" w:eastAsia="Arial" w:hAnsi="Arial" w:cs="Arial"/>
          <w:sz w:val="20"/>
          <w:szCs w:val="20"/>
        </w:rPr>
      </w:pPr>
      <w:r>
        <w:rPr>
          <w:rFonts w:ascii="Arial" w:eastAsia="Arial" w:hAnsi="Arial" w:cs="Arial"/>
          <w:b/>
          <w:sz w:val="20"/>
          <w:szCs w:val="20"/>
        </w:rPr>
        <w:t xml:space="preserve">Prova de Conceito: </w:t>
      </w:r>
      <w:r>
        <w:rPr>
          <w:rFonts w:ascii="Arial" w:eastAsia="Arial" w:hAnsi="Arial" w:cs="Arial"/>
          <w:sz w:val="20"/>
          <w:szCs w:val="20"/>
        </w:rPr>
        <w:t>De acordo com o §3º do art. 17 da Lei Federal nº 14.133, de 2021, o órgão ou entidade licitante poderá, em relação ao licitante provisoriamente vencedor, realizar análise e avaliação da conformidade da proposta, mediante homologação de amostras, exame de conformidade e prova de conceito, entre outros testes de interesse da Administração, de modo a comprovar sua aderência às especificações definidas no termo de referência.</w:t>
      </w:r>
    </w:p>
    <w:p w14:paraId="0000009A" w14:textId="77777777" w:rsidR="00C4129B" w:rsidRDefault="00083EBB" w:rsidP="000017E9">
      <w:pPr>
        <w:pBdr>
          <w:top w:val="single" w:sz="4" w:space="1" w:color="auto"/>
          <w:left w:val="single" w:sz="4" w:space="4" w:color="auto"/>
          <w:bottom w:val="single" w:sz="4" w:space="1" w:color="auto"/>
          <w:right w:val="single" w:sz="4" w:space="4" w:color="auto"/>
        </w:pBdr>
        <w:shd w:val="clear" w:color="auto" w:fill="E2EFD9"/>
        <w:spacing w:before="240" w:after="0" w:line="276" w:lineRule="auto"/>
        <w:jc w:val="both"/>
        <w:rPr>
          <w:rFonts w:ascii="Arial" w:eastAsia="Arial" w:hAnsi="Arial" w:cs="Arial"/>
          <w:sz w:val="20"/>
          <w:szCs w:val="20"/>
        </w:rPr>
      </w:pPr>
      <w:r>
        <w:rPr>
          <w:rFonts w:ascii="Arial" w:eastAsia="Arial" w:hAnsi="Arial" w:cs="Arial"/>
          <w:sz w:val="20"/>
          <w:szCs w:val="20"/>
        </w:rPr>
        <w:t>Todavia, a necessidade dessa exigência e sua relevância ao caso concreto deverão estar devidamente justificadas</w:t>
      </w:r>
      <w:r>
        <w:rPr>
          <w:rFonts w:ascii="Arial" w:eastAsia="Arial" w:hAnsi="Arial" w:cs="Arial"/>
          <w:sz w:val="16"/>
          <w:szCs w:val="16"/>
        </w:rPr>
        <w:t xml:space="preserve"> </w:t>
      </w:r>
      <w:r>
        <w:rPr>
          <w:rFonts w:ascii="Arial" w:eastAsia="Arial" w:hAnsi="Arial" w:cs="Arial"/>
          <w:sz w:val="20"/>
          <w:szCs w:val="20"/>
        </w:rPr>
        <w:t>no processo administrativo, conforme exigido pelo §2º do art. 49 do Decreto Estadual nº 16.118, de 03 de março de 2023.</w:t>
      </w:r>
    </w:p>
    <w:p w14:paraId="1EBB6F2F" w14:textId="77777777" w:rsidR="00F36F02" w:rsidRDefault="00083EBB" w:rsidP="00F36F02">
      <w:pPr>
        <w:pBdr>
          <w:top w:val="single" w:sz="4" w:space="1" w:color="auto"/>
          <w:left w:val="single" w:sz="4" w:space="4" w:color="auto"/>
          <w:bottom w:val="single" w:sz="4" w:space="1" w:color="auto"/>
          <w:right w:val="single" w:sz="4" w:space="4" w:color="auto"/>
        </w:pBdr>
        <w:shd w:val="clear" w:color="auto" w:fill="E2EFD9"/>
        <w:spacing w:before="240" w:after="0" w:line="276" w:lineRule="auto"/>
        <w:jc w:val="both"/>
        <w:rPr>
          <w:rFonts w:ascii="Arial" w:eastAsia="Arial" w:hAnsi="Arial" w:cs="Arial"/>
          <w:sz w:val="20"/>
          <w:szCs w:val="20"/>
        </w:rPr>
      </w:pPr>
      <w:r>
        <w:rPr>
          <w:rFonts w:ascii="Arial" w:eastAsia="Arial" w:hAnsi="Arial" w:cs="Arial"/>
          <w:sz w:val="20"/>
          <w:szCs w:val="20"/>
        </w:rPr>
        <w:t>Ademais, devem constar no TR as especificações técnicas/funcionalidades mínimas que deverão ser atendidas pela solução, devidamente justificadas.</w:t>
      </w:r>
    </w:p>
    <w:p w14:paraId="774A42C4" w14:textId="0CE1AEF4" w:rsidR="00F36F02" w:rsidRDefault="00F36F02" w:rsidP="000017E9">
      <w:pPr>
        <w:pBdr>
          <w:top w:val="single" w:sz="4" w:space="1" w:color="auto"/>
          <w:left w:val="single" w:sz="4" w:space="4" w:color="auto"/>
          <w:bottom w:val="single" w:sz="4" w:space="1" w:color="auto"/>
          <w:right w:val="single" w:sz="4" w:space="4" w:color="auto"/>
        </w:pBdr>
        <w:shd w:val="clear" w:color="auto" w:fill="E2EFD9"/>
        <w:spacing w:before="240" w:after="0" w:line="276" w:lineRule="auto"/>
        <w:jc w:val="both"/>
        <w:rPr>
          <w:rFonts w:ascii="Arial" w:eastAsia="Arial" w:hAnsi="Arial" w:cs="Arial"/>
          <w:sz w:val="20"/>
          <w:szCs w:val="20"/>
        </w:rPr>
      </w:pPr>
      <w:r w:rsidRPr="00F36F02">
        <w:rPr>
          <w:rFonts w:ascii="Arial" w:eastAsia="Arial" w:hAnsi="Arial" w:cs="Arial"/>
          <w:sz w:val="20"/>
          <w:szCs w:val="20"/>
        </w:rPr>
        <w:t>A modalidade de realização da prova de conceito deverá justificar a imprescindibilidade de sua realização presencial, a fim de evitar cláusula com potencial restritivo. Independente da modalidade escolhida, deverá ser atribuído prazo adequado para sua realização.</w:t>
      </w:r>
    </w:p>
    <w:p w14:paraId="7FBDE026" w14:textId="247B6BDE" w:rsidR="00050250" w:rsidRDefault="00095C8F" w:rsidP="000017E9">
      <w:pPr>
        <w:pBdr>
          <w:top w:val="single" w:sz="4" w:space="1" w:color="auto"/>
          <w:left w:val="single" w:sz="4" w:space="4" w:color="auto"/>
          <w:bottom w:val="single" w:sz="4" w:space="1" w:color="auto"/>
          <w:right w:val="single" w:sz="4" w:space="4" w:color="auto"/>
        </w:pBdr>
        <w:shd w:val="clear" w:color="auto" w:fill="E2EFD9"/>
        <w:spacing w:before="240" w:after="0" w:line="276" w:lineRule="auto"/>
        <w:jc w:val="both"/>
        <w:rPr>
          <w:rFonts w:ascii="Arial" w:eastAsia="Arial" w:hAnsi="Arial" w:cs="Arial"/>
          <w:sz w:val="20"/>
          <w:szCs w:val="20"/>
        </w:rPr>
      </w:pPr>
      <w:r w:rsidRPr="00095C8F">
        <w:rPr>
          <w:rFonts w:ascii="Arial" w:eastAsia="Arial" w:hAnsi="Arial" w:cs="Arial"/>
          <w:b/>
          <w:sz w:val="20"/>
          <w:szCs w:val="20"/>
          <w:u w:val="single"/>
        </w:rPr>
        <w:t>ATENÇÃO</w:t>
      </w:r>
      <w:r w:rsidRPr="00095C8F">
        <w:rPr>
          <w:rFonts w:ascii="Arial" w:eastAsia="Arial" w:hAnsi="Arial" w:cs="Arial"/>
          <w:b/>
          <w:sz w:val="20"/>
          <w:szCs w:val="20"/>
        </w:rPr>
        <w:t>!</w:t>
      </w:r>
      <w:r w:rsidRPr="00095C8F">
        <w:rPr>
          <w:rFonts w:ascii="Arial" w:eastAsia="Arial" w:hAnsi="Arial" w:cs="Arial"/>
          <w:sz w:val="20"/>
          <w:szCs w:val="20"/>
        </w:rPr>
        <w:t xml:space="preserve"> Há casos em que a realização da prova de conceito, antes da escolha do licitante vencedor, pode representar um ônus excessivo ao particular, exigindo-lhe recursos materiais e/ou humanos não razoáveis para este momento prévio, ainda sem direito subjetivo à contratação. Assim, evitando-se causar uma restrição indesejada no certame, a equipe de planejamento poderá avaliar a possibilidade de realizar a prova de conceito após a homologação e adjudicação do objeto, como condição para a assinatura do contrato, momento em que o particular terá maior segurança. Nessa hipótese, os instrumentos de planejamento devem prever e justificar tal circunstância, fixando as regras procedimentais aplicáveis à prova de conceito </w:t>
      </w:r>
      <w:r w:rsidR="00BC4D5B">
        <w:rPr>
          <w:rFonts w:ascii="Arial" w:eastAsia="Arial" w:hAnsi="Arial" w:cs="Arial"/>
          <w:sz w:val="20"/>
          <w:szCs w:val="20"/>
        </w:rPr>
        <w:br/>
      </w:r>
      <w:r w:rsidRPr="00BC4D5B">
        <w:rPr>
          <w:rFonts w:ascii="Arial" w:eastAsia="Arial" w:hAnsi="Arial" w:cs="Arial"/>
          <w:b/>
          <w:sz w:val="20"/>
          <w:szCs w:val="20"/>
          <w:u w:val="single"/>
        </w:rPr>
        <w:t>e submeter os autos à análise jurídica</w:t>
      </w:r>
      <w:r w:rsidRPr="00095C8F">
        <w:rPr>
          <w:rFonts w:ascii="Arial" w:eastAsia="Arial" w:hAnsi="Arial" w:cs="Arial"/>
          <w:sz w:val="20"/>
          <w:szCs w:val="20"/>
        </w:rPr>
        <w:t>, uma vez que caracterizam cláusulas novas/específicas, não previamente delineada</w:t>
      </w:r>
      <w:r w:rsidR="00614C93">
        <w:rPr>
          <w:rFonts w:ascii="Arial" w:eastAsia="Arial" w:hAnsi="Arial" w:cs="Arial"/>
          <w:sz w:val="20"/>
          <w:szCs w:val="20"/>
        </w:rPr>
        <w:t>s</w:t>
      </w:r>
      <w:r w:rsidRPr="00095C8F">
        <w:rPr>
          <w:rFonts w:ascii="Arial" w:eastAsia="Arial" w:hAnsi="Arial" w:cs="Arial"/>
          <w:sz w:val="20"/>
          <w:szCs w:val="20"/>
        </w:rPr>
        <w:t xml:space="preserve"> na minuta-padrão.</w:t>
      </w:r>
    </w:p>
    <w:p w14:paraId="39405CA2" w14:textId="28B84FA4" w:rsidR="005F1F5B" w:rsidRPr="00095C8F" w:rsidRDefault="005F1F5B" w:rsidP="000017E9">
      <w:pPr>
        <w:pBdr>
          <w:top w:val="single" w:sz="4" w:space="1" w:color="auto"/>
          <w:left w:val="single" w:sz="4" w:space="4" w:color="auto"/>
          <w:bottom w:val="single" w:sz="4" w:space="1" w:color="auto"/>
          <w:right w:val="single" w:sz="4" w:space="4" w:color="auto"/>
        </w:pBdr>
        <w:shd w:val="clear" w:color="auto" w:fill="E2EFD9"/>
        <w:spacing w:before="240" w:after="0" w:line="276" w:lineRule="auto"/>
        <w:jc w:val="both"/>
        <w:rPr>
          <w:rFonts w:ascii="Arial" w:eastAsia="Arial" w:hAnsi="Arial" w:cs="Arial"/>
          <w:sz w:val="20"/>
          <w:szCs w:val="20"/>
        </w:rPr>
      </w:pPr>
      <w:r w:rsidRPr="005F1F5B">
        <w:rPr>
          <w:rFonts w:ascii="Arial" w:eastAsia="Arial" w:hAnsi="Arial" w:cs="Arial"/>
          <w:b/>
          <w:sz w:val="20"/>
          <w:szCs w:val="20"/>
        </w:rPr>
        <w:t>AMOSTRA:</w:t>
      </w:r>
      <w:r w:rsidRPr="005F1F5B">
        <w:rPr>
          <w:rFonts w:ascii="Arial" w:eastAsia="Arial" w:hAnsi="Arial" w:cs="Arial"/>
          <w:sz w:val="20"/>
          <w:szCs w:val="20"/>
        </w:rPr>
        <w:t xml:space="preserve"> no caso de prestação de serviço</w:t>
      </w:r>
      <w:r>
        <w:rPr>
          <w:rFonts w:ascii="Arial" w:eastAsia="Arial" w:hAnsi="Arial" w:cs="Arial"/>
          <w:sz w:val="20"/>
          <w:szCs w:val="20"/>
        </w:rPr>
        <w:t xml:space="preserve"> associada ao fornecimento </w:t>
      </w:r>
      <w:r w:rsidRPr="005F1F5B">
        <w:rPr>
          <w:rFonts w:ascii="Arial" w:eastAsia="Arial" w:hAnsi="Arial" w:cs="Arial"/>
          <w:sz w:val="20"/>
          <w:szCs w:val="20"/>
        </w:rPr>
        <w:t>de bens em que se fizer necessária a realização de verificação da amostra, deverá ser utilizada a redação prevista no item 3.1 da Minuta Padrão de Compra de bens de uso comum, disponibilizada no sítio eletrônico da Procuradoria-Geral do Estado.</w:t>
      </w:r>
    </w:p>
    <w:p w14:paraId="0000009C" w14:textId="5EDB86F4" w:rsidR="00C4129B" w:rsidRDefault="00C4129B">
      <w:pPr>
        <w:spacing w:after="0" w:line="276" w:lineRule="auto"/>
        <w:rPr>
          <w:rFonts w:ascii="Arial" w:eastAsia="Arial" w:hAnsi="Arial" w:cs="Arial"/>
          <w:b/>
          <w:bCs/>
          <w:sz w:val="20"/>
          <w:szCs w:val="20"/>
        </w:rPr>
      </w:pPr>
    </w:p>
    <w:p w14:paraId="0000009D" w14:textId="77777777" w:rsidR="00C4129B" w:rsidRDefault="00C4129B">
      <w:pPr>
        <w:spacing w:after="0" w:line="276" w:lineRule="auto"/>
        <w:rPr>
          <w:rFonts w:ascii="Arial" w:eastAsia="Arial" w:hAnsi="Arial" w:cs="Arial"/>
          <w:color w:val="FF0000"/>
          <w:sz w:val="20"/>
          <w:szCs w:val="20"/>
        </w:rPr>
      </w:pPr>
    </w:p>
    <w:p w14:paraId="494AA62E" w14:textId="77777777" w:rsidR="007650BC" w:rsidRPr="007650BC" w:rsidRDefault="00D17397" w:rsidP="007650BC">
      <w:pPr>
        <w:pStyle w:val="NormalWeb"/>
        <w:spacing w:before="0" w:beforeAutospacing="0" w:after="0" w:afterAutospacing="0"/>
        <w:jc w:val="both"/>
      </w:pPr>
      <w:sdt>
        <w:sdtPr>
          <w:tag w:val="goog_rdk_14"/>
          <w:id w:val="-202477590"/>
        </w:sdtPr>
        <w:sdtEndPr/>
        <w:sdtContent/>
      </w:sdt>
      <w:sdt>
        <w:sdtPr>
          <w:tag w:val="goog_rdk_15"/>
          <w:id w:val="-1135398603"/>
        </w:sdtPr>
        <w:sdtEndPr/>
        <w:sdtContent/>
      </w:sdt>
      <w:sdt>
        <w:sdtPr>
          <w:tag w:val="goog_rdk_16"/>
          <w:id w:val="384143380"/>
        </w:sdtPr>
        <w:sdtEndPr/>
        <w:sdtContent/>
      </w:sdt>
      <w:sdt>
        <w:sdtPr>
          <w:tag w:val="goog_rdk_17"/>
          <w:id w:val="-1098705765"/>
        </w:sdtPr>
        <w:sdtEndPr/>
        <w:sdtContent/>
      </w:sdt>
      <w:sdt>
        <w:sdtPr>
          <w:tag w:val="goog_rdk_18"/>
          <w:id w:val="-837303639"/>
        </w:sdtPr>
        <w:sdtEndPr/>
        <w:sdtContent/>
      </w:sdt>
      <w:r w:rsidR="007650BC" w:rsidRPr="007650BC">
        <w:rPr>
          <w:rFonts w:ascii="Arial" w:hAnsi="Arial" w:cs="Arial"/>
          <w:b/>
          <w:bCs/>
          <w:color w:val="FF0000"/>
          <w:sz w:val="20"/>
          <w:szCs w:val="20"/>
        </w:rPr>
        <w:t>3.2. INDICAÇÃO DE MARCAS OU MODELOS</w:t>
      </w:r>
    </w:p>
    <w:p w14:paraId="4FD618D6" w14:textId="77777777" w:rsidR="007650BC" w:rsidRPr="007650BC" w:rsidRDefault="007650BC" w:rsidP="007650BC">
      <w:pPr>
        <w:spacing w:after="0" w:line="240" w:lineRule="auto"/>
        <w:rPr>
          <w:rFonts w:ascii="Times New Roman" w:eastAsia="Times New Roman" w:hAnsi="Times New Roman" w:cs="Times New Roman"/>
          <w:sz w:val="24"/>
          <w:szCs w:val="24"/>
        </w:rPr>
      </w:pPr>
    </w:p>
    <w:p w14:paraId="6383B9AF" w14:textId="77777777" w:rsidR="007650BC" w:rsidRPr="007650BC" w:rsidRDefault="007650BC" w:rsidP="007650BC">
      <w:pPr>
        <w:spacing w:after="0" w:line="240" w:lineRule="auto"/>
        <w:jc w:val="both"/>
        <w:rPr>
          <w:rFonts w:ascii="Times New Roman" w:eastAsia="Times New Roman" w:hAnsi="Times New Roman" w:cs="Times New Roman"/>
          <w:sz w:val="24"/>
          <w:szCs w:val="24"/>
        </w:rPr>
      </w:pPr>
      <w:r w:rsidRPr="007650BC">
        <w:rPr>
          <w:rFonts w:ascii="Arial" w:eastAsia="Times New Roman" w:hAnsi="Arial" w:cs="Arial"/>
          <w:b/>
          <w:bCs/>
          <w:color w:val="FF0000"/>
          <w:sz w:val="20"/>
          <w:szCs w:val="20"/>
        </w:rPr>
        <w:t>3.2.1</w:t>
      </w:r>
      <w:r w:rsidRPr="007650BC">
        <w:rPr>
          <w:rFonts w:ascii="Arial" w:eastAsia="Times New Roman" w:hAnsi="Arial" w:cs="Arial"/>
          <w:color w:val="FF0000"/>
          <w:sz w:val="20"/>
          <w:szCs w:val="20"/>
        </w:rPr>
        <w:t xml:space="preserve"> Na presente contratação será admitida a indicação da(s) seguinte(s) marca(s), característica(s) ou modelo(s), de acordo com as justificativas contidas nos Estudos Técnicos Preliminares: (...)</w:t>
      </w:r>
    </w:p>
    <w:p w14:paraId="4F7756A6" w14:textId="77777777" w:rsidR="007650BC" w:rsidRPr="007650BC" w:rsidRDefault="007650BC" w:rsidP="007650BC">
      <w:pPr>
        <w:spacing w:after="0" w:line="240" w:lineRule="auto"/>
        <w:rPr>
          <w:rFonts w:ascii="Times New Roman" w:eastAsia="Times New Roman" w:hAnsi="Times New Roman" w:cs="Times New Roman"/>
          <w:sz w:val="24"/>
          <w:szCs w:val="24"/>
        </w:rPr>
      </w:pPr>
    </w:p>
    <w:p w14:paraId="3044039C" w14:textId="77777777" w:rsidR="007650BC" w:rsidRPr="007650BC" w:rsidRDefault="007650BC" w:rsidP="007650BC">
      <w:pPr>
        <w:spacing w:after="0" w:line="240" w:lineRule="auto"/>
        <w:rPr>
          <w:rFonts w:ascii="Times New Roman" w:eastAsia="Times New Roman" w:hAnsi="Times New Roman" w:cs="Times New Roman"/>
          <w:sz w:val="24"/>
          <w:szCs w:val="24"/>
        </w:rPr>
      </w:pPr>
      <w:r w:rsidRPr="007650BC">
        <w:rPr>
          <w:rFonts w:ascii="Arial" w:eastAsia="Times New Roman" w:hAnsi="Arial" w:cs="Arial"/>
          <w:color w:val="FF0000"/>
          <w:sz w:val="20"/>
          <w:szCs w:val="20"/>
        </w:rPr>
        <w:t>a)</w:t>
      </w:r>
      <w:r w:rsidRPr="007650BC">
        <w:rPr>
          <w:rFonts w:ascii="Arial" w:eastAsia="Times New Roman" w:hAnsi="Arial" w:cs="Arial"/>
          <w:color w:val="FF0000"/>
          <w:sz w:val="20"/>
          <w:szCs w:val="20"/>
        </w:rPr>
        <w:tab/>
        <w:t>...</w:t>
      </w:r>
    </w:p>
    <w:p w14:paraId="3C4B4154" w14:textId="77777777" w:rsidR="007650BC" w:rsidRPr="007650BC" w:rsidRDefault="007650BC" w:rsidP="007650BC">
      <w:pPr>
        <w:spacing w:after="0" w:line="240" w:lineRule="auto"/>
        <w:rPr>
          <w:rFonts w:ascii="Times New Roman" w:eastAsia="Times New Roman" w:hAnsi="Times New Roman" w:cs="Times New Roman"/>
          <w:sz w:val="24"/>
          <w:szCs w:val="24"/>
        </w:rPr>
      </w:pPr>
    </w:p>
    <w:p w14:paraId="2E15FC33" w14:textId="77777777" w:rsidR="007650BC" w:rsidRPr="007650BC" w:rsidRDefault="007650BC" w:rsidP="007650BC">
      <w:pPr>
        <w:spacing w:after="0" w:line="240" w:lineRule="auto"/>
        <w:rPr>
          <w:rFonts w:ascii="Times New Roman" w:eastAsia="Times New Roman" w:hAnsi="Times New Roman" w:cs="Times New Roman"/>
          <w:sz w:val="24"/>
          <w:szCs w:val="24"/>
        </w:rPr>
      </w:pPr>
      <w:r w:rsidRPr="007650BC">
        <w:rPr>
          <w:rFonts w:ascii="Arial" w:eastAsia="Times New Roman" w:hAnsi="Arial" w:cs="Arial"/>
          <w:color w:val="FF0000"/>
          <w:sz w:val="20"/>
          <w:szCs w:val="20"/>
        </w:rPr>
        <w:t>b)</w:t>
      </w:r>
      <w:r w:rsidRPr="007650BC">
        <w:rPr>
          <w:rFonts w:ascii="Arial" w:eastAsia="Times New Roman" w:hAnsi="Arial" w:cs="Arial"/>
          <w:color w:val="FF0000"/>
          <w:sz w:val="20"/>
          <w:szCs w:val="20"/>
        </w:rPr>
        <w:tab/>
        <w:t>...</w:t>
      </w:r>
    </w:p>
    <w:p w14:paraId="1C78EB59" w14:textId="77777777" w:rsidR="007650BC" w:rsidRPr="007650BC" w:rsidRDefault="007650BC" w:rsidP="007650BC">
      <w:pPr>
        <w:spacing w:after="0" w:line="240" w:lineRule="auto"/>
        <w:rPr>
          <w:rFonts w:ascii="Times New Roman" w:eastAsia="Times New Roman" w:hAnsi="Times New Roman" w:cs="Times New Roman"/>
          <w:sz w:val="24"/>
          <w:szCs w:val="24"/>
        </w:rPr>
      </w:pPr>
    </w:p>
    <w:p w14:paraId="65E97F5C" w14:textId="77777777" w:rsidR="007650BC" w:rsidRPr="007650BC" w:rsidRDefault="007650BC" w:rsidP="007650BC">
      <w:pPr>
        <w:spacing w:after="0" w:line="240" w:lineRule="auto"/>
        <w:rPr>
          <w:rFonts w:ascii="Times New Roman" w:eastAsia="Times New Roman" w:hAnsi="Times New Roman" w:cs="Times New Roman"/>
          <w:sz w:val="24"/>
          <w:szCs w:val="24"/>
        </w:rPr>
      </w:pPr>
      <w:r w:rsidRPr="007650BC">
        <w:rPr>
          <w:rFonts w:ascii="Arial" w:eastAsia="Times New Roman" w:hAnsi="Arial" w:cs="Arial"/>
          <w:color w:val="FF0000"/>
          <w:sz w:val="20"/>
          <w:szCs w:val="20"/>
        </w:rPr>
        <w:t>c)</w:t>
      </w:r>
      <w:r w:rsidRPr="007650BC">
        <w:rPr>
          <w:rFonts w:ascii="Arial" w:eastAsia="Times New Roman" w:hAnsi="Arial" w:cs="Arial"/>
          <w:color w:val="FF0000"/>
          <w:sz w:val="20"/>
          <w:szCs w:val="20"/>
        </w:rPr>
        <w:tab/>
        <w:t>…</w:t>
      </w:r>
    </w:p>
    <w:p w14:paraId="49C7D7F2" w14:textId="77777777" w:rsidR="007650BC" w:rsidRPr="007650BC" w:rsidRDefault="007650BC" w:rsidP="007650BC">
      <w:pPr>
        <w:spacing w:after="0" w:line="240" w:lineRule="auto"/>
        <w:rPr>
          <w:rFonts w:ascii="Times New Roman" w:eastAsia="Times New Roman" w:hAnsi="Times New Roman" w:cs="Times New Roman"/>
          <w:sz w:val="24"/>
          <w:szCs w:val="24"/>
        </w:rPr>
      </w:pPr>
    </w:p>
    <w:p w14:paraId="12B42B7E" w14:textId="77777777" w:rsidR="007650BC" w:rsidRPr="007650BC" w:rsidRDefault="007650BC" w:rsidP="007650BC">
      <w:pPr>
        <w:spacing w:after="0" w:line="240" w:lineRule="auto"/>
        <w:jc w:val="both"/>
        <w:rPr>
          <w:rFonts w:ascii="Times New Roman" w:eastAsia="Times New Roman" w:hAnsi="Times New Roman" w:cs="Times New Roman"/>
          <w:sz w:val="24"/>
          <w:szCs w:val="24"/>
        </w:rPr>
      </w:pPr>
      <w:r w:rsidRPr="007650BC">
        <w:rPr>
          <w:rFonts w:ascii="Arial" w:eastAsia="Times New Roman" w:hAnsi="Arial" w:cs="Arial"/>
          <w:b/>
          <w:bCs/>
          <w:color w:val="FF0000"/>
          <w:sz w:val="20"/>
          <w:szCs w:val="20"/>
        </w:rPr>
        <w:t>3.2.2 VEDAÇÃO DE UTILIZAÇÃO DE MARCA/PRODUTO</w:t>
      </w:r>
    </w:p>
    <w:p w14:paraId="24F54CAE" w14:textId="77777777" w:rsidR="007650BC" w:rsidRPr="007650BC" w:rsidRDefault="007650BC" w:rsidP="007650BC">
      <w:pPr>
        <w:spacing w:after="0" w:line="240" w:lineRule="auto"/>
        <w:rPr>
          <w:rFonts w:ascii="Times New Roman" w:eastAsia="Times New Roman" w:hAnsi="Times New Roman" w:cs="Times New Roman"/>
          <w:sz w:val="24"/>
          <w:szCs w:val="24"/>
        </w:rPr>
      </w:pPr>
    </w:p>
    <w:p w14:paraId="718B62C2" w14:textId="788CB091" w:rsidR="007650BC" w:rsidRPr="007650BC" w:rsidRDefault="007650BC" w:rsidP="007650BC">
      <w:pPr>
        <w:spacing w:line="240" w:lineRule="auto"/>
        <w:jc w:val="both"/>
        <w:rPr>
          <w:rFonts w:ascii="Times New Roman" w:eastAsia="Times New Roman" w:hAnsi="Times New Roman" w:cs="Times New Roman"/>
          <w:sz w:val="24"/>
          <w:szCs w:val="24"/>
        </w:rPr>
      </w:pPr>
      <w:r w:rsidRPr="007650BC">
        <w:rPr>
          <w:rFonts w:ascii="Arial" w:eastAsia="Times New Roman" w:hAnsi="Arial" w:cs="Arial"/>
          <w:b/>
          <w:bCs/>
          <w:color w:val="FF0000"/>
          <w:sz w:val="20"/>
          <w:szCs w:val="20"/>
        </w:rPr>
        <w:t xml:space="preserve">3.1.2.1 </w:t>
      </w:r>
      <w:r w:rsidRPr="007650BC">
        <w:rPr>
          <w:rFonts w:ascii="Arial" w:eastAsia="Times New Roman" w:hAnsi="Arial" w:cs="Arial"/>
          <w:color w:val="FF0000"/>
          <w:sz w:val="20"/>
          <w:szCs w:val="20"/>
        </w:rPr>
        <w:t>Diante das conclusões extraídas do processo n. (...), conforme o art</w:t>
      </w:r>
      <w:r>
        <w:rPr>
          <w:rFonts w:ascii="Arial" w:eastAsia="Times New Roman" w:hAnsi="Arial" w:cs="Arial"/>
          <w:color w:val="FF0000"/>
          <w:sz w:val="20"/>
          <w:szCs w:val="20"/>
        </w:rPr>
        <w:t>. 41, III, da Lei nº 14.133/21, a</w:t>
      </w:r>
      <w:r w:rsidRPr="007650BC">
        <w:rPr>
          <w:rFonts w:ascii="Arial" w:eastAsia="Times New Roman" w:hAnsi="Arial" w:cs="Arial"/>
          <w:color w:val="FF0000"/>
          <w:sz w:val="20"/>
          <w:szCs w:val="20"/>
        </w:rPr>
        <w:t xml:space="preserve"> Administração não aceitará o fornecimento dos seguintes produtos/marcas:</w:t>
      </w:r>
    </w:p>
    <w:p w14:paraId="0B58AB7C" w14:textId="77777777" w:rsidR="007650BC" w:rsidRPr="007650BC" w:rsidRDefault="007650BC" w:rsidP="007650BC">
      <w:pPr>
        <w:spacing w:after="0" w:line="240" w:lineRule="auto"/>
        <w:rPr>
          <w:rFonts w:ascii="Times New Roman" w:eastAsia="Times New Roman" w:hAnsi="Times New Roman" w:cs="Times New Roman"/>
          <w:sz w:val="24"/>
          <w:szCs w:val="24"/>
        </w:rPr>
      </w:pPr>
      <w:r w:rsidRPr="007650BC">
        <w:rPr>
          <w:rFonts w:ascii="Arial" w:eastAsia="Times New Roman" w:hAnsi="Arial" w:cs="Arial"/>
          <w:color w:val="FF0000"/>
          <w:sz w:val="20"/>
          <w:szCs w:val="20"/>
        </w:rPr>
        <w:t>a)</w:t>
      </w:r>
      <w:r w:rsidRPr="007650BC">
        <w:rPr>
          <w:rFonts w:ascii="Arial" w:eastAsia="Times New Roman" w:hAnsi="Arial" w:cs="Arial"/>
          <w:color w:val="FF0000"/>
          <w:sz w:val="20"/>
          <w:szCs w:val="20"/>
        </w:rPr>
        <w:tab/>
        <w:t>...</w:t>
      </w:r>
    </w:p>
    <w:p w14:paraId="63B76306" w14:textId="77777777" w:rsidR="007650BC" w:rsidRPr="007650BC" w:rsidRDefault="007650BC" w:rsidP="007650BC">
      <w:pPr>
        <w:spacing w:after="0" w:line="240" w:lineRule="auto"/>
        <w:rPr>
          <w:rFonts w:ascii="Times New Roman" w:eastAsia="Times New Roman" w:hAnsi="Times New Roman" w:cs="Times New Roman"/>
          <w:sz w:val="24"/>
          <w:szCs w:val="24"/>
        </w:rPr>
      </w:pPr>
    </w:p>
    <w:p w14:paraId="0D5ED91D" w14:textId="77777777" w:rsidR="007650BC" w:rsidRPr="007650BC" w:rsidRDefault="007650BC" w:rsidP="007650BC">
      <w:pPr>
        <w:spacing w:after="0" w:line="240" w:lineRule="auto"/>
        <w:rPr>
          <w:rFonts w:ascii="Times New Roman" w:eastAsia="Times New Roman" w:hAnsi="Times New Roman" w:cs="Times New Roman"/>
          <w:sz w:val="24"/>
          <w:szCs w:val="24"/>
        </w:rPr>
      </w:pPr>
      <w:r w:rsidRPr="007650BC">
        <w:rPr>
          <w:rFonts w:ascii="Arial" w:eastAsia="Times New Roman" w:hAnsi="Arial" w:cs="Arial"/>
          <w:color w:val="FF0000"/>
          <w:sz w:val="20"/>
          <w:szCs w:val="20"/>
        </w:rPr>
        <w:t>b)</w:t>
      </w:r>
      <w:r w:rsidRPr="007650BC">
        <w:rPr>
          <w:rFonts w:ascii="Arial" w:eastAsia="Times New Roman" w:hAnsi="Arial" w:cs="Arial"/>
          <w:color w:val="FF0000"/>
          <w:sz w:val="20"/>
          <w:szCs w:val="20"/>
        </w:rPr>
        <w:tab/>
        <w:t>...</w:t>
      </w:r>
    </w:p>
    <w:p w14:paraId="0ABBF1A6" w14:textId="77777777" w:rsidR="007650BC" w:rsidRPr="007650BC" w:rsidRDefault="007650BC" w:rsidP="007650BC">
      <w:pPr>
        <w:spacing w:after="0" w:line="240" w:lineRule="auto"/>
        <w:rPr>
          <w:rFonts w:ascii="Times New Roman" w:eastAsia="Times New Roman" w:hAnsi="Times New Roman" w:cs="Times New Roman"/>
          <w:sz w:val="24"/>
          <w:szCs w:val="24"/>
        </w:rPr>
      </w:pPr>
    </w:p>
    <w:p w14:paraId="6732250D" w14:textId="77777777" w:rsidR="007650BC" w:rsidRPr="007650BC" w:rsidRDefault="007650BC" w:rsidP="007650BC">
      <w:pPr>
        <w:spacing w:after="0" w:line="240" w:lineRule="auto"/>
        <w:rPr>
          <w:rFonts w:ascii="Times New Roman" w:eastAsia="Times New Roman" w:hAnsi="Times New Roman" w:cs="Times New Roman"/>
          <w:sz w:val="24"/>
          <w:szCs w:val="24"/>
        </w:rPr>
      </w:pPr>
      <w:r w:rsidRPr="007650BC">
        <w:rPr>
          <w:rFonts w:ascii="Arial" w:eastAsia="Times New Roman" w:hAnsi="Arial" w:cs="Arial"/>
          <w:color w:val="FF0000"/>
          <w:sz w:val="20"/>
          <w:szCs w:val="20"/>
        </w:rPr>
        <w:t>c)</w:t>
      </w:r>
      <w:r w:rsidRPr="007650BC">
        <w:rPr>
          <w:rFonts w:ascii="Arial" w:eastAsia="Times New Roman" w:hAnsi="Arial" w:cs="Arial"/>
          <w:color w:val="FF0000"/>
          <w:sz w:val="20"/>
          <w:szCs w:val="20"/>
        </w:rPr>
        <w:tab/>
        <w:t>...</w:t>
      </w:r>
    </w:p>
    <w:p w14:paraId="09C442F6" w14:textId="77777777" w:rsidR="007650BC" w:rsidRPr="007650BC" w:rsidRDefault="007650BC" w:rsidP="007650BC">
      <w:pPr>
        <w:spacing w:after="0" w:line="240" w:lineRule="auto"/>
        <w:rPr>
          <w:rFonts w:ascii="Times New Roman" w:eastAsia="Times New Roman" w:hAnsi="Times New Roman" w:cs="Times New Roman"/>
          <w:sz w:val="24"/>
          <w:szCs w:val="24"/>
        </w:rPr>
      </w:pPr>
    </w:p>
    <w:p w14:paraId="494985AC" w14:textId="5AB46353" w:rsidR="007650BC" w:rsidRPr="007650BC" w:rsidRDefault="007650BC" w:rsidP="007650BC">
      <w:pPr>
        <w:spacing w:after="0" w:line="240" w:lineRule="auto"/>
        <w:jc w:val="both"/>
        <w:rPr>
          <w:rFonts w:ascii="Times New Roman" w:eastAsia="Times New Roman" w:hAnsi="Times New Roman" w:cs="Times New Roman"/>
          <w:sz w:val="24"/>
          <w:szCs w:val="24"/>
        </w:rPr>
      </w:pPr>
      <w:r>
        <w:rPr>
          <w:rFonts w:ascii="Arial" w:eastAsia="Times New Roman" w:hAnsi="Arial" w:cs="Arial"/>
          <w:b/>
          <w:bCs/>
          <w:color w:val="FF0000"/>
          <w:sz w:val="20"/>
          <w:szCs w:val="20"/>
        </w:rPr>
        <w:t>3.2.3</w:t>
      </w:r>
      <w:r w:rsidRPr="007650BC">
        <w:rPr>
          <w:rFonts w:ascii="Arial" w:eastAsia="Times New Roman" w:hAnsi="Arial" w:cs="Arial"/>
          <w:b/>
          <w:bCs/>
          <w:color w:val="FF0000"/>
          <w:sz w:val="20"/>
          <w:szCs w:val="20"/>
        </w:rPr>
        <w:t xml:space="preserve"> INDICAÇÃO DE MARCAS OU MODELOS COMO REFERÊNCIA DE QUALIDADE.</w:t>
      </w:r>
    </w:p>
    <w:p w14:paraId="2499FB11" w14:textId="77777777" w:rsidR="007650BC" w:rsidRPr="007650BC" w:rsidRDefault="007650BC" w:rsidP="007650BC">
      <w:pPr>
        <w:spacing w:after="0" w:line="240" w:lineRule="auto"/>
        <w:rPr>
          <w:rFonts w:ascii="Times New Roman" w:eastAsia="Times New Roman" w:hAnsi="Times New Roman" w:cs="Times New Roman"/>
          <w:sz w:val="24"/>
          <w:szCs w:val="24"/>
        </w:rPr>
      </w:pPr>
    </w:p>
    <w:p w14:paraId="42417E03" w14:textId="62CACDE0" w:rsidR="007650BC" w:rsidRPr="007650BC" w:rsidRDefault="007650BC" w:rsidP="007650BC">
      <w:pPr>
        <w:spacing w:after="0" w:line="240" w:lineRule="auto"/>
        <w:jc w:val="both"/>
        <w:rPr>
          <w:rFonts w:ascii="Times New Roman" w:eastAsia="Times New Roman" w:hAnsi="Times New Roman" w:cs="Times New Roman"/>
          <w:sz w:val="24"/>
          <w:szCs w:val="24"/>
        </w:rPr>
      </w:pPr>
      <w:r w:rsidRPr="007650BC">
        <w:rPr>
          <w:rFonts w:ascii="Arial" w:eastAsia="Times New Roman" w:hAnsi="Arial" w:cs="Arial"/>
          <w:b/>
          <w:bCs/>
          <w:color w:val="FF0000"/>
          <w:sz w:val="20"/>
          <w:szCs w:val="20"/>
        </w:rPr>
        <w:t>3.2.</w:t>
      </w:r>
      <w:r>
        <w:rPr>
          <w:rFonts w:ascii="Arial" w:eastAsia="Times New Roman" w:hAnsi="Arial" w:cs="Arial"/>
          <w:b/>
          <w:bCs/>
          <w:color w:val="FF0000"/>
          <w:sz w:val="20"/>
          <w:szCs w:val="20"/>
        </w:rPr>
        <w:t>3</w:t>
      </w:r>
      <w:r w:rsidRPr="007650BC">
        <w:rPr>
          <w:rFonts w:ascii="Arial" w:eastAsia="Times New Roman" w:hAnsi="Arial" w:cs="Arial"/>
          <w:b/>
          <w:bCs/>
          <w:color w:val="FF0000"/>
          <w:sz w:val="20"/>
          <w:szCs w:val="20"/>
        </w:rPr>
        <w:t>.1</w:t>
      </w:r>
      <w:r w:rsidRPr="007650BC">
        <w:rPr>
          <w:rFonts w:ascii="Arial" w:eastAsia="Times New Roman" w:hAnsi="Arial" w:cs="Arial"/>
          <w:color w:val="FF0000"/>
          <w:sz w:val="20"/>
          <w:szCs w:val="20"/>
        </w:rPr>
        <w:t xml:space="preserve"> Na presente contratação será admitida a indicação da(s) seguinte(s) marca(s), característica(s) ou modelo(s) como referência de qualidade, de acordo com as justificativas contidas nos Estudos Técnicos Preliminares: (...) </w:t>
      </w:r>
    </w:p>
    <w:p w14:paraId="658C13D3" w14:textId="77777777" w:rsidR="007650BC" w:rsidRPr="007650BC" w:rsidRDefault="007650BC" w:rsidP="007650BC">
      <w:pPr>
        <w:spacing w:after="0" w:line="240" w:lineRule="auto"/>
        <w:rPr>
          <w:rFonts w:ascii="Times New Roman" w:eastAsia="Times New Roman" w:hAnsi="Times New Roman" w:cs="Times New Roman"/>
          <w:sz w:val="24"/>
          <w:szCs w:val="24"/>
        </w:rPr>
      </w:pPr>
      <w:r w:rsidRPr="007650BC">
        <w:rPr>
          <w:rFonts w:ascii="Arial" w:eastAsia="Times New Roman" w:hAnsi="Arial" w:cs="Arial"/>
          <w:color w:val="FF0000"/>
          <w:sz w:val="20"/>
          <w:szCs w:val="20"/>
        </w:rPr>
        <w:t>a)</w:t>
      </w:r>
      <w:r w:rsidRPr="007650BC">
        <w:rPr>
          <w:rFonts w:ascii="Arial" w:eastAsia="Times New Roman" w:hAnsi="Arial" w:cs="Arial"/>
          <w:color w:val="FF0000"/>
          <w:sz w:val="20"/>
          <w:szCs w:val="20"/>
        </w:rPr>
        <w:tab/>
        <w:t>...</w:t>
      </w:r>
    </w:p>
    <w:p w14:paraId="49E18495" w14:textId="77777777" w:rsidR="007650BC" w:rsidRPr="007650BC" w:rsidRDefault="007650BC" w:rsidP="007650BC">
      <w:pPr>
        <w:spacing w:after="0" w:line="240" w:lineRule="auto"/>
        <w:rPr>
          <w:rFonts w:ascii="Times New Roman" w:eastAsia="Times New Roman" w:hAnsi="Times New Roman" w:cs="Times New Roman"/>
          <w:sz w:val="24"/>
          <w:szCs w:val="24"/>
        </w:rPr>
      </w:pPr>
    </w:p>
    <w:p w14:paraId="6BA8166D" w14:textId="77777777" w:rsidR="007650BC" w:rsidRPr="007650BC" w:rsidRDefault="007650BC" w:rsidP="007650BC">
      <w:pPr>
        <w:spacing w:after="0" w:line="240" w:lineRule="auto"/>
        <w:rPr>
          <w:rFonts w:ascii="Times New Roman" w:eastAsia="Times New Roman" w:hAnsi="Times New Roman" w:cs="Times New Roman"/>
          <w:sz w:val="24"/>
          <w:szCs w:val="24"/>
        </w:rPr>
      </w:pPr>
      <w:r w:rsidRPr="007650BC">
        <w:rPr>
          <w:rFonts w:ascii="Arial" w:eastAsia="Times New Roman" w:hAnsi="Arial" w:cs="Arial"/>
          <w:color w:val="FF0000"/>
          <w:sz w:val="20"/>
          <w:szCs w:val="20"/>
        </w:rPr>
        <w:t>b)</w:t>
      </w:r>
      <w:r w:rsidRPr="007650BC">
        <w:rPr>
          <w:rFonts w:ascii="Arial" w:eastAsia="Times New Roman" w:hAnsi="Arial" w:cs="Arial"/>
          <w:color w:val="FF0000"/>
          <w:sz w:val="20"/>
          <w:szCs w:val="20"/>
        </w:rPr>
        <w:tab/>
        <w:t>...</w:t>
      </w:r>
    </w:p>
    <w:p w14:paraId="2A714CAF" w14:textId="77777777" w:rsidR="007650BC" w:rsidRPr="007650BC" w:rsidRDefault="007650BC" w:rsidP="007650BC">
      <w:pPr>
        <w:spacing w:after="0" w:line="240" w:lineRule="auto"/>
        <w:rPr>
          <w:rFonts w:ascii="Times New Roman" w:eastAsia="Times New Roman" w:hAnsi="Times New Roman" w:cs="Times New Roman"/>
          <w:sz w:val="24"/>
          <w:szCs w:val="24"/>
        </w:rPr>
      </w:pPr>
    </w:p>
    <w:p w14:paraId="57979D6E" w14:textId="77777777" w:rsidR="007650BC" w:rsidRPr="007650BC" w:rsidRDefault="007650BC" w:rsidP="007650BC">
      <w:pPr>
        <w:spacing w:after="0" w:line="240" w:lineRule="auto"/>
        <w:rPr>
          <w:rFonts w:ascii="Times New Roman" w:eastAsia="Times New Roman" w:hAnsi="Times New Roman" w:cs="Times New Roman"/>
          <w:sz w:val="24"/>
          <w:szCs w:val="24"/>
        </w:rPr>
      </w:pPr>
      <w:r w:rsidRPr="007650BC">
        <w:rPr>
          <w:rFonts w:ascii="Arial" w:eastAsia="Times New Roman" w:hAnsi="Arial" w:cs="Arial"/>
          <w:color w:val="FF0000"/>
          <w:sz w:val="20"/>
          <w:szCs w:val="20"/>
        </w:rPr>
        <w:t>c)</w:t>
      </w:r>
      <w:r w:rsidRPr="007650BC">
        <w:rPr>
          <w:rFonts w:ascii="Arial" w:eastAsia="Times New Roman" w:hAnsi="Arial" w:cs="Arial"/>
          <w:color w:val="FF0000"/>
          <w:sz w:val="20"/>
          <w:szCs w:val="20"/>
        </w:rPr>
        <w:tab/>
        <w:t>...</w:t>
      </w:r>
    </w:p>
    <w:p w14:paraId="2266FEEB" w14:textId="14ECB05D" w:rsidR="00050250" w:rsidRDefault="007650BC" w:rsidP="007650BC">
      <w:pPr>
        <w:spacing w:line="276" w:lineRule="auto"/>
        <w:jc w:val="both"/>
        <w:rPr>
          <w:rFonts w:ascii="Arial" w:eastAsia="Arial" w:hAnsi="Arial" w:cs="Arial"/>
          <w:b/>
          <w:color w:val="FF0000"/>
          <w:sz w:val="20"/>
          <w:szCs w:val="20"/>
        </w:rPr>
      </w:pPr>
      <w:r w:rsidRPr="007650BC">
        <w:rPr>
          <w:rFonts w:ascii="Times New Roman" w:eastAsia="Times New Roman" w:hAnsi="Times New Roman" w:cs="Times New Roman"/>
          <w:sz w:val="24"/>
          <w:szCs w:val="24"/>
        </w:rPr>
        <w:br/>
      </w:r>
      <w:r>
        <w:rPr>
          <w:rFonts w:ascii="Arial" w:eastAsia="Times New Roman" w:hAnsi="Arial" w:cs="Arial"/>
          <w:b/>
          <w:bCs/>
          <w:color w:val="FF0000"/>
          <w:sz w:val="20"/>
          <w:szCs w:val="20"/>
        </w:rPr>
        <w:t>3.2.3</w:t>
      </w:r>
      <w:r w:rsidRPr="007650BC">
        <w:rPr>
          <w:rFonts w:ascii="Arial" w:eastAsia="Times New Roman" w:hAnsi="Arial" w:cs="Arial"/>
          <w:b/>
          <w:bCs/>
          <w:color w:val="FF0000"/>
          <w:sz w:val="20"/>
          <w:szCs w:val="20"/>
        </w:rPr>
        <w:t xml:space="preserve">.2 </w:t>
      </w:r>
      <w:r w:rsidRPr="007650BC">
        <w:rPr>
          <w:rFonts w:ascii="Arial" w:eastAsia="Times New Roman" w:hAnsi="Arial" w:cs="Arial"/>
          <w:color w:val="FF0000"/>
          <w:sz w:val="20"/>
          <w:szCs w:val="20"/>
        </w:rPr>
        <w:t>A indicação dessas marcas deve sempre ser seguida das expressões “ou equivalente”, “ou similar” e “ou de melhor qualidade”, sendo obrigação da Administração aceitar produtos de qualidade equiparável ou superior.</w:t>
      </w:r>
    </w:p>
    <w:p w14:paraId="4D05DDA7" w14:textId="77777777" w:rsidR="00050250" w:rsidRPr="00650606" w:rsidRDefault="00050250"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sidRPr="00650606">
        <w:rPr>
          <w:rFonts w:ascii="Arial" w:eastAsia="Arial" w:hAnsi="Arial" w:cs="Arial"/>
          <w:b/>
          <w:sz w:val="20"/>
          <w:szCs w:val="20"/>
        </w:rPr>
        <w:t>Orientações práticas:</w:t>
      </w:r>
    </w:p>
    <w:p w14:paraId="75151C3E" w14:textId="77777777" w:rsidR="00050250" w:rsidRPr="00650606" w:rsidRDefault="00050250"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p>
    <w:p w14:paraId="2E6A071F" w14:textId="49EA764E" w:rsidR="00050250" w:rsidRPr="00650606" w:rsidRDefault="00E87707"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b/>
          <w:sz w:val="20"/>
          <w:szCs w:val="20"/>
          <w:u w:val="single"/>
        </w:rPr>
      </w:pPr>
      <w:r w:rsidRPr="00650606">
        <w:rPr>
          <w:rFonts w:ascii="Arial" w:eastAsia="Arial" w:hAnsi="Arial" w:cs="Arial"/>
          <w:sz w:val="20"/>
          <w:szCs w:val="20"/>
        </w:rPr>
        <w:t xml:space="preserve">Esse tópico </w:t>
      </w:r>
      <w:r w:rsidR="00095C8F" w:rsidRPr="00650606">
        <w:rPr>
          <w:rFonts w:ascii="Arial" w:eastAsia="Arial" w:hAnsi="Arial" w:cs="Arial"/>
          <w:sz w:val="20"/>
          <w:szCs w:val="20"/>
        </w:rPr>
        <w:t>deve s</w:t>
      </w:r>
      <w:r w:rsidRPr="00650606">
        <w:rPr>
          <w:rFonts w:ascii="Arial" w:eastAsia="Arial" w:hAnsi="Arial" w:cs="Arial"/>
          <w:sz w:val="20"/>
          <w:szCs w:val="20"/>
        </w:rPr>
        <w:t xml:space="preserve">er utilizado no caso de </w:t>
      </w:r>
      <w:r w:rsidRPr="00650606">
        <w:rPr>
          <w:rFonts w:ascii="Arial" w:eastAsia="Arial" w:hAnsi="Arial" w:cs="Arial"/>
          <w:b/>
          <w:sz w:val="20"/>
          <w:szCs w:val="20"/>
          <w:u w:val="single"/>
        </w:rPr>
        <w:t>prestação de serviço associado com fornecimento de bens.</w:t>
      </w:r>
    </w:p>
    <w:p w14:paraId="42C97609" w14:textId="45C22018" w:rsidR="00712B68" w:rsidRPr="00650606" w:rsidRDefault="00712B68"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b/>
          <w:sz w:val="20"/>
          <w:szCs w:val="20"/>
          <w:u w:val="single"/>
        </w:rPr>
      </w:pPr>
    </w:p>
    <w:p w14:paraId="27CECC5C" w14:textId="77777777" w:rsidR="00712B68" w:rsidRPr="00650606" w:rsidRDefault="00712B68" w:rsidP="00712B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sidRPr="00650606">
        <w:rPr>
          <w:rFonts w:ascii="Arial" w:eastAsia="Arial" w:hAnsi="Arial" w:cs="Arial"/>
          <w:b/>
          <w:sz w:val="20"/>
          <w:szCs w:val="20"/>
        </w:rPr>
        <w:t xml:space="preserve">Indicação de marca: </w:t>
      </w:r>
      <w:r w:rsidRPr="00650606">
        <w:rPr>
          <w:rFonts w:ascii="Arial" w:eastAsia="Arial" w:hAnsi="Arial" w:cs="Arial"/>
          <w:sz w:val="20"/>
          <w:szCs w:val="20"/>
        </w:rPr>
        <w:t>Excepcionalmente, o ordenamento jurídico admite a indicação de marca, nas hipóteses descritas no inciso I do art. 41 da NLLC: “a) em decorrência da necessidade de padronização do objeto; b) em decorrência da necessidade de manter a compatibilidade com plataformas e padrões já adotados pela Administração; c) quando determinada marca ou modelo comercializados por mais de um fornecedor forem os únicos capazes de atender às necessidades do contratante; d) quando a descrição do objeto a ser licitado puder ser mais bem compreendida pela identificação de determinada marca ou determinado modelo aptos a servir apenas como referência”;</w:t>
      </w:r>
    </w:p>
    <w:p w14:paraId="4E0819B3" w14:textId="2141E50A" w:rsidR="00712B68" w:rsidRPr="00650606" w:rsidRDefault="00712B68"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sidRPr="00650606">
        <w:rPr>
          <w:rFonts w:ascii="Arial" w:eastAsia="Arial" w:hAnsi="Arial" w:cs="Arial"/>
          <w:sz w:val="20"/>
          <w:szCs w:val="20"/>
        </w:rPr>
        <w:t>Em qualquer um dos referidos casos, cabe à equipe de planejamento apresentar as razões para a prévia indicação de marca, devendo-se valer do Estudo Técnico Preliminar para fins de apresentação de justificativa técnica ou, na hipótese de ser dispensada ou facultada a elaboração do referido artefato de planejamento (vide art. 7º, §§6º e 7º, do Decreto Estadual 15.941/22), no presente Termo de Referência.</w:t>
      </w:r>
    </w:p>
    <w:p w14:paraId="3E473696" w14:textId="77777777" w:rsidR="00050250" w:rsidRDefault="00050250">
      <w:pPr>
        <w:spacing w:after="0" w:line="276" w:lineRule="auto"/>
        <w:jc w:val="both"/>
        <w:rPr>
          <w:rFonts w:ascii="Arial" w:eastAsia="Arial" w:hAnsi="Arial" w:cs="Arial"/>
          <w:b/>
          <w:color w:val="FF0000"/>
          <w:sz w:val="20"/>
          <w:szCs w:val="20"/>
        </w:rPr>
      </w:pPr>
    </w:p>
    <w:p w14:paraId="000000BD" w14:textId="77777777" w:rsidR="00C4129B" w:rsidRDefault="00083EBB">
      <w:pPr>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rPr>
        <w:t>3.3. DA EXIGÊNCIA DE CARTA DE SOLIDARIEDADE:</w:t>
      </w:r>
    </w:p>
    <w:p w14:paraId="000000BE" w14:textId="77777777" w:rsidR="00C4129B" w:rsidRDefault="00C4129B">
      <w:pPr>
        <w:spacing w:after="0" w:line="276" w:lineRule="auto"/>
        <w:jc w:val="both"/>
        <w:rPr>
          <w:rFonts w:ascii="Arial" w:eastAsia="Arial" w:hAnsi="Arial" w:cs="Arial"/>
          <w:b/>
          <w:color w:val="FF0000"/>
          <w:sz w:val="20"/>
          <w:szCs w:val="20"/>
        </w:rPr>
      </w:pPr>
    </w:p>
    <w:p w14:paraId="000000BF" w14:textId="77777777" w:rsidR="00C4129B"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3.3.1.</w:t>
      </w:r>
      <w:r>
        <w:rPr>
          <w:rFonts w:ascii="Arial" w:eastAsia="Arial" w:hAnsi="Arial" w:cs="Arial"/>
          <w:color w:val="FF0000"/>
          <w:sz w:val="20"/>
          <w:szCs w:val="20"/>
        </w:rPr>
        <w:t xml:space="preserve"> Em caso de fornecedor, revendedor ou distribuidor, será exigida carta de solidariedade emitida pelo fabricante, que assegure a execução do contrato.</w:t>
      </w:r>
    </w:p>
    <w:p w14:paraId="000000C0" w14:textId="77777777" w:rsidR="00C4129B" w:rsidRDefault="00C4129B">
      <w:pPr>
        <w:spacing w:after="0" w:line="276" w:lineRule="auto"/>
        <w:jc w:val="both"/>
        <w:rPr>
          <w:rFonts w:ascii="Arial" w:eastAsia="Arial" w:hAnsi="Arial" w:cs="Arial"/>
          <w:color w:val="FF0000"/>
          <w:sz w:val="20"/>
          <w:szCs w:val="20"/>
        </w:rPr>
      </w:pPr>
    </w:p>
    <w:p w14:paraId="000000C1" w14:textId="77777777" w:rsidR="00C4129B"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3.3.2.</w:t>
      </w:r>
      <w:r>
        <w:rPr>
          <w:rFonts w:ascii="Arial" w:eastAsia="Arial" w:hAnsi="Arial" w:cs="Arial"/>
          <w:color w:val="FF0000"/>
          <w:sz w:val="20"/>
          <w:szCs w:val="20"/>
        </w:rPr>
        <w:t xml:space="preserve"> O licitante deverá apresentar o citado documento como condição à assinatura do contrato.</w:t>
      </w:r>
    </w:p>
    <w:p w14:paraId="000000C2" w14:textId="77777777" w:rsidR="00C4129B" w:rsidRDefault="00C4129B">
      <w:pPr>
        <w:spacing w:after="0" w:line="276" w:lineRule="auto"/>
        <w:jc w:val="both"/>
        <w:rPr>
          <w:rFonts w:ascii="Arial" w:eastAsia="Arial" w:hAnsi="Arial" w:cs="Arial"/>
          <w:color w:val="FF0000"/>
          <w:sz w:val="20"/>
          <w:szCs w:val="20"/>
        </w:rPr>
      </w:pPr>
    </w:p>
    <w:p w14:paraId="000000C3" w14:textId="77777777" w:rsidR="00C4129B" w:rsidRDefault="00083EB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Orientações práticas:</w:t>
      </w:r>
    </w:p>
    <w:p w14:paraId="000000C4" w14:textId="77777777" w:rsidR="00C4129B" w:rsidRDefault="00C4129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p>
    <w:p w14:paraId="000000C5" w14:textId="77777777" w:rsidR="00C4129B" w:rsidRDefault="00083EB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b/>
          <w:sz w:val="20"/>
          <w:szCs w:val="20"/>
        </w:rPr>
        <w:t>Carta de solidariedade</w:t>
      </w:r>
      <w:r>
        <w:rPr>
          <w:rFonts w:ascii="Arial" w:eastAsia="Arial" w:hAnsi="Arial" w:cs="Arial"/>
          <w:sz w:val="20"/>
          <w:szCs w:val="20"/>
        </w:rPr>
        <w:t>: O</w:t>
      </w:r>
      <w:r>
        <w:rPr>
          <w:rFonts w:ascii="Arial" w:eastAsia="Arial" w:hAnsi="Arial" w:cs="Arial"/>
          <w:color w:val="000000"/>
          <w:sz w:val="20"/>
          <w:szCs w:val="20"/>
        </w:rPr>
        <w:t xml:space="preserve"> inciso IV do art. 41 da Lei nº 14.133/2021 permite que, no</w:t>
      </w:r>
      <w:r>
        <w:rPr>
          <w:rFonts w:ascii="Arial" w:eastAsia="Arial" w:hAnsi="Arial" w:cs="Arial"/>
          <w:sz w:val="20"/>
          <w:szCs w:val="20"/>
        </w:rPr>
        <w:t xml:space="preserve"> caso de fornecimento de bens,</w:t>
      </w:r>
      <w:r>
        <w:rPr>
          <w:rFonts w:ascii="Arial" w:eastAsia="Arial" w:hAnsi="Arial" w:cs="Arial"/>
          <w:color w:val="000000"/>
          <w:sz w:val="20"/>
          <w:szCs w:val="20"/>
        </w:rPr>
        <w:t xml:space="preserve"> a Administração solicite “motivadamente, carta de solidariedade emitida pelo fabricante, que assegure a execução do contrato, no caso de licitante revendedor ou distribuidor”.</w:t>
      </w:r>
    </w:p>
    <w:p w14:paraId="000000C6" w14:textId="77777777" w:rsidR="00C4129B" w:rsidRDefault="00083EB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Considerando o potencial restritivo desse requisito, é de extrema importância que a equipe de planejamento apresente as devidas justificativas para a descrição dessa exigência, sempre o fazendo à luz do princípio da competitividade.</w:t>
      </w:r>
    </w:p>
    <w:p w14:paraId="000000C7" w14:textId="77777777" w:rsidR="00C4129B" w:rsidRDefault="00083EB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Vale dizer, a necessidade da carta de solidariedade deve ficar restrita a hipóteses específicas, </w:t>
      </w:r>
      <w:r>
        <w:rPr>
          <w:rFonts w:ascii="Arial" w:eastAsia="Arial" w:hAnsi="Arial" w:cs="Arial"/>
          <w:color w:val="000000"/>
          <w:sz w:val="20"/>
          <w:szCs w:val="20"/>
          <w:u w:val="single"/>
        </w:rPr>
        <w:t>em regime de excepcionalidade</w:t>
      </w:r>
      <w:r>
        <w:rPr>
          <w:rFonts w:ascii="Arial" w:eastAsia="Arial" w:hAnsi="Arial" w:cs="Arial"/>
          <w:color w:val="000000"/>
          <w:sz w:val="20"/>
          <w:szCs w:val="20"/>
        </w:rPr>
        <w:t>, caso se demonstre indispensável ao interesse público.</w:t>
      </w:r>
    </w:p>
    <w:p w14:paraId="000000C8" w14:textId="77777777" w:rsidR="00C4129B" w:rsidRDefault="00C4129B">
      <w:pPr>
        <w:spacing w:after="0" w:line="276" w:lineRule="auto"/>
        <w:jc w:val="both"/>
        <w:rPr>
          <w:rFonts w:ascii="Arial" w:eastAsia="Arial" w:hAnsi="Arial" w:cs="Arial"/>
          <w:color w:val="000000"/>
          <w:sz w:val="20"/>
          <w:szCs w:val="20"/>
        </w:rPr>
      </w:pPr>
    </w:p>
    <w:p w14:paraId="000000C9" w14:textId="26C673D0" w:rsidR="00C4129B" w:rsidRPr="00650606" w:rsidRDefault="00083EBB">
      <w:pPr>
        <w:spacing w:after="0" w:line="276" w:lineRule="auto"/>
        <w:jc w:val="both"/>
        <w:rPr>
          <w:rFonts w:ascii="Arial" w:eastAsia="Arial" w:hAnsi="Arial" w:cs="Arial"/>
          <w:b/>
          <w:color w:val="FF0000"/>
          <w:sz w:val="20"/>
          <w:szCs w:val="20"/>
        </w:rPr>
      </w:pPr>
      <w:r w:rsidRPr="00650606">
        <w:rPr>
          <w:rFonts w:ascii="Arial" w:eastAsia="Arial" w:hAnsi="Arial" w:cs="Arial"/>
          <w:b/>
          <w:color w:val="FF0000"/>
          <w:sz w:val="20"/>
          <w:szCs w:val="20"/>
        </w:rPr>
        <w:t>3.</w:t>
      </w:r>
      <w:r w:rsidR="008D0155" w:rsidRPr="00650606">
        <w:rPr>
          <w:rFonts w:ascii="Arial" w:eastAsia="Arial" w:hAnsi="Arial" w:cs="Arial"/>
          <w:b/>
          <w:color w:val="FF0000"/>
          <w:sz w:val="20"/>
          <w:szCs w:val="20"/>
        </w:rPr>
        <w:t>4</w:t>
      </w:r>
      <w:r w:rsidRPr="00650606">
        <w:rPr>
          <w:rFonts w:ascii="Arial" w:eastAsia="Arial" w:hAnsi="Arial" w:cs="Arial"/>
          <w:b/>
          <w:color w:val="FF0000"/>
          <w:sz w:val="20"/>
          <w:szCs w:val="20"/>
        </w:rPr>
        <w:t>. GARANTIA DA EXECUÇÃO DO CONTRATO</w:t>
      </w:r>
    </w:p>
    <w:p w14:paraId="000000CA" w14:textId="77777777" w:rsidR="00C4129B" w:rsidRPr="00650606" w:rsidRDefault="00C4129B">
      <w:pPr>
        <w:spacing w:after="0" w:line="276" w:lineRule="auto"/>
        <w:jc w:val="both"/>
        <w:rPr>
          <w:rFonts w:ascii="Arial" w:eastAsia="Arial" w:hAnsi="Arial" w:cs="Arial"/>
          <w:color w:val="FF0000"/>
          <w:sz w:val="20"/>
          <w:szCs w:val="20"/>
        </w:rPr>
      </w:pPr>
    </w:p>
    <w:p w14:paraId="000000CB" w14:textId="3FF7B1FC" w:rsidR="00C4129B" w:rsidRPr="00650606" w:rsidRDefault="00083EBB">
      <w:pPr>
        <w:spacing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w:t>
      </w:r>
      <w:r w:rsidR="008D0155" w:rsidRPr="00650606">
        <w:rPr>
          <w:rFonts w:ascii="Arial" w:eastAsia="Arial" w:hAnsi="Arial" w:cs="Arial"/>
          <w:b/>
          <w:color w:val="FF0000"/>
          <w:sz w:val="20"/>
          <w:szCs w:val="20"/>
        </w:rPr>
        <w:t>4</w:t>
      </w:r>
      <w:r w:rsidRPr="00650606">
        <w:rPr>
          <w:rFonts w:ascii="Arial" w:eastAsia="Arial" w:hAnsi="Arial" w:cs="Arial"/>
          <w:b/>
          <w:color w:val="FF0000"/>
          <w:sz w:val="20"/>
          <w:szCs w:val="20"/>
        </w:rPr>
        <w:t>.1.</w:t>
      </w:r>
      <w:r w:rsidRPr="00650606">
        <w:rPr>
          <w:rFonts w:ascii="Arial" w:eastAsia="Arial" w:hAnsi="Arial" w:cs="Arial"/>
          <w:color w:val="FF0000"/>
          <w:sz w:val="20"/>
          <w:szCs w:val="20"/>
        </w:rPr>
        <w:t xml:space="preserve"> Será exigida a garantia da contratação de que tratam os arts. 96 e seguintes da Lei nº 14.133, de 2021, no percentual de </w:t>
      </w:r>
      <w:r w:rsidRPr="00650606">
        <w:rPr>
          <w:rFonts w:ascii="Arial" w:eastAsia="Arial" w:hAnsi="Arial" w:cs="Arial"/>
          <w:color w:val="FF0000"/>
          <w:sz w:val="20"/>
          <w:szCs w:val="20"/>
          <w:highlight w:val="yellow"/>
        </w:rPr>
        <w:t>......%</w:t>
      </w:r>
      <w:r w:rsidRPr="00650606">
        <w:rPr>
          <w:rFonts w:ascii="Arial" w:eastAsia="Arial" w:hAnsi="Arial" w:cs="Arial"/>
          <w:color w:val="FF0000"/>
          <w:sz w:val="20"/>
          <w:szCs w:val="20"/>
        </w:rPr>
        <w:t xml:space="preserve"> do valor </w:t>
      </w:r>
      <w:r w:rsidRPr="00650606">
        <w:rPr>
          <w:rFonts w:ascii="Arial" w:eastAsia="Arial" w:hAnsi="Arial" w:cs="Arial"/>
          <w:color w:val="FF0000"/>
          <w:sz w:val="20"/>
          <w:szCs w:val="20"/>
          <w:highlight w:val="yellow"/>
        </w:rPr>
        <w:t>inicial/total/anual</w:t>
      </w:r>
      <w:r w:rsidRPr="00650606">
        <w:rPr>
          <w:rFonts w:ascii="Arial" w:eastAsia="Arial" w:hAnsi="Arial" w:cs="Arial"/>
          <w:color w:val="FF0000"/>
          <w:sz w:val="20"/>
          <w:szCs w:val="20"/>
        </w:rPr>
        <w:t xml:space="preserve"> do contrato.</w:t>
      </w:r>
    </w:p>
    <w:p w14:paraId="000000CC" w14:textId="77777777" w:rsidR="00C4129B" w:rsidRPr="00650606" w:rsidRDefault="00C4129B">
      <w:pPr>
        <w:spacing w:after="0" w:line="276" w:lineRule="auto"/>
        <w:jc w:val="both"/>
        <w:rPr>
          <w:rFonts w:ascii="Arial" w:eastAsia="Arial" w:hAnsi="Arial" w:cs="Arial"/>
          <w:color w:val="FF0000"/>
          <w:sz w:val="20"/>
          <w:szCs w:val="20"/>
        </w:rPr>
      </w:pPr>
    </w:p>
    <w:p w14:paraId="000000CD" w14:textId="25838EAF" w:rsidR="00C4129B" w:rsidRPr="00650606" w:rsidRDefault="00083EBB">
      <w:pPr>
        <w:spacing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w:t>
      </w:r>
      <w:r w:rsidR="008D0155" w:rsidRPr="00650606">
        <w:rPr>
          <w:rFonts w:ascii="Arial" w:eastAsia="Arial" w:hAnsi="Arial" w:cs="Arial"/>
          <w:b/>
          <w:color w:val="FF0000"/>
          <w:sz w:val="20"/>
          <w:szCs w:val="20"/>
        </w:rPr>
        <w:t>4</w:t>
      </w:r>
      <w:r w:rsidRPr="00650606">
        <w:rPr>
          <w:rFonts w:ascii="Arial" w:eastAsia="Arial" w:hAnsi="Arial" w:cs="Arial"/>
          <w:b/>
          <w:color w:val="FF0000"/>
          <w:sz w:val="20"/>
          <w:szCs w:val="20"/>
        </w:rPr>
        <w:t>.2.</w:t>
      </w:r>
      <w:r w:rsidRPr="00650606">
        <w:rPr>
          <w:rFonts w:ascii="Arial" w:eastAsia="Arial" w:hAnsi="Arial" w:cs="Arial"/>
          <w:color w:val="FF0000"/>
          <w:sz w:val="20"/>
          <w:szCs w:val="20"/>
        </w:rPr>
        <w:t xml:space="preserve"> A garantia deverá ser apresentada no seguinte prazo:</w:t>
      </w:r>
    </w:p>
    <w:p w14:paraId="000000CE" w14:textId="77777777" w:rsidR="00C4129B" w:rsidRPr="00650606" w:rsidRDefault="00C4129B">
      <w:pPr>
        <w:spacing w:after="0" w:line="276" w:lineRule="auto"/>
        <w:jc w:val="both"/>
        <w:rPr>
          <w:rFonts w:ascii="Arial" w:eastAsia="Arial" w:hAnsi="Arial" w:cs="Arial"/>
          <w:color w:val="FF0000"/>
          <w:sz w:val="20"/>
          <w:szCs w:val="20"/>
        </w:rPr>
      </w:pPr>
    </w:p>
    <w:p w14:paraId="000000CF" w14:textId="77777777" w:rsidR="00C4129B" w:rsidRPr="00650606" w:rsidRDefault="00083EBB">
      <w:pPr>
        <w:spacing w:after="0" w:line="276" w:lineRule="auto"/>
        <w:jc w:val="both"/>
        <w:rPr>
          <w:rFonts w:ascii="Arial" w:eastAsia="Arial" w:hAnsi="Arial" w:cs="Arial"/>
          <w:color w:val="FF0000"/>
          <w:sz w:val="20"/>
          <w:szCs w:val="20"/>
        </w:rPr>
      </w:pPr>
      <w:r w:rsidRPr="00650606">
        <w:rPr>
          <w:rFonts w:ascii="Arial" w:eastAsia="Arial" w:hAnsi="Arial" w:cs="Arial"/>
          <w:color w:val="FF0000"/>
          <w:sz w:val="20"/>
          <w:szCs w:val="20"/>
        </w:rPr>
        <w:t xml:space="preserve">I - nas modalidades caução e fiança bancária deverá ser prestada em até </w:t>
      </w:r>
      <w:r w:rsidRPr="00650606">
        <w:rPr>
          <w:rFonts w:ascii="Arial" w:eastAsia="Arial" w:hAnsi="Arial" w:cs="Arial"/>
          <w:color w:val="FF0000"/>
          <w:sz w:val="20"/>
          <w:szCs w:val="20"/>
          <w:highlight w:val="yellow"/>
        </w:rPr>
        <w:t>....... (.....)</w:t>
      </w:r>
      <w:r w:rsidRPr="00650606">
        <w:rPr>
          <w:rFonts w:ascii="Arial" w:eastAsia="Arial" w:hAnsi="Arial" w:cs="Arial"/>
          <w:color w:val="FF0000"/>
          <w:sz w:val="20"/>
          <w:szCs w:val="20"/>
        </w:rPr>
        <w:t xml:space="preserve"> dias após ............. [notificação] </w:t>
      </w:r>
      <w:r w:rsidRPr="00650606">
        <w:rPr>
          <w:rFonts w:ascii="Arial" w:eastAsia="Arial" w:hAnsi="Arial" w:cs="Arial"/>
          <w:color w:val="FF0000"/>
          <w:sz w:val="20"/>
          <w:szCs w:val="20"/>
          <w:highlight w:val="yellow"/>
        </w:rPr>
        <w:t>OU</w:t>
      </w:r>
      <w:r w:rsidRPr="00650606">
        <w:rPr>
          <w:rFonts w:ascii="Arial" w:eastAsia="Arial" w:hAnsi="Arial" w:cs="Arial"/>
          <w:color w:val="FF0000"/>
          <w:sz w:val="20"/>
          <w:szCs w:val="20"/>
        </w:rPr>
        <w:t xml:space="preserve"> [assinatura do contrato] </w:t>
      </w:r>
      <w:r w:rsidRPr="00650606">
        <w:rPr>
          <w:rFonts w:ascii="Arial" w:eastAsia="Arial" w:hAnsi="Arial" w:cs="Arial"/>
          <w:color w:val="FF0000"/>
          <w:sz w:val="20"/>
          <w:szCs w:val="20"/>
          <w:highlight w:val="yellow"/>
        </w:rPr>
        <w:t>OU</w:t>
      </w:r>
      <w:r w:rsidRPr="00650606">
        <w:rPr>
          <w:rFonts w:ascii="Arial" w:eastAsia="Arial" w:hAnsi="Arial" w:cs="Arial"/>
          <w:color w:val="FF0000"/>
          <w:sz w:val="20"/>
          <w:szCs w:val="20"/>
        </w:rPr>
        <w:t xml:space="preserve"> [outros – especificar];</w:t>
      </w:r>
    </w:p>
    <w:p w14:paraId="000000D0" w14:textId="77777777" w:rsidR="00C4129B" w:rsidRPr="00650606" w:rsidRDefault="00C4129B">
      <w:pPr>
        <w:spacing w:after="0" w:line="276" w:lineRule="auto"/>
        <w:jc w:val="both"/>
        <w:rPr>
          <w:rFonts w:ascii="Arial" w:eastAsia="Arial" w:hAnsi="Arial" w:cs="Arial"/>
          <w:color w:val="FF0000"/>
          <w:sz w:val="20"/>
          <w:szCs w:val="20"/>
        </w:rPr>
      </w:pPr>
    </w:p>
    <w:p w14:paraId="000000D1" w14:textId="77777777" w:rsidR="00C4129B" w:rsidRPr="00650606" w:rsidRDefault="00083EBB">
      <w:pPr>
        <w:spacing w:after="0" w:line="276" w:lineRule="auto"/>
        <w:jc w:val="both"/>
        <w:rPr>
          <w:rFonts w:ascii="Arial" w:eastAsia="Arial" w:hAnsi="Arial" w:cs="Arial"/>
          <w:color w:val="FF0000"/>
          <w:sz w:val="20"/>
          <w:szCs w:val="20"/>
        </w:rPr>
      </w:pPr>
      <w:r w:rsidRPr="00650606">
        <w:rPr>
          <w:rFonts w:ascii="Arial" w:eastAsia="Arial" w:hAnsi="Arial" w:cs="Arial"/>
          <w:color w:val="FF0000"/>
          <w:sz w:val="20"/>
          <w:szCs w:val="20"/>
        </w:rPr>
        <w:t xml:space="preserve">II - no caso de seguro-garantia sua apresentação deverá ocorrer, no máximo, até </w:t>
      </w:r>
      <w:r w:rsidRPr="00650606">
        <w:rPr>
          <w:rFonts w:ascii="Arial" w:eastAsia="Arial" w:hAnsi="Arial" w:cs="Arial"/>
          <w:color w:val="FF0000"/>
          <w:sz w:val="20"/>
          <w:szCs w:val="20"/>
          <w:highlight w:val="yellow"/>
        </w:rPr>
        <w:t>....... (......)</w:t>
      </w:r>
      <w:r w:rsidRPr="00650606">
        <w:rPr>
          <w:rFonts w:ascii="Arial" w:eastAsia="Arial" w:hAnsi="Arial" w:cs="Arial"/>
          <w:color w:val="FF0000"/>
          <w:sz w:val="20"/>
          <w:szCs w:val="20"/>
        </w:rPr>
        <w:t xml:space="preserve">  dias, a contar da publicação da decisão homologatória do certame licitatório, em atenção ao disposto no artigo 96, §3º, da Lei Federal n. 14.133/2021.</w:t>
      </w:r>
    </w:p>
    <w:p w14:paraId="000000D2" w14:textId="77777777" w:rsidR="00C4129B" w:rsidRDefault="00C4129B">
      <w:pPr>
        <w:spacing w:after="0" w:line="276" w:lineRule="auto"/>
        <w:jc w:val="both"/>
        <w:rPr>
          <w:rFonts w:ascii="Arial" w:eastAsia="Arial" w:hAnsi="Arial" w:cs="Arial"/>
          <w:color w:val="FF0000"/>
          <w:sz w:val="20"/>
          <w:szCs w:val="20"/>
        </w:rPr>
      </w:pPr>
    </w:p>
    <w:p w14:paraId="000000D3" w14:textId="77777777" w:rsidR="00C4129B" w:rsidRDefault="00083EB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b/>
          <w:sz w:val="20"/>
          <w:szCs w:val="20"/>
        </w:rPr>
      </w:pPr>
      <w:r>
        <w:rPr>
          <w:rFonts w:ascii="Arial" w:eastAsia="Arial" w:hAnsi="Arial" w:cs="Arial"/>
          <w:b/>
          <w:sz w:val="20"/>
          <w:szCs w:val="20"/>
        </w:rPr>
        <w:t>Orientações práticas:</w:t>
      </w:r>
    </w:p>
    <w:p w14:paraId="000000D4" w14:textId="77777777" w:rsidR="00C4129B" w:rsidRDefault="00C4129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p>
    <w:p w14:paraId="000000D5" w14:textId="77777777" w:rsidR="00C4129B" w:rsidRDefault="00083EB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Garantia da execução</w:t>
      </w:r>
      <w:r>
        <w:rPr>
          <w:rFonts w:ascii="Arial" w:eastAsia="Arial" w:hAnsi="Arial" w:cs="Arial"/>
          <w:sz w:val="20"/>
          <w:szCs w:val="20"/>
        </w:rPr>
        <w:t>: A exigência da garantia contratual é uma faculdade da equipe de planejamento, cabendo-lhe, dentro de sua conveniência e oportunidade, optar pela inclusão no certame ou não. Nesse sentido, dentro dos estudos a serem promovidos na fase de planejamento do certame, a equipe de planejamento deverá avaliar se há pertinência desta garantia, sopesando no caso concreto, de um lado, o dever de resguardo diante de elevados riscos à lesão interesse público na execução contratual, e, de outro lado, o impacto que essa previsão poderá causar na competitividade do certame. Depois de enfrentar essa questão, decidindo-se pela exigência da garantia, deve a equipe de planejamento estar atenta ao regramento do tema nos parágrafos do art. 96 da Lei nº 14.133/2021.</w:t>
      </w:r>
    </w:p>
    <w:p w14:paraId="000000D6" w14:textId="77777777" w:rsidR="00C4129B" w:rsidRDefault="00083EB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Na forma do disposto no art. 96, §3º, da Lei nº 14.133, de 2021, o edital deve fixar prazo mínimo de 1 (um) mês, contado da data de homologação da licitação e anterior à assinatura do contrato, para a prestação da garantia pelo contratado quando optar pela modalidade seguro-garantia. A depender do objeto a ser contratado, a equipe de planejamento deverá, no respectivo estudo técnico preliminar, delinear o prazo para prestação do seguro-garantia, sempre respeitado o prazo mínimo de 1 (um) mês.</w:t>
      </w:r>
    </w:p>
    <w:p w14:paraId="000000D7" w14:textId="77777777" w:rsidR="00C4129B" w:rsidRDefault="00C4129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p>
    <w:p w14:paraId="000000D8" w14:textId="1ECF2B7B" w:rsidR="00C4129B" w:rsidRPr="00650606" w:rsidRDefault="00083EB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Base de cálculo</w:t>
      </w:r>
      <w:r>
        <w:rPr>
          <w:rFonts w:ascii="Arial" w:eastAsia="Arial" w:hAnsi="Arial" w:cs="Arial"/>
          <w:sz w:val="20"/>
          <w:szCs w:val="20"/>
        </w:rPr>
        <w:t xml:space="preserve">: Segundo o art. </w:t>
      </w:r>
      <w:r w:rsidRPr="00650606">
        <w:rPr>
          <w:rFonts w:ascii="Arial" w:eastAsia="Arial" w:hAnsi="Arial" w:cs="Arial"/>
          <w:sz w:val="20"/>
          <w:szCs w:val="20"/>
        </w:rPr>
        <w:t>98, da Lei n.º 14.133, de 2021, a garantia poderá ser de até 5% (cinco por cento) do valor inicial do contrato, autorizada a majoração desse percentual para até 10% (dez por cento), desde que justificada mediante análise da complexidade técnica e dos riscos envolvidos.</w:t>
      </w:r>
    </w:p>
    <w:p w14:paraId="000000D9" w14:textId="19A9B69C" w:rsidR="00C4129B" w:rsidRDefault="00083EB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sidRPr="00650606">
        <w:rPr>
          <w:rFonts w:ascii="Arial" w:eastAsia="Arial" w:hAnsi="Arial" w:cs="Arial"/>
          <w:sz w:val="20"/>
          <w:szCs w:val="20"/>
        </w:rPr>
        <w:t xml:space="preserve">Ademais, de acordo com o parágrafo único do mesmo dispositivo, </w:t>
      </w:r>
      <w:r w:rsidRPr="00650606">
        <w:rPr>
          <w:rFonts w:ascii="Arial" w:eastAsia="Arial" w:hAnsi="Arial" w:cs="Arial"/>
          <w:color w:val="000000"/>
          <w:sz w:val="20"/>
          <w:szCs w:val="20"/>
        </w:rPr>
        <w:t>nos serviços contínuos com vigência superior a 1 (um) ano, assim como nas subsequentes prorrogações, será utilizado o valor anual do contrato para definição e aplicação dos percentuais mencionados anteriormente. Assim, a equipe de planejamento, ao preencher o subitem 3.</w:t>
      </w:r>
      <w:r w:rsidR="005D6BF7" w:rsidRPr="00650606">
        <w:rPr>
          <w:rFonts w:ascii="Arial" w:eastAsia="Arial" w:hAnsi="Arial" w:cs="Arial"/>
          <w:color w:val="000000"/>
          <w:sz w:val="20"/>
          <w:szCs w:val="20"/>
        </w:rPr>
        <w:t>4</w:t>
      </w:r>
      <w:r w:rsidRPr="00650606">
        <w:rPr>
          <w:rFonts w:ascii="Arial" w:eastAsia="Arial" w:hAnsi="Arial" w:cs="Arial"/>
          <w:color w:val="000000"/>
          <w:sz w:val="20"/>
          <w:szCs w:val="20"/>
        </w:rPr>
        <w:t>.1, deverá</w:t>
      </w:r>
      <w:r>
        <w:rPr>
          <w:rFonts w:ascii="Arial" w:eastAsia="Arial" w:hAnsi="Arial" w:cs="Arial"/>
          <w:color w:val="000000"/>
          <w:sz w:val="20"/>
          <w:szCs w:val="20"/>
        </w:rPr>
        <w:t xml:space="preserve"> se atentar para o seguinte:</w:t>
      </w:r>
    </w:p>
    <w:p w14:paraId="000000DA" w14:textId="77777777" w:rsidR="00C4129B" w:rsidRDefault="00083EB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 xml:space="preserve">- Nos casos de fornecimentos contínuos com duração de até um ano, a garantia será calculada com base no valor total do contrato. </w:t>
      </w:r>
    </w:p>
    <w:p w14:paraId="000000DB" w14:textId="77777777" w:rsidR="00C4129B" w:rsidRDefault="00083EB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 xml:space="preserve">- Nos casos de fornecimentos contínuos com duração superior a um ano, a garantia será com base no valor anual. </w:t>
      </w:r>
    </w:p>
    <w:p w14:paraId="000000DC" w14:textId="77777777" w:rsidR="00C4129B" w:rsidRDefault="00083EB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 Nos demais casos (fornecimentos não-contínuos), a garantia será com base no valor inicial.</w:t>
      </w:r>
    </w:p>
    <w:p w14:paraId="000000DD" w14:textId="77777777" w:rsidR="00C4129B" w:rsidRDefault="00C4129B">
      <w:pPr>
        <w:spacing w:after="0" w:line="276" w:lineRule="auto"/>
        <w:rPr>
          <w:rFonts w:ascii="Arial" w:eastAsia="Arial" w:hAnsi="Arial" w:cs="Arial"/>
          <w:color w:val="FF0000"/>
          <w:sz w:val="20"/>
          <w:szCs w:val="20"/>
        </w:rPr>
      </w:pPr>
    </w:p>
    <w:p w14:paraId="000000DE" w14:textId="0ADB15E5" w:rsidR="00C4129B" w:rsidRPr="00650606" w:rsidRDefault="00083EBB">
      <w:pPr>
        <w:spacing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w:t>
      </w:r>
      <w:r w:rsidR="008D0155" w:rsidRPr="00650606">
        <w:rPr>
          <w:rFonts w:ascii="Arial" w:eastAsia="Arial" w:hAnsi="Arial" w:cs="Arial"/>
          <w:b/>
          <w:color w:val="FF0000"/>
          <w:sz w:val="20"/>
          <w:szCs w:val="20"/>
        </w:rPr>
        <w:t>4</w:t>
      </w:r>
      <w:r w:rsidRPr="00650606">
        <w:rPr>
          <w:rFonts w:ascii="Arial" w:eastAsia="Arial" w:hAnsi="Arial" w:cs="Arial"/>
          <w:b/>
          <w:color w:val="FF0000"/>
          <w:sz w:val="20"/>
          <w:szCs w:val="20"/>
        </w:rPr>
        <w:t>.3.</w:t>
      </w:r>
      <w:r w:rsidRPr="00650606">
        <w:rPr>
          <w:rFonts w:ascii="Arial" w:eastAsia="Arial" w:hAnsi="Arial" w:cs="Arial"/>
          <w:color w:val="FF0000"/>
          <w:sz w:val="20"/>
          <w:szCs w:val="20"/>
        </w:rPr>
        <w:t xml:space="preserve"> A garantia em dinheiro deverá ser efetuada em favor do contratante, em conta específica na </w:t>
      </w:r>
      <w:r w:rsidRPr="00650606">
        <w:rPr>
          <w:rFonts w:ascii="Arial" w:eastAsia="Arial" w:hAnsi="Arial" w:cs="Arial"/>
          <w:color w:val="FF0000"/>
          <w:sz w:val="20"/>
          <w:szCs w:val="20"/>
          <w:highlight w:val="yellow"/>
        </w:rPr>
        <w:t>.............</w:t>
      </w:r>
      <w:r w:rsidRPr="00650606">
        <w:rPr>
          <w:rFonts w:ascii="Arial" w:eastAsia="Arial" w:hAnsi="Arial" w:cs="Arial"/>
          <w:color w:val="FF0000"/>
          <w:sz w:val="20"/>
          <w:szCs w:val="20"/>
        </w:rPr>
        <w:t>, com correção monetária.</w:t>
      </w:r>
    </w:p>
    <w:p w14:paraId="000000DF" w14:textId="77777777" w:rsidR="00C4129B" w:rsidRPr="00650606" w:rsidRDefault="00C4129B">
      <w:pPr>
        <w:spacing w:after="0" w:line="276" w:lineRule="auto"/>
        <w:jc w:val="both"/>
        <w:rPr>
          <w:rFonts w:ascii="Arial" w:eastAsia="Arial" w:hAnsi="Arial" w:cs="Arial"/>
          <w:color w:val="FF0000"/>
          <w:sz w:val="20"/>
          <w:szCs w:val="20"/>
        </w:rPr>
      </w:pPr>
    </w:p>
    <w:p w14:paraId="000000E0" w14:textId="63F8B292" w:rsidR="00C4129B" w:rsidRPr="00650606" w:rsidRDefault="00083EBB">
      <w:pPr>
        <w:spacing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w:t>
      </w:r>
      <w:r w:rsidR="008D0155" w:rsidRPr="00650606">
        <w:rPr>
          <w:rFonts w:ascii="Arial" w:eastAsia="Arial" w:hAnsi="Arial" w:cs="Arial"/>
          <w:b/>
          <w:color w:val="FF0000"/>
          <w:sz w:val="20"/>
          <w:szCs w:val="20"/>
        </w:rPr>
        <w:t>4</w:t>
      </w:r>
      <w:r w:rsidRPr="00650606">
        <w:rPr>
          <w:rFonts w:ascii="Arial" w:eastAsia="Arial" w:hAnsi="Arial" w:cs="Arial"/>
          <w:b/>
          <w:color w:val="FF0000"/>
          <w:sz w:val="20"/>
          <w:szCs w:val="20"/>
        </w:rPr>
        <w:t>.4</w:t>
      </w:r>
      <w:r w:rsidRPr="00650606">
        <w:rPr>
          <w:rFonts w:ascii="Arial" w:eastAsia="Arial" w:hAnsi="Arial" w:cs="Arial"/>
          <w:color w:val="FF0000"/>
          <w:sz w:val="20"/>
          <w:szCs w:val="20"/>
        </w:rPr>
        <w:t>. No caso de garantia na modalidade de fiança bancária, deverá constar expressa renúncia do fiador aos benefícios do artigo 827 do Código Civil.</w:t>
      </w:r>
    </w:p>
    <w:p w14:paraId="000000E1" w14:textId="77777777" w:rsidR="00C4129B" w:rsidRPr="00650606" w:rsidRDefault="00C4129B">
      <w:pPr>
        <w:spacing w:after="0" w:line="276" w:lineRule="auto"/>
        <w:jc w:val="both"/>
        <w:rPr>
          <w:rFonts w:ascii="Arial" w:eastAsia="Arial" w:hAnsi="Arial" w:cs="Arial"/>
          <w:color w:val="FF0000"/>
          <w:sz w:val="20"/>
          <w:szCs w:val="20"/>
        </w:rPr>
      </w:pPr>
    </w:p>
    <w:p w14:paraId="000000E2" w14:textId="069FD735" w:rsidR="00C4129B" w:rsidRPr="00650606" w:rsidRDefault="00083EBB">
      <w:pPr>
        <w:spacing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w:t>
      </w:r>
      <w:r w:rsidR="008D0155" w:rsidRPr="00650606">
        <w:rPr>
          <w:rFonts w:ascii="Arial" w:eastAsia="Arial" w:hAnsi="Arial" w:cs="Arial"/>
          <w:b/>
          <w:color w:val="FF0000"/>
          <w:sz w:val="20"/>
          <w:szCs w:val="20"/>
        </w:rPr>
        <w:t>4</w:t>
      </w:r>
      <w:r w:rsidRPr="00650606">
        <w:rPr>
          <w:rFonts w:ascii="Arial" w:eastAsia="Arial" w:hAnsi="Arial" w:cs="Arial"/>
          <w:b/>
          <w:color w:val="FF0000"/>
          <w:sz w:val="20"/>
          <w:szCs w:val="20"/>
        </w:rPr>
        <w:t>.5.</w:t>
      </w:r>
      <w:r w:rsidRPr="00650606">
        <w:rPr>
          <w:rFonts w:ascii="Arial" w:eastAsia="Arial" w:hAnsi="Arial" w:cs="Arial"/>
          <w:color w:val="FF0000"/>
          <w:sz w:val="20"/>
          <w:szCs w:val="20"/>
        </w:rPr>
        <w:t xml:space="preserve"> Caso utilizada a modalidade de seguro-garantia, a apólice deverá ter validade durante a vigência do contrato.</w:t>
      </w:r>
    </w:p>
    <w:p w14:paraId="000000E3" w14:textId="77777777" w:rsidR="00C4129B" w:rsidRPr="00650606" w:rsidRDefault="00C4129B">
      <w:pPr>
        <w:spacing w:after="0" w:line="276" w:lineRule="auto"/>
        <w:jc w:val="both"/>
        <w:rPr>
          <w:rFonts w:ascii="Arial" w:eastAsia="Arial" w:hAnsi="Arial" w:cs="Arial"/>
          <w:color w:val="FF0000"/>
          <w:sz w:val="20"/>
          <w:szCs w:val="20"/>
        </w:rPr>
      </w:pPr>
    </w:p>
    <w:p w14:paraId="000000E4" w14:textId="77777777" w:rsidR="00C4129B" w:rsidRPr="00650606" w:rsidRDefault="00083EBB">
      <w:pPr>
        <w:spacing w:after="0" w:line="276" w:lineRule="auto"/>
        <w:jc w:val="both"/>
        <w:rPr>
          <w:rFonts w:ascii="Arial" w:eastAsia="Arial" w:hAnsi="Arial" w:cs="Arial"/>
          <w:b/>
          <w:color w:val="FF0000"/>
          <w:sz w:val="20"/>
          <w:szCs w:val="20"/>
        </w:rPr>
      </w:pPr>
      <w:r w:rsidRPr="00650606">
        <w:rPr>
          <w:rFonts w:ascii="Arial" w:eastAsia="Arial" w:hAnsi="Arial" w:cs="Arial"/>
          <w:b/>
          <w:color w:val="FF0000"/>
          <w:sz w:val="20"/>
          <w:szCs w:val="20"/>
          <w:highlight w:val="yellow"/>
        </w:rPr>
        <w:t>OU</w:t>
      </w:r>
    </w:p>
    <w:p w14:paraId="000000E5" w14:textId="77777777" w:rsidR="00C4129B" w:rsidRPr="00650606" w:rsidRDefault="00C4129B">
      <w:pPr>
        <w:spacing w:after="0" w:line="276" w:lineRule="auto"/>
        <w:jc w:val="both"/>
        <w:rPr>
          <w:rFonts w:ascii="Arial" w:eastAsia="Arial" w:hAnsi="Arial" w:cs="Arial"/>
          <w:color w:val="FF0000"/>
          <w:sz w:val="20"/>
          <w:szCs w:val="20"/>
        </w:rPr>
      </w:pPr>
    </w:p>
    <w:p w14:paraId="000000E6" w14:textId="15ECC574" w:rsidR="00C4129B" w:rsidRPr="00650606" w:rsidRDefault="00083EBB">
      <w:pPr>
        <w:spacing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w:t>
      </w:r>
      <w:r w:rsidR="008D0155" w:rsidRPr="00650606">
        <w:rPr>
          <w:rFonts w:ascii="Arial" w:eastAsia="Arial" w:hAnsi="Arial" w:cs="Arial"/>
          <w:b/>
          <w:color w:val="FF0000"/>
          <w:sz w:val="20"/>
          <w:szCs w:val="20"/>
        </w:rPr>
        <w:t>4</w:t>
      </w:r>
      <w:r w:rsidRPr="00650606">
        <w:rPr>
          <w:rFonts w:ascii="Arial" w:eastAsia="Arial" w:hAnsi="Arial" w:cs="Arial"/>
          <w:b/>
          <w:color w:val="FF0000"/>
          <w:sz w:val="20"/>
          <w:szCs w:val="20"/>
        </w:rPr>
        <w:t>.5</w:t>
      </w:r>
      <w:r w:rsidRPr="00650606">
        <w:rPr>
          <w:rFonts w:ascii="Arial" w:eastAsia="Arial" w:hAnsi="Arial" w:cs="Arial"/>
          <w:color w:val="FF0000"/>
          <w:sz w:val="20"/>
          <w:szCs w:val="20"/>
        </w:rPr>
        <w:t xml:space="preserve">. Caso utilizada a modalidade de seguro-garantia, a apólice deverá ter validade durante a vigência do contrato e por </w:t>
      </w:r>
      <w:r w:rsidRPr="00650606">
        <w:rPr>
          <w:rFonts w:ascii="Arial" w:eastAsia="Arial" w:hAnsi="Arial" w:cs="Arial"/>
          <w:color w:val="FF0000"/>
          <w:sz w:val="20"/>
          <w:szCs w:val="20"/>
          <w:highlight w:val="yellow"/>
        </w:rPr>
        <w:t>........ (...........)</w:t>
      </w:r>
      <w:r w:rsidRPr="00650606">
        <w:rPr>
          <w:rFonts w:ascii="Arial" w:eastAsia="Arial" w:hAnsi="Arial" w:cs="Arial"/>
          <w:color w:val="FF0000"/>
          <w:sz w:val="20"/>
          <w:szCs w:val="20"/>
        </w:rPr>
        <w:t xml:space="preserve"> dias após o término da vigência contratual.</w:t>
      </w:r>
    </w:p>
    <w:p w14:paraId="000000E7" w14:textId="77777777" w:rsidR="00C4129B" w:rsidRPr="00650606" w:rsidRDefault="00C4129B">
      <w:pPr>
        <w:spacing w:after="0" w:line="276" w:lineRule="auto"/>
        <w:jc w:val="both"/>
        <w:rPr>
          <w:rFonts w:ascii="Arial" w:eastAsia="Arial" w:hAnsi="Arial" w:cs="Arial"/>
          <w:color w:val="FF0000"/>
          <w:sz w:val="20"/>
          <w:szCs w:val="20"/>
        </w:rPr>
      </w:pPr>
    </w:p>
    <w:p w14:paraId="000000E8" w14:textId="1AEA78C8" w:rsidR="00C4129B" w:rsidRPr="00650606" w:rsidRDefault="00083EBB">
      <w:pPr>
        <w:spacing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w:t>
      </w:r>
      <w:r w:rsidR="008D0155" w:rsidRPr="00650606">
        <w:rPr>
          <w:rFonts w:ascii="Arial" w:eastAsia="Arial" w:hAnsi="Arial" w:cs="Arial"/>
          <w:b/>
          <w:color w:val="FF0000"/>
          <w:sz w:val="20"/>
          <w:szCs w:val="20"/>
        </w:rPr>
        <w:t>4</w:t>
      </w:r>
      <w:r w:rsidRPr="00650606">
        <w:rPr>
          <w:rFonts w:ascii="Arial" w:eastAsia="Arial" w:hAnsi="Arial" w:cs="Arial"/>
          <w:b/>
          <w:color w:val="FF0000"/>
          <w:sz w:val="20"/>
          <w:szCs w:val="20"/>
        </w:rPr>
        <w:t>.6.</w:t>
      </w:r>
      <w:r w:rsidRPr="00650606">
        <w:rPr>
          <w:rFonts w:ascii="Arial" w:eastAsia="Arial" w:hAnsi="Arial" w:cs="Arial"/>
          <w:color w:val="FF0000"/>
          <w:sz w:val="20"/>
          <w:szCs w:val="20"/>
        </w:rPr>
        <w:t xml:space="preserve"> A garantia assegurará, qualquer que seja a modalidade escolhida, o pagamento das despesas enumeradas no art. 139, inciso III, alíneas “a” a “c”, da Lei nº 14.133/2021.</w:t>
      </w:r>
    </w:p>
    <w:p w14:paraId="000000E9" w14:textId="77777777" w:rsidR="00C4129B" w:rsidRPr="00650606" w:rsidRDefault="00C4129B">
      <w:pPr>
        <w:spacing w:after="0" w:line="276" w:lineRule="auto"/>
        <w:jc w:val="both"/>
        <w:rPr>
          <w:rFonts w:ascii="Arial" w:eastAsia="Arial" w:hAnsi="Arial" w:cs="Arial"/>
          <w:color w:val="FF0000"/>
          <w:sz w:val="20"/>
          <w:szCs w:val="20"/>
        </w:rPr>
      </w:pPr>
    </w:p>
    <w:p w14:paraId="000000EA" w14:textId="3D6419B3" w:rsidR="00C4129B" w:rsidRPr="00650606" w:rsidRDefault="00083EBB">
      <w:pPr>
        <w:spacing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w:t>
      </w:r>
      <w:r w:rsidR="008D0155" w:rsidRPr="00650606">
        <w:rPr>
          <w:rFonts w:ascii="Arial" w:eastAsia="Arial" w:hAnsi="Arial" w:cs="Arial"/>
          <w:b/>
          <w:color w:val="FF0000"/>
          <w:sz w:val="20"/>
          <w:szCs w:val="20"/>
        </w:rPr>
        <w:t>4</w:t>
      </w:r>
      <w:r w:rsidRPr="00650606">
        <w:rPr>
          <w:rFonts w:ascii="Arial" w:eastAsia="Arial" w:hAnsi="Arial" w:cs="Arial"/>
          <w:b/>
          <w:color w:val="FF0000"/>
          <w:sz w:val="20"/>
          <w:szCs w:val="20"/>
        </w:rPr>
        <w:t xml:space="preserve">.6.1. </w:t>
      </w:r>
      <w:r w:rsidRPr="00650606">
        <w:rPr>
          <w:rFonts w:ascii="Arial" w:eastAsia="Arial" w:hAnsi="Arial" w:cs="Arial"/>
          <w:color w:val="FF0000"/>
          <w:sz w:val="20"/>
          <w:szCs w:val="20"/>
        </w:rPr>
        <w:t xml:space="preserve"> A modalidade seguro-garantia somente será aceita se contemplar todos os eventos indicados no item 3.5.6, observada a legislação que rege a matéria.</w:t>
      </w:r>
    </w:p>
    <w:p w14:paraId="000000EB" w14:textId="77777777" w:rsidR="00C4129B" w:rsidRPr="00650606" w:rsidRDefault="00C4129B">
      <w:pPr>
        <w:spacing w:after="0" w:line="276" w:lineRule="auto"/>
        <w:jc w:val="both"/>
        <w:rPr>
          <w:rFonts w:ascii="Arial" w:eastAsia="Arial" w:hAnsi="Arial" w:cs="Arial"/>
          <w:color w:val="FF0000"/>
          <w:sz w:val="20"/>
          <w:szCs w:val="20"/>
        </w:rPr>
      </w:pPr>
    </w:p>
    <w:p w14:paraId="000000EC" w14:textId="3936A87C" w:rsidR="00C4129B" w:rsidRPr="00650606" w:rsidRDefault="00083EBB">
      <w:pPr>
        <w:spacing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w:t>
      </w:r>
      <w:r w:rsidR="008D0155" w:rsidRPr="00650606">
        <w:rPr>
          <w:rFonts w:ascii="Arial" w:eastAsia="Arial" w:hAnsi="Arial" w:cs="Arial"/>
          <w:b/>
          <w:color w:val="FF0000"/>
          <w:sz w:val="20"/>
          <w:szCs w:val="20"/>
        </w:rPr>
        <w:t>4</w:t>
      </w:r>
      <w:r w:rsidRPr="00650606">
        <w:rPr>
          <w:rFonts w:ascii="Arial" w:eastAsia="Arial" w:hAnsi="Arial" w:cs="Arial"/>
          <w:b/>
          <w:color w:val="FF0000"/>
          <w:sz w:val="20"/>
          <w:szCs w:val="20"/>
        </w:rPr>
        <w:t>.6.2.</w:t>
      </w:r>
      <w:r w:rsidRPr="00650606">
        <w:rPr>
          <w:rFonts w:ascii="Arial" w:eastAsia="Arial" w:hAnsi="Arial" w:cs="Arial"/>
          <w:color w:val="FF0000"/>
          <w:sz w:val="20"/>
          <w:szCs w:val="20"/>
        </w:rPr>
        <w:t xml:space="preserve"> Fica assegurado o direito de retenção da garantia, por parte da Administração Pública, para pagamento das despesas enumeradas no item 3.5.6 deste Termo de Referência.</w:t>
      </w:r>
    </w:p>
    <w:p w14:paraId="000000ED" w14:textId="77777777" w:rsidR="00C4129B" w:rsidRPr="00650606" w:rsidRDefault="00C4129B">
      <w:pPr>
        <w:spacing w:after="0" w:line="276" w:lineRule="auto"/>
        <w:jc w:val="both"/>
        <w:rPr>
          <w:rFonts w:ascii="Arial" w:eastAsia="Arial" w:hAnsi="Arial" w:cs="Arial"/>
          <w:color w:val="FF0000"/>
          <w:sz w:val="20"/>
          <w:szCs w:val="20"/>
        </w:rPr>
      </w:pPr>
    </w:p>
    <w:p w14:paraId="000000EE" w14:textId="2838C077" w:rsidR="00C4129B" w:rsidRPr="00650606" w:rsidRDefault="00083EBB">
      <w:pPr>
        <w:spacing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w:t>
      </w:r>
      <w:r w:rsidR="008D0155" w:rsidRPr="00650606">
        <w:rPr>
          <w:rFonts w:ascii="Arial" w:eastAsia="Arial" w:hAnsi="Arial" w:cs="Arial"/>
          <w:b/>
          <w:color w:val="FF0000"/>
          <w:sz w:val="20"/>
          <w:szCs w:val="20"/>
        </w:rPr>
        <w:t>4</w:t>
      </w:r>
      <w:r w:rsidRPr="00650606">
        <w:rPr>
          <w:rFonts w:ascii="Arial" w:eastAsia="Arial" w:hAnsi="Arial" w:cs="Arial"/>
          <w:b/>
          <w:color w:val="FF0000"/>
          <w:sz w:val="20"/>
          <w:szCs w:val="20"/>
        </w:rPr>
        <w:t>.7</w:t>
      </w:r>
      <w:r w:rsidRPr="00650606">
        <w:rPr>
          <w:rFonts w:ascii="Arial" w:eastAsia="Arial" w:hAnsi="Arial" w:cs="Arial"/>
          <w:color w:val="FF0000"/>
          <w:sz w:val="20"/>
          <w:szCs w:val="20"/>
        </w:rPr>
        <w:t>.</w:t>
      </w:r>
      <w:r w:rsidRPr="00650606">
        <w:rPr>
          <w:rFonts w:ascii="Arial" w:eastAsia="Arial" w:hAnsi="Arial" w:cs="Arial"/>
          <w:color w:val="FF0000"/>
          <w:sz w:val="20"/>
          <w:szCs w:val="20"/>
        </w:rPr>
        <w:tab/>
        <w:t xml:space="preserve">Se o valor da garantia for utilizado total ou parcialmente em pagamento a qualquer obrigação, o Contratado obriga-se a fazer a respectiva reposição no prazo máximo de </w:t>
      </w:r>
      <w:r w:rsidRPr="00650606">
        <w:rPr>
          <w:rFonts w:ascii="Arial" w:eastAsia="Arial" w:hAnsi="Arial" w:cs="Arial"/>
          <w:color w:val="FF0000"/>
          <w:sz w:val="20"/>
          <w:szCs w:val="20"/>
          <w:highlight w:val="yellow"/>
        </w:rPr>
        <w:t>.......... (......)</w:t>
      </w:r>
      <w:r w:rsidRPr="00650606">
        <w:rPr>
          <w:rFonts w:ascii="Arial" w:eastAsia="Arial" w:hAnsi="Arial" w:cs="Arial"/>
          <w:color w:val="FF0000"/>
          <w:sz w:val="20"/>
          <w:szCs w:val="20"/>
        </w:rPr>
        <w:t xml:space="preserve"> dias úteis, contados da data em que for notificada.</w:t>
      </w:r>
    </w:p>
    <w:p w14:paraId="000000EF" w14:textId="77777777" w:rsidR="00C4129B" w:rsidRPr="00650606" w:rsidRDefault="00C4129B">
      <w:pPr>
        <w:spacing w:after="0" w:line="276" w:lineRule="auto"/>
        <w:jc w:val="both"/>
        <w:rPr>
          <w:rFonts w:ascii="Arial" w:eastAsia="Arial" w:hAnsi="Arial" w:cs="Arial"/>
          <w:color w:val="FF0000"/>
          <w:sz w:val="20"/>
          <w:szCs w:val="20"/>
        </w:rPr>
      </w:pPr>
    </w:p>
    <w:p w14:paraId="000000F0" w14:textId="675EB3FD" w:rsidR="00C4129B" w:rsidRPr="00650606" w:rsidRDefault="00083EBB">
      <w:pPr>
        <w:spacing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w:t>
      </w:r>
      <w:r w:rsidR="008D0155" w:rsidRPr="00650606">
        <w:rPr>
          <w:rFonts w:ascii="Arial" w:eastAsia="Arial" w:hAnsi="Arial" w:cs="Arial"/>
          <w:b/>
          <w:color w:val="FF0000"/>
          <w:sz w:val="20"/>
          <w:szCs w:val="20"/>
        </w:rPr>
        <w:t>4</w:t>
      </w:r>
      <w:r w:rsidRPr="00650606">
        <w:rPr>
          <w:rFonts w:ascii="Arial" w:eastAsia="Arial" w:hAnsi="Arial" w:cs="Arial"/>
          <w:b/>
          <w:color w:val="FF0000"/>
          <w:sz w:val="20"/>
          <w:szCs w:val="20"/>
        </w:rPr>
        <w:t>.8</w:t>
      </w:r>
      <w:r w:rsidRPr="00650606">
        <w:rPr>
          <w:rFonts w:ascii="Arial" w:eastAsia="Arial" w:hAnsi="Arial" w:cs="Arial"/>
          <w:color w:val="FF0000"/>
          <w:sz w:val="20"/>
          <w:szCs w:val="20"/>
        </w:rPr>
        <w:t>.</w:t>
      </w:r>
      <w:r w:rsidRPr="00650606">
        <w:rPr>
          <w:rFonts w:ascii="Arial" w:eastAsia="Arial" w:hAnsi="Arial" w:cs="Arial"/>
          <w:color w:val="FF0000"/>
          <w:sz w:val="20"/>
          <w:szCs w:val="20"/>
        </w:rPr>
        <w:tab/>
        <w:t>No caso de alteração do valor do contrato, ou prorrogação de sua vigência, a garantia deverá ser ajustada ou renovada, seguindo os mesmos parâmetros utilizados quando da contratação.</w:t>
      </w:r>
    </w:p>
    <w:p w14:paraId="000000F1" w14:textId="77777777" w:rsidR="00C4129B" w:rsidRPr="00650606" w:rsidRDefault="00C4129B">
      <w:pPr>
        <w:spacing w:after="0" w:line="276" w:lineRule="auto"/>
        <w:jc w:val="both"/>
        <w:rPr>
          <w:rFonts w:ascii="Arial" w:eastAsia="Arial" w:hAnsi="Arial" w:cs="Arial"/>
          <w:color w:val="FF0000"/>
          <w:sz w:val="20"/>
          <w:szCs w:val="20"/>
        </w:rPr>
      </w:pPr>
    </w:p>
    <w:p w14:paraId="000000F2" w14:textId="51A1856F" w:rsidR="00C4129B" w:rsidRPr="00650606" w:rsidRDefault="00083EBB">
      <w:pPr>
        <w:spacing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w:t>
      </w:r>
      <w:r w:rsidR="008D0155" w:rsidRPr="00650606">
        <w:rPr>
          <w:rFonts w:ascii="Arial" w:eastAsia="Arial" w:hAnsi="Arial" w:cs="Arial"/>
          <w:b/>
          <w:color w:val="FF0000"/>
          <w:sz w:val="20"/>
          <w:szCs w:val="20"/>
        </w:rPr>
        <w:t>4</w:t>
      </w:r>
      <w:r w:rsidRPr="00650606">
        <w:rPr>
          <w:rFonts w:ascii="Arial" w:eastAsia="Arial" w:hAnsi="Arial" w:cs="Arial"/>
          <w:b/>
          <w:color w:val="FF0000"/>
          <w:sz w:val="20"/>
          <w:szCs w:val="20"/>
        </w:rPr>
        <w:t>.9.</w:t>
      </w:r>
      <w:r w:rsidRPr="00650606">
        <w:rPr>
          <w:rFonts w:ascii="Arial" w:eastAsia="Arial" w:hAnsi="Arial" w:cs="Arial"/>
          <w:color w:val="FF0000"/>
          <w:sz w:val="20"/>
          <w:szCs w:val="20"/>
        </w:rPr>
        <w:t xml:space="preserve"> 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w:t>
      </w:r>
    </w:p>
    <w:p w14:paraId="000000F3" w14:textId="77777777" w:rsidR="00C4129B" w:rsidRPr="00650606" w:rsidRDefault="00C4129B">
      <w:pPr>
        <w:spacing w:after="0" w:line="276" w:lineRule="auto"/>
        <w:jc w:val="both"/>
        <w:rPr>
          <w:rFonts w:ascii="Arial" w:eastAsia="Arial" w:hAnsi="Arial" w:cs="Arial"/>
          <w:color w:val="FF0000"/>
          <w:sz w:val="20"/>
          <w:szCs w:val="20"/>
        </w:rPr>
      </w:pPr>
    </w:p>
    <w:p w14:paraId="000000F4" w14:textId="6F7D4F2B" w:rsidR="00C4129B" w:rsidRPr="00650606" w:rsidRDefault="00083EBB">
      <w:pPr>
        <w:spacing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w:t>
      </w:r>
      <w:r w:rsidR="008D0155" w:rsidRPr="00650606">
        <w:rPr>
          <w:rFonts w:ascii="Arial" w:eastAsia="Arial" w:hAnsi="Arial" w:cs="Arial"/>
          <w:b/>
          <w:color w:val="FF0000"/>
          <w:sz w:val="20"/>
          <w:szCs w:val="20"/>
        </w:rPr>
        <w:t>4.</w:t>
      </w:r>
      <w:r w:rsidRPr="00650606">
        <w:rPr>
          <w:rFonts w:ascii="Arial" w:eastAsia="Arial" w:hAnsi="Arial" w:cs="Arial"/>
          <w:b/>
          <w:color w:val="FF0000"/>
          <w:sz w:val="20"/>
          <w:szCs w:val="20"/>
        </w:rPr>
        <w:t>10.</w:t>
      </w:r>
      <w:r w:rsidRPr="00650606">
        <w:rPr>
          <w:rFonts w:ascii="Arial" w:eastAsia="Arial" w:hAnsi="Arial" w:cs="Arial"/>
          <w:color w:val="FF0000"/>
          <w:sz w:val="20"/>
          <w:szCs w:val="20"/>
        </w:rPr>
        <w:t xml:space="preserve"> O garantidor não é parte para figurar em processo administrativo instaurado pelo contratante com o objetivo de apurar prejuízos e/ou aplicar sanções à contratada.</w:t>
      </w:r>
    </w:p>
    <w:p w14:paraId="000000F5" w14:textId="77777777" w:rsidR="00C4129B" w:rsidRPr="00650606" w:rsidRDefault="00C4129B">
      <w:pPr>
        <w:spacing w:after="0" w:line="276" w:lineRule="auto"/>
        <w:jc w:val="both"/>
        <w:rPr>
          <w:rFonts w:ascii="Arial" w:eastAsia="Arial" w:hAnsi="Arial" w:cs="Arial"/>
          <w:color w:val="FF0000"/>
          <w:sz w:val="20"/>
          <w:szCs w:val="20"/>
        </w:rPr>
      </w:pPr>
    </w:p>
    <w:p w14:paraId="000000F6" w14:textId="0F9C931B" w:rsidR="00C4129B" w:rsidRPr="00650606" w:rsidRDefault="008D0155">
      <w:pPr>
        <w:spacing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3.4</w:t>
      </w:r>
      <w:r w:rsidR="00083EBB" w:rsidRPr="00650606">
        <w:rPr>
          <w:rFonts w:ascii="Arial" w:eastAsia="Arial" w:hAnsi="Arial" w:cs="Arial"/>
          <w:b/>
          <w:color w:val="FF0000"/>
          <w:sz w:val="20"/>
          <w:szCs w:val="20"/>
        </w:rPr>
        <w:t xml:space="preserve">.11. </w:t>
      </w:r>
      <w:r w:rsidR="00083EBB" w:rsidRPr="00650606">
        <w:rPr>
          <w:rFonts w:ascii="Arial" w:eastAsia="Arial" w:hAnsi="Arial" w:cs="Arial"/>
          <w:color w:val="FF0000"/>
          <w:sz w:val="20"/>
          <w:szCs w:val="20"/>
        </w:rPr>
        <w:t>A garantia de execução é independente de eventual garantia do produto prevista especificamente no Termo de Referência.</w:t>
      </w:r>
    </w:p>
    <w:p w14:paraId="000000F7" w14:textId="77777777" w:rsidR="00C4129B" w:rsidRPr="00650606" w:rsidRDefault="00C4129B">
      <w:pPr>
        <w:spacing w:after="0" w:line="276" w:lineRule="auto"/>
        <w:rPr>
          <w:rFonts w:ascii="Arial" w:eastAsia="Arial" w:hAnsi="Arial" w:cs="Arial"/>
          <w:b/>
          <w:color w:val="FF0000"/>
          <w:sz w:val="20"/>
          <w:szCs w:val="20"/>
        </w:rPr>
      </w:pPr>
    </w:p>
    <w:p w14:paraId="000000F8" w14:textId="6EDAA6CA" w:rsidR="00C4129B" w:rsidRPr="00650606" w:rsidRDefault="00083EBB">
      <w:pPr>
        <w:spacing w:after="0" w:line="276" w:lineRule="auto"/>
        <w:rPr>
          <w:rFonts w:ascii="Arial" w:eastAsia="Arial" w:hAnsi="Arial" w:cs="Arial"/>
          <w:b/>
          <w:color w:val="FF0000"/>
          <w:sz w:val="20"/>
          <w:szCs w:val="20"/>
        </w:rPr>
      </w:pPr>
      <w:r w:rsidRPr="00650606">
        <w:rPr>
          <w:rFonts w:ascii="Arial" w:eastAsia="Arial" w:hAnsi="Arial" w:cs="Arial"/>
          <w:b/>
          <w:color w:val="FF0000"/>
          <w:sz w:val="20"/>
          <w:szCs w:val="20"/>
        </w:rPr>
        <w:t>3.</w:t>
      </w:r>
      <w:r w:rsidR="008D0155" w:rsidRPr="00650606">
        <w:rPr>
          <w:rFonts w:ascii="Arial" w:eastAsia="Arial" w:hAnsi="Arial" w:cs="Arial"/>
          <w:b/>
          <w:color w:val="FF0000"/>
          <w:sz w:val="20"/>
          <w:szCs w:val="20"/>
        </w:rPr>
        <w:t>5</w:t>
      </w:r>
      <w:r w:rsidRPr="00650606">
        <w:rPr>
          <w:rFonts w:ascii="Arial" w:eastAsia="Arial" w:hAnsi="Arial" w:cs="Arial"/>
          <w:b/>
          <w:color w:val="FF0000"/>
          <w:sz w:val="20"/>
          <w:szCs w:val="20"/>
        </w:rPr>
        <w:t>. DA SUSTENTABILIDADE</w:t>
      </w:r>
    </w:p>
    <w:p w14:paraId="000000F9" w14:textId="77777777" w:rsidR="00C4129B" w:rsidRPr="00650606" w:rsidRDefault="00C4129B">
      <w:pPr>
        <w:spacing w:after="0" w:line="276" w:lineRule="auto"/>
        <w:rPr>
          <w:rFonts w:ascii="Arial" w:eastAsia="Arial" w:hAnsi="Arial" w:cs="Arial"/>
          <w:color w:val="FF0000"/>
          <w:sz w:val="20"/>
          <w:szCs w:val="20"/>
        </w:rPr>
      </w:pPr>
    </w:p>
    <w:p w14:paraId="000000FA" w14:textId="31ADA8C8" w:rsidR="00C4129B" w:rsidRPr="00650606" w:rsidRDefault="00083EBB">
      <w:pPr>
        <w:spacing w:after="0" w:line="276" w:lineRule="auto"/>
        <w:rPr>
          <w:rFonts w:ascii="Arial" w:eastAsia="Arial" w:hAnsi="Arial" w:cs="Arial"/>
          <w:color w:val="FF0000"/>
          <w:sz w:val="20"/>
          <w:szCs w:val="20"/>
        </w:rPr>
      </w:pPr>
      <w:r w:rsidRPr="00650606">
        <w:rPr>
          <w:rFonts w:ascii="Arial" w:eastAsia="Arial" w:hAnsi="Arial" w:cs="Arial"/>
          <w:b/>
          <w:color w:val="FF0000"/>
          <w:sz w:val="20"/>
          <w:szCs w:val="20"/>
        </w:rPr>
        <w:t>3.</w:t>
      </w:r>
      <w:r w:rsidR="008D0155" w:rsidRPr="00650606">
        <w:rPr>
          <w:rFonts w:ascii="Arial" w:eastAsia="Arial" w:hAnsi="Arial" w:cs="Arial"/>
          <w:b/>
          <w:color w:val="FF0000"/>
          <w:sz w:val="20"/>
          <w:szCs w:val="20"/>
        </w:rPr>
        <w:t>5</w:t>
      </w:r>
      <w:r w:rsidRPr="00650606">
        <w:rPr>
          <w:rFonts w:ascii="Arial" w:eastAsia="Arial" w:hAnsi="Arial" w:cs="Arial"/>
          <w:b/>
          <w:color w:val="FF0000"/>
          <w:sz w:val="20"/>
          <w:szCs w:val="20"/>
        </w:rPr>
        <w:t>.1</w:t>
      </w:r>
      <w:r w:rsidRPr="00650606">
        <w:rPr>
          <w:rFonts w:ascii="Arial" w:eastAsia="Arial" w:hAnsi="Arial" w:cs="Arial"/>
          <w:color w:val="FF0000"/>
          <w:sz w:val="20"/>
          <w:szCs w:val="20"/>
        </w:rPr>
        <w:t>. A contratada deverá adotar as seguintes práticas na execução do contrato:</w:t>
      </w:r>
    </w:p>
    <w:p w14:paraId="000000FB" w14:textId="77777777" w:rsidR="00C4129B" w:rsidRPr="00650606" w:rsidRDefault="00C4129B">
      <w:pPr>
        <w:spacing w:after="0" w:line="276" w:lineRule="auto"/>
        <w:rPr>
          <w:rFonts w:ascii="Arial" w:eastAsia="Arial" w:hAnsi="Arial" w:cs="Arial"/>
          <w:color w:val="FF0000"/>
          <w:sz w:val="20"/>
          <w:szCs w:val="20"/>
        </w:rPr>
      </w:pPr>
    </w:p>
    <w:p w14:paraId="000000FC" w14:textId="612D0379" w:rsidR="00C4129B" w:rsidRPr="00650606" w:rsidRDefault="00083EBB">
      <w:pPr>
        <w:spacing w:after="0" w:line="276" w:lineRule="auto"/>
        <w:rPr>
          <w:rFonts w:ascii="Arial" w:eastAsia="Arial" w:hAnsi="Arial" w:cs="Arial"/>
          <w:color w:val="FF0000"/>
          <w:sz w:val="20"/>
          <w:szCs w:val="20"/>
        </w:rPr>
      </w:pPr>
      <w:r w:rsidRPr="00650606">
        <w:rPr>
          <w:rFonts w:ascii="Arial" w:eastAsia="Arial" w:hAnsi="Arial" w:cs="Arial"/>
          <w:b/>
          <w:color w:val="FF0000"/>
          <w:sz w:val="20"/>
          <w:szCs w:val="20"/>
        </w:rPr>
        <w:t>3.</w:t>
      </w:r>
      <w:r w:rsidR="008D0155" w:rsidRPr="00650606">
        <w:rPr>
          <w:rFonts w:ascii="Arial" w:eastAsia="Arial" w:hAnsi="Arial" w:cs="Arial"/>
          <w:b/>
          <w:color w:val="FF0000"/>
          <w:sz w:val="20"/>
          <w:szCs w:val="20"/>
        </w:rPr>
        <w:t>5</w:t>
      </w:r>
      <w:r w:rsidRPr="00650606">
        <w:rPr>
          <w:rFonts w:ascii="Arial" w:eastAsia="Arial" w:hAnsi="Arial" w:cs="Arial"/>
          <w:b/>
          <w:color w:val="FF0000"/>
          <w:sz w:val="20"/>
          <w:szCs w:val="20"/>
        </w:rPr>
        <w:t>.1.1</w:t>
      </w:r>
      <w:r w:rsidRPr="00650606">
        <w:rPr>
          <w:rFonts w:ascii="Arial" w:eastAsia="Arial" w:hAnsi="Arial" w:cs="Arial"/>
          <w:color w:val="FF0000"/>
          <w:sz w:val="20"/>
          <w:szCs w:val="20"/>
        </w:rPr>
        <w:t xml:space="preserve"> (...)</w:t>
      </w:r>
    </w:p>
    <w:p w14:paraId="000000FD" w14:textId="77777777" w:rsidR="00C4129B" w:rsidRDefault="00C4129B">
      <w:pPr>
        <w:spacing w:after="0" w:line="276" w:lineRule="auto"/>
        <w:rPr>
          <w:rFonts w:ascii="Arial" w:eastAsia="Arial" w:hAnsi="Arial" w:cs="Arial"/>
          <w:color w:val="FF0000"/>
          <w:sz w:val="20"/>
          <w:szCs w:val="20"/>
        </w:rPr>
      </w:pPr>
    </w:p>
    <w:p w14:paraId="000000FE" w14:textId="77777777" w:rsidR="00C4129B" w:rsidRDefault="00083EB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b/>
          <w:sz w:val="20"/>
          <w:szCs w:val="20"/>
        </w:rPr>
      </w:pPr>
      <w:r>
        <w:rPr>
          <w:rFonts w:ascii="Arial" w:eastAsia="Arial" w:hAnsi="Arial" w:cs="Arial"/>
          <w:b/>
          <w:sz w:val="20"/>
          <w:szCs w:val="20"/>
        </w:rPr>
        <w:t>Orientações práticas:</w:t>
      </w:r>
    </w:p>
    <w:p w14:paraId="000000FF" w14:textId="77777777" w:rsidR="00C4129B" w:rsidRDefault="00C4129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p>
    <w:p w14:paraId="00000100" w14:textId="75E195DE" w:rsidR="00C4129B" w:rsidRDefault="00083EB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Sustentabilidade</w:t>
      </w:r>
      <w:r>
        <w:rPr>
          <w:rFonts w:ascii="Arial" w:eastAsia="Arial" w:hAnsi="Arial" w:cs="Arial"/>
          <w:sz w:val="20"/>
          <w:szCs w:val="20"/>
        </w:rPr>
        <w:t xml:space="preserve">: </w:t>
      </w:r>
      <w:r w:rsidRPr="00650606">
        <w:rPr>
          <w:rFonts w:ascii="Arial" w:eastAsia="Arial" w:hAnsi="Arial" w:cs="Arial"/>
          <w:sz w:val="20"/>
          <w:szCs w:val="20"/>
        </w:rPr>
        <w:t>O subitem 3.</w:t>
      </w:r>
      <w:r w:rsidR="005D6BF7" w:rsidRPr="00650606">
        <w:rPr>
          <w:rFonts w:ascii="Arial" w:eastAsia="Arial" w:hAnsi="Arial" w:cs="Arial"/>
          <w:sz w:val="20"/>
          <w:szCs w:val="20"/>
        </w:rPr>
        <w:t>5</w:t>
      </w:r>
      <w:r w:rsidRPr="00650606">
        <w:rPr>
          <w:rFonts w:ascii="Arial" w:eastAsia="Arial" w:hAnsi="Arial" w:cs="Arial"/>
          <w:sz w:val="20"/>
          <w:szCs w:val="20"/>
        </w:rPr>
        <w:t xml:space="preserve"> deverá indicar as práticas de sustentabilidade aplicáveis ao objeto.</w:t>
      </w:r>
    </w:p>
    <w:p w14:paraId="00000101" w14:textId="77777777" w:rsidR="00C4129B" w:rsidRDefault="00083EB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Para promover a escolha do(s) critério(s) de sustentabilidade em um determinado certame é indispensável que a Administração Pública, na fase de planejamento da contratação: (a) avalie se o critério de sustentabilidade escolhido possui um nexo de pertinência com o objeto que se está contratando; (b) indique os atos normativos que deem suporte a sua exigência; (c) fixe parâmetros objetivos, no instrumento convocatório, que permitam avaliar o cumprimento ou não dos critérios de sustentabilidade, atentando-se às práticas de mercado e às exigências legais.</w:t>
      </w:r>
    </w:p>
    <w:p w14:paraId="00000102" w14:textId="77777777" w:rsidR="00C4129B" w:rsidRDefault="00C4129B">
      <w:pPr>
        <w:spacing w:after="0" w:line="276" w:lineRule="auto"/>
        <w:rPr>
          <w:rFonts w:ascii="Arial" w:eastAsia="Arial" w:hAnsi="Arial" w:cs="Arial"/>
          <w:color w:val="FF0000"/>
          <w:sz w:val="20"/>
          <w:szCs w:val="20"/>
        </w:rPr>
      </w:pPr>
    </w:p>
    <w:p w14:paraId="00000103" w14:textId="448FFCE7" w:rsidR="00C4129B" w:rsidRPr="00650606" w:rsidRDefault="00083EBB">
      <w:pPr>
        <w:spacing w:after="0" w:line="276" w:lineRule="auto"/>
        <w:jc w:val="both"/>
        <w:rPr>
          <w:rFonts w:ascii="Arial" w:eastAsia="Arial" w:hAnsi="Arial" w:cs="Arial"/>
          <w:b/>
          <w:sz w:val="20"/>
          <w:szCs w:val="20"/>
        </w:rPr>
      </w:pPr>
      <w:r w:rsidRPr="00650606">
        <w:rPr>
          <w:rFonts w:ascii="Arial" w:eastAsia="Arial" w:hAnsi="Arial" w:cs="Arial"/>
          <w:b/>
          <w:sz w:val="20"/>
          <w:szCs w:val="20"/>
        </w:rPr>
        <w:t>3.</w:t>
      </w:r>
      <w:r w:rsidR="008D0155" w:rsidRPr="00650606">
        <w:rPr>
          <w:rFonts w:ascii="Arial" w:eastAsia="Arial" w:hAnsi="Arial" w:cs="Arial"/>
          <w:b/>
          <w:sz w:val="20"/>
          <w:szCs w:val="20"/>
        </w:rPr>
        <w:t>6.</w:t>
      </w:r>
      <w:r w:rsidRPr="00650606">
        <w:rPr>
          <w:rFonts w:ascii="Arial" w:eastAsia="Arial" w:hAnsi="Arial" w:cs="Arial"/>
          <w:sz w:val="20"/>
          <w:szCs w:val="20"/>
        </w:rPr>
        <w:t xml:space="preserve"> </w:t>
      </w:r>
      <w:r w:rsidRPr="00650606">
        <w:rPr>
          <w:rFonts w:ascii="Arial" w:eastAsia="Arial" w:hAnsi="Arial" w:cs="Arial"/>
          <w:b/>
          <w:sz w:val="20"/>
          <w:szCs w:val="20"/>
        </w:rPr>
        <w:t>CONSÓRCIO</w:t>
      </w:r>
    </w:p>
    <w:p w14:paraId="00000104" w14:textId="77777777" w:rsidR="00C4129B" w:rsidRPr="00650606" w:rsidRDefault="00C4129B">
      <w:pPr>
        <w:spacing w:after="0" w:line="276" w:lineRule="auto"/>
        <w:jc w:val="both"/>
        <w:rPr>
          <w:rFonts w:ascii="Arial" w:eastAsia="Arial" w:hAnsi="Arial" w:cs="Arial"/>
          <w:b/>
          <w:sz w:val="20"/>
          <w:szCs w:val="20"/>
        </w:rPr>
      </w:pPr>
    </w:p>
    <w:p w14:paraId="00000105" w14:textId="2E10F0CE" w:rsidR="00C4129B" w:rsidRPr="00650606" w:rsidRDefault="00D17397">
      <w:pPr>
        <w:spacing w:after="0" w:line="276" w:lineRule="auto"/>
        <w:jc w:val="both"/>
        <w:rPr>
          <w:rFonts w:ascii="Arial" w:eastAsia="Arial" w:hAnsi="Arial" w:cs="Arial"/>
          <w:color w:val="FF0000"/>
          <w:sz w:val="20"/>
          <w:szCs w:val="20"/>
        </w:rPr>
      </w:pPr>
      <w:sdt>
        <w:sdtPr>
          <w:tag w:val="goog_rdk_19"/>
          <w:id w:val="-494733492"/>
        </w:sdtPr>
        <w:sdtEndPr/>
        <w:sdtContent/>
      </w:sdt>
      <w:sdt>
        <w:sdtPr>
          <w:tag w:val="goog_rdk_20"/>
          <w:id w:val="-2121441119"/>
        </w:sdtPr>
        <w:sdtEndPr/>
        <w:sdtContent/>
      </w:sdt>
      <w:r w:rsidR="00083EBB" w:rsidRPr="00650606">
        <w:rPr>
          <w:rFonts w:ascii="Arial" w:eastAsia="Arial" w:hAnsi="Arial" w:cs="Arial"/>
          <w:b/>
          <w:color w:val="FF0000"/>
          <w:sz w:val="20"/>
          <w:szCs w:val="20"/>
        </w:rPr>
        <w:t>3.</w:t>
      </w:r>
      <w:r w:rsidR="008D0155" w:rsidRPr="00650606">
        <w:rPr>
          <w:rFonts w:ascii="Arial" w:eastAsia="Arial" w:hAnsi="Arial" w:cs="Arial"/>
          <w:b/>
          <w:color w:val="FF0000"/>
          <w:sz w:val="20"/>
          <w:szCs w:val="20"/>
        </w:rPr>
        <w:t>6</w:t>
      </w:r>
      <w:r w:rsidR="00083EBB" w:rsidRPr="00650606">
        <w:rPr>
          <w:rFonts w:ascii="Arial" w:eastAsia="Arial" w:hAnsi="Arial" w:cs="Arial"/>
          <w:b/>
          <w:color w:val="FF0000"/>
          <w:sz w:val="20"/>
          <w:szCs w:val="20"/>
        </w:rPr>
        <w:t xml:space="preserve">.1. </w:t>
      </w:r>
      <w:r w:rsidR="00083EBB" w:rsidRPr="00650606">
        <w:rPr>
          <w:rFonts w:ascii="Arial" w:eastAsia="Arial" w:hAnsi="Arial" w:cs="Arial"/>
          <w:b/>
          <w:color w:val="FF0000"/>
          <w:sz w:val="20"/>
          <w:szCs w:val="20"/>
          <w:u w:val="single"/>
        </w:rPr>
        <w:t>NÃO</w:t>
      </w:r>
      <w:r w:rsidR="00083EBB" w:rsidRPr="00650606">
        <w:rPr>
          <w:rFonts w:ascii="Arial" w:eastAsia="Arial" w:hAnsi="Arial" w:cs="Arial"/>
          <w:b/>
          <w:color w:val="FF0000"/>
          <w:sz w:val="20"/>
          <w:szCs w:val="20"/>
        </w:rPr>
        <w:t xml:space="preserve"> </w:t>
      </w:r>
      <w:r w:rsidR="00083EBB" w:rsidRPr="00650606">
        <w:rPr>
          <w:rFonts w:ascii="Arial" w:eastAsia="Arial" w:hAnsi="Arial" w:cs="Arial"/>
          <w:color w:val="FF0000"/>
          <w:sz w:val="20"/>
          <w:szCs w:val="20"/>
        </w:rPr>
        <w:t>será permitida a participação de empresas em regime de consórcio, pelas razões constantes em tópico específico do Estudo Técnico Preliminar (justificativa para o parcelamento ou não da contratação).</w:t>
      </w:r>
    </w:p>
    <w:p w14:paraId="00000106" w14:textId="77777777" w:rsidR="00C4129B" w:rsidRDefault="00C4129B">
      <w:pPr>
        <w:spacing w:after="0" w:line="276" w:lineRule="auto"/>
        <w:jc w:val="both"/>
        <w:rPr>
          <w:rFonts w:ascii="Arial" w:eastAsia="Arial" w:hAnsi="Arial" w:cs="Arial"/>
          <w:color w:val="FF0000"/>
          <w:sz w:val="20"/>
          <w:szCs w:val="20"/>
        </w:rPr>
      </w:pPr>
    </w:p>
    <w:p w14:paraId="00000107" w14:textId="77777777" w:rsidR="00C4129B" w:rsidRDefault="00083EBB">
      <w:pPr>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14:paraId="00000108" w14:textId="77777777" w:rsidR="00C4129B" w:rsidRDefault="00C4129B">
      <w:pPr>
        <w:spacing w:after="0" w:line="276" w:lineRule="auto"/>
        <w:jc w:val="both"/>
        <w:rPr>
          <w:rFonts w:ascii="Arial" w:eastAsia="Arial" w:hAnsi="Arial" w:cs="Arial"/>
          <w:b/>
          <w:color w:val="FF0000"/>
          <w:sz w:val="20"/>
          <w:szCs w:val="20"/>
        </w:rPr>
      </w:pPr>
    </w:p>
    <w:p w14:paraId="00000109" w14:textId="3059EE9D" w:rsidR="00C4129B" w:rsidRPr="00650606" w:rsidRDefault="00083EBB">
      <w:pPr>
        <w:spacing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w:t>
      </w:r>
      <w:r w:rsidR="008D0155" w:rsidRPr="00650606">
        <w:rPr>
          <w:rFonts w:ascii="Arial" w:eastAsia="Arial" w:hAnsi="Arial" w:cs="Arial"/>
          <w:b/>
          <w:color w:val="FF0000"/>
          <w:sz w:val="20"/>
          <w:szCs w:val="20"/>
        </w:rPr>
        <w:t>6</w:t>
      </w:r>
      <w:r w:rsidRPr="00650606">
        <w:rPr>
          <w:rFonts w:ascii="Arial" w:eastAsia="Arial" w:hAnsi="Arial" w:cs="Arial"/>
          <w:b/>
          <w:color w:val="FF0000"/>
          <w:sz w:val="20"/>
          <w:szCs w:val="20"/>
        </w:rPr>
        <w:t xml:space="preserve">.1. </w:t>
      </w:r>
      <w:r w:rsidRPr="00650606">
        <w:rPr>
          <w:rFonts w:ascii="Arial" w:eastAsia="Arial" w:hAnsi="Arial" w:cs="Arial"/>
          <w:b/>
          <w:color w:val="FF0000"/>
          <w:sz w:val="20"/>
          <w:szCs w:val="20"/>
          <w:u w:val="single"/>
        </w:rPr>
        <w:t>NÃO</w:t>
      </w:r>
      <w:r w:rsidRPr="00650606">
        <w:rPr>
          <w:rFonts w:ascii="Arial" w:eastAsia="Arial" w:hAnsi="Arial" w:cs="Arial"/>
          <w:b/>
          <w:color w:val="FF0000"/>
          <w:sz w:val="20"/>
          <w:szCs w:val="20"/>
        </w:rPr>
        <w:t xml:space="preserve"> </w:t>
      </w:r>
      <w:r w:rsidRPr="00650606">
        <w:rPr>
          <w:rFonts w:ascii="Arial" w:eastAsia="Arial" w:hAnsi="Arial" w:cs="Arial"/>
          <w:color w:val="FF0000"/>
          <w:sz w:val="20"/>
          <w:szCs w:val="20"/>
        </w:rPr>
        <w:t xml:space="preserve">será permitida a participação de empresas em regime de consórcio, pelas seguintes razões: </w:t>
      </w:r>
    </w:p>
    <w:p w14:paraId="0000010A" w14:textId="77777777" w:rsidR="00C4129B" w:rsidRPr="00650606" w:rsidRDefault="00C4129B">
      <w:pPr>
        <w:spacing w:after="0" w:line="276" w:lineRule="auto"/>
        <w:jc w:val="both"/>
        <w:rPr>
          <w:rFonts w:ascii="Arial" w:eastAsia="Arial" w:hAnsi="Arial" w:cs="Arial"/>
          <w:color w:val="FF0000"/>
          <w:sz w:val="20"/>
          <w:szCs w:val="20"/>
        </w:rPr>
      </w:pPr>
    </w:p>
    <w:p w14:paraId="0000010B" w14:textId="46E0D01F" w:rsidR="00C4129B" w:rsidRDefault="00083EBB">
      <w:pPr>
        <w:spacing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w:t>
      </w:r>
      <w:r w:rsidR="008D0155" w:rsidRPr="00650606">
        <w:rPr>
          <w:rFonts w:ascii="Arial" w:eastAsia="Arial" w:hAnsi="Arial" w:cs="Arial"/>
          <w:b/>
          <w:color w:val="FF0000"/>
          <w:sz w:val="20"/>
          <w:szCs w:val="20"/>
        </w:rPr>
        <w:t>6</w:t>
      </w:r>
      <w:r w:rsidRPr="00650606">
        <w:rPr>
          <w:rFonts w:ascii="Arial" w:eastAsia="Arial" w:hAnsi="Arial" w:cs="Arial"/>
          <w:b/>
          <w:color w:val="FF0000"/>
          <w:sz w:val="20"/>
          <w:szCs w:val="20"/>
        </w:rPr>
        <w:t>.1.1.</w:t>
      </w:r>
      <w:r w:rsidRPr="00650606">
        <w:rPr>
          <w:rFonts w:ascii="Arial" w:eastAsia="Arial" w:hAnsi="Arial" w:cs="Arial"/>
          <w:color w:val="FF0000"/>
          <w:sz w:val="20"/>
          <w:szCs w:val="20"/>
        </w:rPr>
        <w:t xml:space="preserve"> </w:t>
      </w:r>
      <w:r>
        <w:rPr>
          <w:rFonts w:ascii="Arial" w:eastAsia="Arial" w:hAnsi="Arial" w:cs="Arial"/>
          <w:color w:val="FF0000"/>
          <w:sz w:val="20"/>
          <w:szCs w:val="20"/>
          <w:highlight w:val="yellow"/>
        </w:rPr>
        <w:t>(...)</w:t>
      </w:r>
    </w:p>
    <w:p w14:paraId="0000010C" w14:textId="77777777" w:rsidR="00C4129B" w:rsidRDefault="00C4129B">
      <w:pPr>
        <w:spacing w:after="0" w:line="276" w:lineRule="auto"/>
        <w:jc w:val="both"/>
        <w:rPr>
          <w:rFonts w:ascii="Arial" w:eastAsia="Arial" w:hAnsi="Arial" w:cs="Arial"/>
          <w:color w:val="FF0000"/>
          <w:sz w:val="20"/>
          <w:szCs w:val="20"/>
        </w:rPr>
      </w:pPr>
    </w:p>
    <w:p w14:paraId="0000010D" w14:textId="77777777" w:rsidR="00C4129B" w:rsidRDefault="00083EBB">
      <w:pPr>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14:paraId="0000010E" w14:textId="77777777" w:rsidR="00C4129B" w:rsidRDefault="00C4129B">
      <w:pPr>
        <w:spacing w:after="0" w:line="276" w:lineRule="auto"/>
        <w:jc w:val="both"/>
        <w:rPr>
          <w:rFonts w:ascii="Arial" w:eastAsia="Arial" w:hAnsi="Arial" w:cs="Arial"/>
          <w:b/>
          <w:color w:val="FF0000"/>
          <w:sz w:val="20"/>
          <w:szCs w:val="20"/>
        </w:rPr>
      </w:pPr>
    </w:p>
    <w:p w14:paraId="0000010F" w14:textId="6BC7CBE5" w:rsidR="00C4129B" w:rsidRPr="00650606" w:rsidRDefault="00083EBB">
      <w:pPr>
        <w:spacing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w:t>
      </w:r>
      <w:r w:rsidR="008D0155" w:rsidRPr="00650606">
        <w:rPr>
          <w:rFonts w:ascii="Arial" w:eastAsia="Arial" w:hAnsi="Arial" w:cs="Arial"/>
          <w:b/>
          <w:color w:val="FF0000"/>
          <w:sz w:val="20"/>
          <w:szCs w:val="20"/>
        </w:rPr>
        <w:t>6</w:t>
      </w:r>
      <w:r w:rsidRPr="00650606">
        <w:rPr>
          <w:rFonts w:ascii="Arial" w:eastAsia="Arial" w:hAnsi="Arial" w:cs="Arial"/>
          <w:b/>
          <w:color w:val="FF0000"/>
          <w:sz w:val="20"/>
          <w:szCs w:val="20"/>
        </w:rPr>
        <w:t>.1</w:t>
      </w:r>
      <w:r w:rsidRPr="00650606">
        <w:rPr>
          <w:rFonts w:ascii="Arial" w:eastAsia="Arial" w:hAnsi="Arial" w:cs="Arial"/>
          <w:color w:val="FF0000"/>
          <w:sz w:val="20"/>
          <w:szCs w:val="20"/>
        </w:rPr>
        <w:t>. Será permitida a participação de empresas em regime de consórcio, atendidas as regras estabelecidas no Edital.</w:t>
      </w:r>
    </w:p>
    <w:p w14:paraId="00000110" w14:textId="77777777" w:rsidR="00C4129B" w:rsidRPr="00650606" w:rsidRDefault="00C4129B">
      <w:pPr>
        <w:spacing w:after="0" w:line="276" w:lineRule="auto"/>
        <w:jc w:val="both"/>
        <w:rPr>
          <w:rFonts w:ascii="Arial" w:eastAsia="Arial" w:hAnsi="Arial" w:cs="Arial"/>
          <w:color w:val="FF0000"/>
          <w:sz w:val="20"/>
          <w:szCs w:val="20"/>
        </w:rPr>
      </w:pPr>
    </w:p>
    <w:p w14:paraId="00000111" w14:textId="005B4723" w:rsidR="00C4129B" w:rsidRDefault="00083EBB">
      <w:pPr>
        <w:spacing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w:t>
      </w:r>
      <w:r w:rsidR="008D0155" w:rsidRPr="00650606">
        <w:rPr>
          <w:rFonts w:ascii="Arial" w:eastAsia="Arial" w:hAnsi="Arial" w:cs="Arial"/>
          <w:b/>
          <w:color w:val="FF0000"/>
          <w:sz w:val="20"/>
          <w:szCs w:val="20"/>
        </w:rPr>
        <w:t>6.</w:t>
      </w:r>
      <w:r w:rsidRPr="00650606">
        <w:rPr>
          <w:rFonts w:ascii="Arial" w:eastAsia="Arial" w:hAnsi="Arial" w:cs="Arial"/>
          <w:b/>
          <w:color w:val="FF0000"/>
          <w:sz w:val="20"/>
          <w:szCs w:val="20"/>
        </w:rPr>
        <w:t>1.1.</w:t>
      </w:r>
      <w:r w:rsidRPr="00650606">
        <w:rPr>
          <w:rFonts w:ascii="Arial" w:eastAsia="Arial" w:hAnsi="Arial" w:cs="Arial"/>
          <w:color w:val="FF0000"/>
          <w:sz w:val="20"/>
          <w:szCs w:val="20"/>
        </w:rPr>
        <w:t xml:space="preserve"> </w:t>
      </w:r>
      <w:r>
        <w:rPr>
          <w:rFonts w:ascii="Arial" w:eastAsia="Arial" w:hAnsi="Arial" w:cs="Arial"/>
          <w:color w:val="FF0000"/>
          <w:sz w:val="20"/>
          <w:szCs w:val="20"/>
        </w:rPr>
        <w:t xml:space="preserve">O número máximo de empresas consorciadas será de </w:t>
      </w:r>
      <w:r>
        <w:rPr>
          <w:rFonts w:ascii="Arial" w:eastAsia="Arial" w:hAnsi="Arial" w:cs="Arial"/>
          <w:color w:val="FF0000"/>
          <w:sz w:val="20"/>
          <w:szCs w:val="20"/>
          <w:highlight w:val="yellow"/>
        </w:rPr>
        <w:t>(...)</w:t>
      </w:r>
      <w:r>
        <w:rPr>
          <w:rFonts w:ascii="Arial" w:eastAsia="Arial" w:hAnsi="Arial" w:cs="Arial"/>
          <w:color w:val="FF0000"/>
          <w:sz w:val="20"/>
          <w:szCs w:val="20"/>
        </w:rPr>
        <w:t>, pelas razões constantes em tópico específico do Estudo Técnico Preliminar (justificativa para o parcelamento ou não da contratação).</w:t>
      </w:r>
    </w:p>
    <w:p w14:paraId="00000112" w14:textId="77777777" w:rsidR="00C4129B" w:rsidRDefault="00C4129B">
      <w:pPr>
        <w:spacing w:after="0" w:line="276" w:lineRule="auto"/>
        <w:jc w:val="both"/>
        <w:rPr>
          <w:rFonts w:ascii="Arial" w:eastAsia="Arial" w:hAnsi="Arial" w:cs="Arial"/>
          <w:color w:val="1F4E79"/>
          <w:sz w:val="20"/>
          <w:szCs w:val="20"/>
        </w:rPr>
      </w:pPr>
    </w:p>
    <w:p w14:paraId="00000113" w14:textId="77777777" w:rsidR="00C4129B" w:rsidRDefault="00083EBB">
      <w:pPr>
        <w:spacing w:after="0" w:line="276" w:lineRule="auto"/>
        <w:jc w:val="both"/>
        <w:rPr>
          <w:rFonts w:ascii="Arial" w:eastAsia="Arial" w:hAnsi="Arial" w:cs="Arial"/>
          <w:b/>
          <w:color w:val="1F4E79"/>
          <w:sz w:val="20"/>
          <w:szCs w:val="20"/>
        </w:rPr>
      </w:pPr>
      <w:r>
        <w:rPr>
          <w:rFonts w:ascii="Arial" w:eastAsia="Arial" w:hAnsi="Arial" w:cs="Arial"/>
          <w:b/>
          <w:color w:val="1F4E79"/>
          <w:sz w:val="20"/>
          <w:szCs w:val="20"/>
          <w:highlight w:val="yellow"/>
        </w:rPr>
        <w:t>OU</w:t>
      </w:r>
    </w:p>
    <w:p w14:paraId="00000114" w14:textId="77777777" w:rsidR="00C4129B" w:rsidRDefault="00C4129B">
      <w:pPr>
        <w:spacing w:after="0" w:line="276" w:lineRule="auto"/>
        <w:jc w:val="both"/>
        <w:rPr>
          <w:rFonts w:ascii="Arial" w:eastAsia="Arial" w:hAnsi="Arial" w:cs="Arial"/>
          <w:color w:val="FF0000"/>
          <w:sz w:val="20"/>
          <w:szCs w:val="20"/>
        </w:rPr>
      </w:pPr>
    </w:p>
    <w:p w14:paraId="00000115" w14:textId="3E7E13C5" w:rsidR="00C4129B" w:rsidRDefault="00083EBB">
      <w:pPr>
        <w:spacing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w:t>
      </w:r>
      <w:r w:rsidR="008D0155" w:rsidRPr="00650606">
        <w:rPr>
          <w:rFonts w:ascii="Arial" w:eastAsia="Arial" w:hAnsi="Arial" w:cs="Arial"/>
          <w:b/>
          <w:color w:val="FF0000"/>
          <w:sz w:val="20"/>
          <w:szCs w:val="20"/>
        </w:rPr>
        <w:t>6</w:t>
      </w:r>
      <w:r w:rsidRPr="00650606">
        <w:rPr>
          <w:rFonts w:ascii="Arial" w:eastAsia="Arial" w:hAnsi="Arial" w:cs="Arial"/>
          <w:b/>
          <w:color w:val="FF0000"/>
          <w:sz w:val="20"/>
          <w:szCs w:val="20"/>
        </w:rPr>
        <w:t>.1.1.</w:t>
      </w:r>
      <w:r w:rsidRPr="00650606">
        <w:rPr>
          <w:rFonts w:ascii="Arial" w:eastAsia="Arial" w:hAnsi="Arial" w:cs="Arial"/>
          <w:color w:val="FF0000"/>
          <w:sz w:val="20"/>
          <w:szCs w:val="20"/>
        </w:rPr>
        <w:t xml:space="preserve"> O </w:t>
      </w:r>
      <w:r>
        <w:rPr>
          <w:rFonts w:ascii="Arial" w:eastAsia="Arial" w:hAnsi="Arial" w:cs="Arial"/>
          <w:color w:val="FF0000"/>
          <w:sz w:val="20"/>
          <w:szCs w:val="20"/>
        </w:rPr>
        <w:t xml:space="preserve">número máximo de empresas consorciadas será de </w:t>
      </w:r>
      <w:r>
        <w:rPr>
          <w:rFonts w:ascii="Arial" w:eastAsia="Arial" w:hAnsi="Arial" w:cs="Arial"/>
          <w:color w:val="FF0000"/>
          <w:sz w:val="20"/>
          <w:szCs w:val="20"/>
          <w:highlight w:val="yellow"/>
        </w:rPr>
        <w:t>(...)</w:t>
      </w:r>
      <w:r>
        <w:rPr>
          <w:rFonts w:ascii="Arial" w:eastAsia="Arial" w:hAnsi="Arial" w:cs="Arial"/>
          <w:color w:val="FF0000"/>
          <w:sz w:val="20"/>
          <w:szCs w:val="20"/>
        </w:rPr>
        <w:t>, pelas seguintes razões:</w:t>
      </w:r>
    </w:p>
    <w:p w14:paraId="00000116" w14:textId="77777777" w:rsidR="00C4129B" w:rsidRDefault="00C4129B">
      <w:pPr>
        <w:spacing w:after="0" w:line="276" w:lineRule="auto"/>
        <w:jc w:val="both"/>
        <w:rPr>
          <w:rFonts w:ascii="Arial" w:eastAsia="Arial" w:hAnsi="Arial" w:cs="Arial"/>
          <w:color w:val="FF0000"/>
          <w:sz w:val="20"/>
          <w:szCs w:val="20"/>
        </w:rPr>
      </w:pPr>
    </w:p>
    <w:p w14:paraId="00000117" w14:textId="77777777" w:rsidR="00C4129B" w:rsidRDefault="00083EBB">
      <w:pPr>
        <w:spacing w:after="0" w:line="276" w:lineRule="auto"/>
        <w:jc w:val="both"/>
        <w:rPr>
          <w:rFonts w:ascii="Arial" w:eastAsia="Arial" w:hAnsi="Arial" w:cs="Arial"/>
          <w:color w:val="FF0000"/>
          <w:sz w:val="20"/>
          <w:szCs w:val="20"/>
        </w:rPr>
      </w:pPr>
      <w:r>
        <w:rPr>
          <w:rFonts w:ascii="Arial" w:eastAsia="Arial" w:hAnsi="Arial" w:cs="Arial"/>
          <w:color w:val="FF0000"/>
          <w:sz w:val="20"/>
          <w:szCs w:val="20"/>
        </w:rPr>
        <w:t xml:space="preserve">I - </w:t>
      </w:r>
      <w:r>
        <w:rPr>
          <w:rFonts w:ascii="Arial" w:eastAsia="Arial" w:hAnsi="Arial" w:cs="Arial"/>
          <w:color w:val="FF0000"/>
          <w:sz w:val="20"/>
          <w:szCs w:val="20"/>
          <w:highlight w:val="yellow"/>
        </w:rPr>
        <w:t>(.........)</w:t>
      </w:r>
    </w:p>
    <w:p w14:paraId="00000118" w14:textId="77777777" w:rsidR="00C4129B" w:rsidRDefault="00C4129B">
      <w:pPr>
        <w:spacing w:after="0" w:line="276" w:lineRule="auto"/>
        <w:jc w:val="both"/>
        <w:rPr>
          <w:rFonts w:ascii="Arial" w:eastAsia="Arial" w:hAnsi="Arial" w:cs="Arial"/>
          <w:color w:val="FF0000"/>
          <w:sz w:val="20"/>
          <w:szCs w:val="20"/>
        </w:rPr>
      </w:pPr>
    </w:p>
    <w:p w14:paraId="00000119" w14:textId="77777777" w:rsidR="00C4129B" w:rsidRDefault="00C4129B">
      <w:pPr>
        <w:spacing w:after="0" w:line="276" w:lineRule="auto"/>
        <w:jc w:val="both"/>
        <w:rPr>
          <w:rFonts w:ascii="Arial" w:eastAsia="Arial" w:hAnsi="Arial" w:cs="Arial"/>
          <w:color w:val="FF0000"/>
          <w:sz w:val="20"/>
          <w:szCs w:val="20"/>
        </w:rPr>
      </w:pPr>
    </w:p>
    <w:p w14:paraId="0000011A" w14:textId="1262FAB4" w:rsidR="00C4129B" w:rsidRDefault="00083EBB">
      <w:pPr>
        <w:spacing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w:t>
      </w:r>
      <w:r w:rsidR="008D0155" w:rsidRPr="00650606">
        <w:rPr>
          <w:rFonts w:ascii="Arial" w:eastAsia="Arial" w:hAnsi="Arial" w:cs="Arial"/>
          <w:b/>
          <w:color w:val="FF0000"/>
          <w:sz w:val="20"/>
          <w:szCs w:val="20"/>
        </w:rPr>
        <w:t>6</w:t>
      </w:r>
      <w:r w:rsidRPr="00650606">
        <w:rPr>
          <w:rFonts w:ascii="Arial" w:eastAsia="Arial" w:hAnsi="Arial" w:cs="Arial"/>
          <w:b/>
          <w:color w:val="FF0000"/>
          <w:sz w:val="20"/>
          <w:szCs w:val="20"/>
        </w:rPr>
        <w:t xml:space="preserve">.1.2. </w:t>
      </w:r>
      <w:r w:rsidRPr="00650606">
        <w:rPr>
          <w:rFonts w:ascii="Arial" w:eastAsia="Arial" w:hAnsi="Arial" w:cs="Arial"/>
          <w:color w:val="FF0000"/>
          <w:sz w:val="20"/>
          <w:szCs w:val="20"/>
        </w:rPr>
        <w:t xml:space="preserve">Em </w:t>
      </w:r>
      <w:r>
        <w:rPr>
          <w:rFonts w:ascii="Arial" w:eastAsia="Arial" w:hAnsi="Arial" w:cs="Arial"/>
          <w:color w:val="FF0000"/>
          <w:sz w:val="20"/>
          <w:szCs w:val="20"/>
        </w:rPr>
        <w:t xml:space="preserve">relação à habilitação econômico-financeira, haverá um acréscimo de </w:t>
      </w:r>
      <w:r>
        <w:rPr>
          <w:rFonts w:ascii="Arial" w:eastAsia="Arial" w:hAnsi="Arial" w:cs="Arial"/>
          <w:color w:val="FF0000"/>
          <w:sz w:val="20"/>
          <w:szCs w:val="20"/>
          <w:highlight w:val="yellow"/>
        </w:rPr>
        <w:t>[inserir um percentual 10% a 30 %, salvo se houver justificativa nos autos para suprimir esse acréscimo]</w:t>
      </w:r>
      <w:r>
        <w:rPr>
          <w:rFonts w:ascii="Arial" w:eastAsia="Arial" w:hAnsi="Arial" w:cs="Arial"/>
          <w:color w:val="FF0000"/>
          <w:sz w:val="20"/>
          <w:szCs w:val="20"/>
        </w:rPr>
        <w:t xml:space="preserve"> para o consórcio em relação ao valor exigido para os licitantes individuais.</w:t>
      </w:r>
    </w:p>
    <w:p w14:paraId="0000011B" w14:textId="77777777" w:rsidR="00C4129B" w:rsidRDefault="00C4129B">
      <w:pPr>
        <w:spacing w:after="0" w:line="276" w:lineRule="auto"/>
        <w:jc w:val="both"/>
        <w:rPr>
          <w:rFonts w:ascii="Arial" w:eastAsia="Arial" w:hAnsi="Arial" w:cs="Arial"/>
          <w:color w:val="FF0000"/>
          <w:sz w:val="20"/>
          <w:szCs w:val="20"/>
        </w:rPr>
      </w:pPr>
    </w:p>
    <w:p w14:paraId="0000011C" w14:textId="77777777" w:rsidR="00C4129B" w:rsidRDefault="00083EBB">
      <w:pPr>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14:paraId="0000011D" w14:textId="77777777" w:rsidR="00C4129B" w:rsidRDefault="00C4129B">
      <w:pPr>
        <w:spacing w:after="0" w:line="276" w:lineRule="auto"/>
        <w:jc w:val="both"/>
        <w:rPr>
          <w:rFonts w:ascii="Arial" w:eastAsia="Arial" w:hAnsi="Arial" w:cs="Arial"/>
          <w:color w:val="FF0000"/>
          <w:sz w:val="20"/>
          <w:szCs w:val="20"/>
        </w:rPr>
      </w:pPr>
    </w:p>
    <w:p w14:paraId="0000011E" w14:textId="63FAA13C" w:rsidR="00C4129B" w:rsidRDefault="00083EBB">
      <w:pPr>
        <w:spacing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w:t>
      </w:r>
      <w:r w:rsidR="008D0155" w:rsidRPr="00650606">
        <w:rPr>
          <w:rFonts w:ascii="Arial" w:eastAsia="Arial" w:hAnsi="Arial" w:cs="Arial"/>
          <w:b/>
          <w:color w:val="FF0000"/>
          <w:sz w:val="20"/>
          <w:szCs w:val="20"/>
        </w:rPr>
        <w:t>6</w:t>
      </w:r>
      <w:r w:rsidRPr="00650606">
        <w:rPr>
          <w:rFonts w:ascii="Arial" w:eastAsia="Arial" w:hAnsi="Arial" w:cs="Arial"/>
          <w:b/>
          <w:color w:val="FF0000"/>
          <w:sz w:val="20"/>
          <w:szCs w:val="20"/>
        </w:rPr>
        <w:t>.1.2.</w:t>
      </w:r>
      <w:r w:rsidRPr="00650606">
        <w:rPr>
          <w:rFonts w:ascii="Arial" w:eastAsia="Arial" w:hAnsi="Arial" w:cs="Arial"/>
          <w:color w:val="FF0000"/>
          <w:sz w:val="20"/>
          <w:szCs w:val="20"/>
        </w:rPr>
        <w:t xml:space="preserve"> O acréscimo </w:t>
      </w:r>
      <w:r>
        <w:rPr>
          <w:rFonts w:ascii="Arial" w:eastAsia="Arial" w:hAnsi="Arial" w:cs="Arial"/>
          <w:color w:val="FF0000"/>
          <w:sz w:val="20"/>
          <w:szCs w:val="20"/>
        </w:rPr>
        <w:t>sobre o valor para a habilitação econômico-financeira a que se refere o §1º do art. 15 da Lei Federal nº 14.133/2021, não será exigido pelas seguintes razões:</w:t>
      </w:r>
    </w:p>
    <w:p w14:paraId="0000011F" w14:textId="77777777" w:rsidR="00C4129B" w:rsidRDefault="00C4129B">
      <w:pPr>
        <w:spacing w:after="0" w:line="276" w:lineRule="auto"/>
        <w:jc w:val="both"/>
        <w:rPr>
          <w:rFonts w:ascii="Arial" w:eastAsia="Arial" w:hAnsi="Arial" w:cs="Arial"/>
          <w:color w:val="FF0000"/>
          <w:sz w:val="20"/>
          <w:szCs w:val="20"/>
        </w:rPr>
      </w:pPr>
    </w:p>
    <w:p w14:paraId="00000120" w14:textId="77777777" w:rsidR="00C4129B" w:rsidRDefault="00083EBB">
      <w:pPr>
        <w:spacing w:after="0" w:line="276" w:lineRule="auto"/>
        <w:jc w:val="both"/>
        <w:rPr>
          <w:rFonts w:ascii="Arial" w:eastAsia="Arial" w:hAnsi="Arial" w:cs="Arial"/>
          <w:color w:val="FF0000"/>
          <w:sz w:val="20"/>
          <w:szCs w:val="20"/>
        </w:rPr>
      </w:pPr>
      <w:r>
        <w:rPr>
          <w:rFonts w:ascii="Arial" w:eastAsia="Arial" w:hAnsi="Arial" w:cs="Arial"/>
          <w:color w:val="FF0000"/>
          <w:sz w:val="20"/>
          <w:szCs w:val="20"/>
        </w:rPr>
        <w:t xml:space="preserve">I - </w:t>
      </w:r>
      <w:r>
        <w:rPr>
          <w:rFonts w:ascii="Arial" w:eastAsia="Arial" w:hAnsi="Arial" w:cs="Arial"/>
          <w:color w:val="FF0000"/>
          <w:sz w:val="20"/>
          <w:szCs w:val="20"/>
          <w:highlight w:val="yellow"/>
        </w:rPr>
        <w:t>(.........)</w:t>
      </w:r>
      <w:r>
        <w:rPr>
          <w:rFonts w:ascii="Arial" w:eastAsia="Arial" w:hAnsi="Arial" w:cs="Arial"/>
          <w:color w:val="FF0000"/>
          <w:sz w:val="20"/>
          <w:szCs w:val="20"/>
        </w:rPr>
        <w:t>.</w:t>
      </w:r>
    </w:p>
    <w:p w14:paraId="00000121" w14:textId="77777777" w:rsidR="00C4129B" w:rsidRDefault="00C4129B">
      <w:pPr>
        <w:spacing w:after="0" w:line="276" w:lineRule="auto"/>
        <w:jc w:val="both"/>
        <w:rPr>
          <w:rFonts w:ascii="Arial" w:eastAsia="Arial" w:hAnsi="Arial" w:cs="Arial"/>
          <w:color w:val="FF0000"/>
          <w:sz w:val="20"/>
          <w:szCs w:val="20"/>
        </w:rPr>
      </w:pPr>
    </w:p>
    <w:p w14:paraId="00000122" w14:textId="77777777" w:rsidR="00C4129B" w:rsidRDefault="00C4129B">
      <w:pPr>
        <w:spacing w:after="0" w:line="276" w:lineRule="auto"/>
        <w:jc w:val="both"/>
        <w:rPr>
          <w:rFonts w:ascii="Arial" w:eastAsia="Arial" w:hAnsi="Arial" w:cs="Arial"/>
          <w:color w:val="FF0000"/>
          <w:sz w:val="20"/>
          <w:szCs w:val="20"/>
        </w:rPr>
      </w:pPr>
    </w:p>
    <w:p w14:paraId="00000123" w14:textId="77777777" w:rsidR="00C4129B" w:rsidRDefault="00083EBB" w:rsidP="000017E9">
      <w:pPr>
        <w:pBdr>
          <w:top w:val="single" w:sz="4" w:space="4"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b/>
          <w:sz w:val="20"/>
          <w:szCs w:val="20"/>
        </w:rPr>
      </w:pPr>
      <w:r>
        <w:rPr>
          <w:rFonts w:ascii="Arial" w:eastAsia="Arial" w:hAnsi="Arial" w:cs="Arial"/>
          <w:b/>
          <w:sz w:val="20"/>
          <w:szCs w:val="20"/>
        </w:rPr>
        <w:t>Orientações práticas:</w:t>
      </w:r>
    </w:p>
    <w:p w14:paraId="00000124" w14:textId="77777777" w:rsidR="00C4129B" w:rsidRDefault="00C4129B" w:rsidP="000017E9">
      <w:pPr>
        <w:pBdr>
          <w:top w:val="single" w:sz="4" w:space="4"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b/>
          <w:sz w:val="20"/>
          <w:szCs w:val="20"/>
        </w:rPr>
      </w:pPr>
    </w:p>
    <w:p w14:paraId="00000125" w14:textId="77777777" w:rsidR="00C4129B" w:rsidRPr="00A06C6A" w:rsidRDefault="00083EBB" w:rsidP="000017E9">
      <w:pPr>
        <w:pBdr>
          <w:top w:val="single" w:sz="4" w:space="4"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 xml:space="preserve">Consórcio: </w:t>
      </w:r>
      <w:r>
        <w:rPr>
          <w:rFonts w:ascii="Arial" w:eastAsia="Arial" w:hAnsi="Arial" w:cs="Arial"/>
          <w:sz w:val="20"/>
          <w:szCs w:val="20"/>
        </w:rPr>
        <w:t xml:space="preserve">De acordo com o do art. 15 da Lei Federal nº 14.133, de 2021, em regra, deve ser permitida a participação de empresas reunidas em consórcio. Excecionalmente, desde que devidamente justificada no processo licitatório (na fase preparatória), é possível vedar essa </w:t>
      </w:r>
      <w:r w:rsidRPr="00A06C6A">
        <w:rPr>
          <w:rFonts w:ascii="Arial" w:eastAsia="Arial" w:hAnsi="Arial" w:cs="Arial"/>
          <w:sz w:val="20"/>
          <w:szCs w:val="20"/>
        </w:rPr>
        <w:t>participação.</w:t>
      </w:r>
    </w:p>
    <w:p w14:paraId="23413845" w14:textId="72EB3FDB" w:rsidR="00221A10" w:rsidRPr="00A06C6A" w:rsidRDefault="00221A10" w:rsidP="000017E9">
      <w:pPr>
        <w:pBdr>
          <w:top w:val="single" w:sz="4" w:space="4"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sidRPr="00A06C6A">
        <w:rPr>
          <w:rFonts w:ascii="Arial" w:eastAsia="Arial" w:hAnsi="Arial" w:cs="Arial"/>
          <w:sz w:val="20"/>
          <w:szCs w:val="20"/>
        </w:rPr>
        <w:t>Importante observar que, pelo regime jurídico de contratações anterior, a regra no certame era o inverso, isto é, a reunião de empresas em consórcio era a exceção.</w:t>
      </w:r>
    </w:p>
    <w:p w14:paraId="18186AF0" w14:textId="77777777" w:rsidR="00221A10" w:rsidRPr="00A06C6A" w:rsidRDefault="00221A10" w:rsidP="000017E9">
      <w:pPr>
        <w:pBdr>
          <w:top w:val="single" w:sz="4" w:space="4"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sidRPr="00A06C6A">
        <w:rPr>
          <w:rFonts w:ascii="Arial" w:eastAsia="Arial" w:hAnsi="Arial" w:cs="Arial"/>
          <w:sz w:val="20"/>
          <w:szCs w:val="20"/>
        </w:rPr>
        <w:t>Diferentemente, a Lei Federal nº 14.133/2021 determina no caput do art. 15 que “</w:t>
      </w:r>
      <w:r w:rsidRPr="00A06C6A">
        <w:rPr>
          <w:rFonts w:ascii="Arial" w:eastAsia="Arial" w:hAnsi="Arial" w:cs="Arial"/>
          <w:b/>
          <w:i/>
          <w:sz w:val="20"/>
          <w:szCs w:val="20"/>
        </w:rPr>
        <w:t>salvo vedação devidamente justificada</w:t>
      </w:r>
      <w:r w:rsidRPr="00A06C6A">
        <w:rPr>
          <w:rFonts w:ascii="Arial" w:eastAsia="Arial" w:hAnsi="Arial" w:cs="Arial"/>
          <w:sz w:val="20"/>
          <w:szCs w:val="20"/>
        </w:rPr>
        <w:t xml:space="preserve"> no processo licitatório, pessoa jurídica poderá participar de licitação em consórcio”. </w:t>
      </w:r>
    </w:p>
    <w:p w14:paraId="7BCB31AE" w14:textId="77777777" w:rsidR="00221A10" w:rsidRPr="00A06C6A" w:rsidRDefault="00221A10" w:rsidP="000017E9">
      <w:pPr>
        <w:pBdr>
          <w:top w:val="single" w:sz="4" w:space="4"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sidRPr="00A06C6A">
        <w:rPr>
          <w:rFonts w:ascii="Arial" w:eastAsia="Arial" w:hAnsi="Arial" w:cs="Arial"/>
          <w:sz w:val="20"/>
          <w:szCs w:val="20"/>
        </w:rPr>
        <w:t>E essa necessidade de apresentação de justificativa é novamente reforçada no inciso IX do art. 18 da mesma lei ao prever que a fase preparatória do processo licitatório deve compreender “motivação circunstanciada” das condições do edital, tais como “</w:t>
      </w:r>
      <w:r w:rsidRPr="00A06C6A">
        <w:rPr>
          <w:rFonts w:ascii="Arial" w:eastAsia="Arial" w:hAnsi="Arial" w:cs="Arial"/>
          <w:i/>
          <w:sz w:val="20"/>
          <w:szCs w:val="20"/>
        </w:rPr>
        <w:t>justificativa das regras pertinentes à participação de empresas em consórcio</w:t>
      </w:r>
      <w:r w:rsidRPr="00A06C6A">
        <w:rPr>
          <w:rFonts w:ascii="Arial" w:eastAsia="Arial" w:hAnsi="Arial" w:cs="Arial"/>
          <w:sz w:val="20"/>
          <w:szCs w:val="20"/>
        </w:rPr>
        <w:t>”.</w:t>
      </w:r>
    </w:p>
    <w:p w14:paraId="00000126" w14:textId="74475664" w:rsidR="00C4129B" w:rsidRPr="00A06C6A" w:rsidRDefault="00221A10" w:rsidP="000017E9">
      <w:pPr>
        <w:pBdr>
          <w:top w:val="single" w:sz="4" w:space="4"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sidRPr="00A06C6A">
        <w:rPr>
          <w:rFonts w:ascii="Arial" w:eastAsia="Arial" w:hAnsi="Arial" w:cs="Arial"/>
          <w:sz w:val="20"/>
          <w:szCs w:val="20"/>
        </w:rPr>
        <w:t xml:space="preserve">Em suma, a Lei Federal nº 14.133/2021 apresenta uma importante e significativa mudança no tratamento das empresas reunidas em consórcio, de modo que sob o novo regime jurídico das contratações públicas, que predetermina </w:t>
      </w:r>
      <w:r w:rsidRPr="00A06C6A">
        <w:rPr>
          <w:rFonts w:ascii="Arial" w:eastAsia="Arial" w:hAnsi="Arial" w:cs="Arial"/>
          <w:b/>
          <w:sz w:val="20"/>
          <w:szCs w:val="20"/>
        </w:rPr>
        <w:t>ser regra a participação de consórcios</w:t>
      </w:r>
      <w:r w:rsidRPr="00A06C6A">
        <w:rPr>
          <w:rFonts w:ascii="Arial" w:eastAsia="Arial" w:hAnsi="Arial" w:cs="Arial"/>
          <w:sz w:val="20"/>
          <w:szCs w:val="20"/>
        </w:rPr>
        <w:t xml:space="preserve">, há um </w:t>
      </w:r>
      <w:r w:rsidRPr="00A06C6A">
        <w:rPr>
          <w:rFonts w:ascii="Arial" w:eastAsia="Arial" w:hAnsi="Arial" w:cs="Arial"/>
          <w:b/>
          <w:i/>
          <w:sz w:val="20"/>
          <w:szCs w:val="20"/>
        </w:rPr>
        <w:t>ônus argumentativo maior para o gestor, caso opte por afastar a possibilidade de empresas reunidas em consórcio</w:t>
      </w:r>
      <w:r w:rsidRPr="00A06C6A">
        <w:rPr>
          <w:rFonts w:ascii="Arial" w:eastAsia="Arial" w:hAnsi="Arial" w:cs="Arial"/>
          <w:sz w:val="20"/>
          <w:szCs w:val="20"/>
        </w:rPr>
        <w:t xml:space="preserve">. </w:t>
      </w:r>
      <w:r w:rsidR="00083EBB" w:rsidRPr="00A06C6A">
        <w:rPr>
          <w:rFonts w:ascii="Arial" w:eastAsia="Arial" w:hAnsi="Arial" w:cs="Arial"/>
          <w:sz w:val="20"/>
          <w:szCs w:val="20"/>
        </w:rPr>
        <w:t>Assim, é indispensável que a equipe de planejamento avalie, no caso concreto, se a participação de empresas em consórcio implica ou não n</w:t>
      </w:r>
      <w:r w:rsidRPr="00A06C6A">
        <w:rPr>
          <w:rFonts w:ascii="Arial" w:eastAsia="Arial" w:hAnsi="Arial" w:cs="Arial"/>
          <w:sz w:val="20"/>
          <w:szCs w:val="20"/>
        </w:rPr>
        <w:t>a ampliação da competitividade.</w:t>
      </w:r>
    </w:p>
    <w:p w14:paraId="00000127" w14:textId="77777777" w:rsidR="00C4129B" w:rsidRDefault="00083EBB" w:rsidP="000017E9">
      <w:pPr>
        <w:pBdr>
          <w:top w:val="single" w:sz="4" w:space="4"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sidRPr="00A06C6A">
        <w:rPr>
          <w:rFonts w:ascii="Arial" w:eastAsia="Arial" w:hAnsi="Arial" w:cs="Arial"/>
          <w:sz w:val="20"/>
          <w:szCs w:val="20"/>
        </w:rPr>
        <w:t>Por um lado, é possível que a</w:t>
      </w:r>
      <w:r>
        <w:rPr>
          <w:rFonts w:ascii="Arial" w:eastAsia="Arial" w:hAnsi="Arial" w:cs="Arial"/>
          <w:sz w:val="20"/>
          <w:szCs w:val="20"/>
        </w:rPr>
        <w:t xml:space="preserve"> participação de empresas em consórcio favoreça a dominação do mercado, a partir de acordos entre os empresários, o que teria o condão de restringir a competitividade. Por outro lado, o consórcio pode ser capaz de ampliar a competitividade, principalmente nas hipóteses em que poucas empresas estejam aptas a preencher (sozinhas) as condições exigidas para a licitação, seja em decorrência da complexidade do objeto e/ou das circunstâncias de mercado.</w:t>
      </w:r>
    </w:p>
    <w:p w14:paraId="00000128" w14:textId="05B0D403" w:rsidR="00C4129B" w:rsidRDefault="00083EBB" w:rsidP="000017E9">
      <w:pPr>
        <w:pBdr>
          <w:top w:val="single" w:sz="4" w:space="4"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 xml:space="preserve">Neste momento, basta que a equipe de planejamento esclareça, a partir dos estudos feitos, se será vedado ou não a participação de empresas reunidas em consórcio. Caso tais motivações estejam contidas no Estudo Técnico Preliminar (o que se recomenda), </w:t>
      </w:r>
      <w:r w:rsidR="00221A10">
        <w:rPr>
          <w:rFonts w:ascii="Arial" w:eastAsia="Arial" w:hAnsi="Arial" w:cs="Arial"/>
          <w:sz w:val="20"/>
          <w:szCs w:val="20"/>
        </w:rPr>
        <w:t>é suficiente</w:t>
      </w:r>
      <w:r>
        <w:rPr>
          <w:rFonts w:ascii="Arial" w:eastAsia="Arial" w:hAnsi="Arial" w:cs="Arial"/>
          <w:sz w:val="20"/>
          <w:szCs w:val="20"/>
        </w:rPr>
        <w:t xml:space="preserve"> que </w:t>
      </w:r>
      <w:r w:rsidR="00221A10">
        <w:rPr>
          <w:rFonts w:ascii="Arial" w:eastAsia="Arial" w:hAnsi="Arial" w:cs="Arial"/>
          <w:sz w:val="20"/>
          <w:szCs w:val="20"/>
        </w:rPr>
        <w:t>se</w:t>
      </w:r>
      <w:r>
        <w:rPr>
          <w:rFonts w:ascii="Arial" w:eastAsia="Arial" w:hAnsi="Arial" w:cs="Arial"/>
          <w:sz w:val="20"/>
          <w:szCs w:val="20"/>
        </w:rPr>
        <w:t xml:space="preserve"> f</w:t>
      </w:r>
      <w:r w:rsidR="00221A10">
        <w:rPr>
          <w:rFonts w:ascii="Arial" w:eastAsia="Arial" w:hAnsi="Arial" w:cs="Arial"/>
          <w:sz w:val="20"/>
          <w:szCs w:val="20"/>
        </w:rPr>
        <w:t>aça</w:t>
      </w:r>
      <w:r>
        <w:rPr>
          <w:rFonts w:ascii="Arial" w:eastAsia="Arial" w:hAnsi="Arial" w:cs="Arial"/>
          <w:sz w:val="20"/>
          <w:szCs w:val="20"/>
        </w:rPr>
        <w:t xml:space="preserve"> referência às conclusões extraídas daquele instrumento. </w:t>
      </w:r>
    </w:p>
    <w:p w14:paraId="00000129" w14:textId="77777777" w:rsidR="00C4129B" w:rsidRDefault="00083EBB" w:rsidP="000017E9">
      <w:pPr>
        <w:pBdr>
          <w:top w:val="single" w:sz="4" w:space="4"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 xml:space="preserve">Por fim, as regras relativas à participação de empresas em consórcio, caso não seja vedada, já estão contempladas na minuta-padrão do edital. </w:t>
      </w:r>
    </w:p>
    <w:p w14:paraId="0000012B" w14:textId="77777777" w:rsidR="00C4129B" w:rsidRDefault="00083EBB" w:rsidP="000017E9">
      <w:pPr>
        <w:pBdr>
          <w:top w:val="single" w:sz="4" w:space="4"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Número máximo de empresas consorciadas</w:t>
      </w:r>
      <w:r>
        <w:rPr>
          <w:rFonts w:ascii="Arial" w:eastAsia="Arial" w:hAnsi="Arial" w:cs="Arial"/>
          <w:sz w:val="20"/>
          <w:szCs w:val="20"/>
        </w:rPr>
        <w:t>: O §4º do art. 15 da Lei Federal nº 14.133/2021, determina que “</w:t>
      </w:r>
      <w:r>
        <w:rPr>
          <w:rFonts w:ascii="Arial" w:eastAsia="Arial" w:hAnsi="Arial" w:cs="Arial"/>
          <w:i/>
          <w:sz w:val="20"/>
          <w:szCs w:val="20"/>
        </w:rPr>
        <w:t>Desde que haja justificativa técnica aprovada pela autoridade competente, o edital de licitação poderá estabelecer limite máximo para o número de empresas consorciadas</w:t>
      </w:r>
      <w:r>
        <w:rPr>
          <w:rFonts w:ascii="Arial" w:eastAsia="Arial" w:hAnsi="Arial" w:cs="Arial"/>
          <w:sz w:val="20"/>
          <w:szCs w:val="20"/>
        </w:rPr>
        <w:t>”. Assim, caso os estudos provenientes da fase preparatória tenham evidenciado a necessidade de se estabelecer um número máximo de empresas consorciadas, deverão ser esclarecidos, nesta oportunidade, as razões pela escolha.</w:t>
      </w:r>
    </w:p>
    <w:p w14:paraId="0000012C" w14:textId="77777777" w:rsidR="00C4129B" w:rsidRDefault="00C4129B" w:rsidP="000017E9">
      <w:pPr>
        <w:pBdr>
          <w:top w:val="single" w:sz="4" w:space="4"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p>
    <w:p w14:paraId="0000012D" w14:textId="77777777" w:rsidR="00C4129B" w:rsidRDefault="00083EBB" w:rsidP="000017E9">
      <w:pPr>
        <w:pBdr>
          <w:top w:val="single" w:sz="4" w:space="4"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Acréscimo para a habilitação econômico-financeira</w:t>
      </w:r>
      <w:r>
        <w:rPr>
          <w:rFonts w:ascii="Arial" w:eastAsia="Arial" w:hAnsi="Arial" w:cs="Arial"/>
          <w:sz w:val="20"/>
          <w:szCs w:val="20"/>
        </w:rPr>
        <w:t xml:space="preserve">: O §1º do art. 15 da Lei Federal nº 14.133/2021 determina que edital DEVERÁ estabelecer para o consórcio acréscimo de 10% (dez por cento) a 30% (trinta por cento) sobre o valor exigido de licitante individual para a habilitação econômico-financeira, </w:t>
      </w:r>
      <w:r>
        <w:rPr>
          <w:rFonts w:ascii="Arial" w:eastAsia="Arial" w:hAnsi="Arial" w:cs="Arial"/>
          <w:color w:val="000000"/>
          <w:sz w:val="20"/>
          <w:szCs w:val="20"/>
        </w:rPr>
        <w:t>salvo justificação.Com efeito, nesta oportunidade, deverão ser incluídas as eventuais razões para a escolha do percentual de acréscimo, bem como as justificativas caso a equipe de planejamento opte por não a exigir.</w:t>
      </w:r>
    </w:p>
    <w:p w14:paraId="0000012E" w14:textId="77777777" w:rsidR="00C4129B" w:rsidRDefault="00C4129B">
      <w:pPr>
        <w:spacing w:after="0" w:line="276" w:lineRule="auto"/>
        <w:jc w:val="both"/>
        <w:rPr>
          <w:rFonts w:ascii="Arial" w:eastAsia="Arial" w:hAnsi="Arial" w:cs="Arial"/>
          <w:color w:val="FF0000"/>
          <w:sz w:val="20"/>
          <w:szCs w:val="20"/>
        </w:rPr>
      </w:pPr>
    </w:p>
    <w:p w14:paraId="0000012F" w14:textId="580B3E3B" w:rsidR="00C4129B" w:rsidRPr="00650606" w:rsidRDefault="00083EBB">
      <w:pPr>
        <w:spacing w:after="0" w:line="276" w:lineRule="auto"/>
        <w:jc w:val="both"/>
        <w:rPr>
          <w:rFonts w:ascii="Arial" w:eastAsia="Arial" w:hAnsi="Arial" w:cs="Arial"/>
          <w:b/>
          <w:sz w:val="20"/>
          <w:szCs w:val="20"/>
        </w:rPr>
      </w:pPr>
      <w:r w:rsidRPr="00650606">
        <w:rPr>
          <w:rFonts w:ascii="Arial" w:eastAsia="Arial" w:hAnsi="Arial" w:cs="Arial"/>
          <w:b/>
          <w:sz w:val="20"/>
          <w:szCs w:val="20"/>
        </w:rPr>
        <w:t>3.</w:t>
      </w:r>
      <w:r w:rsidR="008D0155" w:rsidRPr="00650606">
        <w:rPr>
          <w:rFonts w:ascii="Arial" w:eastAsia="Arial" w:hAnsi="Arial" w:cs="Arial"/>
          <w:b/>
          <w:sz w:val="20"/>
          <w:szCs w:val="20"/>
        </w:rPr>
        <w:t>7</w:t>
      </w:r>
      <w:r w:rsidRPr="00650606">
        <w:rPr>
          <w:rFonts w:ascii="Arial" w:eastAsia="Arial" w:hAnsi="Arial" w:cs="Arial"/>
          <w:b/>
          <w:sz w:val="20"/>
          <w:szCs w:val="20"/>
        </w:rPr>
        <w:t>. SUBCONTRATAÇÃO</w:t>
      </w:r>
    </w:p>
    <w:p w14:paraId="00000130" w14:textId="77777777" w:rsidR="00C4129B" w:rsidRPr="00650606" w:rsidRDefault="00C4129B">
      <w:pPr>
        <w:spacing w:after="0" w:line="276" w:lineRule="auto"/>
        <w:jc w:val="both"/>
        <w:rPr>
          <w:rFonts w:ascii="Arial" w:eastAsia="Arial" w:hAnsi="Arial" w:cs="Arial"/>
          <w:b/>
          <w:sz w:val="20"/>
          <w:szCs w:val="20"/>
        </w:rPr>
      </w:pPr>
    </w:p>
    <w:p w14:paraId="00000131" w14:textId="200E764B" w:rsidR="00C4129B" w:rsidRDefault="00083EBB">
      <w:pPr>
        <w:spacing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w:t>
      </w:r>
      <w:r w:rsidR="008D0155" w:rsidRPr="00650606">
        <w:rPr>
          <w:rFonts w:ascii="Arial" w:eastAsia="Arial" w:hAnsi="Arial" w:cs="Arial"/>
          <w:b/>
          <w:color w:val="FF0000"/>
          <w:sz w:val="20"/>
          <w:szCs w:val="20"/>
        </w:rPr>
        <w:t>7</w:t>
      </w:r>
      <w:r w:rsidRPr="00650606">
        <w:rPr>
          <w:rFonts w:ascii="Arial" w:eastAsia="Arial" w:hAnsi="Arial" w:cs="Arial"/>
          <w:b/>
          <w:color w:val="FF0000"/>
          <w:sz w:val="20"/>
          <w:szCs w:val="20"/>
        </w:rPr>
        <w:t>.1.</w:t>
      </w:r>
      <w:r w:rsidRPr="00650606">
        <w:rPr>
          <w:rFonts w:ascii="Arial" w:eastAsia="Arial" w:hAnsi="Arial" w:cs="Arial"/>
          <w:color w:val="FF0000"/>
          <w:sz w:val="20"/>
          <w:szCs w:val="20"/>
        </w:rPr>
        <w:t xml:space="preserve"> Não será</w:t>
      </w:r>
      <w:r>
        <w:rPr>
          <w:rFonts w:ascii="Arial" w:eastAsia="Arial" w:hAnsi="Arial" w:cs="Arial"/>
          <w:color w:val="FF0000"/>
          <w:sz w:val="20"/>
          <w:szCs w:val="20"/>
        </w:rPr>
        <w:t xml:space="preserve"> admitida a subcontratação do objeto contratual.</w:t>
      </w:r>
    </w:p>
    <w:p w14:paraId="00000132" w14:textId="77777777" w:rsidR="00C4129B" w:rsidRDefault="00C4129B">
      <w:pPr>
        <w:spacing w:after="0" w:line="276" w:lineRule="auto"/>
        <w:jc w:val="both"/>
        <w:rPr>
          <w:rFonts w:ascii="Arial" w:eastAsia="Arial" w:hAnsi="Arial" w:cs="Arial"/>
          <w:sz w:val="20"/>
          <w:szCs w:val="20"/>
        </w:rPr>
      </w:pPr>
    </w:p>
    <w:p w14:paraId="00000133" w14:textId="77777777" w:rsidR="00C4129B" w:rsidRDefault="00083EBB">
      <w:pPr>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14:paraId="00000134" w14:textId="77777777" w:rsidR="00C4129B" w:rsidRDefault="00C4129B">
      <w:pPr>
        <w:spacing w:after="0" w:line="276" w:lineRule="auto"/>
        <w:jc w:val="both"/>
        <w:rPr>
          <w:rFonts w:ascii="Arial" w:eastAsia="Arial" w:hAnsi="Arial" w:cs="Arial"/>
          <w:sz w:val="20"/>
          <w:szCs w:val="20"/>
        </w:rPr>
      </w:pPr>
    </w:p>
    <w:p w14:paraId="00000135" w14:textId="665DD641" w:rsidR="00C4129B" w:rsidRDefault="00083EBB">
      <w:pPr>
        <w:spacing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w:t>
      </w:r>
      <w:r w:rsidR="008D0155" w:rsidRPr="00650606">
        <w:rPr>
          <w:rFonts w:ascii="Arial" w:eastAsia="Arial" w:hAnsi="Arial" w:cs="Arial"/>
          <w:b/>
          <w:color w:val="FF0000"/>
          <w:sz w:val="20"/>
          <w:szCs w:val="20"/>
        </w:rPr>
        <w:t>7</w:t>
      </w:r>
      <w:r w:rsidRPr="00650606">
        <w:rPr>
          <w:rFonts w:ascii="Arial" w:eastAsia="Arial" w:hAnsi="Arial" w:cs="Arial"/>
          <w:b/>
          <w:color w:val="FF0000"/>
          <w:sz w:val="20"/>
          <w:szCs w:val="20"/>
        </w:rPr>
        <w:t>.1</w:t>
      </w:r>
      <w:r w:rsidRPr="00650606">
        <w:rPr>
          <w:rFonts w:ascii="Arial" w:eastAsia="Arial" w:hAnsi="Arial" w:cs="Arial"/>
          <w:color w:val="FF0000"/>
          <w:sz w:val="20"/>
          <w:szCs w:val="20"/>
        </w:rPr>
        <w:t xml:space="preserve">. Na execução do contrato e sem prejuízo das responsabilidades contratuais e legais, será permitida </w:t>
      </w:r>
      <w:r>
        <w:rPr>
          <w:rFonts w:ascii="Arial" w:eastAsia="Arial" w:hAnsi="Arial" w:cs="Arial"/>
          <w:color w:val="FF0000"/>
          <w:sz w:val="20"/>
          <w:szCs w:val="20"/>
        </w:rPr>
        <w:t xml:space="preserve">a subcontratação parcial do objeto, até o limite de </w:t>
      </w:r>
      <w:r>
        <w:rPr>
          <w:rFonts w:ascii="Arial" w:eastAsia="Arial" w:hAnsi="Arial" w:cs="Arial"/>
          <w:color w:val="FF0000"/>
          <w:sz w:val="20"/>
          <w:szCs w:val="20"/>
          <w:highlight w:val="yellow"/>
        </w:rPr>
        <w:t>......% (.....</w:t>
      </w:r>
      <w:r>
        <w:rPr>
          <w:rFonts w:ascii="Arial" w:eastAsia="Arial" w:hAnsi="Arial" w:cs="Arial"/>
          <w:color w:val="FF0000"/>
          <w:sz w:val="20"/>
          <w:szCs w:val="20"/>
        </w:rPr>
        <w:t xml:space="preserve"> por cento) do valor total do contrato, nas seguintes condições:</w:t>
      </w:r>
    </w:p>
    <w:p w14:paraId="00000136" w14:textId="77777777" w:rsidR="00C4129B" w:rsidRDefault="00C4129B">
      <w:pPr>
        <w:spacing w:after="0" w:line="276" w:lineRule="auto"/>
        <w:jc w:val="both"/>
        <w:rPr>
          <w:rFonts w:ascii="Arial" w:eastAsia="Arial" w:hAnsi="Arial" w:cs="Arial"/>
          <w:color w:val="FF0000"/>
          <w:sz w:val="20"/>
          <w:szCs w:val="20"/>
        </w:rPr>
      </w:pPr>
    </w:p>
    <w:p w14:paraId="00000137" w14:textId="630C9CF8" w:rsidR="00C4129B" w:rsidRPr="00650606" w:rsidRDefault="00083EBB">
      <w:pPr>
        <w:spacing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w:t>
      </w:r>
      <w:r w:rsidR="008D0155" w:rsidRPr="00650606">
        <w:rPr>
          <w:rFonts w:ascii="Arial" w:eastAsia="Arial" w:hAnsi="Arial" w:cs="Arial"/>
          <w:b/>
          <w:color w:val="FF0000"/>
          <w:sz w:val="20"/>
          <w:szCs w:val="20"/>
        </w:rPr>
        <w:t>7</w:t>
      </w:r>
      <w:r w:rsidRPr="00650606">
        <w:rPr>
          <w:rFonts w:ascii="Arial" w:eastAsia="Arial" w:hAnsi="Arial" w:cs="Arial"/>
          <w:b/>
          <w:color w:val="FF0000"/>
          <w:sz w:val="20"/>
          <w:szCs w:val="20"/>
        </w:rPr>
        <w:t>.1.1</w:t>
      </w:r>
      <w:r w:rsidRPr="00650606">
        <w:rPr>
          <w:rFonts w:ascii="Arial" w:eastAsia="Arial" w:hAnsi="Arial" w:cs="Arial"/>
          <w:color w:val="FF0000"/>
          <w:sz w:val="20"/>
          <w:szCs w:val="20"/>
        </w:rPr>
        <w:t>.</w:t>
      </w:r>
      <w:r w:rsidRPr="00650606">
        <w:rPr>
          <w:rFonts w:ascii="Arial" w:eastAsia="Arial" w:hAnsi="Arial" w:cs="Arial"/>
          <w:color w:val="FF0000"/>
          <w:sz w:val="20"/>
          <w:szCs w:val="20"/>
        </w:rPr>
        <w:tab/>
        <w:t>É vedada a subcontratação completa ou da parcela principal da obrigação, abaixo discriminada:</w:t>
      </w:r>
    </w:p>
    <w:p w14:paraId="00000138" w14:textId="77777777" w:rsidR="00C4129B" w:rsidRPr="00650606" w:rsidRDefault="00C4129B">
      <w:pPr>
        <w:spacing w:after="0" w:line="276" w:lineRule="auto"/>
        <w:jc w:val="both"/>
        <w:rPr>
          <w:rFonts w:ascii="Arial" w:eastAsia="Arial" w:hAnsi="Arial" w:cs="Arial"/>
          <w:color w:val="FF0000"/>
          <w:sz w:val="20"/>
          <w:szCs w:val="20"/>
        </w:rPr>
      </w:pPr>
    </w:p>
    <w:p w14:paraId="00000139" w14:textId="65DCE725" w:rsidR="00C4129B" w:rsidRDefault="00083EBB">
      <w:pPr>
        <w:spacing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w:t>
      </w:r>
      <w:r w:rsidR="008D0155" w:rsidRPr="00650606">
        <w:rPr>
          <w:rFonts w:ascii="Arial" w:eastAsia="Arial" w:hAnsi="Arial" w:cs="Arial"/>
          <w:b/>
          <w:color w:val="FF0000"/>
          <w:sz w:val="20"/>
          <w:szCs w:val="20"/>
        </w:rPr>
        <w:t>7</w:t>
      </w:r>
      <w:r w:rsidRPr="00650606">
        <w:rPr>
          <w:rFonts w:ascii="Arial" w:eastAsia="Arial" w:hAnsi="Arial" w:cs="Arial"/>
          <w:b/>
          <w:color w:val="FF0000"/>
          <w:sz w:val="20"/>
          <w:szCs w:val="20"/>
        </w:rPr>
        <w:t>.1.1.1</w:t>
      </w:r>
      <w:r w:rsidRPr="00650606">
        <w:rPr>
          <w:rFonts w:ascii="Arial" w:eastAsia="Arial" w:hAnsi="Arial" w:cs="Arial"/>
          <w:color w:val="FF0000"/>
          <w:sz w:val="20"/>
          <w:szCs w:val="20"/>
        </w:rPr>
        <w:t>.</w:t>
      </w:r>
      <w:r>
        <w:rPr>
          <w:rFonts w:ascii="Arial" w:eastAsia="Arial" w:hAnsi="Arial" w:cs="Arial"/>
          <w:color w:val="FF0000"/>
          <w:sz w:val="20"/>
          <w:szCs w:val="20"/>
        </w:rPr>
        <w:tab/>
      </w:r>
      <w:r>
        <w:rPr>
          <w:rFonts w:ascii="Arial" w:eastAsia="Arial" w:hAnsi="Arial" w:cs="Arial"/>
          <w:color w:val="FF0000"/>
          <w:sz w:val="20"/>
          <w:szCs w:val="20"/>
          <w:highlight w:val="yellow"/>
        </w:rPr>
        <w:t>(...)</w:t>
      </w:r>
    </w:p>
    <w:p w14:paraId="0000013A" w14:textId="77777777" w:rsidR="00C4129B" w:rsidRDefault="00C4129B">
      <w:pPr>
        <w:spacing w:after="0" w:line="276" w:lineRule="auto"/>
        <w:jc w:val="both"/>
        <w:rPr>
          <w:rFonts w:ascii="Arial" w:eastAsia="Arial" w:hAnsi="Arial" w:cs="Arial"/>
          <w:b/>
          <w:color w:val="FF0000"/>
          <w:sz w:val="20"/>
          <w:szCs w:val="20"/>
        </w:rPr>
      </w:pPr>
    </w:p>
    <w:p w14:paraId="0000013B" w14:textId="5D07E6FE" w:rsidR="00C4129B" w:rsidRDefault="00083EBB">
      <w:pPr>
        <w:spacing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w:t>
      </w:r>
      <w:r w:rsidR="008D0155" w:rsidRPr="00650606">
        <w:rPr>
          <w:rFonts w:ascii="Arial" w:eastAsia="Arial" w:hAnsi="Arial" w:cs="Arial"/>
          <w:b/>
          <w:color w:val="FF0000"/>
          <w:sz w:val="20"/>
          <w:szCs w:val="20"/>
        </w:rPr>
        <w:t>7</w:t>
      </w:r>
      <w:r w:rsidRPr="00650606">
        <w:rPr>
          <w:rFonts w:ascii="Arial" w:eastAsia="Arial" w:hAnsi="Arial" w:cs="Arial"/>
          <w:b/>
          <w:color w:val="FF0000"/>
          <w:sz w:val="20"/>
          <w:szCs w:val="20"/>
        </w:rPr>
        <w:t>.1.1.2</w:t>
      </w:r>
      <w:r w:rsidRPr="00650606">
        <w:rPr>
          <w:rFonts w:ascii="Arial" w:eastAsia="Arial" w:hAnsi="Arial" w:cs="Arial"/>
          <w:color w:val="FF0000"/>
          <w:sz w:val="20"/>
          <w:szCs w:val="20"/>
        </w:rPr>
        <w:t>.</w:t>
      </w:r>
      <w:r>
        <w:rPr>
          <w:rFonts w:ascii="Arial" w:eastAsia="Arial" w:hAnsi="Arial" w:cs="Arial"/>
          <w:color w:val="FF0000"/>
          <w:sz w:val="20"/>
          <w:szCs w:val="20"/>
        </w:rPr>
        <w:tab/>
      </w:r>
      <w:r>
        <w:rPr>
          <w:rFonts w:ascii="Arial" w:eastAsia="Arial" w:hAnsi="Arial" w:cs="Arial"/>
          <w:color w:val="FF0000"/>
          <w:sz w:val="20"/>
          <w:szCs w:val="20"/>
          <w:highlight w:val="yellow"/>
        </w:rPr>
        <w:t>(...)</w:t>
      </w:r>
    </w:p>
    <w:p w14:paraId="0000013C" w14:textId="77777777" w:rsidR="00C4129B" w:rsidRDefault="00C4129B">
      <w:pPr>
        <w:spacing w:after="0" w:line="276" w:lineRule="auto"/>
        <w:jc w:val="both"/>
        <w:rPr>
          <w:rFonts w:ascii="Arial" w:eastAsia="Arial" w:hAnsi="Arial" w:cs="Arial"/>
          <w:b/>
          <w:color w:val="FF0000"/>
          <w:sz w:val="20"/>
          <w:szCs w:val="20"/>
        </w:rPr>
      </w:pPr>
    </w:p>
    <w:p w14:paraId="0000013D" w14:textId="0538D424" w:rsidR="00C4129B" w:rsidRPr="00650606" w:rsidRDefault="00083EBB">
      <w:pPr>
        <w:spacing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w:t>
      </w:r>
      <w:r w:rsidR="008D0155" w:rsidRPr="00650606">
        <w:rPr>
          <w:rFonts w:ascii="Arial" w:eastAsia="Arial" w:hAnsi="Arial" w:cs="Arial"/>
          <w:b/>
          <w:color w:val="FF0000"/>
          <w:sz w:val="20"/>
          <w:szCs w:val="20"/>
        </w:rPr>
        <w:t>7</w:t>
      </w:r>
      <w:r w:rsidRPr="00650606">
        <w:rPr>
          <w:rFonts w:ascii="Arial" w:eastAsia="Arial" w:hAnsi="Arial" w:cs="Arial"/>
          <w:b/>
          <w:color w:val="FF0000"/>
          <w:sz w:val="20"/>
          <w:szCs w:val="20"/>
        </w:rPr>
        <w:t>.1.2.</w:t>
      </w:r>
      <w:r w:rsidRPr="00650606">
        <w:rPr>
          <w:rFonts w:ascii="Arial" w:eastAsia="Arial" w:hAnsi="Arial" w:cs="Arial"/>
          <w:color w:val="FF0000"/>
          <w:sz w:val="20"/>
          <w:szCs w:val="20"/>
        </w:rPr>
        <w:tab/>
        <w:t xml:space="preserve">Poderão ser subcontratadas as seguintes parcelas do objeto: </w:t>
      </w:r>
    </w:p>
    <w:p w14:paraId="0000013E" w14:textId="77777777" w:rsidR="00C4129B" w:rsidRPr="00650606" w:rsidRDefault="00C4129B">
      <w:pPr>
        <w:spacing w:after="0" w:line="276" w:lineRule="auto"/>
        <w:jc w:val="both"/>
        <w:rPr>
          <w:rFonts w:ascii="Arial" w:eastAsia="Arial" w:hAnsi="Arial" w:cs="Arial"/>
          <w:color w:val="FF0000"/>
          <w:sz w:val="20"/>
          <w:szCs w:val="20"/>
        </w:rPr>
      </w:pPr>
    </w:p>
    <w:p w14:paraId="0000013F" w14:textId="392B6755" w:rsidR="00C4129B" w:rsidRDefault="00083EBB">
      <w:pPr>
        <w:spacing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w:t>
      </w:r>
      <w:r w:rsidR="008D0155" w:rsidRPr="00650606">
        <w:rPr>
          <w:rFonts w:ascii="Arial" w:eastAsia="Arial" w:hAnsi="Arial" w:cs="Arial"/>
          <w:b/>
          <w:color w:val="FF0000"/>
          <w:sz w:val="20"/>
          <w:szCs w:val="20"/>
        </w:rPr>
        <w:t>7</w:t>
      </w:r>
      <w:r w:rsidRPr="00650606">
        <w:rPr>
          <w:rFonts w:ascii="Arial" w:eastAsia="Arial" w:hAnsi="Arial" w:cs="Arial"/>
          <w:b/>
          <w:color w:val="FF0000"/>
          <w:sz w:val="20"/>
          <w:szCs w:val="20"/>
        </w:rPr>
        <w:t>.1.2.1</w:t>
      </w:r>
      <w:r w:rsidRPr="00650606">
        <w:rPr>
          <w:rFonts w:ascii="Arial" w:eastAsia="Arial" w:hAnsi="Arial" w:cs="Arial"/>
          <w:color w:val="FF0000"/>
          <w:sz w:val="20"/>
          <w:szCs w:val="20"/>
        </w:rPr>
        <w:t>.</w:t>
      </w:r>
      <w:r>
        <w:rPr>
          <w:rFonts w:ascii="Arial" w:eastAsia="Arial" w:hAnsi="Arial" w:cs="Arial"/>
          <w:color w:val="FF0000"/>
          <w:sz w:val="20"/>
          <w:szCs w:val="20"/>
        </w:rPr>
        <w:tab/>
      </w:r>
      <w:r>
        <w:rPr>
          <w:rFonts w:ascii="Arial" w:eastAsia="Arial" w:hAnsi="Arial" w:cs="Arial"/>
          <w:color w:val="FF0000"/>
          <w:sz w:val="20"/>
          <w:szCs w:val="20"/>
          <w:highlight w:val="yellow"/>
        </w:rPr>
        <w:t>(...)</w:t>
      </w:r>
    </w:p>
    <w:p w14:paraId="00000140" w14:textId="77777777" w:rsidR="00C4129B" w:rsidRDefault="00C4129B">
      <w:pPr>
        <w:spacing w:after="0" w:line="276" w:lineRule="auto"/>
        <w:jc w:val="both"/>
        <w:rPr>
          <w:rFonts w:ascii="Arial" w:eastAsia="Arial" w:hAnsi="Arial" w:cs="Arial"/>
          <w:b/>
          <w:color w:val="FF0000"/>
          <w:sz w:val="20"/>
          <w:szCs w:val="20"/>
        </w:rPr>
      </w:pPr>
    </w:p>
    <w:p w14:paraId="00000141" w14:textId="349A3162" w:rsidR="00C4129B" w:rsidRDefault="00083EBB">
      <w:pPr>
        <w:spacing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w:t>
      </w:r>
      <w:r w:rsidR="008D0155" w:rsidRPr="00650606">
        <w:rPr>
          <w:rFonts w:ascii="Arial" w:eastAsia="Arial" w:hAnsi="Arial" w:cs="Arial"/>
          <w:b/>
          <w:color w:val="FF0000"/>
          <w:sz w:val="20"/>
          <w:szCs w:val="20"/>
        </w:rPr>
        <w:t>7</w:t>
      </w:r>
      <w:r w:rsidRPr="00650606">
        <w:rPr>
          <w:rFonts w:ascii="Arial" w:eastAsia="Arial" w:hAnsi="Arial" w:cs="Arial"/>
          <w:b/>
          <w:color w:val="FF0000"/>
          <w:sz w:val="20"/>
          <w:szCs w:val="20"/>
        </w:rPr>
        <w:t>.1.2.2.</w:t>
      </w:r>
      <w:r w:rsidRPr="00650606">
        <w:rPr>
          <w:rFonts w:ascii="Arial" w:eastAsia="Arial" w:hAnsi="Arial" w:cs="Arial"/>
          <w:color w:val="FF0000"/>
          <w:sz w:val="20"/>
          <w:szCs w:val="20"/>
        </w:rPr>
        <w:tab/>
      </w:r>
      <w:r>
        <w:rPr>
          <w:rFonts w:ascii="Arial" w:eastAsia="Arial" w:hAnsi="Arial" w:cs="Arial"/>
          <w:color w:val="FF0000"/>
          <w:sz w:val="20"/>
          <w:szCs w:val="20"/>
          <w:highlight w:val="yellow"/>
        </w:rPr>
        <w:t>(...)</w:t>
      </w:r>
    </w:p>
    <w:p w14:paraId="00000142" w14:textId="77777777" w:rsidR="00C4129B" w:rsidRDefault="00C4129B">
      <w:pPr>
        <w:spacing w:after="0" w:line="276" w:lineRule="auto"/>
        <w:jc w:val="both"/>
        <w:rPr>
          <w:rFonts w:ascii="Arial" w:eastAsia="Arial" w:hAnsi="Arial" w:cs="Arial"/>
          <w:color w:val="FF0000"/>
          <w:sz w:val="20"/>
          <w:szCs w:val="20"/>
        </w:rPr>
      </w:pPr>
    </w:p>
    <w:p w14:paraId="00000143" w14:textId="28656C8A" w:rsidR="00C4129B" w:rsidRPr="00650606" w:rsidRDefault="00083EBB">
      <w:pPr>
        <w:spacing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w:t>
      </w:r>
      <w:r w:rsidR="008D0155" w:rsidRPr="00650606">
        <w:rPr>
          <w:rFonts w:ascii="Arial" w:eastAsia="Arial" w:hAnsi="Arial" w:cs="Arial"/>
          <w:b/>
          <w:color w:val="FF0000"/>
          <w:sz w:val="20"/>
          <w:szCs w:val="20"/>
        </w:rPr>
        <w:t>7</w:t>
      </w:r>
      <w:r w:rsidRPr="00650606">
        <w:rPr>
          <w:rFonts w:ascii="Arial" w:eastAsia="Arial" w:hAnsi="Arial" w:cs="Arial"/>
          <w:b/>
          <w:color w:val="FF0000"/>
          <w:sz w:val="20"/>
          <w:szCs w:val="20"/>
        </w:rPr>
        <w:t>.1.3.</w:t>
      </w:r>
      <w:r w:rsidRPr="00650606">
        <w:rPr>
          <w:rFonts w:ascii="Arial" w:eastAsia="Arial" w:hAnsi="Arial" w:cs="Arial"/>
          <w:color w:val="FF0000"/>
          <w:sz w:val="20"/>
          <w:szCs w:val="20"/>
        </w:rPr>
        <w:tab/>
        <w:t xml:space="preserve"> A subcontratação depende de autorização prévia do contratante, a quem incumbe avaliar se o subcontratado cumpre os requisitos de qualificação técnica necessários para a execução do objeto.</w:t>
      </w:r>
    </w:p>
    <w:p w14:paraId="00000144" w14:textId="77777777" w:rsidR="00C4129B" w:rsidRPr="00650606" w:rsidRDefault="00C4129B">
      <w:pPr>
        <w:spacing w:after="0" w:line="276" w:lineRule="auto"/>
        <w:jc w:val="both"/>
        <w:rPr>
          <w:rFonts w:ascii="Arial" w:eastAsia="Arial" w:hAnsi="Arial" w:cs="Arial"/>
          <w:color w:val="FF0000"/>
          <w:sz w:val="20"/>
          <w:szCs w:val="20"/>
        </w:rPr>
      </w:pPr>
    </w:p>
    <w:p w14:paraId="00000145" w14:textId="1C71BD03" w:rsidR="00C4129B" w:rsidRPr="00650606" w:rsidRDefault="00083EBB" w:rsidP="008D0155">
      <w:pPr>
        <w:pBdr>
          <w:top w:val="nil"/>
          <w:left w:val="nil"/>
          <w:bottom w:val="nil"/>
          <w:right w:val="nil"/>
          <w:between w:val="nil"/>
        </w:pBdr>
        <w:spacing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w:t>
      </w:r>
      <w:r w:rsidR="008D0155" w:rsidRPr="00650606">
        <w:rPr>
          <w:rFonts w:ascii="Arial" w:eastAsia="Arial" w:hAnsi="Arial" w:cs="Arial"/>
          <w:b/>
          <w:color w:val="FF0000"/>
          <w:sz w:val="20"/>
          <w:szCs w:val="20"/>
        </w:rPr>
        <w:t>7</w:t>
      </w:r>
      <w:r w:rsidRPr="00650606">
        <w:rPr>
          <w:rFonts w:ascii="Arial" w:eastAsia="Arial" w:hAnsi="Arial" w:cs="Arial"/>
          <w:b/>
          <w:color w:val="FF0000"/>
          <w:sz w:val="20"/>
          <w:szCs w:val="20"/>
        </w:rPr>
        <w:t>.1.4.</w:t>
      </w:r>
      <w:r w:rsidRPr="00650606">
        <w:rPr>
          <w:rFonts w:ascii="Arial" w:eastAsia="Arial" w:hAnsi="Arial" w:cs="Arial"/>
          <w:color w:val="FF0000"/>
          <w:sz w:val="20"/>
          <w:szCs w:val="20"/>
        </w:rPr>
        <w:tab/>
        <w:t>O contratado apresentará à Administração documentação que comprove a capacidade técnica do subcontratado, que será avaliada e juntada aos autos do processo correspondente.</w:t>
      </w:r>
    </w:p>
    <w:p w14:paraId="00000146" w14:textId="77777777" w:rsidR="00C4129B" w:rsidRPr="00650606" w:rsidRDefault="00C4129B">
      <w:pPr>
        <w:pBdr>
          <w:top w:val="nil"/>
          <w:left w:val="nil"/>
          <w:bottom w:val="nil"/>
          <w:right w:val="nil"/>
          <w:between w:val="nil"/>
        </w:pBdr>
        <w:spacing w:after="0" w:line="276" w:lineRule="auto"/>
        <w:ind w:left="3198" w:hanging="503"/>
        <w:jc w:val="both"/>
        <w:rPr>
          <w:rFonts w:ascii="Arial" w:eastAsia="Arial" w:hAnsi="Arial" w:cs="Arial"/>
          <w:color w:val="FF0000"/>
          <w:sz w:val="20"/>
          <w:szCs w:val="20"/>
        </w:rPr>
      </w:pPr>
    </w:p>
    <w:p w14:paraId="00000147" w14:textId="5A8A8215" w:rsidR="00C4129B" w:rsidRDefault="00083EBB">
      <w:pPr>
        <w:pBdr>
          <w:top w:val="nil"/>
          <w:left w:val="nil"/>
          <w:bottom w:val="nil"/>
          <w:right w:val="nil"/>
          <w:between w:val="nil"/>
        </w:pBdr>
        <w:spacing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w:t>
      </w:r>
      <w:r w:rsidR="008D0155" w:rsidRPr="00650606">
        <w:rPr>
          <w:rFonts w:ascii="Arial" w:eastAsia="Arial" w:hAnsi="Arial" w:cs="Arial"/>
          <w:b/>
          <w:color w:val="FF0000"/>
          <w:sz w:val="20"/>
          <w:szCs w:val="20"/>
        </w:rPr>
        <w:t>7</w:t>
      </w:r>
      <w:r w:rsidRPr="00650606">
        <w:rPr>
          <w:rFonts w:ascii="Arial" w:eastAsia="Arial" w:hAnsi="Arial" w:cs="Arial"/>
          <w:b/>
          <w:color w:val="FF0000"/>
          <w:sz w:val="20"/>
          <w:szCs w:val="20"/>
        </w:rPr>
        <w:t>.1.5.</w:t>
      </w:r>
      <w:r w:rsidRPr="00650606">
        <w:rPr>
          <w:rFonts w:ascii="Arial" w:eastAsia="Arial" w:hAnsi="Arial" w:cs="Arial"/>
          <w:color w:val="FF0000"/>
          <w:sz w:val="20"/>
          <w:szCs w:val="20"/>
        </w:rPr>
        <w:tab/>
        <w:t xml:space="preserve">Em atenção </w:t>
      </w:r>
      <w:r>
        <w:rPr>
          <w:rFonts w:ascii="Arial" w:eastAsia="Arial" w:hAnsi="Arial" w:cs="Arial"/>
          <w:color w:val="FF0000"/>
          <w:sz w:val="20"/>
          <w:szCs w:val="20"/>
        </w:rPr>
        <w:t>ao disposto no §3º do art. 122 da Lei n.º 14.133, de 2021,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00000148" w14:textId="77777777" w:rsidR="00C4129B" w:rsidRDefault="00C4129B">
      <w:pPr>
        <w:spacing w:after="0" w:line="276" w:lineRule="auto"/>
        <w:jc w:val="both"/>
        <w:rPr>
          <w:rFonts w:ascii="Arial" w:eastAsia="Arial" w:hAnsi="Arial" w:cs="Arial"/>
          <w:sz w:val="20"/>
          <w:szCs w:val="20"/>
        </w:rPr>
      </w:pPr>
    </w:p>
    <w:p w14:paraId="00000149" w14:textId="77777777" w:rsidR="00C4129B" w:rsidRDefault="00083EBB" w:rsidP="000017E9">
      <w:pPr>
        <w:pBdr>
          <w:top w:val="single" w:sz="4" w:space="1" w:color="000000"/>
          <w:left w:val="single" w:sz="4" w:space="4" w:color="000000"/>
          <w:bottom w:val="single" w:sz="4" w:space="1" w:color="000000"/>
          <w:right w:val="single" w:sz="4" w:space="4" w:color="000000"/>
        </w:pBdr>
        <w:shd w:val="clear" w:color="auto" w:fill="E2EFD9"/>
        <w:spacing w:line="276" w:lineRule="auto"/>
        <w:jc w:val="both"/>
        <w:rPr>
          <w:rFonts w:ascii="Arial" w:eastAsia="Arial" w:hAnsi="Arial" w:cs="Arial"/>
          <w:sz w:val="20"/>
          <w:szCs w:val="20"/>
        </w:rPr>
      </w:pPr>
      <w:r>
        <w:rPr>
          <w:rFonts w:ascii="Arial" w:eastAsia="Arial" w:hAnsi="Arial" w:cs="Arial"/>
          <w:b/>
          <w:sz w:val="20"/>
          <w:szCs w:val="20"/>
        </w:rPr>
        <w:t>Orientações práticas:</w:t>
      </w:r>
    </w:p>
    <w:p w14:paraId="0000014B" w14:textId="77777777" w:rsidR="00C4129B" w:rsidRDefault="00083EB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b/>
          <w:sz w:val="20"/>
          <w:szCs w:val="20"/>
        </w:rPr>
        <w:t>Subcontratação</w:t>
      </w:r>
      <w:r>
        <w:rPr>
          <w:rFonts w:ascii="Arial" w:eastAsia="Arial" w:hAnsi="Arial" w:cs="Arial"/>
          <w:sz w:val="20"/>
          <w:szCs w:val="20"/>
        </w:rPr>
        <w:t xml:space="preserve">: A pertinência da subcontratação deverá ser analisada pela Administração em cada caso concreto, </w:t>
      </w:r>
      <w:r>
        <w:rPr>
          <w:rFonts w:ascii="Arial" w:eastAsia="Arial" w:hAnsi="Arial" w:cs="Arial"/>
          <w:color w:val="000000"/>
          <w:sz w:val="20"/>
          <w:szCs w:val="20"/>
        </w:rPr>
        <w:t xml:space="preserve">especialmente </w:t>
      </w:r>
      <w:r>
        <w:rPr>
          <w:rFonts w:ascii="Arial" w:eastAsia="Arial" w:hAnsi="Arial" w:cs="Arial"/>
          <w:sz w:val="20"/>
          <w:szCs w:val="20"/>
        </w:rPr>
        <w:t>considerada</w:t>
      </w:r>
      <w:r>
        <w:rPr>
          <w:rFonts w:ascii="Arial" w:eastAsia="Arial" w:hAnsi="Arial" w:cs="Arial"/>
          <w:color w:val="000000"/>
          <w:sz w:val="20"/>
          <w:szCs w:val="20"/>
        </w:rPr>
        <w:t xml:space="preserve"> a complexidade do objeto da contratação, quando do planejamento da contratação. Inclusive, nesse ponto, destaca-se que a subcontratação é uma espécie de parcelamento da contratação (parcelamento material).  Caso admitida, a Administração autorizará a subcontratação mediante ato motivado, devendo-se desenvolver toda a fundamentação no tópico específico do Estudo Técnico Preliminar (justificativa para o parcelamento ou não da contratação).</w:t>
      </w:r>
    </w:p>
    <w:p w14:paraId="0000014C" w14:textId="47C9C6AF" w:rsidR="00C4129B" w:rsidRDefault="00083EB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sz w:val="20"/>
          <w:szCs w:val="20"/>
        </w:rPr>
        <w:t xml:space="preserve">Foi elaborada uma sugestão de redação no qual a equipe de planejamento poderá delinear nos </w:t>
      </w:r>
      <w:r w:rsidR="00650606">
        <w:rPr>
          <w:rFonts w:ascii="Arial" w:eastAsia="Arial" w:hAnsi="Arial" w:cs="Arial"/>
          <w:sz w:val="20"/>
          <w:szCs w:val="20"/>
        </w:rPr>
        <w:t>subitens 3.7</w:t>
      </w:r>
      <w:r w:rsidRPr="00BC4D5B">
        <w:rPr>
          <w:rFonts w:ascii="Arial" w:eastAsia="Arial" w:hAnsi="Arial" w:cs="Arial"/>
          <w:sz w:val="20"/>
          <w:szCs w:val="20"/>
        </w:rPr>
        <w:t>.1 as condições</w:t>
      </w:r>
      <w:r>
        <w:rPr>
          <w:rFonts w:ascii="Arial" w:eastAsia="Arial" w:hAnsi="Arial" w:cs="Arial"/>
          <w:sz w:val="20"/>
          <w:szCs w:val="20"/>
        </w:rPr>
        <w:t xml:space="preserve"> em que será permitida a subcontratação. Alerta-se, no entanto, </w:t>
      </w:r>
      <w:r w:rsidR="00650606">
        <w:rPr>
          <w:rFonts w:ascii="Arial" w:eastAsia="Arial" w:hAnsi="Arial" w:cs="Arial"/>
          <w:sz w:val="20"/>
          <w:szCs w:val="20"/>
        </w:rPr>
        <w:t>nos termos do §</w:t>
      </w:r>
      <w:r w:rsidR="005D6BF7" w:rsidRPr="00650606">
        <w:rPr>
          <w:rFonts w:ascii="Arial" w:eastAsia="Arial" w:hAnsi="Arial" w:cs="Arial"/>
          <w:sz w:val="20"/>
          <w:szCs w:val="20"/>
        </w:rPr>
        <w:t>2º</w:t>
      </w:r>
      <w:r>
        <w:rPr>
          <w:rFonts w:ascii="Arial" w:eastAsia="Arial" w:hAnsi="Arial" w:cs="Arial"/>
          <w:sz w:val="20"/>
          <w:szCs w:val="20"/>
        </w:rPr>
        <w:t xml:space="preserve"> do art. 122 da NLLC, que é possível que a equipe de planejamento </w:t>
      </w:r>
      <w:r>
        <w:rPr>
          <w:rFonts w:ascii="Arial" w:eastAsia="Arial" w:hAnsi="Arial" w:cs="Arial"/>
          <w:color w:val="000000"/>
          <w:sz w:val="20"/>
          <w:szCs w:val="20"/>
        </w:rPr>
        <w:t>restrinja ou estabeleça outras condições para a subcontratação, a depender do caso concreto.</w:t>
      </w:r>
    </w:p>
    <w:p w14:paraId="0000014D" w14:textId="77777777" w:rsidR="00C4129B" w:rsidRDefault="00C4129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p>
    <w:p w14:paraId="0000014E" w14:textId="77777777" w:rsidR="00C4129B" w:rsidRDefault="00083EB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Habilitação técnica</w:t>
      </w:r>
      <w:r>
        <w:rPr>
          <w:rFonts w:ascii="Arial" w:eastAsia="Arial" w:hAnsi="Arial" w:cs="Arial"/>
          <w:sz w:val="20"/>
          <w:szCs w:val="20"/>
        </w:rPr>
        <w:t>: As regras relacionadas à subcontratação dizem respeito, em regra, à fase de execução do contrato. Assim, quando a qualificação técnica da empresa for fator preponderante para sua contratação e a subcontratação for admitida, é imprescindível que se exija o cumprimento dos mesmos requisitos por parte da subcontratada. Para essa hipótese, foi incluída a redação do subitem 3.8.1.4, com fundamento no §2º do art. 122 da NLLC.</w:t>
      </w:r>
    </w:p>
    <w:p w14:paraId="0000014F" w14:textId="77777777" w:rsidR="00C4129B" w:rsidRDefault="00083EB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 xml:space="preserve">No entanto, é possível que a equipe de planejamento identifique, </w:t>
      </w:r>
      <w:r>
        <w:rPr>
          <w:rFonts w:ascii="Arial" w:eastAsia="Arial" w:hAnsi="Arial" w:cs="Arial"/>
          <w:color w:val="000000"/>
          <w:sz w:val="20"/>
          <w:szCs w:val="20"/>
        </w:rPr>
        <w:t xml:space="preserve">para aspectos técnicos específicos, que a qualificação técnica durante a fase de habilitação seja demonstrada por meio de atestados relativos a potencial subcontratado, limitado a 25% (vinte e cinco por cento) do objeto a ser licitado. Nessa hipótese, o </w:t>
      </w:r>
      <w:r>
        <w:rPr>
          <w:rFonts w:ascii="Arial" w:eastAsia="Arial" w:hAnsi="Arial" w:cs="Arial"/>
          <w:sz w:val="20"/>
          <w:szCs w:val="20"/>
        </w:rPr>
        <w:t>§9º do art. 67 da Lei Federal nº 14.133/2021</w:t>
      </w:r>
      <w:r>
        <w:rPr>
          <w:rFonts w:ascii="Arial" w:eastAsia="Arial" w:hAnsi="Arial" w:cs="Arial"/>
          <w:color w:val="000000"/>
          <w:sz w:val="20"/>
          <w:szCs w:val="20"/>
        </w:rPr>
        <w:t xml:space="preserve"> esclarece que mais de um licitante poderá apresentar atestado relativo ao mesmo potencial subcontratado, o que deve ser descrito nas exigências relativas a fase de habilitação.</w:t>
      </w:r>
    </w:p>
    <w:p w14:paraId="00000150" w14:textId="77777777" w:rsidR="00C4129B" w:rsidRDefault="00C4129B">
      <w:pPr>
        <w:spacing w:after="0" w:line="276" w:lineRule="auto"/>
        <w:jc w:val="both"/>
        <w:rPr>
          <w:rFonts w:ascii="Arial" w:eastAsia="Arial" w:hAnsi="Arial" w:cs="Arial"/>
          <w:sz w:val="20"/>
          <w:szCs w:val="20"/>
        </w:rPr>
      </w:pPr>
    </w:p>
    <w:p w14:paraId="00000151" w14:textId="77777777" w:rsidR="00C4129B" w:rsidRDefault="00083EBB">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4 – MODELO DE EXECUÇÃO DO OBJETO</w:t>
      </w:r>
    </w:p>
    <w:p w14:paraId="00000152" w14:textId="77777777" w:rsidR="00C4129B" w:rsidRDefault="00C4129B">
      <w:pPr>
        <w:spacing w:after="0" w:line="276" w:lineRule="auto"/>
        <w:jc w:val="both"/>
        <w:rPr>
          <w:rFonts w:ascii="Arial" w:eastAsia="Arial" w:hAnsi="Arial" w:cs="Arial"/>
          <w:sz w:val="20"/>
          <w:szCs w:val="20"/>
        </w:rPr>
      </w:pPr>
    </w:p>
    <w:p w14:paraId="00000153" w14:textId="77777777" w:rsidR="00C4129B" w:rsidRDefault="00083EB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Orientações práticas:</w:t>
      </w:r>
    </w:p>
    <w:p w14:paraId="00000154" w14:textId="77777777" w:rsidR="00C4129B" w:rsidRDefault="00C4129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p>
    <w:p w14:paraId="00000155" w14:textId="77777777" w:rsidR="00C4129B" w:rsidRPr="00BC4D5B" w:rsidRDefault="00083EB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sidRPr="00BC4D5B">
        <w:rPr>
          <w:rFonts w:ascii="Arial" w:eastAsia="Arial" w:hAnsi="Arial" w:cs="Arial"/>
          <w:b/>
          <w:sz w:val="20"/>
          <w:szCs w:val="20"/>
        </w:rPr>
        <w:t>Modelo de execução do objeto</w:t>
      </w:r>
      <w:r w:rsidRPr="00BC4D5B">
        <w:rPr>
          <w:rFonts w:ascii="Arial" w:eastAsia="Arial" w:hAnsi="Arial" w:cs="Arial"/>
          <w:sz w:val="20"/>
          <w:szCs w:val="20"/>
        </w:rPr>
        <w:t>: De acordo com a Lei Federal nº 14.133/21 o modelo de execução do objeto, como elemento do TR, “</w:t>
      </w:r>
      <w:r w:rsidRPr="00BC4D5B">
        <w:rPr>
          <w:rFonts w:ascii="Arial" w:eastAsia="Arial" w:hAnsi="Arial" w:cs="Arial"/>
          <w:i/>
          <w:color w:val="000000"/>
          <w:sz w:val="20"/>
          <w:szCs w:val="20"/>
        </w:rPr>
        <w:t>consiste na definição de como o contrato deverá produzir os resultados pretendidos desde o seu início até o seu encerramento</w:t>
      </w:r>
      <w:r w:rsidRPr="00BC4D5B">
        <w:rPr>
          <w:rFonts w:ascii="Arial" w:eastAsia="Arial" w:hAnsi="Arial" w:cs="Arial"/>
          <w:color w:val="000000"/>
          <w:sz w:val="20"/>
          <w:szCs w:val="20"/>
        </w:rPr>
        <w:t>”.</w:t>
      </w:r>
    </w:p>
    <w:p w14:paraId="00000156" w14:textId="77777777" w:rsidR="00C4129B" w:rsidRPr="00BC4D5B" w:rsidRDefault="00083EB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sidRPr="00BC4D5B">
        <w:rPr>
          <w:rFonts w:ascii="Arial" w:eastAsia="Arial" w:hAnsi="Arial" w:cs="Arial"/>
          <w:sz w:val="20"/>
          <w:szCs w:val="20"/>
        </w:rPr>
        <w:t xml:space="preserve">Nesse ponto, a equipe de planejamento precisa avaliar, de acordo com cada serviço a ser contratado: (i) a definição de prazos para início e fim de cada etapa do serviço a ser executado, (ii) tarefas a serem desenvolvidas, (iii) localidade e horário para prestação do serviço, (iv) a validade do produto cujo fornecimento seja indispensável à prestação do serviço etc; (v) indicar os materiais que serão fornecidos ou aqueles que não farão parte do contrato, etc. </w:t>
      </w:r>
    </w:p>
    <w:p w14:paraId="00000157" w14:textId="77777777" w:rsidR="00C4129B" w:rsidRPr="00BC4D5B" w:rsidRDefault="00083EBB" w:rsidP="000017E9">
      <w:pPr>
        <w:pBdr>
          <w:top w:val="single" w:sz="4" w:space="1" w:color="000000"/>
          <w:left w:val="single" w:sz="4" w:space="4" w:color="000000"/>
          <w:bottom w:val="single" w:sz="4" w:space="1" w:color="000000"/>
          <w:right w:val="single" w:sz="4" w:space="4" w:color="000000"/>
        </w:pBdr>
        <w:shd w:val="clear" w:color="auto" w:fill="E2EFD9"/>
        <w:spacing w:after="0"/>
        <w:rPr>
          <w:rFonts w:ascii="Arial" w:eastAsia="Arial" w:hAnsi="Arial" w:cs="Arial"/>
          <w:color w:val="000000"/>
          <w:sz w:val="20"/>
          <w:szCs w:val="20"/>
        </w:rPr>
      </w:pPr>
      <w:r w:rsidRPr="00BC4D5B">
        <w:rPr>
          <w:rFonts w:ascii="Arial" w:eastAsia="Arial" w:hAnsi="Arial" w:cs="Arial"/>
          <w:color w:val="000000"/>
          <w:sz w:val="20"/>
          <w:szCs w:val="20"/>
        </w:rPr>
        <w:t>Ou seja, quaisquer definições que impactem na forma e modo em que as contratações deverão ser incluídas neste item do Termo de Referência.</w:t>
      </w:r>
    </w:p>
    <w:p w14:paraId="00000158" w14:textId="77777777" w:rsidR="00C4129B" w:rsidRPr="00BC4D5B" w:rsidRDefault="00083EB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sidRPr="00BC4D5B">
        <w:rPr>
          <w:rFonts w:ascii="Arial" w:eastAsia="Arial" w:hAnsi="Arial" w:cs="Arial"/>
          <w:color w:val="000000"/>
          <w:sz w:val="20"/>
          <w:szCs w:val="20"/>
        </w:rPr>
        <w:t xml:space="preserve">Logo abaixo serão ofertadas algumas sugestões de redação que poderão ser utilizadas pela equipe de planejamento. Isso não impede que o órgão/entidade demandante inclua outros elementos.  </w:t>
      </w:r>
    </w:p>
    <w:p w14:paraId="00000159" w14:textId="77777777" w:rsidR="00C4129B" w:rsidRPr="00BC4D5B" w:rsidRDefault="00C4129B" w:rsidP="000017E9">
      <w:pPr>
        <w:pBdr>
          <w:top w:val="single" w:sz="4" w:space="1" w:color="000000"/>
          <w:left w:val="single" w:sz="4" w:space="4" w:color="000000"/>
          <w:bottom w:val="single" w:sz="4" w:space="1" w:color="000000"/>
          <w:right w:val="single" w:sz="4" w:space="4" w:color="000000"/>
        </w:pBdr>
        <w:shd w:val="clear" w:color="auto" w:fill="E2EFD9"/>
        <w:spacing w:after="0"/>
        <w:rPr>
          <w:rFonts w:ascii="Arial" w:eastAsia="Arial" w:hAnsi="Arial" w:cs="Arial"/>
          <w:color w:val="000000"/>
          <w:sz w:val="20"/>
          <w:szCs w:val="20"/>
        </w:rPr>
      </w:pPr>
    </w:p>
    <w:p w14:paraId="0000015A" w14:textId="5A24842F" w:rsidR="00C4129B" w:rsidRDefault="00083EB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sidRPr="00BC4D5B">
        <w:rPr>
          <w:rFonts w:ascii="Arial" w:eastAsia="Arial" w:hAnsi="Arial" w:cs="Arial"/>
          <w:b/>
          <w:color w:val="000000"/>
          <w:sz w:val="20"/>
          <w:szCs w:val="20"/>
        </w:rPr>
        <w:t>Definição prévia de período para providências:</w:t>
      </w:r>
      <w:r w:rsidRPr="00BC4D5B">
        <w:rPr>
          <w:rFonts w:ascii="Arial" w:eastAsia="Arial" w:hAnsi="Arial" w:cs="Arial"/>
          <w:color w:val="000000"/>
          <w:sz w:val="20"/>
          <w:szCs w:val="20"/>
        </w:rPr>
        <w:t xml:space="preserve"> Por se tratar de uma minuta de Termo de Referência que objetiva a contratação de serviço, convém destacar que de acordo com as peculiaridades de seu objeto e de seu regime de execução, é possível a necessidade de se definir previamente um período antecedente à expedição da ordem de serviço para verificação de pendências, liberação de áreas ou adoção de outras providências cabíveis para a regularidade do início de sua execução. Em sendo essa hipótese, deve-se prever nesse elemento do TR qual seria o período antecedente à expedição da ordem de serviço que demandaria alguma atividade a ser praticada, tudo em cumprimento ao §2º do art. 92 da</w:t>
      </w:r>
      <w:r w:rsidR="00BC4D5B">
        <w:rPr>
          <w:rFonts w:ascii="Arial" w:eastAsia="Arial" w:hAnsi="Arial" w:cs="Arial"/>
          <w:color w:val="000000"/>
          <w:sz w:val="20"/>
          <w:szCs w:val="20"/>
        </w:rPr>
        <w:t xml:space="preserve"> Lei Federal nº 14.133, de 2021.</w:t>
      </w:r>
    </w:p>
    <w:p w14:paraId="0000015B" w14:textId="77777777" w:rsidR="00C4129B" w:rsidRDefault="00C4129B">
      <w:pPr>
        <w:spacing w:after="0" w:line="276" w:lineRule="auto"/>
        <w:rPr>
          <w:rFonts w:ascii="Arial" w:eastAsia="Arial" w:hAnsi="Arial" w:cs="Arial"/>
          <w:color w:val="000000"/>
          <w:sz w:val="20"/>
          <w:szCs w:val="20"/>
        </w:rPr>
      </w:pPr>
    </w:p>
    <w:p w14:paraId="0000015C" w14:textId="77777777" w:rsidR="00C4129B" w:rsidRDefault="00083EBB">
      <w:pPr>
        <w:spacing w:after="0" w:line="276" w:lineRule="auto"/>
        <w:jc w:val="both"/>
        <w:rPr>
          <w:rFonts w:ascii="Arial" w:eastAsia="Arial" w:hAnsi="Arial" w:cs="Arial"/>
          <w:b/>
          <w:color w:val="000000"/>
          <w:sz w:val="20"/>
          <w:szCs w:val="20"/>
        </w:rPr>
      </w:pPr>
      <w:r>
        <w:rPr>
          <w:rFonts w:ascii="Arial" w:eastAsia="Arial" w:hAnsi="Arial" w:cs="Arial"/>
          <w:b/>
          <w:color w:val="000000"/>
          <w:sz w:val="20"/>
          <w:szCs w:val="20"/>
        </w:rPr>
        <w:t>4.1. CONDIÇÕES DE EXECUÇÃO</w:t>
      </w:r>
    </w:p>
    <w:p w14:paraId="0000015D" w14:textId="77777777" w:rsidR="00C4129B" w:rsidRDefault="00C4129B">
      <w:pPr>
        <w:spacing w:after="0" w:line="276" w:lineRule="auto"/>
        <w:jc w:val="both"/>
        <w:rPr>
          <w:rFonts w:ascii="Arial" w:eastAsia="Arial" w:hAnsi="Arial" w:cs="Arial"/>
          <w:color w:val="000000"/>
          <w:sz w:val="20"/>
          <w:szCs w:val="20"/>
        </w:rPr>
      </w:pPr>
    </w:p>
    <w:p w14:paraId="0000015E"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4.1.1.</w:t>
      </w:r>
      <w:r>
        <w:rPr>
          <w:rFonts w:ascii="Arial" w:eastAsia="Arial" w:hAnsi="Arial" w:cs="Arial"/>
          <w:color w:val="000000"/>
          <w:sz w:val="20"/>
          <w:szCs w:val="20"/>
        </w:rPr>
        <w:t xml:space="preserve"> A prestação dos serviços não gera vínculo empregatício entre os empregados da contratada e a contratante, vedando-se qualquer relação entre estes que caracterize pessoalidade e subordinação direta.</w:t>
      </w:r>
    </w:p>
    <w:p w14:paraId="0000015F" w14:textId="77777777" w:rsidR="00C4129B" w:rsidRDefault="00C4129B">
      <w:pPr>
        <w:spacing w:after="0" w:line="276" w:lineRule="auto"/>
        <w:jc w:val="both"/>
        <w:rPr>
          <w:rFonts w:ascii="Arial" w:eastAsia="Arial" w:hAnsi="Arial" w:cs="Arial"/>
          <w:color w:val="000000"/>
          <w:sz w:val="20"/>
          <w:szCs w:val="20"/>
        </w:rPr>
      </w:pPr>
    </w:p>
    <w:p w14:paraId="00000160" w14:textId="77777777" w:rsidR="00C4129B" w:rsidRPr="000017E9" w:rsidRDefault="00083EBB">
      <w:pPr>
        <w:spacing w:after="0" w:line="276" w:lineRule="auto"/>
        <w:jc w:val="both"/>
        <w:rPr>
          <w:rFonts w:ascii="Arial" w:eastAsia="Arial" w:hAnsi="Arial" w:cs="Arial"/>
          <w:color w:val="000000"/>
          <w:sz w:val="20"/>
          <w:szCs w:val="20"/>
        </w:rPr>
      </w:pPr>
      <w:r w:rsidRPr="000017E9">
        <w:rPr>
          <w:rFonts w:ascii="Arial" w:eastAsia="Arial" w:hAnsi="Arial" w:cs="Arial"/>
          <w:b/>
          <w:color w:val="000000"/>
          <w:sz w:val="20"/>
          <w:szCs w:val="20"/>
        </w:rPr>
        <w:t>4.1.2.</w:t>
      </w:r>
      <w:r w:rsidRPr="000017E9">
        <w:rPr>
          <w:rFonts w:ascii="Arial" w:eastAsia="Arial" w:hAnsi="Arial" w:cs="Arial"/>
          <w:color w:val="000000"/>
          <w:sz w:val="20"/>
          <w:szCs w:val="20"/>
        </w:rPr>
        <w:t xml:space="preserve"> A execução do objeto seguirá a seguinte dinâmica:</w:t>
      </w:r>
    </w:p>
    <w:p w14:paraId="00000161" w14:textId="77777777" w:rsidR="00C4129B" w:rsidRPr="000017E9" w:rsidRDefault="00C4129B">
      <w:pPr>
        <w:spacing w:after="0" w:line="276" w:lineRule="auto"/>
        <w:jc w:val="both"/>
        <w:rPr>
          <w:rFonts w:ascii="Arial" w:eastAsia="Arial" w:hAnsi="Arial" w:cs="Arial"/>
          <w:b/>
          <w:color w:val="FF0000"/>
          <w:sz w:val="20"/>
          <w:szCs w:val="20"/>
        </w:rPr>
      </w:pPr>
    </w:p>
    <w:p w14:paraId="00000162" w14:textId="77777777" w:rsidR="00C4129B" w:rsidRPr="000017E9" w:rsidRDefault="00083EBB">
      <w:pPr>
        <w:spacing w:after="0" w:line="276" w:lineRule="auto"/>
        <w:jc w:val="both"/>
        <w:rPr>
          <w:rFonts w:ascii="Arial" w:eastAsia="Arial" w:hAnsi="Arial" w:cs="Arial"/>
          <w:color w:val="FF0000"/>
          <w:sz w:val="20"/>
          <w:szCs w:val="20"/>
        </w:rPr>
      </w:pPr>
      <w:r w:rsidRPr="000017E9">
        <w:rPr>
          <w:rFonts w:ascii="Arial" w:eastAsia="Arial" w:hAnsi="Arial" w:cs="Arial"/>
          <w:b/>
          <w:color w:val="FF0000"/>
          <w:sz w:val="20"/>
          <w:szCs w:val="20"/>
        </w:rPr>
        <w:t>4.1.2.1</w:t>
      </w:r>
      <w:r w:rsidRPr="000017E9">
        <w:rPr>
          <w:rFonts w:ascii="Arial" w:eastAsia="Arial" w:hAnsi="Arial" w:cs="Arial"/>
          <w:color w:val="FF0000"/>
          <w:sz w:val="20"/>
          <w:szCs w:val="20"/>
        </w:rPr>
        <w:t xml:space="preserve">. Início da execução do objeto: </w:t>
      </w:r>
      <w:r w:rsidRPr="000017E9">
        <w:rPr>
          <w:rFonts w:ascii="Arial" w:eastAsia="Arial" w:hAnsi="Arial" w:cs="Arial"/>
          <w:color w:val="FF0000"/>
          <w:sz w:val="20"/>
          <w:szCs w:val="20"/>
          <w:highlight w:val="yellow"/>
        </w:rPr>
        <w:t>xxx dias [da assinatura do contrato]</w:t>
      </w:r>
      <w:r w:rsidRPr="000017E9">
        <w:rPr>
          <w:rFonts w:ascii="Arial" w:eastAsia="Arial" w:hAnsi="Arial" w:cs="Arial"/>
          <w:color w:val="FF0000"/>
          <w:sz w:val="20"/>
          <w:szCs w:val="20"/>
        </w:rPr>
        <w:t xml:space="preserve"> OU </w:t>
      </w:r>
      <w:r w:rsidRPr="000017E9">
        <w:rPr>
          <w:rFonts w:ascii="Arial" w:eastAsia="Arial" w:hAnsi="Arial" w:cs="Arial"/>
          <w:color w:val="FF0000"/>
          <w:sz w:val="20"/>
          <w:szCs w:val="20"/>
          <w:highlight w:val="yellow"/>
        </w:rPr>
        <w:t>[da emissão da ordem de serviço]</w:t>
      </w:r>
      <w:r w:rsidRPr="000017E9">
        <w:rPr>
          <w:rFonts w:ascii="Arial" w:eastAsia="Arial" w:hAnsi="Arial" w:cs="Arial"/>
          <w:color w:val="FF0000"/>
          <w:sz w:val="20"/>
          <w:szCs w:val="20"/>
        </w:rPr>
        <w:t>;</w:t>
      </w:r>
    </w:p>
    <w:p w14:paraId="00000163" w14:textId="77777777" w:rsidR="00C4129B" w:rsidRPr="000017E9" w:rsidRDefault="00C4129B">
      <w:pPr>
        <w:spacing w:after="0" w:line="276" w:lineRule="auto"/>
        <w:jc w:val="both"/>
        <w:rPr>
          <w:rFonts w:ascii="Arial" w:eastAsia="Arial" w:hAnsi="Arial" w:cs="Arial"/>
          <w:color w:val="FF0000"/>
          <w:sz w:val="20"/>
          <w:szCs w:val="20"/>
        </w:rPr>
      </w:pPr>
    </w:p>
    <w:p w14:paraId="00000164" w14:textId="77777777" w:rsidR="00C4129B" w:rsidRPr="000017E9" w:rsidRDefault="00083EBB">
      <w:pPr>
        <w:spacing w:after="0" w:line="276" w:lineRule="auto"/>
        <w:jc w:val="both"/>
        <w:rPr>
          <w:rFonts w:ascii="Arial" w:eastAsia="Arial" w:hAnsi="Arial" w:cs="Arial"/>
          <w:color w:val="FF0000"/>
          <w:sz w:val="20"/>
          <w:szCs w:val="20"/>
        </w:rPr>
      </w:pPr>
      <w:r w:rsidRPr="000017E9">
        <w:rPr>
          <w:rFonts w:ascii="Arial" w:eastAsia="Arial" w:hAnsi="Arial" w:cs="Arial"/>
          <w:b/>
          <w:color w:val="FF0000"/>
          <w:sz w:val="20"/>
          <w:szCs w:val="20"/>
        </w:rPr>
        <w:t>4.1.2.2</w:t>
      </w:r>
      <w:r w:rsidRPr="000017E9">
        <w:rPr>
          <w:rFonts w:ascii="Arial" w:eastAsia="Arial" w:hAnsi="Arial" w:cs="Arial"/>
          <w:color w:val="FF0000"/>
          <w:sz w:val="20"/>
          <w:szCs w:val="20"/>
        </w:rPr>
        <w:t xml:space="preserve">. Descrição detalhada dos métodos, rotinas, etapas, tecnologias procedimentos, frequência e periodicidade de execução do trabalho: </w:t>
      </w:r>
      <w:r w:rsidRPr="000017E9">
        <w:rPr>
          <w:rFonts w:ascii="Arial" w:eastAsia="Arial" w:hAnsi="Arial" w:cs="Arial"/>
          <w:color w:val="FF0000"/>
          <w:sz w:val="20"/>
          <w:szCs w:val="20"/>
          <w:highlight w:val="yellow"/>
        </w:rPr>
        <w:t>(...)</w:t>
      </w:r>
    </w:p>
    <w:p w14:paraId="00000165" w14:textId="77777777" w:rsidR="00C4129B" w:rsidRPr="000017E9" w:rsidRDefault="00C4129B">
      <w:pPr>
        <w:spacing w:after="0" w:line="276" w:lineRule="auto"/>
        <w:jc w:val="both"/>
        <w:rPr>
          <w:rFonts w:ascii="Arial" w:eastAsia="Arial" w:hAnsi="Arial" w:cs="Arial"/>
          <w:color w:val="FF0000"/>
          <w:sz w:val="20"/>
          <w:szCs w:val="20"/>
        </w:rPr>
      </w:pPr>
    </w:p>
    <w:p w14:paraId="00000166" w14:textId="77777777" w:rsidR="00C4129B" w:rsidRPr="000017E9" w:rsidRDefault="00083EBB">
      <w:pPr>
        <w:spacing w:after="0" w:line="276" w:lineRule="auto"/>
        <w:jc w:val="both"/>
        <w:rPr>
          <w:rFonts w:ascii="Arial" w:eastAsia="Arial" w:hAnsi="Arial" w:cs="Arial"/>
          <w:color w:val="FF0000"/>
          <w:sz w:val="20"/>
          <w:szCs w:val="20"/>
        </w:rPr>
      </w:pPr>
      <w:r w:rsidRPr="000017E9">
        <w:rPr>
          <w:rFonts w:ascii="Arial" w:eastAsia="Arial" w:hAnsi="Arial" w:cs="Arial"/>
          <w:b/>
          <w:color w:val="FF0000"/>
          <w:sz w:val="20"/>
          <w:szCs w:val="20"/>
        </w:rPr>
        <w:t>4.1.2.3</w:t>
      </w:r>
      <w:r w:rsidRPr="000017E9">
        <w:rPr>
          <w:rFonts w:ascii="Arial" w:eastAsia="Arial" w:hAnsi="Arial" w:cs="Arial"/>
          <w:color w:val="FF0000"/>
          <w:sz w:val="20"/>
          <w:szCs w:val="20"/>
        </w:rPr>
        <w:t xml:space="preserve">. Local e horário da prestação de serviço: </w:t>
      </w:r>
      <w:r w:rsidRPr="000017E9">
        <w:rPr>
          <w:rFonts w:ascii="Arial" w:eastAsia="Arial" w:hAnsi="Arial" w:cs="Arial"/>
          <w:color w:val="FF0000"/>
          <w:sz w:val="20"/>
          <w:szCs w:val="20"/>
          <w:highlight w:val="yellow"/>
        </w:rPr>
        <w:t>.................</w:t>
      </w:r>
    </w:p>
    <w:p w14:paraId="00000167" w14:textId="77777777" w:rsidR="00C4129B" w:rsidRPr="000017E9" w:rsidRDefault="00C4129B">
      <w:pPr>
        <w:spacing w:after="0" w:line="276" w:lineRule="auto"/>
        <w:jc w:val="both"/>
        <w:rPr>
          <w:rFonts w:ascii="Arial" w:eastAsia="Arial" w:hAnsi="Arial" w:cs="Arial"/>
          <w:color w:val="FF0000"/>
          <w:sz w:val="20"/>
          <w:szCs w:val="20"/>
        </w:rPr>
      </w:pPr>
    </w:p>
    <w:p w14:paraId="00000168" w14:textId="77777777" w:rsidR="00C4129B" w:rsidRPr="000017E9" w:rsidRDefault="00083EBB">
      <w:pPr>
        <w:spacing w:after="0" w:line="276" w:lineRule="auto"/>
        <w:jc w:val="both"/>
        <w:rPr>
          <w:rFonts w:ascii="Arial" w:eastAsia="Arial" w:hAnsi="Arial" w:cs="Arial"/>
          <w:color w:val="FF0000"/>
          <w:sz w:val="20"/>
          <w:szCs w:val="20"/>
        </w:rPr>
      </w:pPr>
      <w:r w:rsidRPr="000017E9">
        <w:rPr>
          <w:rFonts w:ascii="Arial" w:eastAsia="Arial" w:hAnsi="Arial" w:cs="Arial"/>
          <w:b/>
          <w:color w:val="FF0000"/>
          <w:sz w:val="20"/>
          <w:szCs w:val="20"/>
        </w:rPr>
        <w:t>4.1.2.4</w:t>
      </w:r>
      <w:r w:rsidRPr="000017E9">
        <w:rPr>
          <w:rFonts w:ascii="Arial" w:eastAsia="Arial" w:hAnsi="Arial" w:cs="Arial"/>
          <w:color w:val="FF0000"/>
          <w:sz w:val="20"/>
          <w:szCs w:val="20"/>
        </w:rPr>
        <w:t>. Cronograma de realização dos serviços:</w:t>
      </w:r>
    </w:p>
    <w:p w14:paraId="00000169" w14:textId="77777777" w:rsidR="00C4129B" w:rsidRPr="000017E9" w:rsidRDefault="00C4129B">
      <w:pPr>
        <w:spacing w:after="0" w:line="276" w:lineRule="auto"/>
        <w:jc w:val="both"/>
        <w:rPr>
          <w:rFonts w:ascii="Arial" w:eastAsia="Arial" w:hAnsi="Arial" w:cs="Arial"/>
          <w:color w:val="FF0000"/>
          <w:sz w:val="20"/>
          <w:szCs w:val="20"/>
        </w:rPr>
      </w:pPr>
    </w:p>
    <w:p w14:paraId="0000016A" w14:textId="77777777" w:rsidR="00C4129B" w:rsidRPr="000017E9" w:rsidRDefault="00083EBB">
      <w:pPr>
        <w:spacing w:after="0" w:line="276" w:lineRule="auto"/>
        <w:jc w:val="both"/>
        <w:rPr>
          <w:rFonts w:ascii="Arial" w:eastAsia="Arial" w:hAnsi="Arial" w:cs="Arial"/>
          <w:color w:val="FF0000"/>
          <w:sz w:val="20"/>
          <w:szCs w:val="20"/>
        </w:rPr>
      </w:pPr>
      <w:r w:rsidRPr="000017E9">
        <w:rPr>
          <w:rFonts w:ascii="Arial" w:eastAsia="Arial" w:hAnsi="Arial" w:cs="Arial"/>
          <w:b/>
          <w:color w:val="FF0000"/>
          <w:sz w:val="20"/>
          <w:szCs w:val="20"/>
        </w:rPr>
        <w:t>4.1.2.5</w:t>
      </w:r>
      <w:r w:rsidRPr="000017E9">
        <w:rPr>
          <w:rFonts w:ascii="Arial" w:eastAsia="Arial" w:hAnsi="Arial" w:cs="Arial"/>
          <w:color w:val="FF0000"/>
          <w:sz w:val="20"/>
          <w:szCs w:val="20"/>
        </w:rPr>
        <w:t xml:space="preserve">. Etapa </w:t>
      </w:r>
      <w:r w:rsidRPr="000017E9">
        <w:rPr>
          <w:rFonts w:ascii="Arial" w:eastAsia="Arial" w:hAnsi="Arial" w:cs="Arial"/>
          <w:color w:val="FF0000"/>
          <w:sz w:val="20"/>
          <w:szCs w:val="20"/>
          <w:highlight w:val="yellow"/>
        </w:rPr>
        <w:t>...</w:t>
      </w:r>
      <w:r w:rsidRPr="000017E9">
        <w:rPr>
          <w:rFonts w:ascii="Arial" w:eastAsia="Arial" w:hAnsi="Arial" w:cs="Arial"/>
          <w:color w:val="FF0000"/>
          <w:sz w:val="20"/>
          <w:szCs w:val="20"/>
        </w:rPr>
        <w:t xml:space="preserve"> Período / a partir de / após concluído </w:t>
      </w:r>
      <w:r w:rsidRPr="000017E9">
        <w:rPr>
          <w:rFonts w:ascii="Arial" w:eastAsia="Arial" w:hAnsi="Arial" w:cs="Arial"/>
          <w:color w:val="FF0000"/>
          <w:sz w:val="20"/>
          <w:szCs w:val="20"/>
          <w:highlight w:val="yellow"/>
        </w:rPr>
        <w:t>...</w:t>
      </w:r>
    </w:p>
    <w:p w14:paraId="0000016B" w14:textId="77777777" w:rsidR="00C4129B" w:rsidRPr="000017E9" w:rsidRDefault="00C4129B">
      <w:pPr>
        <w:spacing w:after="0" w:line="276" w:lineRule="auto"/>
        <w:jc w:val="both"/>
        <w:rPr>
          <w:rFonts w:ascii="Arial" w:eastAsia="Arial" w:hAnsi="Arial" w:cs="Arial"/>
          <w:color w:val="FF0000"/>
          <w:sz w:val="20"/>
          <w:szCs w:val="20"/>
        </w:rPr>
      </w:pPr>
    </w:p>
    <w:p w14:paraId="0000016C" w14:textId="77777777" w:rsidR="00C4129B" w:rsidRPr="000017E9" w:rsidRDefault="00083EBB">
      <w:pPr>
        <w:spacing w:after="0"/>
        <w:jc w:val="both"/>
        <w:rPr>
          <w:rFonts w:ascii="Arial" w:eastAsia="Arial" w:hAnsi="Arial" w:cs="Arial"/>
          <w:color w:val="FF0000"/>
          <w:sz w:val="20"/>
          <w:szCs w:val="20"/>
        </w:rPr>
      </w:pPr>
      <w:r w:rsidRPr="000017E9">
        <w:rPr>
          <w:rFonts w:ascii="Arial" w:eastAsia="Arial" w:hAnsi="Arial" w:cs="Arial"/>
          <w:b/>
          <w:color w:val="000000"/>
          <w:sz w:val="20"/>
          <w:szCs w:val="20"/>
        </w:rPr>
        <w:t>4.1.3</w:t>
      </w:r>
      <w:r w:rsidRPr="000017E9">
        <w:rPr>
          <w:rFonts w:ascii="Arial" w:eastAsia="Arial" w:hAnsi="Arial" w:cs="Arial"/>
          <w:b/>
          <w:color w:val="FF0000"/>
          <w:sz w:val="20"/>
          <w:szCs w:val="20"/>
        </w:rPr>
        <w:t>.</w:t>
      </w:r>
      <w:r w:rsidRPr="000017E9">
        <w:rPr>
          <w:rFonts w:ascii="Arial" w:eastAsia="Arial" w:hAnsi="Arial" w:cs="Arial"/>
          <w:color w:val="FF0000"/>
          <w:sz w:val="20"/>
          <w:szCs w:val="20"/>
        </w:rPr>
        <w:t xml:space="preserve"> O serviço deverá ser executado na (localidade), de (segunda à sexta-feira), no horário de funcionamento compreendido dentre às xx horas às xx horas. </w:t>
      </w:r>
    </w:p>
    <w:p w14:paraId="0000016D" w14:textId="77777777" w:rsidR="00C4129B" w:rsidRPr="000017E9" w:rsidRDefault="00C4129B">
      <w:pPr>
        <w:spacing w:after="0"/>
        <w:jc w:val="both"/>
        <w:rPr>
          <w:rFonts w:ascii="Arial" w:eastAsia="Arial" w:hAnsi="Arial" w:cs="Arial"/>
          <w:color w:val="FF0000"/>
          <w:sz w:val="20"/>
          <w:szCs w:val="20"/>
        </w:rPr>
      </w:pPr>
    </w:p>
    <w:p w14:paraId="0000016E" w14:textId="77777777" w:rsidR="00C4129B" w:rsidRPr="000017E9" w:rsidRDefault="00083EBB">
      <w:pPr>
        <w:spacing w:after="0"/>
        <w:jc w:val="both"/>
        <w:rPr>
          <w:rFonts w:ascii="Arial" w:eastAsia="Arial" w:hAnsi="Arial" w:cs="Arial"/>
          <w:color w:val="FF0000"/>
          <w:sz w:val="20"/>
          <w:szCs w:val="20"/>
        </w:rPr>
      </w:pPr>
      <w:r w:rsidRPr="000017E9">
        <w:rPr>
          <w:rFonts w:ascii="Arial" w:eastAsia="Arial" w:hAnsi="Arial" w:cs="Arial"/>
          <w:b/>
          <w:color w:val="000000"/>
          <w:sz w:val="20"/>
          <w:szCs w:val="20"/>
        </w:rPr>
        <w:t>4.1.4</w:t>
      </w:r>
      <w:r w:rsidRPr="000017E9">
        <w:rPr>
          <w:rFonts w:ascii="Arial" w:eastAsia="Arial" w:hAnsi="Arial" w:cs="Arial"/>
          <w:b/>
          <w:color w:val="FF0000"/>
          <w:sz w:val="20"/>
          <w:szCs w:val="20"/>
        </w:rPr>
        <w:t>.</w:t>
      </w:r>
      <w:r w:rsidRPr="000017E9">
        <w:rPr>
          <w:rFonts w:ascii="Arial" w:eastAsia="Arial" w:hAnsi="Arial" w:cs="Arial"/>
          <w:color w:val="FF0000"/>
          <w:sz w:val="20"/>
          <w:szCs w:val="20"/>
        </w:rPr>
        <w:t xml:space="preserve"> Além daqueles inerentes ao serviço, a contratada deverá disponibilizar os seguintes materiais, equipamentos e peças, novos e genuínos, nas quantidades e qualidades indicadas: </w:t>
      </w:r>
    </w:p>
    <w:p w14:paraId="0000016F" w14:textId="77777777" w:rsidR="00C4129B" w:rsidRPr="000017E9" w:rsidRDefault="00083EBB">
      <w:pPr>
        <w:spacing w:after="0"/>
        <w:jc w:val="both"/>
        <w:rPr>
          <w:rFonts w:ascii="Arial" w:eastAsia="Arial" w:hAnsi="Arial" w:cs="Arial"/>
          <w:color w:val="FF0000"/>
          <w:sz w:val="20"/>
          <w:szCs w:val="20"/>
        </w:rPr>
      </w:pPr>
      <w:r w:rsidRPr="000017E9">
        <w:rPr>
          <w:rFonts w:ascii="Arial" w:eastAsia="Arial" w:hAnsi="Arial" w:cs="Arial"/>
          <w:color w:val="FF0000"/>
          <w:sz w:val="20"/>
          <w:szCs w:val="20"/>
        </w:rPr>
        <w:t xml:space="preserve">a) </w:t>
      </w:r>
      <w:r w:rsidRPr="000017E9">
        <w:rPr>
          <w:rFonts w:ascii="Arial" w:eastAsia="Arial" w:hAnsi="Arial" w:cs="Arial"/>
          <w:color w:val="FF0000"/>
          <w:sz w:val="20"/>
          <w:szCs w:val="20"/>
          <w:highlight w:val="yellow"/>
        </w:rPr>
        <w:t>(descrever o material/equipamento, fixar a previsão da estimativa de consumo e padrões mínimos de qualidade);</w:t>
      </w:r>
    </w:p>
    <w:p w14:paraId="00000170" w14:textId="77777777" w:rsidR="00C4129B" w:rsidRPr="000017E9" w:rsidRDefault="00083EBB">
      <w:pPr>
        <w:spacing w:after="0"/>
        <w:jc w:val="both"/>
        <w:rPr>
          <w:rFonts w:ascii="Arial" w:eastAsia="Arial" w:hAnsi="Arial" w:cs="Arial"/>
          <w:color w:val="FF0000"/>
          <w:sz w:val="20"/>
          <w:szCs w:val="20"/>
        </w:rPr>
      </w:pPr>
      <w:r w:rsidRPr="000017E9">
        <w:rPr>
          <w:rFonts w:ascii="Arial" w:eastAsia="Arial" w:hAnsi="Arial" w:cs="Arial"/>
          <w:color w:val="FF0000"/>
          <w:sz w:val="20"/>
          <w:szCs w:val="20"/>
        </w:rPr>
        <w:t xml:space="preserve">b).....; </w:t>
      </w:r>
    </w:p>
    <w:p w14:paraId="00000171" w14:textId="77777777" w:rsidR="00C4129B" w:rsidRPr="000017E9" w:rsidRDefault="00083EBB">
      <w:pPr>
        <w:spacing w:after="0"/>
        <w:jc w:val="both"/>
        <w:rPr>
          <w:rFonts w:ascii="Arial" w:eastAsia="Arial" w:hAnsi="Arial" w:cs="Arial"/>
          <w:color w:val="FF0000"/>
          <w:sz w:val="20"/>
          <w:szCs w:val="20"/>
        </w:rPr>
      </w:pPr>
      <w:r w:rsidRPr="000017E9">
        <w:rPr>
          <w:rFonts w:ascii="Arial" w:eastAsia="Arial" w:hAnsi="Arial" w:cs="Arial"/>
          <w:color w:val="FF0000"/>
          <w:sz w:val="20"/>
          <w:szCs w:val="20"/>
        </w:rPr>
        <w:t>c).....;</w:t>
      </w:r>
    </w:p>
    <w:p w14:paraId="00000172" w14:textId="77777777" w:rsidR="00C4129B" w:rsidRPr="000017E9" w:rsidRDefault="00083EBB">
      <w:pPr>
        <w:spacing w:after="0"/>
        <w:jc w:val="both"/>
        <w:rPr>
          <w:rFonts w:ascii="Arial" w:eastAsia="Arial" w:hAnsi="Arial" w:cs="Arial"/>
          <w:color w:val="FF0000"/>
          <w:sz w:val="20"/>
          <w:szCs w:val="20"/>
        </w:rPr>
      </w:pPr>
      <w:r w:rsidRPr="000017E9">
        <w:rPr>
          <w:rFonts w:ascii="Arial" w:eastAsia="Arial" w:hAnsi="Arial" w:cs="Arial"/>
          <w:color w:val="FF0000"/>
          <w:sz w:val="20"/>
          <w:szCs w:val="20"/>
        </w:rPr>
        <w:t>d) (etc.)</w:t>
      </w:r>
    </w:p>
    <w:p w14:paraId="00000173" w14:textId="77777777" w:rsidR="00C4129B" w:rsidRPr="000017E9" w:rsidRDefault="00C4129B">
      <w:pPr>
        <w:spacing w:after="0"/>
        <w:jc w:val="both"/>
        <w:rPr>
          <w:rFonts w:ascii="Arial" w:eastAsia="Arial" w:hAnsi="Arial" w:cs="Arial"/>
          <w:color w:val="FF0000"/>
          <w:sz w:val="20"/>
          <w:szCs w:val="20"/>
        </w:rPr>
      </w:pPr>
    </w:p>
    <w:p w14:paraId="00000174" w14:textId="77777777" w:rsidR="00C4129B" w:rsidRPr="000017E9" w:rsidRDefault="00083EBB">
      <w:pPr>
        <w:spacing w:after="0"/>
        <w:jc w:val="both"/>
        <w:rPr>
          <w:rFonts w:ascii="Arial" w:eastAsia="Arial" w:hAnsi="Arial" w:cs="Arial"/>
          <w:b/>
          <w:color w:val="FF0000"/>
          <w:sz w:val="20"/>
          <w:szCs w:val="20"/>
        </w:rPr>
      </w:pPr>
      <w:r w:rsidRPr="000017E9">
        <w:rPr>
          <w:rFonts w:ascii="Arial" w:eastAsia="Arial" w:hAnsi="Arial" w:cs="Arial"/>
          <w:b/>
          <w:color w:val="FF0000"/>
          <w:sz w:val="20"/>
          <w:szCs w:val="20"/>
        </w:rPr>
        <w:t>OU</w:t>
      </w:r>
    </w:p>
    <w:p w14:paraId="00000175" w14:textId="77777777" w:rsidR="00C4129B" w:rsidRPr="000017E9" w:rsidRDefault="00C4129B">
      <w:pPr>
        <w:spacing w:after="0"/>
        <w:jc w:val="both"/>
        <w:rPr>
          <w:rFonts w:ascii="Arial" w:eastAsia="Arial" w:hAnsi="Arial" w:cs="Arial"/>
          <w:color w:val="FF0000"/>
          <w:sz w:val="20"/>
          <w:szCs w:val="20"/>
        </w:rPr>
      </w:pPr>
    </w:p>
    <w:p w14:paraId="00000176" w14:textId="77777777" w:rsidR="00C4129B" w:rsidRPr="000017E9" w:rsidRDefault="00083EBB">
      <w:pPr>
        <w:spacing w:after="0"/>
        <w:jc w:val="both"/>
        <w:rPr>
          <w:rFonts w:ascii="Arial" w:eastAsia="Arial" w:hAnsi="Arial" w:cs="Arial"/>
          <w:color w:val="FF0000"/>
          <w:sz w:val="20"/>
          <w:szCs w:val="20"/>
        </w:rPr>
      </w:pPr>
      <w:r w:rsidRPr="000017E9">
        <w:rPr>
          <w:rFonts w:ascii="Arial" w:eastAsia="Arial" w:hAnsi="Arial" w:cs="Arial"/>
          <w:b/>
          <w:color w:val="000000"/>
          <w:sz w:val="20"/>
          <w:szCs w:val="20"/>
        </w:rPr>
        <w:t>4.1.4</w:t>
      </w:r>
      <w:r w:rsidRPr="000017E9">
        <w:rPr>
          <w:rFonts w:ascii="Arial" w:eastAsia="Arial" w:hAnsi="Arial" w:cs="Arial"/>
          <w:b/>
          <w:color w:val="FF0000"/>
          <w:sz w:val="20"/>
          <w:szCs w:val="20"/>
        </w:rPr>
        <w:t>.</w:t>
      </w:r>
      <w:r w:rsidRPr="000017E9">
        <w:rPr>
          <w:rFonts w:ascii="Arial" w:eastAsia="Arial" w:hAnsi="Arial" w:cs="Arial"/>
          <w:color w:val="FF0000"/>
          <w:sz w:val="20"/>
          <w:szCs w:val="20"/>
        </w:rPr>
        <w:t xml:space="preserve"> Sem prejuízo daqueles inerentes ao serviço, a contratada deverá disponibilizar todos os materiais, equipamentos e peças necessários, novos e genuínos, exceto os seguintes: </w:t>
      </w:r>
    </w:p>
    <w:p w14:paraId="00000177" w14:textId="77777777" w:rsidR="00C4129B" w:rsidRPr="000017E9" w:rsidRDefault="00083EBB">
      <w:pPr>
        <w:spacing w:after="0"/>
        <w:jc w:val="both"/>
        <w:rPr>
          <w:rFonts w:ascii="Arial" w:eastAsia="Arial" w:hAnsi="Arial" w:cs="Arial"/>
          <w:color w:val="FF0000"/>
          <w:sz w:val="20"/>
          <w:szCs w:val="20"/>
        </w:rPr>
      </w:pPr>
      <w:r w:rsidRPr="000017E9">
        <w:rPr>
          <w:rFonts w:ascii="Arial" w:eastAsia="Arial" w:hAnsi="Arial" w:cs="Arial"/>
          <w:color w:val="FF0000"/>
          <w:sz w:val="20"/>
          <w:szCs w:val="20"/>
        </w:rPr>
        <w:t>a).....;</w:t>
      </w:r>
    </w:p>
    <w:p w14:paraId="00000178" w14:textId="77777777" w:rsidR="00C4129B" w:rsidRPr="000017E9" w:rsidRDefault="00083EBB">
      <w:pPr>
        <w:spacing w:after="0"/>
        <w:jc w:val="both"/>
        <w:rPr>
          <w:rFonts w:ascii="Arial" w:eastAsia="Arial" w:hAnsi="Arial" w:cs="Arial"/>
          <w:color w:val="FF0000"/>
          <w:sz w:val="20"/>
          <w:szCs w:val="20"/>
        </w:rPr>
      </w:pPr>
      <w:r w:rsidRPr="000017E9">
        <w:rPr>
          <w:rFonts w:ascii="Arial" w:eastAsia="Arial" w:hAnsi="Arial" w:cs="Arial"/>
          <w:color w:val="FF0000"/>
          <w:sz w:val="20"/>
          <w:szCs w:val="20"/>
        </w:rPr>
        <w:t>b).....;</w:t>
      </w:r>
    </w:p>
    <w:p w14:paraId="00000179" w14:textId="77777777" w:rsidR="00C4129B" w:rsidRPr="000017E9" w:rsidRDefault="00083EBB">
      <w:pPr>
        <w:spacing w:after="0"/>
        <w:jc w:val="both"/>
        <w:rPr>
          <w:rFonts w:ascii="Arial" w:eastAsia="Arial" w:hAnsi="Arial" w:cs="Arial"/>
          <w:color w:val="FF0000"/>
          <w:sz w:val="20"/>
          <w:szCs w:val="20"/>
        </w:rPr>
      </w:pPr>
      <w:r w:rsidRPr="000017E9">
        <w:rPr>
          <w:rFonts w:ascii="Arial" w:eastAsia="Arial" w:hAnsi="Arial" w:cs="Arial"/>
          <w:color w:val="FF0000"/>
          <w:sz w:val="20"/>
          <w:szCs w:val="20"/>
        </w:rPr>
        <w:t>c).....;</w:t>
      </w:r>
    </w:p>
    <w:p w14:paraId="0000017A" w14:textId="77777777" w:rsidR="00C4129B" w:rsidRPr="000017E9" w:rsidRDefault="00083EBB">
      <w:pPr>
        <w:spacing w:after="0"/>
        <w:jc w:val="both"/>
        <w:rPr>
          <w:rFonts w:ascii="Arial" w:eastAsia="Arial" w:hAnsi="Arial" w:cs="Arial"/>
          <w:color w:val="FF0000"/>
          <w:sz w:val="20"/>
          <w:szCs w:val="20"/>
        </w:rPr>
      </w:pPr>
      <w:r w:rsidRPr="000017E9">
        <w:rPr>
          <w:rFonts w:ascii="Arial" w:eastAsia="Arial" w:hAnsi="Arial" w:cs="Arial"/>
          <w:color w:val="FF0000"/>
          <w:sz w:val="20"/>
          <w:szCs w:val="20"/>
        </w:rPr>
        <w:t>d) (etc.).</w:t>
      </w:r>
    </w:p>
    <w:p w14:paraId="0000017B" w14:textId="77777777" w:rsidR="00C4129B" w:rsidRPr="000017E9" w:rsidRDefault="00C4129B">
      <w:pPr>
        <w:spacing w:after="0" w:line="276" w:lineRule="auto"/>
        <w:jc w:val="both"/>
        <w:rPr>
          <w:rFonts w:ascii="Arial" w:eastAsia="Arial" w:hAnsi="Arial" w:cs="Arial"/>
          <w:color w:val="000000"/>
          <w:sz w:val="20"/>
          <w:szCs w:val="20"/>
        </w:rPr>
      </w:pPr>
    </w:p>
    <w:p w14:paraId="0000017C" w14:textId="77777777" w:rsidR="00C4129B" w:rsidRPr="000017E9" w:rsidRDefault="00083EBB">
      <w:pPr>
        <w:spacing w:after="0"/>
        <w:jc w:val="both"/>
        <w:rPr>
          <w:rFonts w:ascii="Arial" w:eastAsia="Arial" w:hAnsi="Arial" w:cs="Arial"/>
          <w:color w:val="FF0000"/>
          <w:sz w:val="20"/>
          <w:szCs w:val="20"/>
        </w:rPr>
      </w:pPr>
      <w:r w:rsidRPr="000017E9">
        <w:rPr>
          <w:rFonts w:ascii="Arial" w:eastAsia="Arial" w:hAnsi="Arial" w:cs="Arial"/>
          <w:b/>
          <w:color w:val="000000"/>
          <w:sz w:val="20"/>
          <w:szCs w:val="20"/>
        </w:rPr>
        <w:t>4.1.5</w:t>
      </w:r>
      <w:r w:rsidRPr="000017E9">
        <w:rPr>
          <w:rFonts w:ascii="Arial" w:eastAsia="Arial" w:hAnsi="Arial" w:cs="Arial"/>
          <w:b/>
          <w:color w:val="FF0000"/>
          <w:sz w:val="20"/>
          <w:szCs w:val="20"/>
        </w:rPr>
        <w:t>.</w:t>
      </w:r>
      <w:r w:rsidRPr="000017E9">
        <w:rPr>
          <w:rFonts w:ascii="Arial" w:eastAsia="Arial" w:hAnsi="Arial" w:cs="Arial"/>
          <w:color w:val="FF0000"/>
          <w:sz w:val="20"/>
          <w:szCs w:val="20"/>
        </w:rPr>
        <w:t xml:space="preserve"> O serviço a ser ofertado pelas licitantes deve observar as seguintes características e especificações:</w:t>
      </w:r>
    </w:p>
    <w:p w14:paraId="0000017D" w14:textId="77777777" w:rsidR="00C4129B" w:rsidRPr="000017E9" w:rsidRDefault="00C4129B">
      <w:pPr>
        <w:spacing w:after="0"/>
        <w:jc w:val="both"/>
        <w:rPr>
          <w:rFonts w:ascii="Arial" w:eastAsia="Arial" w:hAnsi="Arial" w:cs="Arial"/>
          <w:color w:val="FF0000"/>
          <w:sz w:val="20"/>
          <w:szCs w:val="20"/>
        </w:rPr>
      </w:pPr>
    </w:p>
    <w:p w14:paraId="0000017E" w14:textId="77777777" w:rsidR="00C4129B" w:rsidRPr="000017E9" w:rsidRDefault="00083EBB">
      <w:pPr>
        <w:spacing w:after="0"/>
        <w:jc w:val="both"/>
        <w:rPr>
          <w:rFonts w:ascii="Arial" w:eastAsia="Arial" w:hAnsi="Arial" w:cs="Arial"/>
          <w:color w:val="FF0000"/>
          <w:sz w:val="20"/>
          <w:szCs w:val="20"/>
        </w:rPr>
      </w:pPr>
      <w:r w:rsidRPr="000017E9">
        <w:rPr>
          <w:rFonts w:ascii="Arial" w:eastAsia="Arial" w:hAnsi="Arial" w:cs="Arial"/>
          <w:b/>
          <w:color w:val="000000"/>
          <w:sz w:val="20"/>
          <w:szCs w:val="20"/>
        </w:rPr>
        <w:t>4.1.5.1</w:t>
      </w:r>
      <w:r w:rsidRPr="000017E9">
        <w:rPr>
          <w:rFonts w:ascii="Arial" w:eastAsia="Arial" w:hAnsi="Arial" w:cs="Arial"/>
          <w:b/>
          <w:color w:val="FF0000"/>
          <w:sz w:val="20"/>
          <w:szCs w:val="20"/>
        </w:rPr>
        <w:t>.</w:t>
      </w:r>
      <w:r w:rsidRPr="000017E9">
        <w:rPr>
          <w:rFonts w:ascii="Arial" w:eastAsia="Arial" w:hAnsi="Arial" w:cs="Arial"/>
          <w:color w:val="FF0000"/>
          <w:sz w:val="20"/>
          <w:szCs w:val="20"/>
        </w:rPr>
        <w:t xml:space="preserve"> ....</w:t>
      </w:r>
    </w:p>
    <w:p w14:paraId="0000017F" w14:textId="77777777" w:rsidR="00C4129B" w:rsidRPr="000017E9" w:rsidRDefault="00C4129B">
      <w:pPr>
        <w:spacing w:after="0"/>
        <w:jc w:val="both"/>
        <w:rPr>
          <w:rFonts w:ascii="Arial" w:eastAsia="Arial" w:hAnsi="Arial" w:cs="Arial"/>
          <w:color w:val="FF0000"/>
          <w:sz w:val="20"/>
          <w:szCs w:val="20"/>
        </w:rPr>
      </w:pPr>
    </w:p>
    <w:p w14:paraId="00000180" w14:textId="77777777" w:rsidR="00C4129B" w:rsidRPr="000017E9" w:rsidRDefault="00C4129B">
      <w:pPr>
        <w:spacing w:after="0" w:line="276" w:lineRule="auto"/>
        <w:jc w:val="both"/>
        <w:rPr>
          <w:rFonts w:ascii="Arial" w:eastAsia="Arial" w:hAnsi="Arial" w:cs="Arial"/>
          <w:color w:val="FF0000"/>
          <w:sz w:val="20"/>
          <w:szCs w:val="20"/>
        </w:rPr>
      </w:pPr>
    </w:p>
    <w:p w14:paraId="00000181" w14:textId="77777777" w:rsidR="00C4129B" w:rsidRDefault="00083EBB">
      <w:pPr>
        <w:spacing w:after="0" w:line="276" w:lineRule="auto"/>
        <w:jc w:val="both"/>
        <w:rPr>
          <w:rFonts w:ascii="Arial" w:eastAsia="Arial" w:hAnsi="Arial" w:cs="Arial"/>
          <w:b/>
          <w:color w:val="000000"/>
          <w:sz w:val="20"/>
          <w:szCs w:val="20"/>
        </w:rPr>
      </w:pPr>
      <w:r w:rsidRPr="000017E9">
        <w:rPr>
          <w:rFonts w:ascii="Arial" w:eastAsia="Arial" w:hAnsi="Arial" w:cs="Arial"/>
          <w:b/>
          <w:color w:val="000000"/>
          <w:sz w:val="20"/>
          <w:szCs w:val="20"/>
        </w:rPr>
        <w:t>4.2. CONDIÇÕES DE RECEBIMENTO DO SERVIÇO</w:t>
      </w:r>
    </w:p>
    <w:p w14:paraId="00000182" w14:textId="77777777" w:rsidR="00C4129B" w:rsidRDefault="00C4129B">
      <w:pPr>
        <w:spacing w:after="0" w:line="276" w:lineRule="auto"/>
        <w:jc w:val="both"/>
        <w:rPr>
          <w:rFonts w:ascii="Arial" w:eastAsia="Arial" w:hAnsi="Arial" w:cs="Arial"/>
          <w:color w:val="000000"/>
          <w:sz w:val="20"/>
          <w:szCs w:val="20"/>
        </w:rPr>
      </w:pPr>
    </w:p>
    <w:p w14:paraId="00000183" w14:textId="77777777" w:rsidR="00C4129B" w:rsidRDefault="00083EB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Orientações práticas:</w:t>
      </w:r>
    </w:p>
    <w:p w14:paraId="00000184" w14:textId="77777777" w:rsidR="00C4129B" w:rsidRDefault="00C4129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p>
    <w:p w14:paraId="00000185" w14:textId="77777777" w:rsidR="00C4129B" w:rsidRDefault="00083EB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b/>
          <w:sz w:val="20"/>
          <w:szCs w:val="20"/>
        </w:rPr>
        <w:t>Condições de recebimento:</w:t>
      </w:r>
      <w:r>
        <w:rPr>
          <w:rFonts w:ascii="Arial" w:eastAsia="Arial" w:hAnsi="Arial" w:cs="Arial"/>
          <w:sz w:val="20"/>
          <w:szCs w:val="20"/>
        </w:rPr>
        <w:t xml:space="preserve"> De acordo </w:t>
      </w:r>
      <w:r>
        <w:rPr>
          <w:rFonts w:ascii="Arial" w:eastAsia="Arial" w:hAnsi="Arial" w:cs="Arial"/>
          <w:color w:val="000000"/>
          <w:sz w:val="20"/>
          <w:szCs w:val="20"/>
        </w:rPr>
        <w:t>o Decreto nº 15.938, de 26 de maio de 2022, “os recebimentos, provisório e definitivo, do objeto do contrato deverão ser realizados conforme o disposto no art. 140 da Lei Federal nº 14.133, de 2021, observadas, ainda, as regras definidas no edital e no instrumento contratual”.</w:t>
      </w:r>
    </w:p>
    <w:p w14:paraId="00000186" w14:textId="77777777" w:rsidR="00C4129B" w:rsidRDefault="00083EB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Ou seja, as regras de recebimento provisório e definitivo devem estar previamente definidas no instrumento convocatório, desde que observados os regramentos impostos pelo art. 140 da NLLC.</w:t>
      </w:r>
    </w:p>
    <w:p w14:paraId="00000187" w14:textId="77777777" w:rsidR="00C4129B" w:rsidRDefault="00083EB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Nesse contexto, orienta-se que sejam descritas, neste momento, as regras relativas a essa fase da execução contratual.</w:t>
      </w:r>
    </w:p>
    <w:p w14:paraId="00000188" w14:textId="77777777" w:rsidR="00C4129B" w:rsidRDefault="00083EBB"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Em cumprimento a esta orientação, foram incluídas sugestões de redação, em vermelho, as quais podem ser ajustadas e alteradas desde que respeitem o disposto no art. 140 da Lei Federal nº 14.133, de 2021, bem como o Decreto nº 15.938, de 26 de maio de 2022.</w:t>
      </w:r>
    </w:p>
    <w:p w14:paraId="00000189" w14:textId="77777777" w:rsidR="00C4129B" w:rsidRDefault="00C4129B">
      <w:pPr>
        <w:spacing w:after="0" w:line="276" w:lineRule="auto"/>
        <w:jc w:val="both"/>
        <w:rPr>
          <w:rFonts w:ascii="Arial" w:eastAsia="Arial" w:hAnsi="Arial" w:cs="Arial"/>
          <w:color w:val="000000"/>
          <w:sz w:val="20"/>
          <w:szCs w:val="20"/>
        </w:rPr>
      </w:pPr>
    </w:p>
    <w:p w14:paraId="0000018A" w14:textId="77777777" w:rsidR="00C4129B"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4.</w:t>
      </w:r>
      <w:r w:rsidRPr="000017E9">
        <w:rPr>
          <w:rFonts w:ascii="Arial" w:eastAsia="Arial" w:hAnsi="Arial" w:cs="Arial"/>
          <w:b/>
          <w:color w:val="FF0000"/>
          <w:sz w:val="20"/>
          <w:szCs w:val="20"/>
        </w:rPr>
        <w:t>2.1.</w:t>
      </w:r>
      <w:r w:rsidRPr="000017E9">
        <w:rPr>
          <w:rFonts w:ascii="Arial" w:eastAsia="Arial" w:hAnsi="Arial" w:cs="Arial"/>
          <w:color w:val="FF0000"/>
          <w:sz w:val="20"/>
          <w:szCs w:val="20"/>
        </w:rPr>
        <w:t xml:space="preserve"> Os serviços serão recebidos provisoriamente, de forma detalhada, no prazo</w:t>
      </w:r>
      <w:r>
        <w:rPr>
          <w:rFonts w:ascii="Arial" w:eastAsia="Arial" w:hAnsi="Arial" w:cs="Arial"/>
          <w:color w:val="FF0000"/>
          <w:sz w:val="20"/>
          <w:szCs w:val="20"/>
        </w:rPr>
        <w:t xml:space="preserve"> de </w:t>
      </w:r>
      <w:r>
        <w:rPr>
          <w:rFonts w:ascii="Arial" w:eastAsia="Arial" w:hAnsi="Arial" w:cs="Arial"/>
          <w:color w:val="FF0000"/>
          <w:sz w:val="20"/>
          <w:szCs w:val="20"/>
          <w:highlight w:val="yellow"/>
        </w:rPr>
        <w:t>.....(.....)</w:t>
      </w:r>
      <w:r>
        <w:rPr>
          <w:rFonts w:ascii="Arial" w:eastAsia="Arial" w:hAnsi="Arial" w:cs="Arial"/>
          <w:color w:val="FF0000"/>
          <w:sz w:val="20"/>
          <w:szCs w:val="20"/>
        </w:rPr>
        <w:t xml:space="preserve"> dias, pelo(a) responsável pelo acompanhamento e fiscalização do contrato, para efeito de posterior verificação de sua conformidade com as especificações constantes neste Termo de Referência e na proposta.</w:t>
      </w:r>
    </w:p>
    <w:p w14:paraId="0000018B" w14:textId="77777777" w:rsidR="00C4129B" w:rsidRDefault="00C4129B">
      <w:pPr>
        <w:spacing w:after="0" w:line="276" w:lineRule="auto"/>
        <w:jc w:val="both"/>
        <w:rPr>
          <w:rFonts w:ascii="Arial" w:eastAsia="Arial" w:hAnsi="Arial" w:cs="Arial"/>
          <w:color w:val="FF0000"/>
          <w:sz w:val="20"/>
          <w:szCs w:val="20"/>
        </w:rPr>
      </w:pPr>
    </w:p>
    <w:p w14:paraId="0000018C" w14:textId="77777777" w:rsidR="00C4129B" w:rsidRPr="000017E9"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4.2.1.1.</w:t>
      </w:r>
      <w:r>
        <w:rPr>
          <w:rFonts w:ascii="Arial" w:eastAsia="Arial" w:hAnsi="Arial" w:cs="Arial"/>
          <w:color w:val="FF0000"/>
          <w:sz w:val="20"/>
          <w:szCs w:val="20"/>
        </w:rPr>
        <w:t xml:space="preserve"> Para os fins do disposto no </w:t>
      </w:r>
      <w:r w:rsidRPr="000017E9">
        <w:rPr>
          <w:rFonts w:ascii="Arial" w:eastAsia="Arial" w:hAnsi="Arial" w:cs="Arial"/>
          <w:color w:val="FF0000"/>
          <w:sz w:val="20"/>
          <w:szCs w:val="20"/>
        </w:rPr>
        <w:t>subitem 4.2.1, o termo detalhado corresponde a documento minucioso, que descreve total e detalhadamente o objeto recebido, devendo ser acompanhado do atesto no verso do documento fiscal ou equivalente, conforme art. 19 do Decreto nº 15.938, de 26 de maio de 2022</w:t>
      </w:r>
    </w:p>
    <w:p w14:paraId="0000018D" w14:textId="77777777" w:rsidR="00C4129B" w:rsidRDefault="00C4129B">
      <w:pPr>
        <w:spacing w:after="0" w:line="276" w:lineRule="auto"/>
        <w:jc w:val="both"/>
        <w:rPr>
          <w:rFonts w:ascii="Arial" w:eastAsia="Arial" w:hAnsi="Arial" w:cs="Arial"/>
          <w:color w:val="FF0000"/>
          <w:sz w:val="20"/>
          <w:szCs w:val="20"/>
          <w:highlight w:val="white"/>
        </w:rPr>
      </w:pPr>
    </w:p>
    <w:p w14:paraId="0000018E" w14:textId="77777777" w:rsidR="00C4129B" w:rsidRDefault="00083EBB">
      <w:pPr>
        <w:spacing w:after="0" w:line="276" w:lineRule="auto"/>
        <w:jc w:val="both"/>
        <w:rPr>
          <w:rFonts w:ascii="Arial" w:eastAsia="Arial" w:hAnsi="Arial" w:cs="Arial"/>
          <w:color w:val="FF0000"/>
          <w:sz w:val="20"/>
          <w:szCs w:val="20"/>
          <w:highlight w:val="white"/>
        </w:rPr>
      </w:pPr>
      <w:r>
        <w:rPr>
          <w:rFonts w:ascii="Arial" w:eastAsia="Arial" w:hAnsi="Arial" w:cs="Arial"/>
          <w:b/>
          <w:color w:val="FF0000"/>
          <w:sz w:val="20"/>
          <w:szCs w:val="20"/>
          <w:highlight w:val="white"/>
        </w:rPr>
        <w:t>4.2.2</w:t>
      </w:r>
      <w:r>
        <w:rPr>
          <w:rFonts w:ascii="Arial" w:eastAsia="Arial" w:hAnsi="Arial" w:cs="Arial"/>
          <w:color w:val="FF0000"/>
          <w:sz w:val="20"/>
          <w:szCs w:val="20"/>
          <w:highlight w:val="white"/>
        </w:rPr>
        <w:t xml:space="preserve">. </w:t>
      </w:r>
      <w:r w:rsidRPr="000017E9">
        <w:rPr>
          <w:rFonts w:ascii="Arial" w:eastAsia="Arial" w:hAnsi="Arial" w:cs="Arial"/>
          <w:color w:val="FF0000"/>
          <w:sz w:val="20"/>
          <w:szCs w:val="20"/>
        </w:rPr>
        <w:t xml:space="preserve">Os serviços poderão ser rejeitados, no todo ou em parte, inclusive antes do recebimento provisório, quando em desacordo com as especificações constantes no Termo de Referência e na proposta, devendo ser substituídos </w:t>
      </w:r>
      <w:r>
        <w:rPr>
          <w:rFonts w:ascii="Arial" w:eastAsia="Arial" w:hAnsi="Arial" w:cs="Arial"/>
          <w:color w:val="FF0000"/>
          <w:sz w:val="20"/>
          <w:szCs w:val="20"/>
          <w:highlight w:val="white"/>
        </w:rPr>
        <w:t xml:space="preserve">no prazo de </w:t>
      </w:r>
      <w:r>
        <w:rPr>
          <w:rFonts w:ascii="Arial" w:eastAsia="Arial" w:hAnsi="Arial" w:cs="Arial"/>
          <w:color w:val="FF0000"/>
          <w:sz w:val="20"/>
          <w:szCs w:val="20"/>
          <w:highlight w:val="yellow"/>
        </w:rPr>
        <w:t>.... (...)</w:t>
      </w:r>
      <w:r>
        <w:rPr>
          <w:rFonts w:ascii="Arial" w:eastAsia="Arial" w:hAnsi="Arial" w:cs="Arial"/>
          <w:color w:val="FF0000"/>
          <w:sz w:val="20"/>
          <w:szCs w:val="20"/>
          <w:highlight w:val="white"/>
        </w:rPr>
        <w:t xml:space="preserve"> dias, a contar da notificação da contratada, às suas custas, sem prejuízo da aplicação das penalidades.</w:t>
      </w:r>
    </w:p>
    <w:p w14:paraId="0000018F" w14:textId="77777777" w:rsidR="00C4129B" w:rsidRDefault="00C4129B">
      <w:pPr>
        <w:spacing w:after="0" w:line="276" w:lineRule="auto"/>
        <w:jc w:val="both"/>
        <w:rPr>
          <w:rFonts w:ascii="Arial" w:eastAsia="Arial" w:hAnsi="Arial" w:cs="Arial"/>
          <w:color w:val="FF0000"/>
          <w:sz w:val="20"/>
          <w:szCs w:val="20"/>
          <w:highlight w:val="white"/>
        </w:rPr>
      </w:pPr>
    </w:p>
    <w:p w14:paraId="00000192" w14:textId="7E0C1048" w:rsidR="00C4129B" w:rsidRPr="000017E9" w:rsidRDefault="00083EBB">
      <w:pPr>
        <w:spacing w:after="0" w:line="276" w:lineRule="auto"/>
        <w:jc w:val="both"/>
        <w:rPr>
          <w:rFonts w:ascii="Arial" w:eastAsia="Arial" w:hAnsi="Arial" w:cs="Arial"/>
          <w:color w:val="FF0000"/>
          <w:sz w:val="20"/>
          <w:szCs w:val="20"/>
        </w:rPr>
      </w:pPr>
      <w:r w:rsidRPr="000017E9">
        <w:rPr>
          <w:rFonts w:ascii="Arial" w:eastAsia="Arial" w:hAnsi="Arial" w:cs="Arial"/>
          <w:b/>
          <w:color w:val="FF0000"/>
          <w:sz w:val="20"/>
          <w:szCs w:val="20"/>
        </w:rPr>
        <w:t>4.2.2.1.</w:t>
      </w:r>
      <w:r w:rsidRPr="000017E9">
        <w:rPr>
          <w:rFonts w:ascii="Arial" w:eastAsia="Arial" w:hAnsi="Arial" w:cs="Arial"/>
          <w:color w:val="FF0000"/>
          <w:sz w:val="20"/>
          <w:szCs w:val="20"/>
        </w:rPr>
        <w:t xml:space="preserve"> Na hipótese de irregularidade não sanada pelo contratado, incluindo o caso de serviço não prestado, </w:t>
      </w:r>
      <w:r w:rsidR="00CD3A4A" w:rsidRPr="00CD3A4A">
        <w:rPr>
          <w:rFonts w:ascii="Arial" w:eastAsia="Arial" w:hAnsi="Arial" w:cs="Arial"/>
          <w:color w:val="FF0000"/>
          <w:sz w:val="20"/>
          <w:szCs w:val="20"/>
        </w:rPr>
        <w:t>o fiscal do contrato</w:t>
      </w:r>
      <w:r w:rsidRPr="000017E9">
        <w:rPr>
          <w:rFonts w:ascii="Arial" w:eastAsia="Arial" w:hAnsi="Arial" w:cs="Arial"/>
          <w:color w:val="FF0000"/>
          <w:sz w:val="20"/>
          <w:szCs w:val="20"/>
        </w:rPr>
        <w:t xml:space="preserve"> reduzirá a termo os fatos ocorridos e encaminhará </w:t>
      </w:r>
      <w:r w:rsidR="00CD3A4A" w:rsidRPr="00CD3A4A">
        <w:rPr>
          <w:rFonts w:ascii="Arial" w:eastAsia="Arial" w:hAnsi="Arial" w:cs="Arial"/>
          <w:color w:val="FF0000"/>
          <w:sz w:val="20"/>
          <w:szCs w:val="20"/>
        </w:rPr>
        <w:t>ao(s) gestor(es) do contrato</w:t>
      </w:r>
      <w:r w:rsidR="00CD3A4A">
        <w:rPr>
          <w:rFonts w:ascii="Arial" w:eastAsia="Arial" w:hAnsi="Arial" w:cs="Arial"/>
          <w:color w:val="FF0000"/>
          <w:sz w:val="20"/>
          <w:szCs w:val="20"/>
        </w:rPr>
        <w:t xml:space="preserve"> </w:t>
      </w:r>
      <w:r w:rsidRPr="000017E9">
        <w:rPr>
          <w:rFonts w:ascii="Arial" w:eastAsia="Arial" w:hAnsi="Arial" w:cs="Arial"/>
          <w:color w:val="FF0000"/>
          <w:sz w:val="20"/>
          <w:szCs w:val="20"/>
        </w:rPr>
        <w:t>para procedimentos inerentes à apuração dos fatos e à aplicação das penalidades cabíveis, sendo o valor respectivo descontado da importância mensal devida à contratada.</w:t>
      </w:r>
    </w:p>
    <w:p w14:paraId="00000193" w14:textId="77777777" w:rsidR="00C4129B" w:rsidRDefault="00C4129B">
      <w:pPr>
        <w:spacing w:after="0" w:line="276" w:lineRule="auto"/>
        <w:jc w:val="both"/>
        <w:rPr>
          <w:rFonts w:ascii="Arial" w:eastAsia="Arial" w:hAnsi="Arial" w:cs="Arial"/>
          <w:color w:val="FF0000"/>
          <w:sz w:val="20"/>
          <w:szCs w:val="20"/>
        </w:rPr>
      </w:pPr>
    </w:p>
    <w:p w14:paraId="00000194" w14:textId="77777777" w:rsidR="00C4129B"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4.2.3</w:t>
      </w:r>
      <w:r w:rsidRPr="000017E9">
        <w:rPr>
          <w:rFonts w:ascii="Arial" w:eastAsia="Arial" w:hAnsi="Arial" w:cs="Arial"/>
          <w:b/>
          <w:color w:val="FF0000"/>
          <w:sz w:val="20"/>
          <w:szCs w:val="20"/>
        </w:rPr>
        <w:t>.</w:t>
      </w:r>
      <w:r w:rsidRPr="000017E9">
        <w:rPr>
          <w:rFonts w:ascii="Arial" w:eastAsia="Arial" w:hAnsi="Arial" w:cs="Arial"/>
          <w:color w:val="FF0000"/>
          <w:sz w:val="20"/>
          <w:szCs w:val="20"/>
        </w:rPr>
        <w:t xml:space="preserve">  Os serviços serão recebidos definitivamente, por servidor ou comissão designada pela autoridade competente</w:t>
      </w:r>
      <w:r>
        <w:rPr>
          <w:rFonts w:ascii="Arial" w:eastAsia="Arial" w:hAnsi="Arial" w:cs="Arial"/>
          <w:color w:val="FF0000"/>
          <w:sz w:val="20"/>
          <w:szCs w:val="20"/>
        </w:rPr>
        <w:t xml:space="preserve">, no prazo de </w:t>
      </w:r>
      <w:r>
        <w:rPr>
          <w:rFonts w:ascii="Arial" w:eastAsia="Arial" w:hAnsi="Arial" w:cs="Arial"/>
          <w:color w:val="FF0000"/>
          <w:sz w:val="20"/>
          <w:szCs w:val="20"/>
          <w:highlight w:val="yellow"/>
        </w:rPr>
        <w:t xml:space="preserve">(...) </w:t>
      </w:r>
      <w:r>
        <w:rPr>
          <w:rFonts w:ascii="Arial" w:eastAsia="Arial" w:hAnsi="Arial" w:cs="Arial"/>
          <w:color w:val="FF0000"/>
          <w:sz w:val="20"/>
          <w:szCs w:val="20"/>
        </w:rPr>
        <w:t>dias, contados do recebimento provisório, mediante preenchimento de termo detalhado que comprove o atendimento das exigências contratuais.</w:t>
      </w:r>
    </w:p>
    <w:p w14:paraId="00000195" w14:textId="77777777" w:rsidR="00C4129B" w:rsidRDefault="00C4129B">
      <w:pPr>
        <w:spacing w:after="0" w:line="276" w:lineRule="auto"/>
        <w:jc w:val="both"/>
        <w:rPr>
          <w:rFonts w:ascii="Arial" w:eastAsia="Arial" w:hAnsi="Arial" w:cs="Arial"/>
          <w:color w:val="FF0000"/>
          <w:sz w:val="20"/>
          <w:szCs w:val="20"/>
          <w:highlight w:val="white"/>
        </w:rPr>
      </w:pPr>
    </w:p>
    <w:p w14:paraId="00000196" w14:textId="77777777" w:rsidR="00C4129B" w:rsidRDefault="00083EBB">
      <w:pPr>
        <w:spacing w:after="0" w:line="276" w:lineRule="auto"/>
        <w:jc w:val="both"/>
        <w:rPr>
          <w:rFonts w:ascii="Arial" w:eastAsia="Arial" w:hAnsi="Arial" w:cs="Arial"/>
          <w:color w:val="FF0000"/>
          <w:sz w:val="20"/>
          <w:szCs w:val="20"/>
          <w:highlight w:val="white"/>
        </w:rPr>
      </w:pPr>
      <w:r>
        <w:rPr>
          <w:rFonts w:ascii="Arial" w:eastAsia="Arial" w:hAnsi="Arial" w:cs="Arial"/>
          <w:b/>
          <w:color w:val="FF0000"/>
          <w:sz w:val="20"/>
          <w:szCs w:val="20"/>
          <w:highlight w:val="white"/>
        </w:rPr>
        <w:t>4.2.3.1.</w:t>
      </w:r>
      <w:r>
        <w:rPr>
          <w:rFonts w:ascii="Arial" w:eastAsia="Arial" w:hAnsi="Arial" w:cs="Arial"/>
          <w:color w:val="FF0000"/>
          <w:sz w:val="20"/>
          <w:szCs w:val="20"/>
          <w:highlight w:val="white"/>
        </w:rPr>
        <w:t xml:space="preserve"> O prazo para recebimento definitivo poderá ser excepcionalmente prorrogado, de forma justificada, por igual período, quando houver necessidade de diligências para a aferição do atendimento das exigências contratuais.</w:t>
      </w:r>
    </w:p>
    <w:p w14:paraId="00000197" w14:textId="77777777" w:rsidR="00C4129B" w:rsidRDefault="00C4129B">
      <w:pPr>
        <w:spacing w:after="0" w:line="276" w:lineRule="auto"/>
        <w:jc w:val="both"/>
        <w:rPr>
          <w:rFonts w:ascii="Arial" w:eastAsia="Arial" w:hAnsi="Arial" w:cs="Arial"/>
          <w:color w:val="FF0000"/>
          <w:sz w:val="20"/>
          <w:szCs w:val="20"/>
        </w:rPr>
      </w:pPr>
    </w:p>
    <w:p w14:paraId="00000198" w14:textId="67B75F9C" w:rsidR="00C4129B"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4.2.4.</w:t>
      </w:r>
      <w:r>
        <w:rPr>
          <w:rFonts w:ascii="Arial" w:eastAsia="Arial" w:hAnsi="Arial" w:cs="Arial"/>
          <w:color w:val="FF0000"/>
          <w:sz w:val="20"/>
          <w:szCs w:val="20"/>
        </w:rPr>
        <w:t xml:space="preserve"> No caso de controvérsia sobre a execução do objeto, quanto à dimensão, qualidade e quantidade, deverá ser observado o teor do art. 143 da Lei nº 14.133, de 2021, comunicando-se à empresa para emissão de Nota Fiscal </w:t>
      </w:r>
      <w:r w:rsidR="000017E9">
        <w:rPr>
          <w:rFonts w:ascii="Arial" w:eastAsia="Arial" w:hAnsi="Arial" w:cs="Arial"/>
          <w:color w:val="FF0000"/>
          <w:sz w:val="20"/>
          <w:szCs w:val="20"/>
        </w:rPr>
        <w:t>quanto</w:t>
      </w:r>
      <w:r>
        <w:rPr>
          <w:rFonts w:ascii="Arial" w:eastAsia="Arial" w:hAnsi="Arial" w:cs="Arial"/>
          <w:color w:val="FF0000"/>
          <w:sz w:val="20"/>
          <w:szCs w:val="20"/>
        </w:rPr>
        <w:t xml:space="preserve"> à parcela incontroversa da execução do objeto, para efeito de liquidação e pagamento.</w:t>
      </w:r>
    </w:p>
    <w:p w14:paraId="00000199" w14:textId="77777777" w:rsidR="00C4129B" w:rsidRDefault="00C4129B">
      <w:pPr>
        <w:spacing w:after="0" w:line="276" w:lineRule="auto"/>
        <w:jc w:val="both"/>
        <w:rPr>
          <w:rFonts w:ascii="Arial" w:eastAsia="Arial" w:hAnsi="Arial" w:cs="Arial"/>
          <w:color w:val="FF0000"/>
          <w:sz w:val="20"/>
          <w:szCs w:val="20"/>
        </w:rPr>
      </w:pPr>
    </w:p>
    <w:p w14:paraId="0000019A" w14:textId="3FAA1854" w:rsidR="00C4129B" w:rsidRPr="000017E9" w:rsidRDefault="00083EBB">
      <w:pPr>
        <w:spacing w:after="0" w:line="276" w:lineRule="auto"/>
        <w:jc w:val="both"/>
        <w:rPr>
          <w:rFonts w:ascii="Arial" w:eastAsia="Arial" w:hAnsi="Arial" w:cs="Arial"/>
          <w:color w:val="FF0000"/>
          <w:sz w:val="20"/>
          <w:szCs w:val="20"/>
        </w:rPr>
      </w:pPr>
      <w:r w:rsidRPr="00221A10">
        <w:rPr>
          <w:rFonts w:ascii="Arial" w:eastAsia="Arial" w:hAnsi="Arial" w:cs="Arial"/>
          <w:b/>
          <w:color w:val="FF0000"/>
          <w:sz w:val="20"/>
          <w:szCs w:val="20"/>
        </w:rPr>
        <w:t>4.2.5</w:t>
      </w:r>
      <w:r w:rsidRPr="000017E9">
        <w:rPr>
          <w:rFonts w:ascii="Arial" w:eastAsia="Arial" w:hAnsi="Arial" w:cs="Arial"/>
          <w:b/>
          <w:color w:val="FF0000"/>
          <w:sz w:val="20"/>
          <w:szCs w:val="20"/>
        </w:rPr>
        <w:t xml:space="preserve">. </w:t>
      </w:r>
      <w:r w:rsidRPr="000017E9">
        <w:rPr>
          <w:rFonts w:ascii="Arial" w:eastAsia="Arial" w:hAnsi="Arial" w:cs="Arial"/>
          <w:color w:val="FF0000"/>
          <w:sz w:val="20"/>
          <w:szCs w:val="20"/>
        </w:rPr>
        <w:t>O recebimento provisório ou definitivo não excluirá a responsabilidade civil pela solidez e pela segurança do serviço nem a responsabilidade ético-profissional pela perfeita execução do contrato, bem como não exclui a responsabilidade pela garantia do(s) serviços(s) executado(s) por vício</w:t>
      </w:r>
      <w:r w:rsidR="00650606">
        <w:rPr>
          <w:rFonts w:ascii="Arial" w:eastAsia="Arial" w:hAnsi="Arial" w:cs="Arial"/>
          <w:color w:val="FF0000"/>
          <w:sz w:val="20"/>
          <w:szCs w:val="20"/>
        </w:rPr>
        <w:t xml:space="preserve">s ou disparidades em relação às </w:t>
      </w:r>
      <w:r w:rsidRPr="000017E9">
        <w:rPr>
          <w:rFonts w:ascii="Arial" w:eastAsia="Arial" w:hAnsi="Arial" w:cs="Arial"/>
          <w:color w:val="FF0000"/>
          <w:sz w:val="20"/>
          <w:szCs w:val="20"/>
        </w:rPr>
        <w:t>especificações estabelecidas, verificadas posteriormente.</w:t>
      </w:r>
    </w:p>
    <w:p w14:paraId="0000019B" w14:textId="77777777" w:rsidR="00C4129B" w:rsidRDefault="00C4129B">
      <w:pPr>
        <w:spacing w:after="0" w:line="276" w:lineRule="auto"/>
        <w:rPr>
          <w:rFonts w:ascii="Arial" w:eastAsia="Arial" w:hAnsi="Arial" w:cs="Arial"/>
          <w:color w:val="000000"/>
          <w:sz w:val="20"/>
          <w:szCs w:val="20"/>
        </w:rPr>
      </w:pPr>
    </w:p>
    <w:p w14:paraId="0000019C" w14:textId="0BA6D148" w:rsidR="00C4129B" w:rsidRDefault="00083EBB">
      <w:pPr>
        <w:spacing w:after="0" w:line="276" w:lineRule="auto"/>
        <w:jc w:val="both"/>
        <w:rPr>
          <w:rFonts w:ascii="Arial" w:eastAsia="Arial" w:hAnsi="Arial" w:cs="Arial"/>
          <w:b/>
          <w:color w:val="000000"/>
          <w:sz w:val="20"/>
          <w:szCs w:val="20"/>
        </w:rPr>
      </w:pPr>
      <w:r>
        <w:rPr>
          <w:rFonts w:ascii="Arial" w:eastAsia="Arial" w:hAnsi="Arial" w:cs="Arial"/>
          <w:b/>
          <w:color w:val="000000"/>
          <w:sz w:val="20"/>
          <w:szCs w:val="20"/>
        </w:rPr>
        <w:t xml:space="preserve">4.3. DA GARANTIA DO </w:t>
      </w:r>
      <w:r w:rsidR="00EE5270" w:rsidRPr="004A2A01">
        <w:rPr>
          <w:rFonts w:ascii="Arial" w:eastAsia="Arial" w:hAnsi="Arial" w:cs="Arial"/>
          <w:b/>
          <w:color w:val="000000"/>
          <w:sz w:val="20"/>
          <w:szCs w:val="20"/>
        </w:rPr>
        <w:t>SERVIÇO</w:t>
      </w:r>
    </w:p>
    <w:p w14:paraId="0000019D" w14:textId="77777777" w:rsidR="00C4129B" w:rsidRDefault="00C4129B">
      <w:pPr>
        <w:spacing w:after="0" w:line="276" w:lineRule="auto"/>
        <w:jc w:val="both"/>
        <w:rPr>
          <w:rFonts w:ascii="Arial" w:eastAsia="Arial" w:hAnsi="Arial" w:cs="Arial"/>
          <w:color w:val="000000"/>
          <w:sz w:val="20"/>
          <w:szCs w:val="20"/>
        </w:rPr>
      </w:pPr>
    </w:p>
    <w:p w14:paraId="0000019E" w14:textId="77777777" w:rsidR="00C4129B"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 xml:space="preserve">4.3.1. </w:t>
      </w:r>
      <w:r>
        <w:rPr>
          <w:rFonts w:ascii="Arial" w:eastAsia="Arial" w:hAnsi="Arial" w:cs="Arial"/>
          <w:color w:val="FF0000"/>
          <w:sz w:val="20"/>
          <w:szCs w:val="20"/>
        </w:rPr>
        <w:t>O prazo de garantia é aquele estabelecido na Lei nº 8.078, de 11 de setembro de 1990 (Código de Defesa do Consumidor), contado a partir do primeiro dia útil subsequente ao recebimento definitivo do objeto, sem prejuízo de outra garantia complementar fornecida pelo licitante/fabricante em sua proposta comercial.</w:t>
      </w:r>
    </w:p>
    <w:p w14:paraId="0000019F" w14:textId="77777777" w:rsidR="00C4129B" w:rsidRDefault="00C4129B">
      <w:pPr>
        <w:spacing w:after="0" w:line="276" w:lineRule="auto"/>
        <w:jc w:val="both"/>
        <w:rPr>
          <w:rFonts w:ascii="Arial" w:eastAsia="Arial" w:hAnsi="Arial" w:cs="Arial"/>
          <w:color w:val="FF0000"/>
          <w:sz w:val="20"/>
          <w:szCs w:val="20"/>
        </w:rPr>
      </w:pPr>
    </w:p>
    <w:p w14:paraId="000001A0" w14:textId="77777777" w:rsidR="00C4129B" w:rsidRDefault="00083EBB">
      <w:pPr>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14:paraId="000001A1" w14:textId="77777777" w:rsidR="00C4129B" w:rsidRDefault="00C4129B">
      <w:pPr>
        <w:spacing w:after="0" w:line="276" w:lineRule="auto"/>
        <w:jc w:val="both"/>
        <w:rPr>
          <w:rFonts w:ascii="Arial" w:eastAsia="Arial" w:hAnsi="Arial" w:cs="Arial"/>
          <w:color w:val="FF0000"/>
          <w:sz w:val="20"/>
          <w:szCs w:val="20"/>
        </w:rPr>
      </w:pPr>
    </w:p>
    <w:p w14:paraId="000001A2" w14:textId="77777777" w:rsidR="00C4129B"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4.3.1.</w:t>
      </w:r>
      <w:r>
        <w:rPr>
          <w:rFonts w:ascii="Arial" w:eastAsia="Arial" w:hAnsi="Arial" w:cs="Arial"/>
          <w:color w:val="FF0000"/>
          <w:sz w:val="20"/>
          <w:szCs w:val="20"/>
        </w:rPr>
        <w:t xml:space="preserve"> Independente de aceitação, a contratada garantirá a qualidade e segurança dos objetos contra defeitos de fabricação, pelo prazo mínimo de </w:t>
      </w:r>
      <w:r>
        <w:rPr>
          <w:rFonts w:ascii="Arial" w:eastAsia="Arial" w:hAnsi="Arial" w:cs="Arial"/>
          <w:color w:val="FF0000"/>
          <w:sz w:val="20"/>
          <w:szCs w:val="20"/>
          <w:highlight w:val="yellow"/>
        </w:rPr>
        <w:t>(...)</w:t>
      </w:r>
      <w:r>
        <w:rPr>
          <w:rFonts w:ascii="Arial" w:eastAsia="Arial" w:hAnsi="Arial" w:cs="Arial"/>
          <w:color w:val="FF0000"/>
          <w:sz w:val="20"/>
          <w:szCs w:val="20"/>
        </w:rPr>
        <w:t xml:space="preserve"> meses, sendo </w:t>
      </w:r>
      <w:r>
        <w:rPr>
          <w:rFonts w:ascii="Arial" w:eastAsia="Arial" w:hAnsi="Arial" w:cs="Arial"/>
          <w:color w:val="FF0000"/>
          <w:sz w:val="20"/>
          <w:szCs w:val="20"/>
          <w:highlight w:val="yellow"/>
        </w:rPr>
        <w:t>90 (noventa)</w:t>
      </w:r>
      <w:r>
        <w:rPr>
          <w:rFonts w:ascii="Arial" w:eastAsia="Arial" w:hAnsi="Arial" w:cs="Arial"/>
          <w:color w:val="FF0000"/>
          <w:sz w:val="20"/>
          <w:szCs w:val="20"/>
        </w:rPr>
        <w:t xml:space="preserve"> dias de garantia legal, e </w:t>
      </w:r>
      <w:r>
        <w:rPr>
          <w:rFonts w:ascii="Arial" w:eastAsia="Arial" w:hAnsi="Arial" w:cs="Arial"/>
          <w:color w:val="FF0000"/>
          <w:sz w:val="20"/>
          <w:szCs w:val="20"/>
          <w:highlight w:val="yellow"/>
        </w:rPr>
        <w:t>(...)</w:t>
      </w:r>
      <w:r>
        <w:rPr>
          <w:rFonts w:ascii="Arial" w:eastAsia="Arial" w:hAnsi="Arial" w:cs="Arial"/>
          <w:color w:val="FF0000"/>
          <w:sz w:val="20"/>
          <w:szCs w:val="20"/>
        </w:rPr>
        <w:t xml:space="preserve"> meses de garantia contratual, conforme art. 50 do CDC, ou garantia do fabricante caso a mesma seja superior, contado do primeiro dia útil subsequente ao recebimento definitivo do objeto.</w:t>
      </w:r>
    </w:p>
    <w:p w14:paraId="000001A3" w14:textId="77777777" w:rsidR="00C4129B" w:rsidRDefault="00C4129B">
      <w:pPr>
        <w:spacing w:after="0" w:line="276" w:lineRule="auto"/>
        <w:jc w:val="both"/>
        <w:rPr>
          <w:rFonts w:ascii="Arial" w:eastAsia="Arial" w:hAnsi="Arial" w:cs="Arial"/>
          <w:color w:val="FF0000"/>
          <w:sz w:val="20"/>
          <w:szCs w:val="20"/>
        </w:rPr>
      </w:pPr>
    </w:p>
    <w:p w14:paraId="000001A4" w14:textId="77777777" w:rsidR="00C4129B" w:rsidRPr="000017E9" w:rsidRDefault="00083EBB" w:rsidP="000017E9">
      <w:pPr>
        <w:pBdr>
          <w:top w:val="single" w:sz="4" w:space="1" w:color="000000"/>
          <w:left w:val="single" w:sz="4" w:space="3"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sidRPr="000017E9">
        <w:rPr>
          <w:rFonts w:ascii="Arial" w:eastAsia="Arial" w:hAnsi="Arial" w:cs="Arial"/>
          <w:b/>
          <w:sz w:val="20"/>
          <w:szCs w:val="20"/>
        </w:rPr>
        <w:t>Orientações práticas:</w:t>
      </w:r>
    </w:p>
    <w:p w14:paraId="000001A5" w14:textId="77777777" w:rsidR="00C4129B" w:rsidRPr="000017E9" w:rsidRDefault="00C4129B" w:rsidP="000017E9">
      <w:pPr>
        <w:pBdr>
          <w:top w:val="single" w:sz="4" w:space="1" w:color="000000"/>
          <w:left w:val="single" w:sz="4" w:space="3"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p>
    <w:p w14:paraId="000001A6" w14:textId="77777777" w:rsidR="00C4129B" w:rsidRPr="000017E9" w:rsidRDefault="00083EBB" w:rsidP="000017E9">
      <w:pPr>
        <w:pBdr>
          <w:top w:val="single" w:sz="4" w:space="1" w:color="000000"/>
          <w:left w:val="single" w:sz="4" w:space="3"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sidRPr="000017E9">
        <w:rPr>
          <w:rFonts w:ascii="Arial" w:eastAsia="Arial" w:hAnsi="Arial" w:cs="Arial"/>
          <w:b/>
          <w:sz w:val="20"/>
          <w:szCs w:val="20"/>
        </w:rPr>
        <w:t>Dos tipos de garantia</w:t>
      </w:r>
      <w:r w:rsidRPr="000017E9">
        <w:rPr>
          <w:rFonts w:ascii="Arial" w:eastAsia="Arial" w:hAnsi="Arial" w:cs="Arial"/>
          <w:sz w:val="20"/>
          <w:szCs w:val="20"/>
        </w:rPr>
        <w:t xml:space="preserve">: A garantia legal está expressa no art. 26 do Código de Defesa do Consumidor, adstrita àquelas hipóteses previstas na normativa específica: 30 dias - serviços não-duráveis e 90 dias - serviços duráveis. </w:t>
      </w:r>
    </w:p>
    <w:p w14:paraId="000001A7" w14:textId="77777777" w:rsidR="00C4129B" w:rsidRPr="000017E9" w:rsidRDefault="00083EBB" w:rsidP="000017E9">
      <w:pPr>
        <w:pBdr>
          <w:top w:val="single" w:sz="4" w:space="1" w:color="000000"/>
          <w:left w:val="single" w:sz="4" w:space="3"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sidRPr="000017E9">
        <w:rPr>
          <w:rFonts w:ascii="Arial" w:eastAsia="Arial" w:hAnsi="Arial" w:cs="Arial"/>
          <w:sz w:val="20"/>
          <w:szCs w:val="20"/>
        </w:rPr>
        <w:t xml:space="preserve">Por sua vez, a garantia contratual, como espécie complementar à legal, é facultativa e será conferida mediante termo escrito (art. 50 do CDC). </w:t>
      </w:r>
    </w:p>
    <w:p w14:paraId="000001A8" w14:textId="77777777" w:rsidR="00C4129B" w:rsidRPr="000017E9" w:rsidRDefault="00083EBB" w:rsidP="000017E9">
      <w:pPr>
        <w:pBdr>
          <w:top w:val="single" w:sz="4" w:space="1" w:color="000000"/>
          <w:left w:val="single" w:sz="4" w:space="3"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sidRPr="000017E9">
        <w:rPr>
          <w:rFonts w:ascii="Arial" w:eastAsia="Arial" w:hAnsi="Arial" w:cs="Arial"/>
          <w:sz w:val="20"/>
          <w:szCs w:val="20"/>
        </w:rPr>
        <w:t>A fim de se evitarem dúvidas futuras relativas às obrigações impostas ao licitante vencedor, é recomendável que no Termo de Referência haja a devida identificação do tipo de garantia a ser prestada.</w:t>
      </w:r>
    </w:p>
    <w:p w14:paraId="000001A9" w14:textId="77777777" w:rsidR="00C4129B" w:rsidRPr="000017E9" w:rsidRDefault="00083EBB" w:rsidP="000017E9">
      <w:pPr>
        <w:pBdr>
          <w:top w:val="single" w:sz="4" w:space="1" w:color="000000"/>
          <w:left w:val="single" w:sz="4" w:space="3"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sidRPr="000017E9">
        <w:rPr>
          <w:rFonts w:ascii="Arial" w:eastAsia="Arial" w:hAnsi="Arial" w:cs="Arial"/>
          <w:sz w:val="20"/>
          <w:szCs w:val="20"/>
        </w:rPr>
        <w:t>Por isso, acima foram conferidas duas redações sugestivas: a primeira em que se pretende exigir apenas a garantia legal; a segunda com o objetivo de também exigir a garantia contratual.</w:t>
      </w:r>
    </w:p>
    <w:p w14:paraId="000001AA" w14:textId="77777777" w:rsidR="00C4129B" w:rsidRPr="000017E9" w:rsidRDefault="00C4129B" w:rsidP="000017E9">
      <w:pPr>
        <w:pBdr>
          <w:top w:val="single" w:sz="4" w:space="1" w:color="000000"/>
          <w:left w:val="single" w:sz="4" w:space="3"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p>
    <w:p w14:paraId="000001AB" w14:textId="77777777" w:rsidR="00C4129B" w:rsidRPr="000017E9" w:rsidRDefault="00083EBB" w:rsidP="000017E9">
      <w:pPr>
        <w:pBdr>
          <w:top w:val="single" w:sz="4" w:space="1" w:color="000000"/>
          <w:left w:val="single" w:sz="4" w:space="3"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sidRPr="000017E9">
        <w:rPr>
          <w:rFonts w:ascii="Arial" w:eastAsia="Arial" w:hAnsi="Arial" w:cs="Arial"/>
          <w:b/>
          <w:sz w:val="20"/>
          <w:szCs w:val="20"/>
        </w:rPr>
        <w:t>Prazo de garantia contratual:</w:t>
      </w:r>
      <w:r w:rsidRPr="000017E9">
        <w:rPr>
          <w:rFonts w:ascii="Arial" w:eastAsia="Arial" w:hAnsi="Arial" w:cs="Arial"/>
          <w:sz w:val="20"/>
          <w:szCs w:val="20"/>
        </w:rPr>
        <w:t xml:space="preserve"> Em relação à garantia contratual, recomenda-</w:t>
      </w:r>
      <w:r w:rsidRPr="000017E9">
        <w:rPr>
          <w:rFonts w:ascii="Arial" w:eastAsia="Arial" w:hAnsi="Arial" w:cs="Arial"/>
          <w:color w:val="000000"/>
          <w:sz w:val="20"/>
          <w:szCs w:val="20"/>
        </w:rPr>
        <w:t>se à equipe de planejamento que se atente aos prazos praticados no</w:t>
      </w:r>
      <w:r w:rsidRPr="000017E9">
        <w:rPr>
          <w:rFonts w:ascii="Arial" w:eastAsia="Arial" w:hAnsi="Arial" w:cs="Arial"/>
          <w:sz w:val="20"/>
          <w:szCs w:val="20"/>
        </w:rPr>
        <w:t xml:space="preserve"> mercado de forma individualizada para cada serviço a ser prestado, indicando o que melhor assegurará a proteção do objeto, sem causar restrição à competição.</w:t>
      </w:r>
    </w:p>
    <w:p w14:paraId="000001AC" w14:textId="77777777" w:rsidR="00C4129B" w:rsidRPr="000017E9" w:rsidRDefault="00C4129B">
      <w:pPr>
        <w:spacing w:after="0" w:line="276" w:lineRule="auto"/>
        <w:jc w:val="both"/>
        <w:rPr>
          <w:rFonts w:ascii="Arial" w:eastAsia="Arial" w:hAnsi="Arial" w:cs="Arial"/>
          <w:color w:val="000000"/>
          <w:sz w:val="20"/>
          <w:szCs w:val="20"/>
        </w:rPr>
      </w:pPr>
    </w:p>
    <w:p w14:paraId="000001AD" w14:textId="77777777" w:rsidR="00C4129B" w:rsidRPr="000017E9" w:rsidRDefault="00083EBB">
      <w:pPr>
        <w:spacing w:after="0" w:line="276" w:lineRule="auto"/>
        <w:jc w:val="both"/>
        <w:rPr>
          <w:rFonts w:ascii="Arial" w:eastAsia="Arial" w:hAnsi="Arial" w:cs="Arial"/>
          <w:b/>
          <w:color w:val="FF0000"/>
          <w:sz w:val="20"/>
          <w:szCs w:val="20"/>
        </w:rPr>
      </w:pPr>
      <w:r w:rsidRPr="000017E9">
        <w:rPr>
          <w:rFonts w:ascii="Arial" w:eastAsia="Arial" w:hAnsi="Arial" w:cs="Arial"/>
          <w:b/>
          <w:color w:val="FF0000"/>
          <w:sz w:val="20"/>
          <w:szCs w:val="20"/>
        </w:rPr>
        <w:t>4.4. DAS CONDIÇÕES DE MANUTENÇÃO E ASSISTÊNCIA TÉCNICA</w:t>
      </w:r>
    </w:p>
    <w:p w14:paraId="000001AE" w14:textId="77777777" w:rsidR="00C4129B" w:rsidRPr="000017E9" w:rsidRDefault="00C4129B">
      <w:pPr>
        <w:spacing w:after="0" w:line="276" w:lineRule="auto"/>
        <w:jc w:val="both"/>
        <w:rPr>
          <w:rFonts w:ascii="Arial" w:eastAsia="Arial" w:hAnsi="Arial" w:cs="Arial"/>
          <w:color w:val="000000"/>
          <w:sz w:val="20"/>
          <w:szCs w:val="20"/>
        </w:rPr>
      </w:pPr>
    </w:p>
    <w:p w14:paraId="000001AF" w14:textId="77777777" w:rsidR="00C4129B" w:rsidRPr="000017E9" w:rsidRDefault="00083EBB">
      <w:pPr>
        <w:spacing w:after="0" w:line="276" w:lineRule="auto"/>
        <w:jc w:val="both"/>
        <w:rPr>
          <w:rFonts w:ascii="Arial" w:eastAsia="Arial" w:hAnsi="Arial" w:cs="Arial"/>
          <w:color w:val="FF0000"/>
          <w:sz w:val="20"/>
          <w:szCs w:val="20"/>
        </w:rPr>
      </w:pPr>
      <w:r w:rsidRPr="000017E9">
        <w:rPr>
          <w:rFonts w:ascii="Arial" w:eastAsia="Arial" w:hAnsi="Arial" w:cs="Arial"/>
          <w:color w:val="FF0000"/>
          <w:sz w:val="20"/>
          <w:szCs w:val="20"/>
        </w:rPr>
        <w:t>4.4.1.</w:t>
      </w:r>
      <w:r w:rsidRPr="000017E9">
        <w:rPr>
          <w:rFonts w:ascii="Arial" w:eastAsia="Arial" w:hAnsi="Arial" w:cs="Arial"/>
          <w:color w:val="FF0000"/>
          <w:sz w:val="20"/>
          <w:szCs w:val="20"/>
        </w:rPr>
        <w:tab/>
        <w:t xml:space="preserve">A licitante a ser contratada deverá realizar os serviços de manutenção e assistência técnica no(s) seguinte(s) local(is) </w:t>
      </w:r>
      <w:r w:rsidRPr="000017E9">
        <w:rPr>
          <w:rFonts w:ascii="Arial" w:eastAsia="Arial" w:hAnsi="Arial" w:cs="Arial"/>
          <w:color w:val="FF0000"/>
          <w:sz w:val="20"/>
          <w:szCs w:val="20"/>
          <w:highlight w:val="yellow"/>
        </w:rPr>
        <w:t>... (...);</w:t>
      </w:r>
    </w:p>
    <w:p w14:paraId="000001B0" w14:textId="77777777" w:rsidR="00C4129B" w:rsidRPr="000017E9" w:rsidRDefault="00C4129B">
      <w:pPr>
        <w:spacing w:after="0" w:line="276" w:lineRule="auto"/>
        <w:jc w:val="both"/>
        <w:rPr>
          <w:rFonts w:ascii="Arial" w:eastAsia="Arial" w:hAnsi="Arial" w:cs="Arial"/>
          <w:color w:val="FF0000"/>
          <w:sz w:val="20"/>
          <w:szCs w:val="20"/>
        </w:rPr>
      </w:pPr>
    </w:p>
    <w:p w14:paraId="000001B1" w14:textId="77777777" w:rsidR="00C4129B" w:rsidRPr="000017E9" w:rsidRDefault="00083EBB">
      <w:pPr>
        <w:spacing w:after="0" w:line="276" w:lineRule="auto"/>
        <w:jc w:val="both"/>
        <w:rPr>
          <w:rFonts w:ascii="Arial" w:eastAsia="Arial" w:hAnsi="Arial" w:cs="Arial"/>
          <w:color w:val="FF0000"/>
          <w:sz w:val="20"/>
          <w:szCs w:val="20"/>
        </w:rPr>
      </w:pPr>
      <w:r w:rsidRPr="000017E9">
        <w:rPr>
          <w:rFonts w:ascii="Arial" w:eastAsia="Arial" w:hAnsi="Arial" w:cs="Arial"/>
          <w:color w:val="FF0000"/>
          <w:sz w:val="20"/>
          <w:szCs w:val="20"/>
        </w:rPr>
        <w:t>4.4.2.</w:t>
      </w:r>
      <w:r w:rsidRPr="000017E9">
        <w:rPr>
          <w:rFonts w:ascii="Arial" w:eastAsia="Arial" w:hAnsi="Arial" w:cs="Arial"/>
          <w:color w:val="FF0000"/>
          <w:sz w:val="20"/>
          <w:szCs w:val="20"/>
        </w:rPr>
        <w:tab/>
        <w:t xml:space="preserve">O técnico deverá se deslocar ao local da repartição, salvo se o contratado tiver unidade de prestação de serviços em distância de </w:t>
      </w:r>
      <w:r w:rsidRPr="000017E9">
        <w:rPr>
          <w:rFonts w:ascii="Arial" w:eastAsia="Arial" w:hAnsi="Arial" w:cs="Arial"/>
          <w:i/>
          <w:color w:val="FF0000"/>
          <w:sz w:val="20"/>
          <w:szCs w:val="20"/>
          <w:highlight w:val="yellow"/>
        </w:rPr>
        <w:t>(...inserir distância conforme avaliação técnica...)</w:t>
      </w:r>
      <w:r w:rsidRPr="000017E9">
        <w:rPr>
          <w:rFonts w:ascii="Arial" w:eastAsia="Arial" w:hAnsi="Arial" w:cs="Arial"/>
          <w:i/>
          <w:color w:val="FF0000"/>
          <w:sz w:val="20"/>
          <w:szCs w:val="20"/>
        </w:rPr>
        <w:t xml:space="preserve"> </w:t>
      </w:r>
      <w:r w:rsidRPr="000017E9">
        <w:rPr>
          <w:rFonts w:ascii="Arial" w:eastAsia="Arial" w:hAnsi="Arial" w:cs="Arial"/>
          <w:color w:val="FF0000"/>
          <w:sz w:val="20"/>
          <w:szCs w:val="20"/>
        </w:rPr>
        <w:t>do local demandado.</w:t>
      </w:r>
    </w:p>
    <w:p w14:paraId="000001B2" w14:textId="77777777" w:rsidR="00C4129B" w:rsidRDefault="00C4129B">
      <w:pPr>
        <w:spacing w:after="0" w:line="276" w:lineRule="auto"/>
        <w:jc w:val="both"/>
        <w:rPr>
          <w:rFonts w:ascii="Arial" w:eastAsia="Arial" w:hAnsi="Arial" w:cs="Arial"/>
          <w:color w:val="FF0000"/>
          <w:sz w:val="20"/>
          <w:szCs w:val="20"/>
          <w:highlight w:val="cyan"/>
        </w:rPr>
      </w:pPr>
    </w:p>
    <w:p w14:paraId="000001B3" w14:textId="77777777" w:rsidR="00C4129B" w:rsidRPr="000017E9" w:rsidRDefault="00083EBB" w:rsidP="000017E9">
      <w:pPr>
        <w:pBdr>
          <w:top w:val="single" w:sz="4" w:space="1" w:color="auto"/>
          <w:left w:val="single" w:sz="4" w:space="4" w:color="auto"/>
          <w:bottom w:val="single" w:sz="4" w:space="1" w:color="auto"/>
          <w:right w:val="single" w:sz="4" w:space="4" w:color="auto"/>
        </w:pBdr>
        <w:shd w:val="clear" w:color="auto" w:fill="E2EFD9"/>
        <w:spacing w:after="0" w:line="276" w:lineRule="auto"/>
        <w:jc w:val="both"/>
        <w:rPr>
          <w:rFonts w:ascii="Arial" w:eastAsia="Arial" w:hAnsi="Arial" w:cs="Arial"/>
          <w:sz w:val="20"/>
          <w:szCs w:val="20"/>
        </w:rPr>
      </w:pPr>
      <w:r w:rsidRPr="000017E9">
        <w:rPr>
          <w:rFonts w:ascii="Arial" w:eastAsia="Arial" w:hAnsi="Arial" w:cs="Arial"/>
          <w:b/>
          <w:sz w:val="20"/>
          <w:szCs w:val="20"/>
        </w:rPr>
        <w:t>Orientações práticas:</w:t>
      </w:r>
    </w:p>
    <w:p w14:paraId="000001B4" w14:textId="77777777" w:rsidR="00C4129B" w:rsidRPr="000017E9" w:rsidRDefault="00C4129B" w:rsidP="000017E9">
      <w:pPr>
        <w:pBdr>
          <w:top w:val="single" w:sz="4" w:space="1" w:color="auto"/>
          <w:left w:val="single" w:sz="4" w:space="4" w:color="auto"/>
          <w:bottom w:val="single" w:sz="4" w:space="1" w:color="auto"/>
          <w:right w:val="single" w:sz="4" w:space="4" w:color="auto"/>
        </w:pBdr>
        <w:shd w:val="clear" w:color="auto" w:fill="E2EFD9"/>
        <w:spacing w:after="0" w:line="276" w:lineRule="auto"/>
        <w:jc w:val="both"/>
        <w:rPr>
          <w:rFonts w:ascii="Arial" w:eastAsia="Arial" w:hAnsi="Arial" w:cs="Arial"/>
          <w:sz w:val="20"/>
          <w:szCs w:val="20"/>
        </w:rPr>
      </w:pPr>
    </w:p>
    <w:p w14:paraId="000001B5" w14:textId="77777777" w:rsidR="00C4129B" w:rsidRPr="000017E9" w:rsidRDefault="00083EBB" w:rsidP="000017E9">
      <w:pPr>
        <w:pBdr>
          <w:top w:val="single" w:sz="4" w:space="1" w:color="auto"/>
          <w:left w:val="single" w:sz="4" w:space="4" w:color="auto"/>
          <w:bottom w:val="single" w:sz="4" w:space="1" w:color="auto"/>
          <w:right w:val="single" w:sz="4" w:space="4" w:color="auto"/>
        </w:pBdr>
        <w:shd w:val="clear" w:color="auto" w:fill="E2EFD9"/>
        <w:spacing w:after="0" w:line="276" w:lineRule="auto"/>
        <w:jc w:val="both"/>
        <w:rPr>
          <w:rFonts w:ascii="Arial" w:eastAsia="Arial" w:hAnsi="Arial" w:cs="Arial"/>
          <w:color w:val="000000"/>
          <w:sz w:val="20"/>
          <w:szCs w:val="20"/>
        </w:rPr>
      </w:pPr>
      <w:r w:rsidRPr="000017E9">
        <w:rPr>
          <w:rFonts w:ascii="Arial" w:eastAsia="Arial" w:hAnsi="Arial" w:cs="Arial"/>
          <w:b/>
          <w:sz w:val="20"/>
          <w:szCs w:val="20"/>
        </w:rPr>
        <w:t xml:space="preserve">Manutenção e assistência técnica: </w:t>
      </w:r>
      <w:r w:rsidRPr="000017E9">
        <w:rPr>
          <w:rFonts w:ascii="Arial" w:eastAsia="Arial" w:hAnsi="Arial" w:cs="Arial"/>
          <w:sz w:val="20"/>
          <w:szCs w:val="20"/>
        </w:rPr>
        <w:t xml:space="preserve">O §2º do art. 47 </w:t>
      </w:r>
      <w:r w:rsidRPr="000017E9">
        <w:rPr>
          <w:rFonts w:ascii="Arial" w:eastAsia="Arial" w:hAnsi="Arial" w:cs="Arial"/>
          <w:color w:val="000000"/>
          <w:sz w:val="20"/>
          <w:szCs w:val="20"/>
        </w:rPr>
        <w:t>determina que “</w:t>
      </w:r>
      <w:r w:rsidRPr="000017E9">
        <w:rPr>
          <w:rFonts w:ascii="Arial" w:eastAsia="Arial" w:hAnsi="Arial" w:cs="Arial"/>
          <w:i/>
          <w:color w:val="000000"/>
          <w:sz w:val="20"/>
          <w:szCs w:val="20"/>
        </w:rPr>
        <w:t>na licitação de serviços de manutenção e assistência técnica, o edital deverá definir o local de realização dos serviços, admitida a exigência de deslocamento de técnico ao local da repartição ou a exigência de que o contratado tenha unidade de prestação de serviços em distância compatível com as necessidades da Administração</w:t>
      </w:r>
      <w:r w:rsidRPr="000017E9">
        <w:rPr>
          <w:rFonts w:ascii="Arial" w:eastAsia="Arial" w:hAnsi="Arial" w:cs="Arial"/>
          <w:color w:val="000000"/>
          <w:sz w:val="20"/>
          <w:szCs w:val="20"/>
        </w:rPr>
        <w:t>”.</w:t>
      </w:r>
    </w:p>
    <w:p w14:paraId="000001B6" w14:textId="77777777" w:rsidR="00C4129B" w:rsidRDefault="00083EBB" w:rsidP="000017E9">
      <w:pPr>
        <w:pBdr>
          <w:top w:val="single" w:sz="4" w:space="1" w:color="auto"/>
          <w:left w:val="single" w:sz="4" w:space="4" w:color="auto"/>
          <w:bottom w:val="single" w:sz="4" w:space="1" w:color="auto"/>
          <w:right w:val="single" w:sz="4" w:space="4" w:color="auto"/>
        </w:pBdr>
        <w:shd w:val="clear" w:color="auto" w:fill="E2EFD9"/>
        <w:spacing w:after="0" w:line="276" w:lineRule="auto"/>
        <w:jc w:val="both"/>
        <w:rPr>
          <w:rFonts w:ascii="Arial" w:eastAsia="Arial" w:hAnsi="Arial" w:cs="Arial"/>
          <w:sz w:val="20"/>
          <w:szCs w:val="20"/>
        </w:rPr>
      </w:pPr>
      <w:r w:rsidRPr="000017E9">
        <w:rPr>
          <w:rFonts w:ascii="Arial" w:eastAsia="Arial" w:hAnsi="Arial" w:cs="Arial"/>
          <w:color w:val="000000"/>
          <w:sz w:val="20"/>
          <w:szCs w:val="20"/>
        </w:rPr>
        <w:t>Alerta-se, no entanto, que essas exigências deverão estar devidamente justificadas no Estudo Técnico Preliminar, com especial atenção a eventual definição da distância do local da prestação do serviço, considerando o seu potencial restritivo na contratação.</w:t>
      </w:r>
    </w:p>
    <w:p w14:paraId="000001B9" w14:textId="77777777" w:rsidR="00C4129B" w:rsidRDefault="00083EBB">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5 – OBRIGAÇÕES DO CONTRATANTE E CONTRATADO</w:t>
      </w:r>
    </w:p>
    <w:p w14:paraId="000001BA" w14:textId="77777777" w:rsidR="00C4129B" w:rsidRDefault="00C4129B">
      <w:pPr>
        <w:spacing w:after="0" w:line="276" w:lineRule="auto"/>
        <w:jc w:val="both"/>
        <w:rPr>
          <w:rFonts w:ascii="Arial" w:eastAsia="Arial" w:hAnsi="Arial" w:cs="Arial"/>
          <w:color w:val="000000"/>
          <w:sz w:val="20"/>
          <w:szCs w:val="20"/>
        </w:rPr>
      </w:pPr>
    </w:p>
    <w:p w14:paraId="000001BB" w14:textId="77777777" w:rsidR="00C4129B" w:rsidRDefault="00083EBB">
      <w:pPr>
        <w:spacing w:after="0" w:line="276" w:lineRule="auto"/>
        <w:jc w:val="both"/>
        <w:rPr>
          <w:rFonts w:ascii="Arial" w:eastAsia="Arial" w:hAnsi="Arial" w:cs="Arial"/>
          <w:b/>
          <w:color w:val="000000"/>
          <w:sz w:val="20"/>
          <w:szCs w:val="20"/>
        </w:rPr>
      </w:pPr>
      <w:r>
        <w:rPr>
          <w:rFonts w:ascii="Arial" w:eastAsia="Arial" w:hAnsi="Arial" w:cs="Arial"/>
          <w:b/>
          <w:color w:val="000000"/>
          <w:sz w:val="20"/>
          <w:szCs w:val="20"/>
        </w:rPr>
        <w:t>5.1. OBRIGAÇÕES DO CONTRATANTE:</w:t>
      </w:r>
    </w:p>
    <w:p w14:paraId="000001BC" w14:textId="77777777" w:rsidR="00C4129B" w:rsidRDefault="00C4129B">
      <w:pPr>
        <w:spacing w:after="0" w:line="276" w:lineRule="auto"/>
        <w:jc w:val="both"/>
        <w:rPr>
          <w:rFonts w:ascii="Arial" w:eastAsia="Arial" w:hAnsi="Arial" w:cs="Arial"/>
          <w:color w:val="000000"/>
          <w:sz w:val="20"/>
          <w:szCs w:val="20"/>
        </w:rPr>
      </w:pPr>
    </w:p>
    <w:p w14:paraId="000001BD"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5.1.1.</w:t>
      </w:r>
      <w:r>
        <w:rPr>
          <w:rFonts w:ascii="Arial" w:eastAsia="Arial" w:hAnsi="Arial" w:cs="Arial"/>
          <w:color w:val="000000"/>
          <w:sz w:val="20"/>
          <w:szCs w:val="20"/>
        </w:rPr>
        <w:t xml:space="preserve"> São obrigações do Contratante:</w:t>
      </w:r>
    </w:p>
    <w:p w14:paraId="000001BE" w14:textId="77777777" w:rsidR="00C4129B" w:rsidRDefault="00C4129B">
      <w:pPr>
        <w:spacing w:after="0" w:line="276" w:lineRule="auto"/>
        <w:jc w:val="both"/>
        <w:rPr>
          <w:rFonts w:ascii="Arial" w:eastAsia="Arial" w:hAnsi="Arial" w:cs="Arial"/>
          <w:b/>
          <w:color w:val="000000"/>
          <w:sz w:val="20"/>
          <w:szCs w:val="20"/>
        </w:rPr>
      </w:pPr>
    </w:p>
    <w:p w14:paraId="000001BF"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5.1.2</w:t>
      </w:r>
      <w:r>
        <w:rPr>
          <w:rFonts w:ascii="Arial" w:eastAsia="Arial" w:hAnsi="Arial" w:cs="Arial"/>
          <w:color w:val="000000"/>
          <w:sz w:val="20"/>
          <w:szCs w:val="20"/>
        </w:rPr>
        <w:t>. Exigir o cumprimento de todas as obrigações assumidas pelo Contratado, de acordo com o instrumento convocatório e seus anexos;</w:t>
      </w:r>
    </w:p>
    <w:p w14:paraId="000001C0" w14:textId="77777777" w:rsidR="00C4129B" w:rsidRDefault="00C4129B">
      <w:pPr>
        <w:spacing w:after="0" w:line="276" w:lineRule="auto"/>
        <w:jc w:val="both"/>
        <w:rPr>
          <w:rFonts w:ascii="Arial" w:eastAsia="Arial" w:hAnsi="Arial" w:cs="Arial"/>
          <w:color w:val="000000"/>
          <w:sz w:val="20"/>
          <w:szCs w:val="20"/>
        </w:rPr>
      </w:pPr>
    </w:p>
    <w:p w14:paraId="000001C1"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5.1.3.</w:t>
      </w:r>
      <w:r>
        <w:rPr>
          <w:rFonts w:ascii="Arial" w:eastAsia="Arial" w:hAnsi="Arial" w:cs="Arial"/>
          <w:color w:val="000000"/>
          <w:sz w:val="20"/>
          <w:szCs w:val="20"/>
        </w:rPr>
        <w:t xml:space="preserve"> Receber o objeto no prazo e condições estabelecidas no Termo de Referência;</w:t>
      </w:r>
    </w:p>
    <w:p w14:paraId="000001C2" w14:textId="77777777" w:rsidR="00C4129B" w:rsidRDefault="00C4129B">
      <w:pPr>
        <w:spacing w:after="0" w:line="276" w:lineRule="auto"/>
        <w:jc w:val="both"/>
        <w:rPr>
          <w:rFonts w:ascii="Arial" w:eastAsia="Arial" w:hAnsi="Arial" w:cs="Arial"/>
          <w:color w:val="000000"/>
          <w:sz w:val="20"/>
          <w:szCs w:val="20"/>
        </w:rPr>
      </w:pPr>
    </w:p>
    <w:p w14:paraId="000001C3"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5.1.3</w:t>
      </w:r>
      <w:r>
        <w:rPr>
          <w:rFonts w:ascii="Arial" w:eastAsia="Arial" w:hAnsi="Arial" w:cs="Arial"/>
          <w:color w:val="000000"/>
          <w:sz w:val="20"/>
          <w:szCs w:val="20"/>
        </w:rPr>
        <w:t xml:space="preserve">. Notificar o Contratado, por escrito, sobre vícios, defeitos ou incorreções verificadas no objeto fornecido, para que seja por ele substituído, </w:t>
      </w:r>
      <w:r w:rsidRPr="00221A10">
        <w:rPr>
          <w:rFonts w:ascii="Arial" w:eastAsia="Arial" w:hAnsi="Arial" w:cs="Arial"/>
          <w:color w:val="000000"/>
          <w:sz w:val="20"/>
          <w:szCs w:val="20"/>
        </w:rPr>
        <w:t>reparado</w:t>
      </w:r>
      <w:r w:rsidRPr="00221A10">
        <w:rPr>
          <w:rFonts w:ascii="Arial" w:eastAsia="Arial" w:hAnsi="Arial" w:cs="Arial"/>
          <w:sz w:val="20"/>
          <w:szCs w:val="20"/>
        </w:rPr>
        <w:t xml:space="preserve">, </w:t>
      </w:r>
      <w:r w:rsidRPr="00221A10">
        <w:rPr>
          <w:rFonts w:ascii="Arial" w:eastAsia="Arial" w:hAnsi="Arial" w:cs="Arial"/>
          <w:color w:val="000000"/>
          <w:sz w:val="20"/>
          <w:szCs w:val="20"/>
        </w:rPr>
        <w:t>corrigido</w:t>
      </w:r>
      <w:r w:rsidRPr="00221A10">
        <w:rPr>
          <w:rFonts w:ascii="Arial" w:eastAsia="Arial" w:hAnsi="Arial" w:cs="Arial"/>
          <w:sz w:val="20"/>
          <w:szCs w:val="20"/>
        </w:rPr>
        <w:t xml:space="preserve"> ou refeito,</w:t>
      </w:r>
      <w:r w:rsidRPr="00221A10">
        <w:rPr>
          <w:rFonts w:ascii="Arial" w:eastAsia="Arial" w:hAnsi="Arial" w:cs="Arial"/>
          <w:color w:val="000000"/>
          <w:sz w:val="20"/>
          <w:szCs w:val="20"/>
        </w:rPr>
        <w:t xml:space="preserve"> no total ou</w:t>
      </w:r>
      <w:r>
        <w:rPr>
          <w:rFonts w:ascii="Arial" w:eastAsia="Arial" w:hAnsi="Arial" w:cs="Arial"/>
          <w:color w:val="000000"/>
          <w:sz w:val="20"/>
          <w:szCs w:val="20"/>
        </w:rPr>
        <w:t xml:space="preserve"> em parte, às suas expensas;</w:t>
      </w:r>
    </w:p>
    <w:p w14:paraId="000001C4" w14:textId="77777777" w:rsidR="00C4129B" w:rsidRDefault="00C4129B">
      <w:pPr>
        <w:spacing w:after="0" w:line="276" w:lineRule="auto"/>
        <w:jc w:val="both"/>
        <w:rPr>
          <w:rFonts w:ascii="Arial" w:eastAsia="Arial" w:hAnsi="Arial" w:cs="Arial"/>
          <w:color w:val="000000"/>
          <w:sz w:val="20"/>
          <w:szCs w:val="20"/>
        </w:rPr>
      </w:pPr>
    </w:p>
    <w:p w14:paraId="000001C5" w14:textId="77777777" w:rsidR="00C4129B" w:rsidRPr="000017E9" w:rsidRDefault="00083EBB">
      <w:pPr>
        <w:spacing w:after="0" w:line="276" w:lineRule="auto"/>
        <w:jc w:val="both"/>
        <w:rPr>
          <w:rFonts w:ascii="Arial" w:eastAsia="Arial" w:hAnsi="Arial" w:cs="Arial"/>
          <w:sz w:val="20"/>
          <w:szCs w:val="20"/>
        </w:rPr>
      </w:pPr>
      <w:r w:rsidRPr="000017E9">
        <w:rPr>
          <w:rFonts w:ascii="Arial" w:eastAsia="Arial" w:hAnsi="Arial" w:cs="Arial"/>
          <w:b/>
          <w:color w:val="000000"/>
          <w:sz w:val="20"/>
          <w:szCs w:val="20"/>
        </w:rPr>
        <w:t>5.1.4.</w:t>
      </w:r>
      <w:r w:rsidRPr="000017E9">
        <w:rPr>
          <w:rFonts w:ascii="Arial" w:eastAsia="Arial" w:hAnsi="Arial" w:cs="Arial"/>
          <w:color w:val="000000"/>
          <w:sz w:val="20"/>
          <w:szCs w:val="20"/>
        </w:rPr>
        <w:t xml:space="preserve"> Acompanhar e fiscalizar a execução do contrato e o cumprimento das obrigações pelo Contratado</w:t>
      </w:r>
      <w:r w:rsidRPr="000017E9">
        <w:rPr>
          <w:rFonts w:ascii="Arial" w:eastAsia="Arial" w:hAnsi="Arial" w:cs="Arial"/>
          <w:sz w:val="20"/>
          <w:szCs w:val="20"/>
        </w:rPr>
        <w:t>, inclusive quanto à continuidade da prestação dos serviços, que não deve ser interrompida, ressalvados os casos de força maior justificados e aceitos pelo Contratante.</w:t>
      </w:r>
    </w:p>
    <w:p w14:paraId="000001C6" w14:textId="77777777" w:rsidR="00C4129B" w:rsidRDefault="00C4129B">
      <w:pPr>
        <w:spacing w:after="0" w:line="276" w:lineRule="auto"/>
        <w:jc w:val="both"/>
        <w:rPr>
          <w:rFonts w:ascii="Arial" w:eastAsia="Arial" w:hAnsi="Arial" w:cs="Arial"/>
          <w:sz w:val="20"/>
          <w:szCs w:val="20"/>
        </w:rPr>
      </w:pPr>
    </w:p>
    <w:p w14:paraId="000001C7" w14:textId="1D2E0E0F"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5.1.5.</w:t>
      </w:r>
      <w:r>
        <w:rPr>
          <w:rFonts w:ascii="Arial" w:eastAsia="Arial" w:hAnsi="Arial" w:cs="Arial"/>
          <w:color w:val="000000"/>
          <w:sz w:val="20"/>
          <w:szCs w:val="20"/>
        </w:rPr>
        <w:t xml:space="preserve"> Comunicar a empresa para emissão de Nota Fiscal </w:t>
      </w:r>
      <w:r w:rsidR="000017E9">
        <w:rPr>
          <w:rFonts w:ascii="Arial" w:eastAsia="Arial" w:hAnsi="Arial" w:cs="Arial"/>
          <w:color w:val="000000"/>
          <w:sz w:val="20"/>
          <w:szCs w:val="20"/>
        </w:rPr>
        <w:t>quanto</w:t>
      </w:r>
      <w:r>
        <w:rPr>
          <w:rFonts w:ascii="Arial" w:eastAsia="Arial" w:hAnsi="Arial" w:cs="Arial"/>
          <w:color w:val="000000"/>
          <w:sz w:val="20"/>
          <w:szCs w:val="20"/>
        </w:rPr>
        <w:t xml:space="preserve"> à parcela incontroversa da execução do objeto, para efeito de liquidação e pagamento, quando houver controvérsia sobre a execução do objeto, quanto à dimensão, qualidade e quantidade, conforme o </w:t>
      </w:r>
      <w:r>
        <w:rPr>
          <w:rFonts w:ascii="Arial" w:eastAsia="Arial" w:hAnsi="Arial" w:cs="Arial"/>
          <w:sz w:val="20"/>
          <w:szCs w:val="20"/>
        </w:rPr>
        <w:t>art. 143 da Lei nº 14.133, de 2021</w:t>
      </w:r>
      <w:r>
        <w:rPr>
          <w:rFonts w:ascii="Arial" w:eastAsia="Arial" w:hAnsi="Arial" w:cs="Arial"/>
          <w:color w:val="000000"/>
          <w:sz w:val="20"/>
          <w:szCs w:val="20"/>
        </w:rPr>
        <w:t>;</w:t>
      </w:r>
    </w:p>
    <w:p w14:paraId="000001C8" w14:textId="77777777" w:rsidR="00C4129B" w:rsidRDefault="00C4129B">
      <w:pPr>
        <w:spacing w:after="0" w:line="276" w:lineRule="auto"/>
        <w:jc w:val="both"/>
        <w:rPr>
          <w:rFonts w:ascii="Arial" w:eastAsia="Arial" w:hAnsi="Arial" w:cs="Arial"/>
          <w:color w:val="000000"/>
          <w:sz w:val="20"/>
          <w:szCs w:val="20"/>
        </w:rPr>
      </w:pPr>
    </w:p>
    <w:p w14:paraId="000001C9"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5.1.6.</w:t>
      </w:r>
      <w:r>
        <w:rPr>
          <w:rFonts w:ascii="Arial" w:eastAsia="Arial" w:hAnsi="Arial" w:cs="Arial"/>
          <w:color w:val="000000"/>
          <w:sz w:val="20"/>
          <w:szCs w:val="20"/>
        </w:rPr>
        <w:t xml:space="preserve"> Efetuar o pagamento ao Contratado do valor correspondente ao fornecimento do objeto, no prazo, forma e condições estabelecidos no Termo de Referência;</w:t>
      </w:r>
    </w:p>
    <w:p w14:paraId="000001CA" w14:textId="77777777" w:rsidR="00C4129B" w:rsidRDefault="00C4129B">
      <w:pPr>
        <w:spacing w:after="0" w:line="276" w:lineRule="auto"/>
        <w:jc w:val="both"/>
        <w:rPr>
          <w:rFonts w:ascii="Arial" w:eastAsia="Arial" w:hAnsi="Arial" w:cs="Arial"/>
          <w:color w:val="000000"/>
          <w:sz w:val="20"/>
          <w:szCs w:val="20"/>
        </w:rPr>
      </w:pPr>
    </w:p>
    <w:p w14:paraId="000001CB"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5.1.7.</w:t>
      </w:r>
      <w:r>
        <w:rPr>
          <w:rFonts w:ascii="Arial" w:eastAsia="Arial" w:hAnsi="Arial" w:cs="Arial"/>
          <w:color w:val="000000"/>
          <w:sz w:val="20"/>
          <w:szCs w:val="20"/>
        </w:rPr>
        <w:t xml:space="preserve"> Aplicar ao Contratado as sanções previstas na lei e no instrumento convocatório; </w:t>
      </w:r>
    </w:p>
    <w:p w14:paraId="000001CC" w14:textId="77777777" w:rsidR="00C4129B" w:rsidRDefault="00C4129B">
      <w:pPr>
        <w:spacing w:after="0" w:line="276" w:lineRule="auto"/>
        <w:jc w:val="both"/>
        <w:rPr>
          <w:rFonts w:ascii="Arial" w:eastAsia="Arial" w:hAnsi="Arial" w:cs="Arial"/>
          <w:color w:val="000000"/>
          <w:sz w:val="20"/>
          <w:szCs w:val="20"/>
        </w:rPr>
      </w:pPr>
    </w:p>
    <w:p w14:paraId="000001CD"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5.1.8.</w:t>
      </w:r>
      <w:r>
        <w:rPr>
          <w:rFonts w:ascii="Arial" w:eastAsia="Arial" w:hAnsi="Arial" w:cs="Arial"/>
          <w:color w:val="000000"/>
          <w:sz w:val="20"/>
          <w:szCs w:val="20"/>
        </w:rPr>
        <w:t xml:space="preserve"> Cientificar o órgão de representação judicial para adoção das medidas cabíveis quando do descumprimento de obrigações pelo Contratado;</w:t>
      </w:r>
    </w:p>
    <w:p w14:paraId="000001CE" w14:textId="77777777" w:rsidR="00C4129B" w:rsidRDefault="00C4129B">
      <w:pPr>
        <w:spacing w:after="0" w:line="276" w:lineRule="auto"/>
        <w:jc w:val="both"/>
        <w:rPr>
          <w:rFonts w:ascii="Arial" w:eastAsia="Arial" w:hAnsi="Arial" w:cs="Arial"/>
          <w:color w:val="000000"/>
          <w:sz w:val="20"/>
          <w:szCs w:val="20"/>
        </w:rPr>
      </w:pPr>
    </w:p>
    <w:p w14:paraId="000001CF"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5.1.9</w:t>
      </w:r>
      <w:r>
        <w:rPr>
          <w:rFonts w:ascii="Arial" w:eastAsia="Arial" w:hAnsi="Arial" w:cs="Arial"/>
          <w:color w:val="000000"/>
          <w:sz w:val="20"/>
          <w:szCs w:val="20"/>
        </w:rPr>
        <w:t>. Explicitamente emitir decisão sobre todas as solicitações e reclamações relacionadas à execução do contrato, ressalvados os requerimentos manifestamente impertinentes, meramente protelatórios ou de nenhum interesse para a boa execução do ajuste;</w:t>
      </w:r>
    </w:p>
    <w:p w14:paraId="000001D0" w14:textId="77777777" w:rsidR="00C4129B" w:rsidRDefault="00C4129B">
      <w:pPr>
        <w:spacing w:after="0" w:line="276" w:lineRule="auto"/>
        <w:jc w:val="both"/>
        <w:rPr>
          <w:rFonts w:ascii="Arial" w:eastAsia="Arial" w:hAnsi="Arial" w:cs="Arial"/>
          <w:color w:val="000000"/>
          <w:sz w:val="20"/>
          <w:szCs w:val="20"/>
        </w:rPr>
      </w:pPr>
    </w:p>
    <w:p w14:paraId="000001D1" w14:textId="77777777" w:rsidR="00C4129B" w:rsidRDefault="00083EBB">
      <w:p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5.1.10. </w:t>
      </w:r>
      <w:r>
        <w:rPr>
          <w:rFonts w:ascii="Arial" w:eastAsia="Arial" w:hAnsi="Arial" w:cs="Arial"/>
          <w:color w:val="000000"/>
          <w:sz w:val="20"/>
          <w:szCs w:val="20"/>
        </w:rPr>
        <w:t xml:space="preserve">Responder eventuais pedidos de reestabelecimento do equilíbrio econômico-financeiro feitos pelo contratado no prazo máximo de </w:t>
      </w:r>
      <w:r>
        <w:rPr>
          <w:rFonts w:ascii="Arial" w:eastAsia="Arial" w:hAnsi="Arial" w:cs="Arial"/>
          <w:color w:val="FF0000"/>
          <w:sz w:val="20"/>
          <w:szCs w:val="20"/>
          <w:highlight w:val="yellow"/>
        </w:rPr>
        <w:t>(...)</w:t>
      </w:r>
      <w:r>
        <w:rPr>
          <w:rFonts w:ascii="Arial" w:eastAsia="Arial" w:hAnsi="Arial" w:cs="Arial"/>
          <w:color w:val="000000"/>
          <w:sz w:val="20"/>
          <w:szCs w:val="20"/>
        </w:rPr>
        <w:t>;</w:t>
      </w:r>
    </w:p>
    <w:p w14:paraId="000001D2" w14:textId="77777777" w:rsidR="00C4129B" w:rsidRDefault="00C4129B">
      <w:pPr>
        <w:spacing w:after="0" w:line="276" w:lineRule="auto"/>
        <w:jc w:val="both"/>
        <w:rPr>
          <w:rFonts w:ascii="Arial" w:eastAsia="Arial" w:hAnsi="Arial" w:cs="Arial"/>
          <w:color w:val="000000"/>
          <w:sz w:val="20"/>
          <w:szCs w:val="20"/>
        </w:rPr>
      </w:pPr>
    </w:p>
    <w:p w14:paraId="000001D3" w14:textId="77777777" w:rsidR="00C4129B" w:rsidRDefault="00083EBB" w:rsidP="000017E9">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Orientações práticas:</w:t>
      </w:r>
    </w:p>
    <w:p w14:paraId="000001D4" w14:textId="77777777" w:rsidR="00C4129B" w:rsidRDefault="00C4129B" w:rsidP="000017E9">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p>
    <w:p w14:paraId="000001D5" w14:textId="77777777" w:rsidR="00C4129B" w:rsidRDefault="00083EBB" w:rsidP="000017E9">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Prazo para decidir:</w:t>
      </w:r>
      <w:r>
        <w:rPr>
          <w:rFonts w:ascii="Arial" w:eastAsia="Arial" w:hAnsi="Arial" w:cs="Arial"/>
          <w:sz w:val="20"/>
          <w:szCs w:val="20"/>
        </w:rPr>
        <w:t xml:space="preserve"> O inciso XI do art. 92 da Lei nº 14.133/21 determina que seja fixado no contrato o prazo para resposta ao pedido de restabelecimento do equilíbrio econômico-financeiro. Assim, deve ser fixado um prazo razoável, considerando a estrutura administrativa da demandante.</w:t>
      </w:r>
    </w:p>
    <w:p w14:paraId="000001D6" w14:textId="77777777" w:rsidR="00C4129B" w:rsidRDefault="00C4129B">
      <w:pPr>
        <w:spacing w:after="0" w:line="276" w:lineRule="auto"/>
        <w:jc w:val="both"/>
        <w:rPr>
          <w:rFonts w:ascii="Arial" w:eastAsia="Arial" w:hAnsi="Arial" w:cs="Arial"/>
          <w:b/>
          <w:color w:val="000000"/>
          <w:sz w:val="20"/>
          <w:szCs w:val="20"/>
        </w:rPr>
      </w:pPr>
    </w:p>
    <w:p w14:paraId="000001D7" w14:textId="4D8B3B09"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5.1.11. </w:t>
      </w:r>
      <w:r>
        <w:rPr>
          <w:rFonts w:ascii="Arial" w:eastAsia="Arial" w:hAnsi="Arial" w:cs="Arial"/>
          <w:color w:val="000000"/>
          <w:sz w:val="20"/>
          <w:szCs w:val="20"/>
        </w:rPr>
        <w:t>Notificar os emitentes das garantias, se houver, quanto ao início de processo administrativo para apuração de descumprimento de cláusulas contratuais</w:t>
      </w:r>
      <w:r>
        <w:rPr>
          <w:rFonts w:ascii="Arial" w:eastAsia="Arial" w:hAnsi="Arial" w:cs="Arial"/>
          <w:i/>
          <w:color w:val="000000"/>
          <w:sz w:val="20"/>
          <w:szCs w:val="20"/>
        </w:rPr>
        <w:t xml:space="preserve"> </w:t>
      </w:r>
      <w:r w:rsidRPr="004A2A01">
        <w:rPr>
          <w:rFonts w:ascii="Arial" w:eastAsia="Arial" w:hAnsi="Arial" w:cs="Arial"/>
          <w:color w:val="000000"/>
          <w:sz w:val="20"/>
          <w:szCs w:val="20"/>
        </w:rPr>
        <w:t>(</w:t>
      </w:r>
      <w:r w:rsidR="00EE5270" w:rsidRPr="004A2A01">
        <w:rPr>
          <w:rFonts w:ascii="Arial" w:eastAsia="Arial" w:hAnsi="Arial" w:cs="Arial"/>
          <w:color w:val="000000"/>
          <w:sz w:val="20"/>
          <w:szCs w:val="20"/>
        </w:rPr>
        <w:t>§</w:t>
      </w:r>
      <w:r w:rsidRPr="004A2A01">
        <w:rPr>
          <w:rFonts w:ascii="Arial" w:eastAsia="Arial" w:hAnsi="Arial" w:cs="Arial"/>
          <w:color w:val="000000"/>
          <w:sz w:val="20"/>
          <w:szCs w:val="20"/>
        </w:rPr>
        <w:t>4º</w:t>
      </w:r>
      <w:r>
        <w:rPr>
          <w:rFonts w:ascii="Arial" w:eastAsia="Arial" w:hAnsi="Arial" w:cs="Arial"/>
          <w:color w:val="000000"/>
          <w:sz w:val="20"/>
          <w:szCs w:val="20"/>
        </w:rPr>
        <w:t>, do art. 137, da Lei nº 14.133, de 2021).</w:t>
      </w:r>
    </w:p>
    <w:p w14:paraId="000001D8" w14:textId="77777777" w:rsidR="00C4129B" w:rsidRDefault="00C4129B">
      <w:pPr>
        <w:spacing w:after="0" w:line="276" w:lineRule="auto"/>
        <w:jc w:val="both"/>
        <w:rPr>
          <w:rFonts w:ascii="Arial" w:eastAsia="Arial" w:hAnsi="Arial" w:cs="Arial"/>
          <w:color w:val="000000"/>
          <w:sz w:val="20"/>
          <w:szCs w:val="20"/>
        </w:rPr>
      </w:pPr>
    </w:p>
    <w:p w14:paraId="000001D9"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5.1.12. </w:t>
      </w:r>
      <w:r>
        <w:rPr>
          <w:rFonts w:ascii="Arial" w:eastAsia="Arial" w:hAnsi="Arial" w:cs="Arial"/>
          <w:color w:val="000000"/>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00001DA" w14:textId="77777777" w:rsidR="00C4129B" w:rsidRDefault="00C4129B">
      <w:pPr>
        <w:spacing w:after="0" w:line="276" w:lineRule="auto"/>
        <w:jc w:val="both"/>
        <w:rPr>
          <w:rFonts w:ascii="Arial" w:eastAsia="Arial" w:hAnsi="Arial" w:cs="Arial"/>
          <w:color w:val="000000"/>
          <w:sz w:val="20"/>
          <w:szCs w:val="20"/>
        </w:rPr>
      </w:pPr>
    </w:p>
    <w:p w14:paraId="000001DB" w14:textId="77777777" w:rsidR="00C4129B"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5.1.13.</w:t>
      </w:r>
      <w:r>
        <w:rPr>
          <w:rFonts w:ascii="Arial" w:eastAsia="Arial" w:hAnsi="Arial" w:cs="Arial"/>
          <w:color w:val="FF0000"/>
          <w:sz w:val="20"/>
          <w:szCs w:val="20"/>
        </w:rPr>
        <w:t xml:space="preserve"> </w:t>
      </w:r>
      <w:r>
        <w:rPr>
          <w:rFonts w:ascii="Arial" w:eastAsia="Arial" w:hAnsi="Arial" w:cs="Arial"/>
          <w:color w:val="FF0000"/>
          <w:sz w:val="20"/>
          <w:szCs w:val="20"/>
          <w:highlight w:val="yellow"/>
        </w:rPr>
        <w:t>(...)</w:t>
      </w:r>
    </w:p>
    <w:p w14:paraId="000001DC" w14:textId="77777777" w:rsidR="00C4129B" w:rsidRDefault="00C4129B">
      <w:pPr>
        <w:spacing w:after="0" w:line="276" w:lineRule="auto"/>
        <w:jc w:val="both"/>
        <w:rPr>
          <w:rFonts w:ascii="Arial" w:eastAsia="Arial" w:hAnsi="Arial" w:cs="Arial"/>
          <w:color w:val="000000"/>
          <w:sz w:val="20"/>
          <w:szCs w:val="20"/>
        </w:rPr>
      </w:pPr>
    </w:p>
    <w:p w14:paraId="000001DD" w14:textId="77777777" w:rsidR="00C4129B" w:rsidRDefault="00083EBB" w:rsidP="000017E9">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Orientações práticas:</w:t>
      </w:r>
    </w:p>
    <w:p w14:paraId="000001DE" w14:textId="77777777" w:rsidR="00C4129B" w:rsidRDefault="00C4129B" w:rsidP="000017E9">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p>
    <w:p w14:paraId="000001DF" w14:textId="77777777" w:rsidR="00C4129B" w:rsidRDefault="00083EBB" w:rsidP="000017E9">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A Administração poderá inserir outras obrigações pertinentes ao objeto.</w:t>
      </w:r>
    </w:p>
    <w:p w14:paraId="000001E0" w14:textId="77777777" w:rsidR="00C4129B" w:rsidRDefault="00C4129B">
      <w:pPr>
        <w:spacing w:after="0" w:line="276" w:lineRule="auto"/>
        <w:jc w:val="both"/>
        <w:rPr>
          <w:rFonts w:ascii="Arial" w:eastAsia="Arial" w:hAnsi="Arial" w:cs="Arial"/>
          <w:color w:val="000000"/>
          <w:sz w:val="20"/>
          <w:szCs w:val="20"/>
        </w:rPr>
      </w:pPr>
    </w:p>
    <w:p w14:paraId="000001E1" w14:textId="77777777" w:rsidR="00C4129B" w:rsidRDefault="00083EBB">
      <w:p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5.2.</w:t>
      </w:r>
      <w:r>
        <w:rPr>
          <w:rFonts w:ascii="Arial" w:eastAsia="Arial" w:hAnsi="Arial" w:cs="Arial"/>
          <w:color w:val="000000"/>
          <w:sz w:val="20"/>
          <w:szCs w:val="20"/>
        </w:rPr>
        <w:t xml:space="preserve"> Com relação à obrigação delineada no subitem 5.1.9 deste termo de referência, a Administração terá o prazo de </w:t>
      </w:r>
      <w:r>
        <w:rPr>
          <w:rFonts w:ascii="Arial" w:eastAsia="Arial" w:hAnsi="Arial" w:cs="Arial"/>
          <w:color w:val="000000"/>
          <w:sz w:val="20"/>
          <w:szCs w:val="20"/>
          <w:highlight w:val="yellow"/>
        </w:rPr>
        <w:t>(...)</w:t>
      </w:r>
      <w:r>
        <w:rPr>
          <w:rFonts w:ascii="Arial" w:eastAsia="Arial" w:hAnsi="Arial" w:cs="Arial"/>
          <w:color w:val="000000"/>
          <w:sz w:val="20"/>
          <w:szCs w:val="20"/>
        </w:rPr>
        <w:t xml:space="preserve">, a contar da data do protocolo do requerimento, para decidir todas as solicitações e reclamações relacionadas à execução dos contratos regidos pela Lei nº 14.133, de 2021, admitida a prorrogação motivada, por igual período. </w:t>
      </w:r>
    </w:p>
    <w:p w14:paraId="000001E2" w14:textId="77777777" w:rsidR="00C4129B" w:rsidRDefault="00C4129B">
      <w:pPr>
        <w:pBdr>
          <w:top w:val="nil"/>
          <w:left w:val="nil"/>
          <w:bottom w:val="nil"/>
          <w:right w:val="nil"/>
          <w:between w:val="nil"/>
        </w:pBdr>
        <w:spacing w:after="0" w:line="276" w:lineRule="auto"/>
        <w:jc w:val="both"/>
        <w:rPr>
          <w:rFonts w:ascii="Arial" w:eastAsia="Arial" w:hAnsi="Arial" w:cs="Arial"/>
          <w:color w:val="FF0000"/>
          <w:sz w:val="20"/>
          <w:szCs w:val="20"/>
        </w:rPr>
      </w:pPr>
    </w:p>
    <w:p w14:paraId="000001E3" w14:textId="77777777" w:rsidR="00C4129B" w:rsidRDefault="00083EBB" w:rsidP="000017E9">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Orientações práticas:</w:t>
      </w:r>
    </w:p>
    <w:p w14:paraId="000001E4" w14:textId="77777777" w:rsidR="00C4129B" w:rsidRDefault="00C4129B" w:rsidP="000017E9">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p>
    <w:p w14:paraId="000001E5" w14:textId="77777777" w:rsidR="00C4129B" w:rsidRDefault="00083EBB" w:rsidP="000017E9">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Prazo para decidir</w:t>
      </w:r>
      <w:r>
        <w:rPr>
          <w:rFonts w:ascii="Arial" w:eastAsia="Arial" w:hAnsi="Arial" w:cs="Arial"/>
          <w:sz w:val="20"/>
          <w:szCs w:val="20"/>
        </w:rPr>
        <w:t>: Nos termos do art. 123 da Lei nº 14.133/21, a Administração tem o dever de decidir questões contratuais que lhe são apresentadas. De acordo com o parágrafo único daquele dispositivo, se não existir disposição legal ou cláusula contratual que estabeleça prazo específico a Administração terá o prazo de 1 (um) mês para decidir. Ou seja, caso não haja o preenchimento da referida cláusula, o prazo para resposta será de 1 (um) mês para decidir.</w:t>
      </w:r>
    </w:p>
    <w:p w14:paraId="000001E6" w14:textId="77777777" w:rsidR="00C4129B" w:rsidRDefault="00083EBB" w:rsidP="000017E9">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No entanto, a depender da complexidade do objeto contratual e os trâmites internos das áreas envolvidas na execução contratual, é possível que o prazo legal </w:t>
      </w:r>
      <w:r>
        <w:rPr>
          <w:rFonts w:ascii="Arial" w:eastAsia="Arial" w:hAnsi="Arial" w:cs="Arial"/>
          <w:sz w:val="20"/>
          <w:szCs w:val="20"/>
        </w:rPr>
        <w:t>mencionado acima</w:t>
      </w:r>
      <w:r>
        <w:rPr>
          <w:rFonts w:ascii="Arial" w:eastAsia="Arial" w:hAnsi="Arial" w:cs="Arial"/>
          <w:color w:val="000000"/>
          <w:sz w:val="20"/>
          <w:szCs w:val="20"/>
        </w:rPr>
        <w:t xml:space="preserve"> não seja suficiente. Nessa hipótese, o item 5.1.9.1 deve ser preenchido com um prazo que será adotado pelo Contratante.</w:t>
      </w:r>
    </w:p>
    <w:p w14:paraId="000001E7" w14:textId="77777777" w:rsidR="00C4129B" w:rsidRDefault="00C4129B">
      <w:pPr>
        <w:pBdr>
          <w:top w:val="nil"/>
          <w:left w:val="nil"/>
          <w:bottom w:val="nil"/>
          <w:right w:val="nil"/>
          <w:between w:val="nil"/>
        </w:pBdr>
        <w:spacing w:after="0" w:line="276" w:lineRule="auto"/>
        <w:jc w:val="both"/>
        <w:rPr>
          <w:rFonts w:ascii="Arial" w:eastAsia="Arial" w:hAnsi="Arial" w:cs="Arial"/>
          <w:b/>
          <w:color w:val="000000"/>
          <w:sz w:val="20"/>
          <w:szCs w:val="20"/>
        </w:rPr>
      </w:pPr>
    </w:p>
    <w:p w14:paraId="000001E8" w14:textId="77777777" w:rsidR="00C4129B" w:rsidRDefault="00083EBB">
      <w:pPr>
        <w:spacing w:after="0" w:line="276" w:lineRule="auto"/>
        <w:jc w:val="both"/>
        <w:rPr>
          <w:rFonts w:ascii="Arial" w:eastAsia="Arial" w:hAnsi="Arial" w:cs="Arial"/>
          <w:b/>
          <w:color w:val="000000"/>
          <w:sz w:val="20"/>
          <w:szCs w:val="20"/>
        </w:rPr>
      </w:pPr>
      <w:r>
        <w:rPr>
          <w:rFonts w:ascii="Arial" w:eastAsia="Arial" w:hAnsi="Arial" w:cs="Arial"/>
          <w:b/>
          <w:color w:val="000000"/>
          <w:sz w:val="20"/>
          <w:szCs w:val="20"/>
        </w:rPr>
        <w:t>5.3. OBRIGAÇÕES DO CONTRATADO:</w:t>
      </w:r>
    </w:p>
    <w:p w14:paraId="000001E9" w14:textId="77777777" w:rsidR="00C4129B" w:rsidRDefault="00C4129B">
      <w:pPr>
        <w:spacing w:after="0" w:line="276" w:lineRule="auto"/>
        <w:jc w:val="both"/>
        <w:rPr>
          <w:rFonts w:ascii="Arial" w:eastAsia="Arial" w:hAnsi="Arial" w:cs="Arial"/>
          <w:color w:val="000000"/>
          <w:sz w:val="20"/>
          <w:szCs w:val="20"/>
        </w:rPr>
      </w:pPr>
    </w:p>
    <w:p w14:paraId="000001EA"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5.3.1. </w:t>
      </w:r>
      <w:r>
        <w:rPr>
          <w:rFonts w:ascii="Arial" w:eastAsia="Arial" w:hAnsi="Arial" w:cs="Arial"/>
          <w:color w:val="000000"/>
          <w:sz w:val="20"/>
          <w:szCs w:val="20"/>
        </w:rPr>
        <w:t>O Contratado deve cumprir todas as obrigações constantes do instrumento convocatório e em seus anexos, assumindo como exclusivamente seus os riscos e as despesas decorrentes da boa e perfeita execução do objeto, observando, ainda, as obrigações a seguir dispostas:</w:t>
      </w:r>
    </w:p>
    <w:p w14:paraId="000001EB" w14:textId="77777777" w:rsidR="00C4129B" w:rsidRDefault="00C4129B">
      <w:pPr>
        <w:spacing w:after="0" w:line="276" w:lineRule="auto"/>
        <w:jc w:val="both"/>
        <w:rPr>
          <w:rFonts w:ascii="Arial" w:eastAsia="Arial" w:hAnsi="Arial" w:cs="Arial"/>
          <w:color w:val="000000"/>
          <w:sz w:val="20"/>
          <w:szCs w:val="20"/>
        </w:rPr>
      </w:pPr>
    </w:p>
    <w:p w14:paraId="000001EC"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5.3.2. </w:t>
      </w:r>
      <w:r>
        <w:rPr>
          <w:rFonts w:ascii="Arial" w:eastAsia="Arial" w:hAnsi="Arial" w:cs="Arial"/>
          <w:color w:val="000000"/>
          <w:sz w:val="20"/>
          <w:szCs w:val="20"/>
        </w:rPr>
        <w:t>Responsabilizar-se pelos vícios e danos decorrentes do objeto, de acordo com o Código de Defesa do Consumidor (Lei nº 8.078, de 1990);</w:t>
      </w:r>
    </w:p>
    <w:p w14:paraId="000001ED" w14:textId="77777777" w:rsidR="00C4129B" w:rsidRDefault="00C4129B">
      <w:pPr>
        <w:spacing w:after="0" w:line="276" w:lineRule="auto"/>
        <w:jc w:val="both"/>
        <w:rPr>
          <w:rFonts w:ascii="Arial" w:eastAsia="Arial" w:hAnsi="Arial" w:cs="Arial"/>
          <w:color w:val="000000"/>
          <w:sz w:val="20"/>
          <w:szCs w:val="20"/>
        </w:rPr>
      </w:pPr>
    </w:p>
    <w:p w14:paraId="000001EE" w14:textId="5E9CD0F5"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5.3.3. </w:t>
      </w:r>
      <w:r>
        <w:rPr>
          <w:rFonts w:ascii="Arial" w:eastAsia="Arial" w:hAnsi="Arial" w:cs="Arial"/>
          <w:color w:val="000000"/>
          <w:sz w:val="20"/>
          <w:szCs w:val="20"/>
        </w:rPr>
        <w:t>Reparar, corrigir, remover, reconstruir</w:t>
      </w:r>
      <w:r>
        <w:rPr>
          <w:rFonts w:ascii="Arial" w:eastAsia="Arial" w:hAnsi="Arial" w:cs="Arial"/>
          <w:sz w:val="20"/>
          <w:szCs w:val="20"/>
        </w:rPr>
        <w:t xml:space="preserve">, </w:t>
      </w:r>
      <w:r w:rsidRPr="00221A10">
        <w:rPr>
          <w:rFonts w:ascii="Arial" w:eastAsia="Arial" w:hAnsi="Arial" w:cs="Arial"/>
          <w:color w:val="000000"/>
          <w:sz w:val="20"/>
          <w:szCs w:val="20"/>
        </w:rPr>
        <w:t>substituir ou refazer, às</w:t>
      </w:r>
      <w:r>
        <w:rPr>
          <w:rFonts w:ascii="Arial" w:eastAsia="Arial" w:hAnsi="Arial" w:cs="Arial"/>
          <w:color w:val="000000"/>
          <w:sz w:val="20"/>
          <w:szCs w:val="20"/>
        </w:rPr>
        <w:t xml:space="preserve"> suas expensas, no total ou em parte, no prazo fixado pelo fiscal do contrato, os</w:t>
      </w:r>
      <w:r w:rsidR="00221A10">
        <w:rPr>
          <w:rFonts w:ascii="Arial" w:eastAsia="Arial" w:hAnsi="Arial" w:cs="Arial"/>
          <w:color w:val="000000"/>
          <w:sz w:val="20"/>
          <w:szCs w:val="20"/>
        </w:rPr>
        <w:t xml:space="preserve"> serviços </w:t>
      </w:r>
      <w:r w:rsidR="000017E9" w:rsidRPr="000017E9">
        <w:rPr>
          <w:rFonts w:ascii="Arial" w:eastAsia="Arial" w:hAnsi="Arial" w:cs="Arial"/>
          <w:color w:val="FF0000"/>
          <w:sz w:val="20"/>
          <w:szCs w:val="20"/>
          <w:highlight w:val="yellow"/>
        </w:rPr>
        <w:t xml:space="preserve">e bens </w:t>
      </w:r>
      <w:r w:rsidR="004A2A01">
        <w:rPr>
          <w:rFonts w:ascii="Arial" w:eastAsia="Arial" w:hAnsi="Arial" w:cs="Arial"/>
          <w:color w:val="FF0000"/>
          <w:sz w:val="20"/>
          <w:szCs w:val="20"/>
          <w:highlight w:val="yellow"/>
        </w:rPr>
        <w:t>[</w:t>
      </w:r>
      <w:r w:rsidR="000017E9" w:rsidRPr="000017E9">
        <w:rPr>
          <w:rFonts w:ascii="Arial" w:eastAsia="Arial" w:hAnsi="Arial" w:cs="Arial"/>
          <w:color w:val="FF0000"/>
          <w:sz w:val="20"/>
          <w:szCs w:val="20"/>
          <w:highlight w:val="yellow"/>
        </w:rPr>
        <w:t xml:space="preserve">quando </w:t>
      </w:r>
      <w:r w:rsidR="000017E9">
        <w:rPr>
          <w:rFonts w:ascii="Arial" w:eastAsia="Arial" w:hAnsi="Arial" w:cs="Arial"/>
          <w:color w:val="FF0000"/>
          <w:sz w:val="20"/>
          <w:szCs w:val="20"/>
          <w:highlight w:val="yellow"/>
        </w:rPr>
        <w:t>for o caso</w:t>
      </w:r>
      <w:r w:rsidR="004A2A01">
        <w:rPr>
          <w:rFonts w:ascii="Arial" w:eastAsia="Arial" w:hAnsi="Arial" w:cs="Arial"/>
          <w:color w:val="FF0000"/>
          <w:sz w:val="20"/>
          <w:szCs w:val="20"/>
        </w:rPr>
        <w:t>]</w:t>
      </w:r>
      <w:r w:rsidRPr="00221A10">
        <w:rPr>
          <w:rFonts w:ascii="Arial" w:eastAsia="Arial" w:hAnsi="Arial" w:cs="Arial"/>
          <w:color w:val="FF0000"/>
          <w:sz w:val="20"/>
          <w:szCs w:val="20"/>
        </w:rPr>
        <w:t xml:space="preserve"> </w:t>
      </w:r>
      <w:r>
        <w:rPr>
          <w:rFonts w:ascii="Arial" w:eastAsia="Arial" w:hAnsi="Arial" w:cs="Arial"/>
          <w:color w:val="000000"/>
          <w:sz w:val="20"/>
          <w:szCs w:val="20"/>
        </w:rPr>
        <w:t>nos quais se verificarem vícios, defeitos ou incorreções resultantes da execução ou dos materiais empregados;</w:t>
      </w:r>
    </w:p>
    <w:p w14:paraId="000001EF" w14:textId="77777777" w:rsidR="00C4129B" w:rsidRDefault="00C4129B">
      <w:pPr>
        <w:spacing w:after="0" w:line="276" w:lineRule="auto"/>
        <w:jc w:val="both"/>
        <w:rPr>
          <w:rFonts w:ascii="Arial" w:eastAsia="Arial" w:hAnsi="Arial" w:cs="Arial"/>
          <w:color w:val="000000"/>
          <w:sz w:val="20"/>
          <w:szCs w:val="20"/>
        </w:rPr>
      </w:pPr>
    </w:p>
    <w:p w14:paraId="000001F0"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5.3.4. </w:t>
      </w:r>
      <w:r>
        <w:rPr>
          <w:rFonts w:ascii="Arial" w:eastAsia="Arial" w:hAnsi="Arial" w:cs="Arial"/>
          <w:color w:val="000000"/>
          <w:sz w:val="20"/>
          <w:szCs w:val="20"/>
        </w:rPr>
        <w:t>Responsabilizar-se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00001F1" w14:textId="77777777" w:rsidR="00C4129B" w:rsidRDefault="00C4129B">
      <w:pPr>
        <w:spacing w:after="0" w:line="276" w:lineRule="auto"/>
        <w:jc w:val="both"/>
        <w:rPr>
          <w:rFonts w:ascii="Arial" w:eastAsia="Arial" w:hAnsi="Arial" w:cs="Arial"/>
          <w:color w:val="000000"/>
          <w:sz w:val="20"/>
          <w:szCs w:val="20"/>
        </w:rPr>
      </w:pPr>
    </w:p>
    <w:p w14:paraId="000001F2"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5.3.5. </w:t>
      </w:r>
      <w:r>
        <w:rPr>
          <w:rFonts w:ascii="Arial" w:eastAsia="Arial" w:hAnsi="Arial" w:cs="Arial"/>
          <w:color w:val="000000"/>
          <w:sz w:val="20"/>
          <w:szCs w:val="20"/>
        </w:rPr>
        <w:t>Atender às determinações regulares emitidas pelo fiscal ou gestor do contrato ou autoridade superior (art. 137, II, da Lei n.º 14.133, de 2021) e prestar todo esclarecimento ou informação por eles solicitados;</w:t>
      </w:r>
    </w:p>
    <w:p w14:paraId="000001F3" w14:textId="77777777" w:rsidR="00C4129B" w:rsidRDefault="00C4129B">
      <w:pPr>
        <w:spacing w:after="0" w:line="276" w:lineRule="auto"/>
        <w:jc w:val="both"/>
        <w:rPr>
          <w:rFonts w:ascii="Arial" w:eastAsia="Arial" w:hAnsi="Arial" w:cs="Arial"/>
          <w:color w:val="000000"/>
          <w:sz w:val="20"/>
          <w:szCs w:val="20"/>
        </w:rPr>
      </w:pPr>
    </w:p>
    <w:p w14:paraId="000001F4"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5.3.6. </w:t>
      </w:r>
      <w:r>
        <w:rPr>
          <w:rFonts w:ascii="Arial" w:eastAsia="Arial" w:hAnsi="Arial" w:cs="Arial"/>
          <w:color w:val="000000"/>
          <w:sz w:val="20"/>
          <w:szCs w:val="20"/>
        </w:rPr>
        <w:t>Indicar preposto para representá-lo durante a execução do contrato, e manter comunicação com representante da Administração para a gestão do contrato;</w:t>
      </w:r>
    </w:p>
    <w:p w14:paraId="000001F5" w14:textId="77777777" w:rsidR="00C4129B" w:rsidRDefault="00C4129B">
      <w:pPr>
        <w:spacing w:after="0" w:line="276" w:lineRule="auto"/>
        <w:jc w:val="both"/>
        <w:rPr>
          <w:rFonts w:ascii="Arial" w:eastAsia="Arial" w:hAnsi="Arial" w:cs="Arial"/>
          <w:sz w:val="20"/>
          <w:szCs w:val="20"/>
        </w:rPr>
      </w:pPr>
    </w:p>
    <w:p w14:paraId="000001F6"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5.3.7. </w:t>
      </w:r>
      <w:r>
        <w:rPr>
          <w:rFonts w:ascii="Arial" w:eastAsia="Arial" w:hAnsi="Arial" w:cs="Arial"/>
          <w:color w:val="000000"/>
          <w:sz w:val="20"/>
          <w:szCs w:val="20"/>
        </w:rPr>
        <w:t xml:space="preserve">Manter durante toda a vigência do contrato, em compatibilidade com as obrigações assumidas, todas as condições exigidas para habilitação na licitação; </w:t>
      </w:r>
    </w:p>
    <w:p w14:paraId="000001F7" w14:textId="77777777" w:rsidR="00C4129B" w:rsidRDefault="00C4129B">
      <w:pPr>
        <w:spacing w:after="0" w:line="276" w:lineRule="auto"/>
        <w:jc w:val="both"/>
        <w:rPr>
          <w:rFonts w:ascii="Arial" w:eastAsia="Arial" w:hAnsi="Arial" w:cs="Arial"/>
          <w:b/>
          <w:color w:val="000000"/>
          <w:sz w:val="20"/>
          <w:szCs w:val="20"/>
        </w:rPr>
      </w:pPr>
    </w:p>
    <w:p w14:paraId="000001F8"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5.3.8. </w:t>
      </w:r>
      <w:r>
        <w:rPr>
          <w:rFonts w:ascii="Arial" w:eastAsia="Arial" w:hAnsi="Arial" w:cs="Arial"/>
          <w:color w:val="000000"/>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000001F9" w14:textId="77777777" w:rsidR="00C4129B" w:rsidRDefault="00C4129B">
      <w:pPr>
        <w:spacing w:after="0" w:line="276" w:lineRule="auto"/>
        <w:jc w:val="both"/>
        <w:rPr>
          <w:rFonts w:ascii="Arial" w:eastAsia="Arial" w:hAnsi="Arial" w:cs="Arial"/>
          <w:color w:val="000000"/>
          <w:sz w:val="20"/>
          <w:szCs w:val="20"/>
        </w:rPr>
      </w:pPr>
    </w:p>
    <w:p w14:paraId="000001FA"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5.3.9.</w:t>
      </w:r>
      <w:r>
        <w:rPr>
          <w:rFonts w:ascii="Arial" w:eastAsia="Arial" w:hAnsi="Arial" w:cs="Arial"/>
          <w:color w:val="000000"/>
          <w:sz w:val="20"/>
          <w:szCs w:val="20"/>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000001FB" w14:textId="77777777" w:rsidR="00C4129B" w:rsidRDefault="00C4129B">
      <w:pPr>
        <w:spacing w:after="0" w:line="276" w:lineRule="auto"/>
        <w:jc w:val="both"/>
        <w:rPr>
          <w:rFonts w:ascii="Arial" w:eastAsia="Arial" w:hAnsi="Arial" w:cs="Arial"/>
          <w:color w:val="000000"/>
          <w:sz w:val="20"/>
          <w:szCs w:val="20"/>
        </w:rPr>
      </w:pPr>
    </w:p>
    <w:p w14:paraId="000001FC" w14:textId="77777777" w:rsidR="00C4129B" w:rsidRPr="000017E9" w:rsidRDefault="00083EBB">
      <w:pPr>
        <w:spacing w:after="0" w:line="276" w:lineRule="auto"/>
        <w:jc w:val="both"/>
        <w:rPr>
          <w:rFonts w:ascii="Arial" w:eastAsia="Arial" w:hAnsi="Arial" w:cs="Arial"/>
          <w:color w:val="000000"/>
          <w:sz w:val="20"/>
          <w:szCs w:val="20"/>
        </w:rPr>
      </w:pPr>
      <w:r w:rsidRPr="000017E9">
        <w:rPr>
          <w:rFonts w:ascii="Arial" w:eastAsia="Arial" w:hAnsi="Arial" w:cs="Arial"/>
          <w:b/>
          <w:color w:val="000000"/>
          <w:sz w:val="20"/>
          <w:szCs w:val="20"/>
        </w:rPr>
        <w:t>5.3.10.</w:t>
      </w:r>
      <w:r w:rsidRPr="000017E9">
        <w:rPr>
          <w:rFonts w:ascii="Arial" w:eastAsia="Arial" w:hAnsi="Arial" w:cs="Arial"/>
          <w:color w:val="000000"/>
          <w:sz w:val="20"/>
          <w:szCs w:val="20"/>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000001FD" w14:textId="77777777" w:rsidR="00C4129B" w:rsidRPr="000017E9" w:rsidRDefault="00C4129B">
      <w:pPr>
        <w:spacing w:after="0" w:line="276" w:lineRule="auto"/>
        <w:jc w:val="both"/>
        <w:rPr>
          <w:rFonts w:ascii="Arial" w:eastAsia="Arial" w:hAnsi="Arial" w:cs="Arial"/>
          <w:color w:val="000000"/>
          <w:sz w:val="20"/>
          <w:szCs w:val="20"/>
        </w:rPr>
      </w:pPr>
    </w:p>
    <w:p w14:paraId="000001FE" w14:textId="77777777" w:rsidR="00C4129B" w:rsidRPr="000017E9" w:rsidRDefault="00083EBB">
      <w:pPr>
        <w:spacing w:after="0" w:line="276" w:lineRule="auto"/>
        <w:jc w:val="both"/>
        <w:rPr>
          <w:rFonts w:ascii="Arial" w:eastAsia="Arial" w:hAnsi="Arial" w:cs="Arial"/>
          <w:color w:val="000000"/>
          <w:sz w:val="20"/>
          <w:szCs w:val="20"/>
        </w:rPr>
      </w:pPr>
      <w:r w:rsidRPr="000017E9">
        <w:rPr>
          <w:rFonts w:ascii="Arial" w:eastAsia="Arial" w:hAnsi="Arial" w:cs="Arial"/>
          <w:b/>
          <w:color w:val="000000"/>
          <w:sz w:val="20"/>
          <w:szCs w:val="20"/>
        </w:rPr>
        <w:t>5.3.11.</w:t>
      </w:r>
      <w:r w:rsidRPr="000017E9">
        <w:rPr>
          <w:rFonts w:ascii="Arial" w:eastAsia="Arial" w:hAnsi="Arial" w:cs="Arial"/>
          <w:color w:val="000000"/>
          <w:sz w:val="20"/>
          <w:szCs w:val="20"/>
        </w:rPr>
        <w:t xml:space="preserve"> Alocar os empregados necessários ao perfeito cumprimento das exigências deste Termo de Referência, com habilitação e conhecimento adequados, fornecendo os materiais, equipamentos, ferramentas e utensílios demandados, cuja quantidade, qualidade e tecnologia deverão atender às recomendações de boa técnica e a legislação de regência;</w:t>
      </w:r>
    </w:p>
    <w:p w14:paraId="000001FF" w14:textId="77777777" w:rsidR="00C4129B" w:rsidRPr="000017E9" w:rsidRDefault="00C4129B">
      <w:pPr>
        <w:spacing w:after="0" w:line="276" w:lineRule="auto"/>
        <w:jc w:val="both"/>
        <w:rPr>
          <w:rFonts w:ascii="Arial" w:eastAsia="Arial" w:hAnsi="Arial" w:cs="Arial"/>
          <w:b/>
          <w:color w:val="000000"/>
          <w:sz w:val="20"/>
          <w:szCs w:val="20"/>
        </w:rPr>
      </w:pPr>
    </w:p>
    <w:p w14:paraId="00000200" w14:textId="77777777" w:rsidR="00C4129B" w:rsidRPr="000017E9" w:rsidRDefault="00083EBB">
      <w:pPr>
        <w:spacing w:after="0" w:line="276" w:lineRule="auto"/>
        <w:jc w:val="both"/>
        <w:rPr>
          <w:rFonts w:ascii="Arial" w:eastAsia="Arial" w:hAnsi="Arial" w:cs="Arial"/>
          <w:b/>
          <w:color w:val="000000"/>
          <w:sz w:val="20"/>
          <w:szCs w:val="20"/>
        </w:rPr>
      </w:pPr>
      <w:r w:rsidRPr="000017E9">
        <w:rPr>
          <w:rFonts w:ascii="Arial" w:eastAsia="Arial" w:hAnsi="Arial" w:cs="Arial"/>
          <w:b/>
          <w:color w:val="000000"/>
          <w:sz w:val="20"/>
          <w:szCs w:val="20"/>
        </w:rPr>
        <w:t>5.3.12.</w:t>
      </w:r>
      <w:r w:rsidRPr="000017E9">
        <w:rPr>
          <w:rFonts w:ascii="Arial" w:eastAsia="Arial" w:hAnsi="Arial" w:cs="Arial"/>
          <w:b/>
          <w:color w:val="000000"/>
          <w:sz w:val="20"/>
          <w:szCs w:val="20"/>
        </w:rPr>
        <w:tab/>
      </w:r>
      <w:r w:rsidRPr="000017E9">
        <w:rPr>
          <w:rFonts w:ascii="Arial" w:eastAsia="Arial" w:hAnsi="Arial" w:cs="Arial"/>
          <w:color w:val="000000"/>
          <w:sz w:val="20"/>
          <w:szCs w:val="20"/>
        </w:rPr>
        <w:t>Promover a guarda, manutenção e vigilância de materiais, ferramentas, e tudo o que for necessário à execução do objeto, durante a vigência do contrato.</w:t>
      </w:r>
    </w:p>
    <w:p w14:paraId="00000201" w14:textId="77777777" w:rsidR="00C4129B" w:rsidRPr="000017E9" w:rsidRDefault="00C4129B">
      <w:pPr>
        <w:spacing w:after="0" w:line="276" w:lineRule="auto"/>
        <w:jc w:val="both"/>
        <w:rPr>
          <w:rFonts w:ascii="Arial" w:eastAsia="Arial" w:hAnsi="Arial" w:cs="Arial"/>
          <w:b/>
          <w:color w:val="000000"/>
          <w:sz w:val="20"/>
          <w:szCs w:val="20"/>
        </w:rPr>
      </w:pPr>
    </w:p>
    <w:p w14:paraId="00000202" w14:textId="77777777" w:rsidR="00C4129B" w:rsidRDefault="00083EBB">
      <w:pPr>
        <w:spacing w:after="0" w:line="276" w:lineRule="auto"/>
        <w:jc w:val="both"/>
        <w:rPr>
          <w:rFonts w:ascii="Arial" w:eastAsia="Arial" w:hAnsi="Arial" w:cs="Arial"/>
          <w:color w:val="000000"/>
          <w:sz w:val="20"/>
          <w:szCs w:val="20"/>
        </w:rPr>
      </w:pPr>
      <w:r w:rsidRPr="000017E9">
        <w:rPr>
          <w:rFonts w:ascii="Arial" w:eastAsia="Arial" w:hAnsi="Arial" w:cs="Arial"/>
          <w:b/>
          <w:color w:val="000000"/>
          <w:sz w:val="20"/>
          <w:szCs w:val="20"/>
        </w:rPr>
        <w:t>5.3.13.</w:t>
      </w:r>
      <w:r w:rsidRPr="000017E9">
        <w:rPr>
          <w:rFonts w:ascii="Arial" w:eastAsia="Arial" w:hAnsi="Arial" w:cs="Arial"/>
          <w:b/>
          <w:color w:val="000000"/>
          <w:sz w:val="20"/>
          <w:szCs w:val="20"/>
        </w:rPr>
        <w:tab/>
      </w:r>
      <w:r w:rsidRPr="000017E9">
        <w:rPr>
          <w:rFonts w:ascii="Arial" w:eastAsia="Arial" w:hAnsi="Arial" w:cs="Arial"/>
          <w:color w:val="000000"/>
          <w:sz w:val="20"/>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00000203" w14:textId="77777777" w:rsidR="00C4129B" w:rsidRDefault="00C4129B">
      <w:pPr>
        <w:spacing w:after="0" w:line="276" w:lineRule="auto"/>
        <w:jc w:val="both"/>
        <w:rPr>
          <w:rFonts w:ascii="Arial" w:eastAsia="Arial" w:hAnsi="Arial" w:cs="Arial"/>
          <w:b/>
          <w:color w:val="000000"/>
          <w:sz w:val="20"/>
          <w:szCs w:val="20"/>
        </w:rPr>
      </w:pPr>
    </w:p>
    <w:p w14:paraId="00000204"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5.3.14.</w:t>
      </w:r>
      <w:r>
        <w:rPr>
          <w:rFonts w:ascii="Arial" w:eastAsia="Arial" w:hAnsi="Arial" w:cs="Arial"/>
          <w:color w:val="000000"/>
          <w:sz w:val="20"/>
          <w:szCs w:val="20"/>
        </w:rPr>
        <w:t xml:space="preserve"> Paralisar, por determinação do contratante, qualquer atividade que não esteja sendo executada de acordo com a boa técnica ou que ponha em risco a segurança de pessoas ou bens de terceiros;</w:t>
      </w:r>
    </w:p>
    <w:p w14:paraId="00000205" w14:textId="77777777" w:rsidR="00C4129B" w:rsidRDefault="00C4129B">
      <w:pPr>
        <w:spacing w:after="0" w:line="276" w:lineRule="auto"/>
        <w:jc w:val="both"/>
        <w:rPr>
          <w:rFonts w:ascii="Arial" w:eastAsia="Arial" w:hAnsi="Arial" w:cs="Arial"/>
          <w:color w:val="000000"/>
          <w:sz w:val="20"/>
          <w:szCs w:val="20"/>
        </w:rPr>
      </w:pPr>
    </w:p>
    <w:p w14:paraId="00000206"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5.3.15. </w:t>
      </w:r>
      <w:r>
        <w:rPr>
          <w:rFonts w:ascii="Arial" w:eastAsia="Arial" w:hAnsi="Arial" w:cs="Arial"/>
          <w:color w:val="000000"/>
          <w:sz w:val="20"/>
          <w:szCs w:val="20"/>
        </w:rPr>
        <w:t xml:space="preserve">Guardar sigilo sobre todas as informações obtidas em decorrência do cumprimento do contrato; </w:t>
      </w:r>
    </w:p>
    <w:p w14:paraId="00000207" w14:textId="77777777" w:rsidR="00C4129B" w:rsidRDefault="00C4129B">
      <w:pPr>
        <w:spacing w:after="0" w:line="276" w:lineRule="auto"/>
        <w:jc w:val="both"/>
        <w:rPr>
          <w:rFonts w:ascii="Arial" w:eastAsia="Arial" w:hAnsi="Arial" w:cs="Arial"/>
          <w:color w:val="000000"/>
          <w:sz w:val="20"/>
          <w:szCs w:val="20"/>
        </w:rPr>
      </w:pPr>
    </w:p>
    <w:p w14:paraId="00000208"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5.3.16. </w:t>
      </w:r>
      <w:r>
        <w:rPr>
          <w:rFonts w:ascii="Arial" w:eastAsia="Arial" w:hAnsi="Arial" w:cs="Arial"/>
          <w:color w:val="000000"/>
          <w:sz w:val="20"/>
          <w:szCs w:val="20"/>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00000209" w14:textId="77777777" w:rsidR="00C4129B" w:rsidRDefault="00C4129B">
      <w:pPr>
        <w:spacing w:after="0" w:line="276" w:lineRule="auto"/>
        <w:jc w:val="both"/>
        <w:rPr>
          <w:rFonts w:ascii="Arial" w:eastAsia="Arial" w:hAnsi="Arial" w:cs="Arial"/>
          <w:color w:val="000000"/>
          <w:sz w:val="20"/>
          <w:szCs w:val="20"/>
        </w:rPr>
      </w:pPr>
    </w:p>
    <w:p w14:paraId="0000020A"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5.3.17. </w:t>
      </w:r>
      <w:r>
        <w:rPr>
          <w:rFonts w:ascii="Arial" w:eastAsia="Arial" w:hAnsi="Arial" w:cs="Arial"/>
          <w:color w:val="000000"/>
          <w:sz w:val="20"/>
          <w:szCs w:val="20"/>
        </w:rPr>
        <w:t>Cumprir, além dos postulados legais vigentes de âmbito federal, estadual ou municipal, as normas de segurança do contratante;</w:t>
      </w:r>
    </w:p>
    <w:p w14:paraId="0000020B" w14:textId="77777777" w:rsidR="00C4129B" w:rsidRDefault="00C4129B">
      <w:pPr>
        <w:spacing w:after="0" w:line="276" w:lineRule="auto"/>
        <w:jc w:val="both"/>
        <w:rPr>
          <w:rFonts w:ascii="Arial" w:eastAsia="Arial" w:hAnsi="Arial" w:cs="Arial"/>
          <w:color w:val="000000"/>
          <w:sz w:val="20"/>
          <w:szCs w:val="20"/>
        </w:rPr>
      </w:pPr>
    </w:p>
    <w:p w14:paraId="0000020C" w14:textId="17339520" w:rsidR="00C4129B" w:rsidRDefault="00083EBB">
      <w:pPr>
        <w:spacing w:after="0" w:line="276" w:lineRule="auto"/>
        <w:jc w:val="both"/>
        <w:rPr>
          <w:rFonts w:ascii="Arial" w:eastAsia="Arial" w:hAnsi="Arial" w:cs="Arial"/>
          <w:color w:val="000000"/>
          <w:sz w:val="20"/>
          <w:szCs w:val="20"/>
        </w:rPr>
      </w:pPr>
      <w:r w:rsidRPr="000017E9">
        <w:rPr>
          <w:rFonts w:ascii="Arial" w:eastAsia="Arial" w:hAnsi="Arial" w:cs="Arial"/>
          <w:b/>
          <w:color w:val="000000"/>
          <w:sz w:val="20"/>
          <w:szCs w:val="20"/>
        </w:rPr>
        <w:t xml:space="preserve">5.3.18. </w:t>
      </w:r>
      <w:r w:rsidRPr="000017E9">
        <w:rPr>
          <w:rFonts w:ascii="Arial" w:eastAsia="Arial" w:hAnsi="Arial" w:cs="Arial"/>
          <w:color w:val="000000"/>
          <w:sz w:val="20"/>
          <w:szCs w:val="20"/>
        </w:rPr>
        <w:t xml:space="preserve">Não contratar, durante a vigência do contrato, cônjuge, companheiro ou parente em linha reta, colateral ou por afinidade, até o terceiro grau, de dirigente do contratante ou do fiscal ou gestor do contrato, nos termos </w:t>
      </w:r>
      <w:r w:rsidRPr="004A2A01">
        <w:rPr>
          <w:rFonts w:ascii="Arial" w:eastAsia="Arial" w:hAnsi="Arial" w:cs="Arial"/>
          <w:color w:val="000000"/>
          <w:sz w:val="20"/>
          <w:szCs w:val="20"/>
        </w:rPr>
        <w:t>d</w:t>
      </w:r>
      <w:r w:rsidRPr="004A2A01">
        <w:rPr>
          <w:rFonts w:ascii="Arial" w:eastAsia="Arial" w:hAnsi="Arial" w:cs="Arial"/>
          <w:sz w:val="20"/>
          <w:szCs w:val="20"/>
        </w:rPr>
        <w:t>o artigo 48, parágrafo único, da Lei nº 14.133, de 2021</w:t>
      </w:r>
      <w:r w:rsidR="00EE5270" w:rsidRPr="004A2A01">
        <w:rPr>
          <w:rFonts w:ascii="Arial" w:eastAsia="Arial" w:hAnsi="Arial" w:cs="Arial"/>
          <w:sz w:val="20"/>
          <w:szCs w:val="20"/>
        </w:rPr>
        <w:t>.</w:t>
      </w:r>
    </w:p>
    <w:p w14:paraId="0000020D" w14:textId="77777777" w:rsidR="00C4129B" w:rsidRDefault="00C4129B">
      <w:pPr>
        <w:spacing w:after="0" w:line="276" w:lineRule="auto"/>
        <w:jc w:val="both"/>
        <w:rPr>
          <w:rFonts w:ascii="Arial" w:eastAsia="Arial" w:hAnsi="Arial" w:cs="Arial"/>
          <w:color w:val="000000"/>
          <w:sz w:val="20"/>
          <w:szCs w:val="20"/>
        </w:rPr>
      </w:pPr>
    </w:p>
    <w:p w14:paraId="0000020E" w14:textId="77777777" w:rsidR="00C4129B"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5.3.19.</w:t>
      </w:r>
      <w:r>
        <w:rPr>
          <w:rFonts w:ascii="Arial" w:eastAsia="Arial" w:hAnsi="Arial" w:cs="Arial"/>
          <w:color w:val="FF0000"/>
          <w:sz w:val="20"/>
          <w:szCs w:val="20"/>
        </w:rPr>
        <w:t xml:space="preserve"> </w:t>
      </w:r>
      <w:r>
        <w:rPr>
          <w:rFonts w:ascii="Arial" w:eastAsia="Arial" w:hAnsi="Arial" w:cs="Arial"/>
          <w:color w:val="FF0000"/>
          <w:sz w:val="20"/>
          <w:szCs w:val="20"/>
          <w:highlight w:val="yellow"/>
        </w:rPr>
        <w:t>(...)</w:t>
      </w:r>
    </w:p>
    <w:p w14:paraId="0000020F" w14:textId="77777777" w:rsidR="00C4129B" w:rsidRDefault="00C4129B">
      <w:pPr>
        <w:spacing w:after="0" w:line="276" w:lineRule="auto"/>
        <w:jc w:val="both"/>
        <w:rPr>
          <w:rFonts w:ascii="Arial" w:eastAsia="Arial" w:hAnsi="Arial" w:cs="Arial"/>
          <w:color w:val="000000"/>
          <w:sz w:val="20"/>
          <w:szCs w:val="20"/>
        </w:rPr>
      </w:pPr>
    </w:p>
    <w:p w14:paraId="00000210" w14:textId="77777777" w:rsidR="00C4129B" w:rsidRDefault="00083EBB" w:rsidP="000017E9">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Orientações práticas:</w:t>
      </w:r>
    </w:p>
    <w:p w14:paraId="00000211" w14:textId="77777777" w:rsidR="00C4129B" w:rsidRDefault="00C4129B" w:rsidP="000017E9">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p>
    <w:p w14:paraId="00000212" w14:textId="77777777" w:rsidR="00C4129B" w:rsidRDefault="00083EBB" w:rsidP="000017E9">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A Administração poderá inserir outras obrigações pertinentes ao objeto.</w:t>
      </w:r>
    </w:p>
    <w:p w14:paraId="00000213" w14:textId="77777777" w:rsidR="00C4129B" w:rsidRDefault="00C4129B">
      <w:pPr>
        <w:spacing w:after="0" w:line="276" w:lineRule="auto"/>
        <w:jc w:val="both"/>
        <w:rPr>
          <w:rFonts w:ascii="Arial" w:eastAsia="Arial" w:hAnsi="Arial" w:cs="Arial"/>
          <w:color w:val="000000"/>
          <w:sz w:val="20"/>
          <w:szCs w:val="20"/>
        </w:rPr>
      </w:pPr>
    </w:p>
    <w:p w14:paraId="00000214"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5.4.</w:t>
      </w:r>
      <w:r>
        <w:rPr>
          <w:rFonts w:ascii="Arial" w:eastAsia="Arial" w:hAnsi="Arial" w:cs="Arial"/>
          <w:color w:val="000000"/>
          <w:sz w:val="20"/>
          <w:szCs w:val="20"/>
        </w:rPr>
        <w:t xml:space="preserve"> Com relação à obrigação delineada no subitem 5.3.9 deste Termo de Referência, a comprovação deverá se dar no prazo fixado pelo fiscal do contrato, hipótese em que deverá indicar os empregados que preencheram as referidas vagas (</w:t>
      </w:r>
      <w:hyperlink r:id="rId10" w:anchor="art116">
        <w:r>
          <w:rPr>
            <w:rFonts w:ascii="Arial" w:eastAsia="Arial" w:hAnsi="Arial" w:cs="Arial"/>
            <w:color w:val="000000"/>
            <w:sz w:val="20"/>
            <w:szCs w:val="20"/>
          </w:rPr>
          <w:t>art. 116, parágrafo único, da Lei n.º 14.133, de 2021</w:t>
        </w:r>
      </w:hyperlink>
      <w:r>
        <w:rPr>
          <w:rFonts w:ascii="Arial" w:eastAsia="Arial" w:hAnsi="Arial" w:cs="Arial"/>
          <w:color w:val="000000"/>
          <w:sz w:val="20"/>
          <w:szCs w:val="20"/>
        </w:rPr>
        <w:t>).</w:t>
      </w:r>
    </w:p>
    <w:p w14:paraId="00000215" w14:textId="77777777" w:rsidR="00C4129B" w:rsidRDefault="00C4129B">
      <w:pPr>
        <w:spacing w:after="0" w:line="276" w:lineRule="auto"/>
        <w:jc w:val="both"/>
        <w:rPr>
          <w:rFonts w:ascii="Arial" w:eastAsia="Arial" w:hAnsi="Arial" w:cs="Arial"/>
          <w:color w:val="000000"/>
          <w:sz w:val="20"/>
          <w:szCs w:val="20"/>
        </w:rPr>
      </w:pPr>
    </w:p>
    <w:p w14:paraId="00000216" w14:textId="77777777" w:rsidR="00C4129B" w:rsidRDefault="00083EBB">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6 – MODELO DE GESTÃO DO CONTRATO</w:t>
      </w:r>
    </w:p>
    <w:p w14:paraId="00000217" w14:textId="77777777" w:rsidR="00C4129B" w:rsidRDefault="00C4129B">
      <w:pPr>
        <w:spacing w:after="0" w:line="276" w:lineRule="auto"/>
        <w:jc w:val="both"/>
        <w:rPr>
          <w:rFonts w:ascii="Arial" w:eastAsia="Arial" w:hAnsi="Arial" w:cs="Arial"/>
          <w:color w:val="000000"/>
          <w:sz w:val="20"/>
          <w:szCs w:val="20"/>
        </w:rPr>
      </w:pPr>
    </w:p>
    <w:p w14:paraId="00000218" w14:textId="77777777" w:rsidR="00C4129B" w:rsidRDefault="00083EBB">
      <w:pPr>
        <w:spacing w:after="0" w:line="276" w:lineRule="auto"/>
        <w:jc w:val="both"/>
        <w:rPr>
          <w:rFonts w:ascii="Arial" w:eastAsia="Arial" w:hAnsi="Arial" w:cs="Arial"/>
          <w:sz w:val="20"/>
          <w:szCs w:val="20"/>
        </w:rPr>
      </w:pPr>
      <w:r>
        <w:rPr>
          <w:rFonts w:ascii="Arial" w:eastAsia="Arial" w:hAnsi="Arial" w:cs="Arial"/>
          <w:b/>
          <w:color w:val="000000"/>
          <w:sz w:val="20"/>
          <w:szCs w:val="20"/>
        </w:rPr>
        <w:t>6.1.</w:t>
      </w:r>
      <w:r>
        <w:rPr>
          <w:rFonts w:ascii="Arial" w:eastAsia="Arial" w:hAnsi="Arial" w:cs="Arial"/>
          <w:sz w:val="20"/>
          <w:szCs w:val="20"/>
        </w:rPr>
        <w:t xml:space="preserve"> </w:t>
      </w:r>
      <w:r>
        <w:rPr>
          <w:rFonts w:ascii="Arial" w:eastAsia="Arial" w:hAnsi="Arial" w:cs="Arial"/>
          <w:color w:val="000000"/>
          <w:sz w:val="20"/>
          <w:szCs w:val="20"/>
        </w:rPr>
        <w:t>A execução do contrato deverá ser acompanhada e fiscalizada pelo(s) gestor e fiscal(is) do contrato, ou pelos respectivos substitutos, observado o disposto no art. 117 da Lei Federal nº 14.133, de 2021 e o respectivo regulamento pelo Decreto Estadual nº 15.938, de 2022</w:t>
      </w:r>
      <w:r>
        <w:rPr>
          <w:rFonts w:ascii="Arial" w:eastAsia="Arial" w:hAnsi="Arial" w:cs="Arial"/>
          <w:sz w:val="20"/>
          <w:szCs w:val="20"/>
        </w:rPr>
        <w:t>.</w:t>
      </w:r>
    </w:p>
    <w:p w14:paraId="00000219" w14:textId="77777777" w:rsidR="00C4129B" w:rsidRDefault="00C4129B">
      <w:pPr>
        <w:spacing w:after="0" w:line="276" w:lineRule="auto"/>
        <w:jc w:val="both"/>
        <w:rPr>
          <w:rFonts w:ascii="Arial" w:eastAsia="Arial" w:hAnsi="Arial" w:cs="Arial"/>
          <w:sz w:val="20"/>
          <w:szCs w:val="20"/>
        </w:rPr>
      </w:pPr>
    </w:p>
    <w:p w14:paraId="0000021B"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6.2.</w:t>
      </w:r>
      <w:r>
        <w:rPr>
          <w:rFonts w:ascii="Arial" w:eastAsia="Arial" w:hAnsi="Arial" w:cs="Arial"/>
          <w:color w:val="000000"/>
          <w:sz w:val="20"/>
          <w:szCs w:val="20"/>
        </w:rPr>
        <w:t xml:space="preserve"> Compete ao gestor do contrato </w:t>
      </w:r>
      <w:r>
        <w:rPr>
          <w:rFonts w:ascii="Arial" w:eastAsia="Arial" w:hAnsi="Arial" w:cs="Arial"/>
          <w:color w:val="000000"/>
          <w:sz w:val="20"/>
          <w:szCs w:val="20"/>
          <w:highlight w:val="white"/>
        </w:rPr>
        <w:t xml:space="preserve">o exercício das atribuições descritas no art. 15 do </w:t>
      </w:r>
      <w:r>
        <w:rPr>
          <w:rFonts w:ascii="Arial" w:eastAsia="Arial" w:hAnsi="Arial" w:cs="Arial"/>
          <w:color w:val="000000"/>
          <w:sz w:val="20"/>
          <w:szCs w:val="20"/>
        </w:rPr>
        <w:t>Decreto Estadual nº 15.938, de 2022.</w:t>
      </w:r>
    </w:p>
    <w:p w14:paraId="0000021C" w14:textId="77777777" w:rsidR="00C4129B" w:rsidRDefault="00C4129B">
      <w:pPr>
        <w:spacing w:after="0" w:line="276" w:lineRule="auto"/>
        <w:jc w:val="both"/>
        <w:rPr>
          <w:rFonts w:ascii="Arial" w:eastAsia="Arial" w:hAnsi="Arial" w:cs="Arial"/>
          <w:color w:val="000000"/>
          <w:sz w:val="20"/>
          <w:szCs w:val="20"/>
        </w:rPr>
      </w:pPr>
    </w:p>
    <w:p w14:paraId="0000021D"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6.3.</w:t>
      </w:r>
      <w:r>
        <w:rPr>
          <w:rFonts w:ascii="Arial" w:eastAsia="Arial" w:hAnsi="Arial" w:cs="Arial"/>
          <w:color w:val="000000"/>
          <w:sz w:val="20"/>
          <w:szCs w:val="20"/>
        </w:rPr>
        <w:t xml:space="preserve"> </w:t>
      </w:r>
      <w:r>
        <w:rPr>
          <w:rFonts w:ascii="Arial" w:eastAsia="Arial" w:hAnsi="Arial" w:cs="Arial"/>
          <w:color w:val="000000"/>
          <w:sz w:val="20"/>
          <w:szCs w:val="20"/>
          <w:highlight w:val="white"/>
        </w:rPr>
        <w:t xml:space="preserve">Compete ao fiscal do contrato o exercício das atribuições descritas no art. 16 do </w:t>
      </w:r>
      <w:r>
        <w:rPr>
          <w:rFonts w:ascii="Arial" w:eastAsia="Arial" w:hAnsi="Arial" w:cs="Arial"/>
          <w:color w:val="000000"/>
          <w:sz w:val="20"/>
          <w:szCs w:val="20"/>
        </w:rPr>
        <w:t>Decreto Estadual nº 15.938, de 2022</w:t>
      </w:r>
      <w:r>
        <w:rPr>
          <w:rFonts w:ascii="Arial" w:eastAsia="Arial" w:hAnsi="Arial" w:cs="Arial"/>
          <w:color w:val="FF0000"/>
          <w:sz w:val="20"/>
          <w:szCs w:val="20"/>
        </w:rPr>
        <w:t>.</w:t>
      </w:r>
    </w:p>
    <w:p w14:paraId="0000021E" w14:textId="77777777" w:rsidR="00C4129B" w:rsidRDefault="00C4129B">
      <w:pPr>
        <w:spacing w:after="0" w:line="276" w:lineRule="auto"/>
        <w:jc w:val="both"/>
        <w:rPr>
          <w:rFonts w:ascii="Arial" w:eastAsia="Arial" w:hAnsi="Arial" w:cs="Arial"/>
          <w:color w:val="000000"/>
          <w:sz w:val="20"/>
          <w:szCs w:val="20"/>
        </w:rPr>
      </w:pPr>
    </w:p>
    <w:p w14:paraId="0000021F"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6.4</w:t>
      </w:r>
      <w:r>
        <w:rPr>
          <w:rFonts w:ascii="Arial" w:eastAsia="Arial" w:hAnsi="Arial" w:cs="Arial"/>
          <w:color w:val="000000"/>
          <w:sz w:val="20"/>
          <w:szCs w:val="20"/>
        </w:rPr>
        <w:t>. Os responsáveis pela gestão e fiscalização do contrato serão designados nos termos do art. 6º, 7º e 8º, todos do Decreto Estadual n.º 15.938, de 2022.</w:t>
      </w:r>
    </w:p>
    <w:p w14:paraId="00000220" w14:textId="77777777" w:rsidR="00C4129B" w:rsidRDefault="00C4129B">
      <w:pPr>
        <w:spacing w:after="0" w:line="276" w:lineRule="auto"/>
        <w:jc w:val="both"/>
        <w:rPr>
          <w:rFonts w:ascii="Arial" w:eastAsia="Arial" w:hAnsi="Arial" w:cs="Arial"/>
          <w:color w:val="000000"/>
          <w:sz w:val="20"/>
          <w:szCs w:val="20"/>
        </w:rPr>
      </w:pPr>
    </w:p>
    <w:p w14:paraId="00000221" w14:textId="77777777" w:rsidR="00C4129B"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6.5.</w:t>
      </w:r>
      <w:r>
        <w:rPr>
          <w:rFonts w:ascii="Arial" w:eastAsia="Arial" w:hAnsi="Arial" w:cs="Arial"/>
          <w:color w:val="FF0000"/>
          <w:sz w:val="20"/>
          <w:szCs w:val="20"/>
        </w:rPr>
        <w:t xml:space="preserve"> Além do disposto acima, a fiscalização contratual obedecerá às seguintes rotinas:</w:t>
      </w:r>
    </w:p>
    <w:p w14:paraId="00000222" w14:textId="77777777" w:rsidR="00C4129B" w:rsidRDefault="00C4129B">
      <w:pPr>
        <w:spacing w:after="0" w:line="276" w:lineRule="auto"/>
        <w:jc w:val="both"/>
        <w:rPr>
          <w:rFonts w:ascii="Arial" w:eastAsia="Arial" w:hAnsi="Arial" w:cs="Arial"/>
          <w:sz w:val="20"/>
          <w:szCs w:val="20"/>
        </w:rPr>
      </w:pPr>
    </w:p>
    <w:p w14:paraId="00000223" w14:textId="77777777" w:rsidR="00C4129B" w:rsidRDefault="00083EBB">
      <w:pPr>
        <w:spacing w:after="0" w:line="276" w:lineRule="auto"/>
        <w:jc w:val="both"/>
        <w:rPr>
          <w:rFonts w:ascii="Arial" w:eastAsia="Arial" w:hAnsi="Arial" w:cs="Arial"/>
          <w:color w:val="FF0000"/>
          <w:sz w:val="20"/>
          <w:szCs w:val="20"/>
        </w:rPr>
      </w:pPr>
      <w:r>
        <w:rPr>
          <w:rFonts w:ascii="Arial" w:eastAsia="Arial" w:hAnsi="Arial" w:cs="Arial"/>
          <w:color w:val="FF0000"/>
          <w:sz w:val="20"/>
          <w:szCs w:val="20"/>
        </w:rPr>
        <w:t>I – Em caso de impedimento, ordem de paralisação ou suspensão do contrato, o cronograma de execução será prorrogado automaticamente pelo tempo correspondente, anotadas tais circunstâncias mediante simples apostila.</w:t>
      </w:r>
    </w:p>
    <w:p w14:paraId="00000224" w14:textId="77777777" w:rsidR="00C4129B" w:rsidRDefault="00C4129B">
      <w:pPr>
        <w:spacing w:after="0" w:line="276" w:lineRule="auto"/>
        <w:jc w:val="both"/>
        <w:rPr>
          <w:rFonts w:ascii="Arial" w:eastAsia="Arial" w:hAnsi="Arial" w:cs="Arial"/>
          <w:color w:val="FF0000"/>
          <w:sz w:val="20"/>
          <w:szCs w:val="20"/>
        </w:rPr>
      </w:pPr>
    </w:p>
    <w:p w14:paraId="00000225" w14:textId="77777777" w:rsidR="00C4129B" w:rsidRDefault="00083EBB">
      <w:pPr>
        <w:spacing w:after="0" w:line="276" w:lineRule="auto"/>
        <w:jc w:val="both"/>
        <w:rPr>
          <w:rFonts w:ascii="Arial" w:eastAsia="Arial" w:hAnsi="Arial" w:cs="Arial"/>
          <w:color w:val="FF0000"/>
          <w:sz w:val="20"/>
          <w:szCs w:val="20"/>
        </w:rPr>
      </w:pPr>
      <w:r>
        <w:rPr>
          <w:rFonts w:ascii="Arial" w:eastAsia="Arial" w:hAnsi="Arial" w:cs="Arial"/>
          <w:color w:val="FF0000"/>
          <w:sz w:val="20"/>
          <w:szCs w:val="20"/>
        </w:rPr>
        <w:t>II –As comunicações entre o órgão ou entidade e a contratada devem ser realizadas por escrito sempre que o ato exigir tal formalidade, admitindo-se o uso de mensagem eletrônica para esse fim.</w:t>
      </w:r>
    </w:p>
    <w:p w14:paraId="00000226" w14:textId="77777777" w:rsidR="00C4129B" w:rsidRDefault="00C4129B">
      <w:pPr>
        <w:spacing w:after="0" w:line="276" w:lineRule="auto"/>
        <w:jc w:val="both"/>
        <w:rPr>
          <w:rFonts w:ascii="Arial" w:eastAsia="Arial" w:hAnsi="Arial" w:cs="Arial"/>
          <w:color w:val="FF0000"/>
          <w:sz w:val="20"/>
          <w:szCs w:val="20"/>
        </w:rPr>
      </w:pPr>
    </w:p>
    <w:p w14:paraId="00000227" w14:textId="77777777" w:rsidR="00C4129B" w:rsidRDefault="00083EBB">
      <w:pPr>
        <w:spacing w:after="0" w:line="276" w:lineRule="auto"/>
        <w:jc w:val="both"/>
        <w:rPr>
          <w:rFonts w:ascii="Arial" w:eastAsia="Arial" w:hAnsi="Arial" w:cs="Arial"/>
          <w:color w:val="FF0000"/>
          <w:sz w:val="20"/>
          <w:szCs w:val="20"/>
        </w:rPr>
      </w:pPr>
      <w:r>
        <w:rPr>
          <w:rFonts w:ascii="Arial" w:eastAsia="Arial" w:hAnsi="Arial" w:cs="Arial"/>
          <w:color w:val="FF0000"/>
          <w:sz w:val="20"/>
          <w:szCs w:val="20"/>
        </w:rPr>
        <w:t>III – O órgão ou entidade poderá convocar representante da empresa para adoção de providências que devam ser cumpridas de imediato.</w:t>
      </w:r>
    </w:p>
    <w:p w14:paraId="00000228" w14:textId="77777777" w:rsidR="00C4129B" w:rsidRDefault="00C4129B">
      <w:pPr>
        <w:spacing w:after="0" w:line="276" w:lineRule="auto"/>
        <w:jc w:val="both"/>
        <w:rPr>
          <w:rFonts w:ascii="Arial" w:eastAsia="Arial" w:hAnsi="Arial" w:cs="Arial"/>
          <w:color w:val="FF0000"/>
          <w:sz w:val="20"/>
          <w:szCs w:val="20"/>
        </w:rPr>
      </w:pPr>
    </w:p>
    <w:p w14:paraId="00000229" w14:textId="77777777" w:rsidR="00C4129B" w:rsidRDefault="00083EBB">
      <w:pPr>
        <w:spacing w:after="0" w:line="276" w:lineRule="auto"/>
        <w:jc w:val="both"/>
        <w:rPr>
          <w:rFonts w:ascii="Arial" w:eastAsia="Arial" w:hAnsi="Arial" w:cs="Arial"/>
          <w:color w:val="FF0000"/>
          <w:sz w:val="20"/>
          <w:szCs w:val="20"/>
        </w:rPr>
      </w:pPr>
      <w:r>
        <w:rPr>
          <w:rFonts w:ascii="Arial" w:eastAsia="Arial" w:hAnsi="Arial" w:cs="Arial"/>
          <w:color w:val="FF0000"/>
          <w:sz w:val="20"/>
          <w:szCs w:val="20"/>
        </w:rPr>
        <w:t>IV -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000022A" w14:textId="77777777" w:rsidR="00C4129B" w:rsidRDefault="00C4129B">
      <w:pPr>
        <w:spacing w:after="0" w:line="276" w:lineRule="auto"/>
        <w:jc w:val="both"/>
        <w:rPr>
          <w:rFonts w:ascii="Arial" w:eastAsia="Arial" w:hAnsi="Arial" w:cs="Arial"/>
          <w:color w:val="FF0000"/>
          <w:sz w:val="20"/>
          <w:szCs w:val="20"/>
        </w:rPr>
      </w:pPr>
    </w:p>
    <w:p w14:paraId="0000022B" w14:textId="77777777" w:rsidR="00C4129B" w:rsidRDefault="00083EBB">
      <w:pPr>
        <w:spacing w:after="0" w:line="276" w:lineRule="auto"/>
        <w:jc w:val="both"/>
        <w:rPr>
          <w:rFonts w:ascii="Arial" w:eastAsia="Arial" w:hAnsi="Arial" w:cs="Arial"/>
          <w:color w:val="FF0000"/>
          <w:sz w:val="20"/>
          <w:szCs w:val="20"/>
        </w:rPr>
      </w:pPr>
      <w:r>
        <w:rPr>
          <w:rFonts w:ascii="Arial" w:eastAsia="Arial" w:hAnsi="Arial" w:cs="Arial"/>
          <w:color w:val="FF0000"/>
          <w:sz w:val="20"/>
          <w:szCs w:val="20"/>
        </w:rPr>
        <w:t>V -  O contratado deverá manter preposto aceito pela Administração no local do serviço para representá-lo na execução do contrato.</w:t>
      </w:r>
    </w:p>
    <w:p w14:paraId="0000022C" w14:textId="77777777" w:rsidR="00C4129B" w:rsidRDefault="00C4129B">
      <w:pPr>
        <w:spacing w:after="0" w:line="276" w:lineRule="auto"/>
        <w:jc w:val="both"/>
        <w:rPr>
          <w:rFonts w:ascii="Arial" w:eastAsia="Arial" w:hAnsi="Arial" w:cs="Arial"/>
          <w:color w:val="000000"/>
          <w:sz w:val="20"/>
          <w:szCs w:val="20"/>
        </w:rPr>
      </w:pPr>
    </w:p>
    <w:p w14:paraId="0000022D" w14:textId="77777777" w:rsidR="00C4129B" w:rsidRDefault="00083EBB">
      <w:pPr>
        <w:spacing w:after="0" w:line="276" w:lineRule="auto"/>
        <w:jc w:val="both"/>
        <w:rPr>
          <w:rFonts w:ascii="Arial" w:eastAsia="Arial" w:hAnsi="Arial" w:cs="Arial"/>
          <w:color w:val="FF0000"/>
          <w:sz w:val="20"/>
          <w:szCs w:val="20"/>
        </w:rPr>
      </w:pPr>
      <w:r>
        <w:rPr>
          <w:rFonts w:ascii="Arial" w:eastAsia="Arial" w:hAnsi="Arial" w:cs="Arial"/>
          <w:color w:val="FF0000"/>
          <w:sz w:val="20"/>
          <w:szCs w:val="20"/>
        </w:rPr>
        <w:t>VI – (...)</w:t>
      </w:r>
    </w:p>
    <w:p w14:paraId="0000022E" w14:textId="77777777" w:rsidR="00C4129B" w:rsidRDefault="00C4129B">
      <w:pPr>
        <w:spacing w:after="0" w:line="276" w:lineRule="auto"/>
        <w:jc w:val="both"/>
        <w:rPr>
          <w:rFonts w:ascii="Arial" w:eastAsia="Arial" w:hAnsi="Arial" w:cs="Arial"/>
          <w:color w:val="FF0000"/>
          <w:sz w:val="20"/>
          <w:szCs w:val="20"/>
        </w:rPr>
      </w:pPr>
    </w:p>
    <w:p w14:paraId="0000022F" w14:textId="77777777" w:rsidR="00C4129B" w:rsidRDefault="00083EBB">
      <w:pPr>
        <w:spacing w:after="0" w:line="276" w:lineRule="auto"/>
        <w:jc w:val="both"/>
        <w:rPr>
          <w:rFonts w:ascii="Arial" w:eastAsia="Arial" w:hAnsi="Arial" w:cs="Arial"/>
          <w:color w:val="FF0000"/>
          <w:sz w:val="20"/>
          <w:szCs w:val="20"/>
        </w:rPr>
      </w:pPr>
      <w:r>
        <w:rPr>
          <w:rFonts w:ascii="Arial" w:eastAsia="Arial" w:hAnsi="Arial" w:cs="Arial"/>
          <w:color w:val="FF0000"/>
          <w:sz w:val="20"/>
          <w:szCs w:val="20"/>
        </w:rPr>
        <w:t>VII – (...)</w:t>
      </w:r>
    </w:p>
    <w:p w14:paraId="00000230" w14:textId="77777777" w:rsidR="00C4129B" w:rsidRDefault="00C4129B">
      <w:pPr>
        <w:spacing w:after="0" w:line="276" w:lineRule="auto"/>
        <w:jc w:val="both"/>
        <w:rPr>
          <w:rFonts w:ascii="Arial" w:eastAsia="Arial" w:hAnsi="Arial" w:cs="Arial"/>
          <w:color w:val="FF0000"/>
          <w:sz w:val="20"/>
          <w:szCs w:val="20"/>
        </w:rPr>
      </w:pPr>
    </w:p>
    <w:p w14:paraId="00000231" w14:textId="77777777" w:rsidR="00C4129B" w:rsidRDefault="00083EBB">
      <w:pPr>
        <w:spacing w:after="0" w:line="276" w:lineRule="auto"/>
        <w:jc w:val="both"/>
        <w:rPr>
          <w:rFonts w:ascii="Arial" w:eastAsia="Arial" w:hAnsi="Arial" w:cs="Arial"/>
          <w:color w:val="FF0000"/>
          <w:sz w:val="20"/>
          <w:szCs w:val="20"/>
        </w:rPr>
      </w:pPr>
      <w:r>
        <w:rPr>
          <w:rFonts w:ascii="Arial" w:eastAsia="Arial" w:hAnsi="Arial" w:cs="Arial"/>
          <w:color w:val="FF0000"/>
          <w:sz w:val="20"/>
          <w:szCs w:val="20"/>
        </w:rPr>
        <w:t>VIII – (...)</w:t>
      </w:r>
    </w:p>
    <w:p w14:paraId="00000232" w14:textId="77777777" w:rsidR="00C4129B" w:rsidRDefault="00C4129B">
      <w:pPr>
        <w:spacing w:after="0" w:line="276" w:lineRule="auto"/>
        <w:jc w:val="both"/>
        <w:rPr>
          <w:rFonts w:ascii="Arial" w:eastAsia="Arial" w:hAnsi="Arial" w:cs="Arial"/>
          <w:color w:val="000000"/>
          <w:sz w:val="20"/>
          <w:szCs w:val="20"/>
        </w:rPr>
      </w:pPr>
    </w:p>
    <w:p w14:paraId="00000233" w14:textId="77777777" w:rsidR="00C4129B" w:rsidRDefault="00083EBB" w:rsidP="000017E9">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Orientações práticas:</w:t>
      </w:r>
    </w:p>
    <w:p w14:paraId="00000234" w14:textId="77777777" w:rsidR="00C4129B" w:rsidRDefault="00083EBB" w:rsidP="000017E9">
      <w:pPr>
        <w:pBdr>
          <w:top w:val="single" w:sz="4" w:space="1" w:color="000000"/>
          <w:left w:val="single" w:sz="4" w:space="4" w:color="000000"/>
          <w:bottom w:val="single" w:sz="4" w:space="0" w:color="000000"/>
          <w:right w:val="single" w:sz="4" w:space="4" w:color="000000"/>
        </w:pBdr>
        <w:shd w:val="clear" w:color="auto" w:fill="E2EFD9"/>
        <w:tabs>
          <w:tab w:val="left" w:pos="2070"/>
        </w:tabs>
        <w:spacing w:after="0" w:line="276" w:lineRule="auto"/>
        <w:jc w:val="both"/>
        <w:rPr>
          <w:rFonts w:ascii="Arial" w:eastAsia="Arial" w:hAnsi="Arial" w:cs="Arial"/>
          <w:sz w:val="20"/>
          <w:szCs w:val="20"/>
        </w:rPr>
      </w:pPr>
      <w:r>
        <w:rPr>
          <w:rFonts w:ascii="Arial" w:eastAsia="Arial" w:hAnsi="Arial" w:cs="Arial"/>
          <w:sz w:val="20"/>
          <w:szCs w:val="20"/>
        </w:rPr>
        <w:tab/>
      </w:r>
    </w:p>
    <w:p w14:paraId="00000235" w14:textId="77777777" w:rsidR="00C4129B" w:rsidRDefault="00083EBB" w:rsidP="000017E9">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Na forma do art. 20 do Decreto Estadual nº 15.938/2022 o edital e seus anexos deverão conter as rotinas e os procedimentos específicos de fiscalização contratual, tendo em vista as características e as condições de cada objeto licitado e contratado. Assim, deverão ser incluídas eventuais particularidades do caso concreto em relação à fase de fiscalização da execução contratual no subitem 6.5.</w:t>
      </w:r>
    </w:p>
    <w:p w14:paraId="00000236" w14:textId="77777777" w:rsidR="00C4129B" w:rsidRDefault="00083EBB" w:rsidP="000017E9">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highlight w:val="magenta"/>
        </w:rPr>
      </w:pPr>
      <w:r>
        <w:rPr>
          <w:rFonts w:ascii="Arial" w:eastAsia="Arial" w:hAnsi="Arial" w:cs="Arial"/>
          <w:sz w:val="20"/>
          <w:szCs w:val="20"/>
        </w:rPr>
        <w:t>De todo modo, foram apresentadas algumas sugestões de redação no subitem 6.5 que deverão ser avaliadas pela equipe de planejamento, sem prejuízo de outras que podem ser utilizadas.</w:t>
      </w:r>
    </w:p>
    <w:p w14:paraId="00000237" w14:textId="77777777" w:rsidR="00C4129B" w:rsidRDefault="00C4129B">
      <w:pPr>
        <w:spacing w:after="0" w:line="276" w:lineRule="auto"/>
        <w:jc w:val="both"/>
        <w:rPr>
          <w:rFonts w:ascii="Arial" w:eastAsia="Arial" w:hAnsi="Arial" w:cs="Arial"/>
          <w:b/>
          <w:color w:val="000000"/>
          <w:sz w:val="20"/>
          <w:szCs w:val="20"/>
        </w:rPr>
      </w:pPr>
    </w:p>
    <w:p w14:paraId="00000238" w14:textId="77777777" w:rsidR="00C4129B" w:rsidRDefault="00083EBB">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7 – CRITÉRIOS DE MEDIÇÃO, PAGAMENTO E REAJUSTE</w:t>
      </w:r>
    </w:p>
    <w:p w14:paraId="00000239" w14:textId="77777777" w:rsidR="00C4129B" w:rsidRDefault="00C4129B">
      <w:pPr>
        <w:spacing w:after="0" w:line="276" w:lineRule="auto"/>
        <w:rPr>
          <w:rFonts w:ascii="Arial" w:eastAsia="Arial" w:hAnsi="Arial" w:cs="Arial"/>
          <w:b/>
          <w:color w:val="000000"/>
          <w:sz w:val="20"/>
          <w:szCs w:val="20"/>
        </w:rPr>
      </w:pPr>
    </w:p>
    <w:p w14:paraId="0000023A" w14:textId="77777777" w:rsidR="00C4129B" w:rsidRDefault="00083EBB">
      <w:pPr>
        <w:spacing w:after="0" w:line="276" w:lineRule="auto"/>
        <w:rPr>
          <w:rFonts w:ascii="Arial" w:eastAsia="Arial" w:hAnsi="Arial" w:cs="Arial"/>
          <w:b/>
          <w:color w:val="000000"/>
          <w:sz w:val="20"/>
          <w:szCs w:val="20"/>
        </w:rPr>
      </w:pPr>
      <w:r>
        <w:rPr>
          <w:rFonts w:ascii="Arial" w:eastAsia="Arial" w:hAnsi="Arial" w:cs="Arial"/>
          <w:b/>
          <w:color w:val="000000"/>
          <w:sz w:val="20"/>
          <w:szCs w:val="20"/>
        </w:rPr>
        <w:t>7.1. PAGAMENTO:</w:t>
      </w:r>
    </w:p>
    <w:p w14:paraId="0000023B" w14:textId="77777777" w:rsidR="00C4129B" w:rsidRDefault="00C4129B">
      <w:pPr>
        <w:spacing w:after="0" w:line="276" w:lineRule="auto"/>
        <w:rPr>
          <w:rFonts w:ascii="Arial" w:eastAsia="Arial" w:hAnsi="Arial" w:cs="Arial"/>
          <w:color w:val="000000"/>
          <w:sz w:val="20"/>
          <w:szCs w:val="20"/>
        </w:rPr>
      </w:pPr>
    </w:p>
    <w:p w14:paraId="0000023C" w14:textId="77777777" w:rsidR="00C4129B" w:rsidRDefault="00083EBB">
      <w:pPr>
        <w:widowControl w:val="0"/>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7.1.1</w:t>
      </w:r>
      <w:r>
        <w:rPr>
          <w:rFonts w:ascii="Arial" w:eastAsia="Arial" w:hAnsi="Arial" w:cs="Arial"/>
          <w:color w:val="000000"/>
          <w:sz w:val="20"/>
          <w:szCs w:val="20"/>
        </w:rPr>
        <w:t xml:space="preserve">. O pagamento, decorrente do fornecimento do objeto do Contrato, será efetuado mediante crédito em conta corrente, no prazo de </w:t>
      </w:r>
      <w:r>
        <w:rPr>
          <w:rFonts w:ascii="Arial" w:eastAsia="Arial" w:hAnsi="Arial" w:cs="Arial"/>
          <w:b/>
          <w:color w:val="000000"/>
          <w:sz w:val="20"/>
          <w:szCs w:val="20"/>
        </w:rPr>
        <w:t xml:space="preserve">até </w:t>
      </w:r>
      <w:r w:rsidRPr="004A2A01">
        <w:rPr>
          <w:rFonts w:ascii="Arial" w:eastAsia="Arial" w:hAnsi="Arial" w:cs="Arial"/>
          <w:b/>
          <w:color w:val="FF0000"/>
          <w:sz w:val="20"/>
          <w:szCs w:val="20"/>
          <w:highlight w:val="yellow"/>
        </w:rPr>
        <w:t>XX (...) dias</w:t>
      </w:r>
      <w:r>
        <w:rPr>
          <w:rFonts w:ascii="Arial" w:eastAsia="Arial" w:hAnsi="Arial" w:cs="Arial"/>
          <w:color w:val="000000"/>
          <w:sz w:val="20"/>
          <w:szCs w:val="20"/>
        </w:rPr>
        <w:t>, contados da liquidação.</w:t>
      </w:r>
    </w:p>
    <w:p w14:paraId="0000023D" w14:textId="77777777" w:rsidR="00C4129B" w:rsidRDefault="00C4129B">
      <w:pPr>
        <w:widowControl w:val="0"/>
        <w:spacing w:after="0" w:line="276" w:lineRule="auto"/>
        <w:jc w:val="both"/>
        <w:rPr>
          <w:rFonts w:ascii="Arial" w:eastAsia="Arial" w:hAnsi="Arial" w:cs="Arial"/>
          <w:color w:val="000000"/>
          <w:sz w:val="20"/>
          <w:szCs w:val="20"/>
        </w:rPr>
      </w:pPr>
    </w:p>
    <w:p w14:paraId="0000023E" w14:textId="77777777" w:rsidR="00C4129B" w:rsidRDefault="00083EBB">
      <w:pPr>
        <w:widowControl w:val="0"/>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7.1.2</w:t>
      </w:r>
      <w:r>
        <w:rPr>
          <w:rFonts w:ascii="Arial" w:eastAsia="Arial" w:hAnsi="Arial" w:cs="Arial"/>
          <w:color w:val="000000"/>
          <w:sz w:val="20"/>
          <w:szCs w:val="20"/>
        </w:rPr>
        <w:t xml:space="preserve">. O documento de cobrança da Contratada será mediante nota fiscal/fatura, cujo crédito será realizado na </w:t>
      </w:r>
      <w:r>
        <w:rPr>
          <w:rFonts w:ascii="Arial" w:eastAsia="Arial" w:hAnsi="Arial" w:cs="Arial"/>
          <w:sz w:val="20"/>
          <w:szCs w:val="20"/>
        </w:rPr>
        <w:t xml:space="preserve">conta corrente indicada pela Contratada. </w:t>
      </w:r>
    </w:p>
    <w:p w14:paraId="0000023F" w14:textId="77777777" w:rsidR="00C4129B" w:rsidRDefault="00C4129B">
      <w:pPr>
        <w:widowControl w:val="0"/>
        <w:spacing w:after="0" w:line="276" w:lineRule="auto"/>
        <w:jc w:val="both"/>
        <w:rPr>
          <w:rFonts w:ascii="Arial" w:eastAsia="Arial" w:hAnsi="Arial" w:cs="Arial"/>
          <w:sz w:val="20"/>
          <w:szCs w:val="20"/>
        </w:rPr>
      </w:pPr>
    </w:p>
    <w:p w14:paraId="00000240" w14:textId="77777777" w:rsidR="00C4129B" w:rsidRDefault="00083EBB">
      <w:pPr>
        <w:widowControl w:val="0"/>
        <w:spacing w:after="0" w:line="276" w:lineRule="auto"/>
        <w:jc w:val="both"/>
        <w:rPr>
          <w:rFonts w:ascii="Arial" w:eastAsia="Arial" w:hAnsi="Arial" w:cs="Arial"/>
          <w:sz w:val="20"/>
          <w:szCs w:val="20"/>
        </w:rPr>
      </w:pPr>
      <w:r>
        <w:rPr>
          <w:rFonts w:ascii="Arial" w:eastAsia="Arial" w:hAnsi="Arial" w:cs="Arial"/>
          <w:b/>
          <w:sz w:val="20"/>
          <w:szCs w:val="20"/>
        </w:rPr>
        <w:t>7.1.3.</w:t>
      </w:r>
      <w:r>
        <w:rPr>
          <w:rFonts w:ascii="Arial" w:eastAsia="Arial" w:hAnsi="Arial" w:cs="Arial"/>
          <w:sz w:val="20"/>
          <w:szCs w:val="20"/>
        </w:rPr>
        <w:t xml:space="preserve"> Caso se constate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00000241" w14:textId="77777777" w:rsidR="00C4129B" w:rsidRDefault="00C4129B">
      <w:pPr>
        <w:spacing w:after="0" w:line="276" w:lineRule="auto"/>
        <w:ind w:left="720"/>
        <w:jc w:val="both"/>
        <w:rPr>
          <w:rFonts w:ascii="Arial" w:eastAsia="Arial" w:hAnsi="Arial" w:cs="Arial"/>
          <w:sz w:val="20"/>
          <w:szCs w:val="20"/>
        </w:rPr>
      </w:pPr>
    </w:p>
    <w:p w14:paraId="00000242" w14:textId="77777777" w:rsidR="00C4129B" w:rsidRDefault="00083EBB">
      <w:pPr>
        <w:widowControl w:val="0"/>
        <w:spacing w:after="0" w:line="276" w:lineRule="auto"/>
        <w:jc w:val="both"/>
        <w:rPr>
          <w:rFonts w:ascii="Arial" w:eastAsia="Arial" w:hAnsi="Arial" w:cs="Arial"/>
          <w:sz w:val="20"/>
          <w:szCs w:val="20"/>
        </w:rPr>
      </w:pPr>
      <w:r>
        <w:rPr>
          <w:rFonts w:ascii="Arial" w:eastAsia="Arial" w:hAnsi="Arial" w:cs="Arial"/>
          <w:b/>
          <w:sz w:val="20"/>
          <w:szCs w:val="20"/>
        </w:rPr>
        <w:t>7.1.3.1.</w:t>
      </w:r>
      <w:r>
        <w:rPr>
          <w:rFonts w:ascii="Arial" w:eastAsia="Arial" w:hAnsi="Arial" w:cs="Arial"/>
          <w:sz w:val="20"/>
          <w:szCs w:val="20"/>
        </w:rPr>
        <w:t xml:space="preserve"> Na hipótese de devolução, a nota fiscal/fatura será considerada como não apresentada, para fins de atendimento das condições contratuais.</w:t>
      </w:r>
    </w:p>
    <w:p w14:paraId="00000243" w14:textId="77777777" w:rsidR="00C4129B" w:rsidRDefault="00C4129B">
      <w:pPr>
        <w:widowControl w:val="0"/>
        <w:spacing w:after="0" w:line="276" w:lineRule="auto"/>
        <w:jc w:val="both"/>
        <w:rPr>
          <w:rFonts w:ascii="Arial" w:eastAsia="Arial" w:hAnsi="Arial" w:cs="Arial"/>
          <w:sz w:val="20"/>
          <w:szCs w:val="20"/>
        </w:rPr>
      </w:pPr>
    </w:p>
    <w:p w14:paraId="00000244" w14:textId="77777777" w:rsidR="00C4129B" w:rsidRDefault="00083EBB">
      <w:pPr>
        <w:widowControl w:val="0"/>
        <w:spacing w:after="0" w:line="276" w:lineRule="auto"/>
        <w:jc w:val="both"/>
        <w:rPr>
          <w:rFonts w:ascii="Arial" w:eastAsia="Arial" w:hAnsi="Arial" w:cs="Arial"/>
          <w:sz w:val="20"/>
          <w:szCs w:val="20"/>
        </w:rPr>
      </w:pPr>
      <w:r>
        <w:rPr>
          <w:rFonts w:ascii="Arial" w:eastAsia="Arial" w:hAnsi="Arial" w:cs="Arial"/>
          <w:b/>
          <w:sz w:val="20"/>
          <w:szCs w:val="20"/>
        </w:rPr>
        <w:t>7.1.4.</w:t>
      </w:r>
      <w:r>
        <w:rPr>
          <w:rFonts w:ascii="Arial" w:eastAsia="Arial" w:hAnsi="Arial" w:cs="Arial"/>
          <w:sz w:val="20"/>
          <w:szCs w:val="20"/>
        </w:rPr>
        <w:t xml:space="preserve"> A Contratante não pagará, sem que tenha autorização prévia e formal, qualquer compromisso que lhe venha a ser cobrado diretamente por terceiros, sejam ou não instituições financeiras.</w:t>
      </w:r>
    </w:p>
    <w:p w14:paraId="00000245" w14:textId="77777777" w:rsidR="00C4129B" w:rsidRDefault="00C4129B">
      <w:pPr>
        <w:widowControl w:val="0"/>
        <w:spacing w:after="0" w:line="276" w:lineRule="auto"/>
        <w:jc w:val="both"/>
        <w:rPr>
          <w:rFonts w:ascii="Arial" w:eastAsia="Arial" w:hAnsi="Arial" w:cs="Arial"/>
          <w:color w:val="000000"/>
          <w:sz w:val="20"/>
          <w:szCs w:val="20"/>
        </w:rPr>
      </w:pPr>
    </w:p>
    <w:p w14:paraId="00000246" w14:textId="77777777" w:rsidR="00C4129B" w:rsidRDefault="00083EBB">
      <w:pPr>
        <w:widowControl w:val="0"/>
        <w:spacing w:after="0" w:line="276" w:lineRule="auto"/>
        <w:jc w:val="both"/>
        <w:rPr>
          <w:rFonts w:ascii="Arial" w:eastAsia="Arial" w:hAnsi="Arial" w:cs="Arial"/>
          <w:sz w:val="20"/>
          <w:szCs w:val="20"/>
        </w:rPr>
      </w:pPr>
      <w:r>
        <w:rPr>
          <w:rFonts w:ascii="Arial" w:eastAsia="Arial" w:hAnsi="Arial" w:cs="Arial"/>
          <w:b/>
          <w:sz w:val="20"/>
          <w:szCs w:val="20"/>
        </w:rPr>
        <w:t>7.1.5.</w:t>
      </w:r>
      <w:r>
        <w:rPr>
          <w:rFonts w:ascii="Arial" w:eastAsia="Arial" w:hAnsi="Arial" w:cs="Arial"/>
          <w:sz w:val="20"/>
          <w:szCs w:val="20"/>
        </w:rPr>
        <w:t xml:space="preserve"> Os eventuais encargos financeiros, processuais e outros, decorrentes da inobservância, pela Contratada, de prazo de pagamento, serão de sua exclusiva responsabilidade.</w:t>
      </w:r>
    </w:p>
    <w:p w14:paraId="00000247" w14:textId="77777777" w:rsidR="00C4129B" w:rsidRDefault="00C4129B">
      <w:pPr>
        <w:widowControl w:val="0"/>
        <w:spacing w:after="0" w:line="276" w:lineRule="auto"/>
        <w:jc w:val="both"/>
        <w:rPr>
          <w:rFonts w:ascii="Arial" w:eastAsia="Arial" w:hAnsi="Arial" w:cs="Arial"/>
          <w:color w:val="000000"/>
          <w:sz w:val="20"/>
          <w:szCs w:val="20"/>
        </w:rPr>
      </w:pPr>
    </w:p>
    <w:p w14:paraId="00000248" w14:textId="77777777" w:rsidR="00C4129B" w:rsidRDefault="00083EBB">
      <w:pPr>
        <w:widowControl w:val="0"/>
        <w:spacing w:after="0" w:line="276" w:lineRule="auto"/>
        <w:jc w:val="both"/>
        <w:rPr>
          <w:rFonts w:ascii="Arial" w:eastAsia="Arial" w:hAnsi="Arial" w:cs="Arial"/>
          <w:sz w:val="20"/>
          <w:szCs w:val="20"/>
        </w:rPr>
      </w:pPr>
      <w:r>
        <w:rPr>
          <w:rFonts w:ascii="Arial" w:eastAsia="Arial" w:hAnsi="Arial" w:cs="Arial"/>
          <w:b/>
          <w:sz w:val="20"/>
          <w:szCs w:val="20"/>
        </w:rPr>
        <w:t>7.1.6.</w:t>
      </w:r>
      <w:r>
        <w:rPr>
          <w:rFonts w:ascii="Arial" w:eastAsia="Arial" w:hAnsi="Arial" w:cs="Arial"/>
          <w:sz w:val="20"/>
          <w:szCs w:val="20"/>
        </w:rPr>
        <w:t xml:space="preserve"> A Contratante efetuará retenção, na fonte, dos tributos e contribuições sobre todos os pagamentos devidos à Contratada, na forma da legislação aplicável.</w:t>
      </w:r>
    </w:p>
    <w:p w14:paraId="00000249" w14:textId="77777777" w:rsidR="00C4129B" w:rsidRDefault="00C4129B">
      <w:pPr>
        <w:widowControl w:val="0"/>
        <w:spacing w:after="0" w:line="276" w:lineRule="auto"/>
        <w:jc w:val="both"/>
        <w:rPr>
          <w:rFonts w:ascii="Arial" w:eastAsia="Arial" w:hAnsi="Arial" w:cs="Arial"/>
          <w:sz w:val="20"/>
          <w:szCs w:val="20"/>
        </w:rPr>
      </w:pPr>
    </w:p>
    <w:p w14:paraId="0000024A" w14:textId="77777777" w:rsidR="00C4129B" w:rsidRDefault="00083EBB">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7.1.7</w:t>
      </w:r>
      <w:r>
        <w:rPr>
          <w:rFonts w:ascii="Arial" w:eastAsia="Arial" w:hAnsi="Arial" w:cs="Arial"/>
          <w:color w:val="000000"/>
          <w:sz w:val="20"/>
          <w:szCs w:val="20"/>
        </w:rPr>
        <w:t>. A Contratada, durante toda a execução do contrato, deverá manter todas as condições de habilitação e qualificação exigidas na licitação.</w:t>
      </w:r>
    </w:p>
    <w:p w14:paraId="0000024B" w14:textId="77777777" w:rsidR="00C4129B" w:rsidRDefault="00C4129B">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0000024C" w14:textId="77777777" w:rsidR="00C4129B" w:rsidRDefault="00083EBB">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7.1.7</w:t>
      </w:r>
      <w:r>
        <w:rPr>
          <w:rFonts w:ascii="Arial" w:eastAsia="Arial" w:hAnsi="Arial" w:cs="Arial"/>
          <w:color w:val="000000"/>
          <w:sz w:val="20"/>
          <w:szCs w:val="20"/>
        </w:rPr>
        <w:t>.</w:t>
      </w:r>
      <w:r>
        <w:rPr>
          <w:rFonts w:ascii="Arial" w:eastAsia="Arial" w:hAnsi="Arial" w:cs="Arial"/>
          <w:b/>
          <w:color w:val="000000"/>
          <w:sz w:val="20"/>
          <w:szCs w:val="20"/>
        </w:rPr>
        <w:t>1.</w:t>
      </w:r>
      <w:r>
        <w:rPr>
          <w:rFonts w:ascii="Arial" w:eastAsia="Arial" w:hAnsi="Arial" w:cs="Arial"/>
          <w:color w:val="000000"/>
          <w:sz w:val="20"/>
          <w:szCs w:val="20"/>
        </w:rPr>
        <w:t xml:space="preserve"> Constatada a situação de irregularidade em quaisquer das certidões, a Contratada será notificada, por escrito, sem prejuízo do pagamento pelo objeto já executado, para, no prazo de </w:t>
      </w:r>
      <w:r>
        <w:rPr>
          <w:rFonts w:ascii="Arial" w:eastAsia="Arial" w:hAnsi="Arial" w:cs="Arial"/>
          <w:color w:val="FF0000"/>
          <w:sz w:val="20"/>
          <w:szCs w:val="20"/>
          <w:highlight w:val="yellow"/>
        </w:rPr>
        <w:t>......... (........) dias úteis</w:t>
      </w:r>
      <w:r>
        <w:rPr>
          <w:rFonts w:ascii="Arial" w:eastAsia="Arial" w:hAnsi="Arial" w:cs="Arial"/>
          <w:color w:val="000000"/>
          <w:sz w:val="20"/>
          <w:szCs w:val="20"/>
        </w:rPr>
        <w:t>, regularizar tal situação ou, no mesmo prazo, apresentar defesa, em processo administrativo instaurado para esse fim específico.</w:t>
      </w:r>
    </w:p>
    <w:p w14:paraId="0000024D" w14:textId="77777777" w:rsidR="00C4129B" w:rsidRDefault="00C4129B">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0000024E" w14:textId="77777777" w:rsidR="00C4129B" w:rsidRDefault="00083EBB">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7.1.7</w:t>
      </w:r>
      <w:r>
        <w:rPr>
          <w:rFonts w:ascii="Arial" w:eastAsia="Arial" w:hAnsi="Arial" w:cs="Arial"/>
          <w:color w:val="000000"/>
          <w:sz w:val="20"/>
          <w:szCs w:val="20"/>
        </w:rPr>
        <w:t>.</w:t>
      </w:r>
      <w:r>
        <w:rPr>
          <w:rFonts w:ascii="Arial" w:eastAsia="Arial" w:hAnsi="Arial" w:cs="Arial"/>
          <w:b/>
          <w:color w:val="000000"/>
          <w:sz w:val="20"/>
          <w:szCs w:val="20"/>
        </w:rPr>
        <w:t>2.</w:t>
      </w:r>
      <w:r>
        <w:rPr>
          <w:rFonts w:ascii="Arial" w:eastAsia="Arial" w:hAnsi="Arial" w:cs="Arial"/>
          <w:color w:val="000000"/>
          <w:sz w:val="20"/>
          <w:szCs w:val="20"/>
        </w:rPr>
        <w:t xml:space="preserve"> O prazo para regularização ou encaminhamento de defesa de que trata o subitem 7.1.7.1 poderá ser prorrogado uma vez e por igual período, a critério da Contratante.</w:t>
      </w:r>
    </w:p>
    <w:p w14:paraId="0000024F" w14:textId="77777777" w:rsidR="00C4129B" w:rsidRDefault="00C4129B">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00000250" w14:textId="77777777" w:rsidR="00C4129B" w:rsidRDefault="00083EBB">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7.1.7</w:t>
      </w:r>
      <w:r>
        <w:rPr>
          <w:rFonts w:ascii="Arial" w:eastAsia="Arial" w:hAnsi="Arial" w:cs="Arial"/>
          <w:color w:val="000000"/>
          <w:sz w:val="20"/>
          <w:szCs w:val="20"/>
        </w:rPr>
        <w:t>.</w:t>
      </w:r>
      <w:r>
        <w:rPr>
          <w:rFonts w:ascii="Arial" w:eastAsia="Arial" w:hAnsi="Arial" w:cs="Arial"/>
          <w:b/>
          <w:color w:val="000000"/>
          <w:sz w:val="20"/>
          <w:szCs w:val="20"/>
        </w:rPr>
        <w:t>3.</w:t>
      </w:r>
      <w:r>
        <w:rPr>
          <w:rFonts w:ascii="Arial" w:eastAsia="Arial" w:hAnsi="Arial" w:cs="Arial"/>
          <w:color w:val="000000"/>
          <w:sz w:val="20"/>
          <w:szCs w:val="20"/>
        </w:rPr>
        <w:t xml:space="preserve"> Não havendo regularização ou sendo a defesa considerada improcedente, a Contratante deverá comunicar aos órgãos responsáveis pela fiscalização da regularidade fiscal e trabalhista quanto à inadimplência do prestador, bem como quanto à existência de pagamento a ser efetuado pela Administração, para que sejam acionados os meios pertinentes e necessários para garantir o recebimento de seus créditos.</w:t>
      </w:r>
    </w:p>
    <w:p w14:paraId="00000251" w14:textId="77777777" w:rsidR="00C4129B" w:rsidRDefault="00C4129B">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00000252" w14:textId="77777777" w:rsidR="00C4129B" w:rsidRDefault="00083EBB">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7.1.7</w:t>
      </w:r>
      <w:r>
        <w:rPr>
          <w:rFonts w:ascii="Arial" w:eastAsia="Arial" w:hAnsi="Arial" w:cs="Arial"/>
          <w:color w:val="000000"/>
          <w:sz w:val="20"/>
          <w:szCs w:val="20"/>
        </w:rPr>
        <w:t>.</w:t>
      </w:r>
      <w:r>
        <w:rPr>
          <w:rFonts w:ascii="Arial" w:eastAsia="Arial" w:hAnsi="Arial" w:cs="Arial"/>
          <w:b/>
          <w:color w:val="000000"/>
          <w:sz w:val="20"/>
          <w:szCs w:val="20"/>
        </w:rPr>
        <w:t>4.</w:t>
      </w:r>
      <w:r>
        <w:rPr>
          <w:rFonts w:ascii="Arial" w:eastAsia="Arial" w:hAnsi="Arial" w:cs="Arial"/>
          <w:color w:val="000000"/>
          <w:sz w:val="20"/>
          <w:szCs w:val="20"/>
        </w:rPr>
        <w:t xml:space="preserve"> Persistindo a irregularidade, a contratante, em decisão fundamentada, deverá aplicar a penalidade cabível nos autos do processo administrativo correspondente.</w:t>
      </w:r>
    </w:p>
    <w:p w14:paraId="00000253" w14:textId="77777777" w:rsidR="00C4129B" w:rsidRDefault="00C4129B">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00000254" w14:textId="77777777" w:rsidR="00C4129B" w:rsidRPr="000017E9" w:rsidRDefault="00083EBB">
      <w:pPr>
        <w:widowControl w:val="0"/>
        <w:pBdr>
          <w:top w:val="nil"/>
          <w:left w:val="nil"/>
          <w:bottom w:val="nil"/>
          <w:right w:val="nil"/>
          <w:between w:val="nil"/>
        </w:pBdr>
        <w:spacing w:after="0" w:line="276" w:lineRule="auto"/>
        <w:jc w:val="both"/>
        <w:rPr>
          <w:rFonts w:ascii="Arial" w:eastAsia="Arial" w:hAnsi="Arial" w:cs="Arial"/>
          <w:color w:val="FF0000"/>
          <w:sz w:val="20"/>
          <w:szCs w:val="20"/>
        </w:rPr>
      </w:pPr>
      <w:r w:rsidRPr="000017E9">
        <w:rPr>
          <w:rFonts w:ascii="Arial" w:eastAsia="Arial" w:hAnsi="Arial" w:cs="Arial"/>
          <w:b/>
          <w:color w:val="FF0000"/>
          <w:sz w:val="20"/>
          <w:szCs w:val="20"/>
        </w:rPr>
        <w:t>7.1.8.</w:t>
      </w:r>
      <w:r w:rsidRPr="000017E9">
        <w:rPr>
          <w:rFonts w:ascii="Arial" w:eastAsia="Arial" w:hAnsi="Arial" w:cs="Arial"/>
          <w:color w:val="FF0000"/>
          <w:sz w:val="20"/>
          <w:szCs w:val="20"/>
        </w:rPr>
        <w:t xml:space="preserve"> A aferição da execução contratual para fins de pagamento considerará os seguintes critérios:</w:t>
      </w:r>
    </w:p>
    <w:p w14:paraId="00000255" w14:textId="77777777" w:rsidR="00C4129B" w:rsidRPr="000017E9" w:rsidRDefault="00C4129B">
      <w:pPr>
        <w:widowControl w:val="0"/>
        <w:pBdr>
          <w:top w:val="nil"/>
          <w:left w:val="nil"/>
          <w:bottom w:val="nil"/>
          <w:right w:val="nil"/>
          <w:between w:val="nil"/>
        </w:pBdr>
        <w:spacing w:after="0" w:line="276" w:lineRule="auto"/>
        <w:jc w:val="both"/>
        <w:rPr>
          <w:rFonts w:ascii="Arial" w:eastAsia="Arial" w:hAnsi="Arial" w:cs="Arial"/>
          <w:color w:val="FF0000"/>
          <w:sz w:val="20"/>
          <w:szCs w:val="20"/>
        </w:rPr>
      </w:pPr>
    </w:p>
    <w:p w14:paraId="00000256" w14:textId="77777777" w:rsidR="00C4129B" w:rsidRPr="000017E9" w:rsidRDefault="00083EBB">
      <w:pPr>
        <w:widowControl w:val="0"/>
        <w:pBdr>
          <w:top w:val="nil"/>
          <w:left w:val="nil"/>
          <w:bottom w:val="nil"/>
          <w:right w:val="nil"/>
          <w:between w:val="nil"/>
        </w:pBdr>
        <w:spacing w:after="0" w:line="276" w:lineRule="auto"/>
        <w:jc w:val="both"/>
        <w:rPr>
          <w:rFonts w:ascii="Arial" w:eastAsia="Arial" w:hAnsi="Arial" w:cs="Arial"/>
          <w:color w:val="FF0000"/>
          <w:sz w:val="20"/>
          <w:szCs w:val="20"/>
        </w:rPr>
      </w:pPr>
      <w:r w:rsidRPr="000017E9">
        <w:rPr>
          <w:rFonts w:ascii="Arial" w:eastAsia="Arial" w:hAnsi="Arial" w:cs="Arial"/>
          <w:b/>
          <w:color w:val="FF0000"/>
          <w:sz w:val="20"/>
          <w:szCs w:val="20"/>
        </w:rPr>
        <w:t>a)</w:t>
      </w:r>
      <w:r w:rsidRPr="000017E9">
        <w:rPr>
          <w:rFonts w:ascii="Arial" w:eastAsia="Arial" w:hAnsi="Arial" w:cs="Arial"/>
          <w:color w:val="FF0000"/>
          <w:sz w:val="20"/>
          <w:szCs w:val="20"/>
        </w:rPr>
        <w:t xml:space="preserve"> (...)</w:t>
      </w:r>
    </w:p>
    <w:p w14:paraId="00000257" w14:textId="77777777" w:rsidR="00C4129B" w:rsidRPr="000017E9" w:rsidRDefault="00C4129B">
      <w:pPr>
        <w:widowControl w:val="0"/>
        <w:pBdr>
          <w:top w:val="nil"/>
          <w:left w:val="nil"/>
          <w:bottom w:val="nil"/>
          <w:right w:val="nil"/>
          <w:between w:val="nil"/>
        </w:pBdr>
        <w:spacing w:after="0" w:line="276" w:lineRule="auto"/>
        <w:jc w:val="both"/>
        <w:rPr>
          <w:rFonts w:ascii="Arial" w:eastAsia="Arial" w:hAnsi="Arial" w:cs="Arial"/>
          <w:color w:val="FF0000"/>
          <w:sz w:val="20"/>
          <w:szCs w:val="20"/>
        </w:rPr>
      </w:pPr>
    </w:p>
    <w:p w14:paraId="00000258" w14:textId="77777777" w:rsidR="00C4129B" w:rsidRPr="000017E9" w:rsidRDefault="00083EBB">
      <w:pPr>
        <w:widowControl w:val="0"/>
        <w:pBdr>
          <w:top w:val="nil"/>
          <w:left w:val="nil"/>
          <w:bottom w:val="nil"/>
          <w:right w:val="nil"/>
          <w:between w:val="nil"/>
        </w:pBdr>
        <w:spacing w:after="0" w:line="276" w:lineRule="auto"/>
        <w:jc w:val="both"/>
        <w:rPr>
          <w:rFonts w:ascii="Arial" w:eastAsia="Arial" w:hAnsi="Arial" w:cs="Arial"/>
          <w:color w:val="FF0000"/>
          <w:sz w:val="20"/>
          <w:szCs w:val="20"/>
        </w:rPr>
      </w:pPr>
      <w:r w:rsidRPr="000017E9">
        <w:rPr>
          <w:rFonts w:ascii="Arial" w:eastAsia="Arial" w:hAnsi="Arial" w:cs="Arial"/>
          <w:b/>
          <w:color w:val="FF0000"/>
          <w:sz w:val="20"/>
          <w:szCs w:val="20"/>
        </w:rPr>
        <w:t>b)</w:t>
      </w:r>
      <w:r w:rsidRPr="000017E9">
        <w:rPr>
          <w:rFonts w:ascii="Arial" w:eastAsia="Arial" w:hAnsi="Arial" w:cs="Arial"/>
          <w:color w:val="FF0000"/>
          <w:sz w:val="20"/>
          <w:szCs w:val="20"/>
        </w:rPr>
        <w:t xml:space="preserve"> (...)</w:t>
      </w:r>
    </w:p>
    <w:p w14:paraId="00000259" w14:textId="77777777" w:rsidR="00C4129B" w:rsidRPr="000017E9" w:rsidRDefault="00C4129B">
      <w:pPr>
        <w:widowControl w:val="0"/>
        <w:pBdr>
          <w:top w:val="nil"/>
          <w:left w:val="nil"/>
          <w:bottom w:val="nil"/>
          <w:right w:val="nil"/>
          <w:between w:val="nil"/>
        </w:pBdr>
        <w:spacing w:after="0" w:line="276" w:lineRule="auto"/>
        <w:jc w:val="both"/>
        <w:rPr>
          <w:rFonts w:ascii="Arial" w:eastAsia="Arial" w:hAnsi="Arial" w:cs="Arial"/>
          <w:color w:val="FF0000"/>
          <w:sz w:val="20"/>
          <w:szCs w:val="20"/>
        </w:rPr>
      </w:pPr>
    </w:p>
    <w:p w14:paraId="0000025A" w14:textId="77777777" w:rsidR="00C4129B" w:rsidRDefault="00083EBB">
      <w:pPr>
        <w:widowControl w:val="0"/>
        <w:pBdr>
          <w:top w:val="nil"/>
          <w:left w:val="nil"/>
          <w:bottom w:val="nil"/>
          <w:right w:val="nil"/>
          <w:between w:val="nil"/>
        </w:pBdr>
        <w:spacing w:after="0" w:line="276" w:lineRule="auto"/>
        <w:jc w:val="both"/>
        <w:rPr>
          <w:rFonts w:ascii="Arial" w:eastAsia="Arial" w:hAnsi="Arial" w:cs="Arial"/>
          <w:color w:val="FF0000"/>
          <w:sz w:val="20"/>
          <w:szCs w:val="20"/>
        </w:rPr>
      </w:pPr>
      <w:r w:rsidRPr="000017E9">
        <w:rPr>
          <w:rFonts w:ascii="Arial" w:eastAsia="Arial" w:hAnsi="Arial" w:cs="Arial"/>
          <w:b/>
          <w:color w:val="FF0000"/>
          <w:sz w:val="20"/>
          <w:szCs w:val="20"/>
        </w:rPr>
        <w:t>c)</w:t>
      </w:r>
      <w:r w:rsidRPr="000017E9">
        <w:rPr>
          <w:rFonts w:ascii="Arial" w:eastAsia="Arial" w:hAnsi="Arial" w:cs="Arial"/>
          <w:color w:val="FF0000"/>
          <w:sz w:val="20"/>
          <w:szCs w:val="20"/>
        </w:rPr>
        <w:t xml:space="preserve"> (...)</w:t>
      </w:r>
    </w:p>
    <w:p w14:paraId="0000025B" w14:textId="77777777" w:rsidR="00C4129B" w:rsidRDefault="00C4129B">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0000025C" w14:textId="77777777" w:rsidR="00C4129B" w:rsidRDefault="00083EBB">
      <w:pPr>
        <w:widowControl w:val="0"/>
        <w:pBdr>
          <w:top w:val="nil"/>
          <w:left w:val="nil"/>
          <w:bottom w:val="nil"/>
          <w:right w:val="nil"/>
          <w:between w:val="nil"/>
        </w:pBd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7.1.9</w:t>
      </w:r>
      <w:r>
        <w:rPr>
          <w:rFonts w:ascii="Arial" w:eastAsia="Arial" w:hAnsi="Arial" w:cs="Arial"/>
          <w:color w:val="FF0000"/>
          <w:sz w:val="20"/>
          <w:szCs w:val="20"/>
        </w:rPr>
        <w:t>. Será efetuada a glosa no pagamento, proporcional à irregularidade verificada, sem prejuízo das sanções cabíveis, caso se constate que a contratada:</w:t>
      </w:r>
    </w:p>
    <w:p w14:paraId="0000025D" w14:textId="77777777" w:rsidR="00C4129B" w:rsidRDefault="00C4129B">
      <w:pPr>
        <w:widowControl w:val="0"/>
        <w:pBdr>
          <w:top w:val="nil"/>
          <w:left w:val="nil"/>
          <w:bottom w:val="nil"/>
          <w:right w:val="nil"/>
          <w:between w:val="nil"/>
        </w:pBdr>
        <w:spacing w:after="0" w:line="276" w:lineRule="auto"/>
        <w:ind w:firstLine="2268"/>
        <w:jc w:val="both"/>
        <w:rPr>
          <w:rFonts w:ascii="Arial" w:eastAsia="Arial" w:hAnsi="Arial" w:cs="Arial"/>
          <w:color w:val="FF0000"/>
          <w:sz w:val="20"/>
          <w:szCs w:val="20"/>
        </w:rPr>
      </w:pPr>
    </w:p>
    <w:p w14:paraId="0000025E" w14:textId="77777777" w:rsidR="00C4129B" w:rsidRDefault="00083EBB">
      <w:pPr>
        <w:widowControl w:val="0"/>
        <w:pBdr>
          <w:top w:val="nil"/>
          <w:left w:val="nil"/>
          <w:bottom w:val="nil"/>
          <w:right w:val="nil"/>
          <w:between w:val="nil"/>
        </w:pBd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7.1.9.1.</w:t>
      </w:r>
      <w:r>
        <w:rPr>
          <w:rFonts w:ascii="Arial" w:eastAsia="Arial" w:hAnsi="Arial" w:cs="Arial"/>
          <w:color w:val="FF0000"/>
          <w:sz w:val="20"/>
          <w:szCs w:val="20"/>
        </w:rPr>
        <w:t xml:space="preserve"> não produziu os resultados acordados no subitem (...) deste Termo de Referência;</w:t>
      </w:r>
    </w:p>
    <w:p w14:paraId="0000025F" w14:textId="77777777" w:rsidR="00C4129B" w:rsidRDefault="00C4129B">
      <w:pPr>
        <w:widowControl w:val="0"/>
        <w:pBdr>
          <w:top w:val="nil"/>
          <w:left w:val="nil"/>
          <w:bottom w:val="nil"/>
          <w:right w:val="nil"/>
          <w:between w:val="nil"/>
        </w:pBdr>
        <w:spacing w:after="0" w:line="276" w:lineRule="auto"/>
        <w:ind w:firstLine="2268"/>
        <w:jc w:val="both"/>
        <w:rPr>
          <w:rFonts w:ascii="Arial" w:eastAsia="Arial" w:hAnsi="Arial" w:cs="Arial"/>
          <w:color w:val="FF0000"/>
          <w:sz w:val="20"/>
          <w:szCs w:val="20"/>
        </w:rPr>
      </w:pPr>
    </w:p>
    <w:p w14:paraId="00000260" w14:textId="77777777" w:rsidR="00C4129B" w:rsidRDefault="00083EBB">
      <w:pPr>
        <w:widowControl w:val="0"/>
        <w:pBdr>
          <w:top w:val="nil"/>
          <w:left w:val="nil"/>
          <w:bottom w:val="nil"/>
          <w:right w:val="nil"/>
          <w:between w:val="nil"/>
        </w:pBd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7.1.9.2.</w:t>
      </w:r>
      <w:r>
        <w:rPr>
          <w:rFonts w:ascii="Arial" w:eastAsia="Arial" w:hAnsi="Arial" w:cs="Arial"/>
          <w:color w:val="FF0000"/>
          <w:sz w:val="20"/>
          <w:szCs w:val="20"/>
        </w:rPr>
        <w:t xml:space="preserve"> deixou de executar as atividades contratadas, ou não as executou com a qualidade mínima exigida no subitem (...) deste Termo de Referência;</w:t>
      </w:r>
    </w:p>
    <w:p w14:paraId="00000261" w14:textId="77777777" w:rsidR="00C4129B" w:rsidRDefault="00C4129B">
      <w:pPr>
        <w:widowControl w:val="0"/>
        <w:pBdr>
          <w:top w:val="nil"/>
          <w:left w:val="nil"/>
          <w:bottom w:val="nil"/>
          <w:right w:val="nil"/>
          <w:between w:val="nil"/>
        </w:pBdr>
        <w:spacing w:after="0" w:line="276" w:lineRule="auto"/>
        <w:ind w:firstLine="2268"/>
        <w:jc w:val="both"/>
        <w:rPr>
          <w:rFonts w:ascii="Arial" w:eastAsia="Arial" w:hAnsi="Arial" w:cs="Arial"/>
          <w:color w:val="FF0000"/>
          <w:sz w:val="20"/>
          <w:szCs w:val="20"/>
        </w:rPr>
      </w:pPr>
    </w:p>
    <w:p w14:paraId="00000262" w14:textId="77777777" w:rsidR="00C4129B" w:rsidRDefault="00083EBB">
      <w:pPr>
        <w:widowControl w:val="0"/>
        <w:pBdr>
          <w:top w:val="nil"/>
          <w:left w:val="nil"/>
          <w:bottom w:val="nil"/>
          <w:right w:val="nil"/>
          <w:between w:val="nil"/>
        </w:pBd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7.1.9.3.</w:t>
      </w:r>
      <w:r>
        <w:rPr>
          <w:rFonts w:ascii="Arial" w:eastAsia="Arial" w:hAnsi="Arial" w:cs="Arial"/>
          <w:color w:val="FF0000"/>
          <w:sz w:val="20"/>
          <w:szCs w:val="20"/>
        </w:rPr>
        <w:t xml:space="preserve"> deixou de utilizar os materiais e recursos humanos exigidos para a execução do serviço, ou os utilizou com qualidade ou quantidade inferior à demandada.</w:t>
      </w:r>
    </w:p>
    <w:p w14:paraId="00000263" w14:textId="77777777" w:rsidR="00C4129B" w:rsidRDefault="00C4129B">
      <w:pPr>
        <w:widowControl w:val="0"/>
        <w:pBdr>
          <w:top w:val="nil"/>
          <w:left w:val="nil"/>
          <w:bottom w:val="nil"/>
          <w:right w:val="nil"/>
          <w:between w:val="nil"/>
        </w:pBdr>
        <w:spacing w:after="0" w:line="276" w:lineRule="auto"/>
        <w:jc w:val="both"/>
        <w:rPr>
          <w:rFonts w:ascii="Arial" w:eastAsia="Arial" w:hAnsi="Arial" w:cs="Arial"/>
          <w:color w:val="FF0000"/>
          <w:sz w:val="20"/>
          <w:szCs w:val="20"/>
        </w:rPr>
      </w:pPr>
    </w:p>
    <w:p w14:paraId="00000264" w14:textId="77777777" w:rsidR="00C4129B"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7.1.10</w:t>
      </w:r>
      <w:r>
        <w:rPr>
          <w:rFonts w:ascii="Arial" w:eastAsia="Arial" w:hAnsi="Arial" w:cs="Arial"/>
          <w:color w:val="FF0000"/>
          <w:sz w:val="20"/>
          <w:szCs w:val="20"/>
        </w:rPr>
        <w:t>. Em se tratando de execução de recursos da União decorrente de transferência voluntária, as regras de pagamento atenderão ao regramento próprio editado por aquele ente.</w:t>
      </w:r>
    </w:p>
    <w:p w14:paraId="00000265" w14:textId="77777777" w:rsidR="00C4129B" w:rsidRDefault="00C4129B">
      <w:pPr>
        <w:widowControl w:val="0"/>
        <w:pBdr>
          <w:top w:val="nil"/>
          <w:left w:val="nil"/>
          <w:bottom w:val="nil"/>
          <w:right w:val="nil"/>
          <w:between w:val="nil"/>
        </w:pBdr>
        <w:spacing w:after="0" w:line="276" w:lineRule="auto"/>
        <w:jc w:val="both"/>
        <w:rPr>
          <w:rFonts w:ascii="Arial" w:eastAsia="Arial" w:hAnsi="Arial" w:cs="Arial"/>
          <w:color w:val="FF0000"/>
          <w:sz w:val="20"/>
          <w:szCs w:val="20"/>
        </w:rPr>
      </w:pPr>
    </w:p>
    <w:p w14:paraId="00000266" w14:textId="77777777" w:rsidR="00C4129B" w:rsidRDefault="00C4129B">
      <w:pPr>
        <w:spacing w:after="0" w:line="276" w:lineRule="auto"/>
        <w:jc w:val="both"/>
        <w:rPr>
          <w:rFonts w:ascii="Arial" w:eastAsia="Arial" w:hAnsi="Arial" w:cs="Arial"/>
          <w:color w:val="000000"/>
          <w:sz w:val="20"/>
          <w:szCs w:val="20"/>
        </w:rPr>
      </w:pPr>
    </w:p>
    <w:p w14:paraId="00000267" w14:textId="77777777" w:rsidR="00C4129B" w:rsidRPr="000017E9" w:rsidRDefault="00083EBB" w:rsidP="000017E9">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sidRPr="000017E9">
        <w:rPr>
          <w:rFonts w:ascii="Arial" w:eastAsia="Arial" w:hAnsi="Arial" w:cs="Arial"/>
          <w:b/>
          <w:sz w:val="20"/>
          <w:szCs w:val="20"/>
        </w:rPr>
        <w:t>Orientações práticas:</w:t>
      </w:r>
    </w:p>
    <w:p w14:paraId="00000268" w14:textId="77777777" w:rsidR="00C4129B" w:rsidRPr="000017E9" w:rsidRDefault="00083EBB" w:rsidP="000017E9">
      <w:pPr>
        <w:pBdr>
          <w:top w:val="single" w:sz="4" w:space="1" w:color="000000"/>
          <w:left w:val="single" w:sz="4" w:space="4" w:color="000000"/>
          <w:bottom w:val="single" w:sz="4" w:space="0" w:color="000000"/>
          <w:right w:val="single" w:sz="4" w:space="4" w:color="000000"/>
        </w:pBdr>
        <w:shd w:val="clear" w:color="auto" w:fill="E2EFD9"/>
        <w:tabs>
          <w:tab w:val="left" w:pos="2070"/>
        </w:tabs>
        <w:spacing w:after="0" w:line="276" w:lineRule="auto"/>
        <w:jc w:val="both"/>
        <w:rPr>
          <w:rFonts w:ascii="Arial" w:eastAsia="Arial" w:hAnsi="Arial" w:cs="Arial"/>
          <w:sz w:val="20"/>
          <w:szCs w:val="20"/>
        </w:rPr>
      </w:pPr>
      <w:r w:rsidRPr="000017E9">
        <w:rPr>
          <w:rFonts w:ascii="Arial" w:eastAsia="Arial" w:hAnsi="Arial" w:cs="Arial"/>
          <w:sz w:val="20"/>
          <w:szCs w:val="20"/>
        </w:rPr>
        <w:tab/>
      </w:r>
    </w:p>
    <w:p w14:paraId="00000269" w14:textId="77777777" w:rsidR="00C4129B" w:rsidRPr="000017E9" w:rsidRDefault="00083EBB" w:rsidP="000017E9">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sidRPr="000017E9">
        <w:rPr>
          <w:rFonts w:ascii="Arial" w:eastAsia="Arial" w:hAnsi="Arial" w:cs="Arial"/>
          <w:b/>
          <w:sz w:val="20"/>
          <w:szCs w:val="20"/>
        </w:rPr>
        <w:t>Níveis mínimos de serviço e retenção:</w:t>
      </w:r>
      <w:r w:rsidRPr="000017E9">
        <w:rPr>
          <w:rFonts w:ascii="Arial" w:eastAsia="Arial" w:hAnsi="Arial" w:cs="Arial"/>
          <w:sz w:val="20"/>
          <w:szCs w:val="20"/>
        </w:rPr>
        <w:t xml:space="preserve"> É recomendável que a execução dos contratos seja acompanhada por meio de instrumentos de controle que permitam a mensuração de resultados e adequação do objeto prestado.</w:t>
      </w:r>
    </w:p>
    <w:p w14:paraId="0000026A" w14:textId="77777777" w:rsidR="00C4129B" w:rsidRPr="000017E9" w:rsidRDefault="00083EBB" w:rsidP="000017E9">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color w:val="000000"/>
          <w:sz w:val="20"/>
          <w:szCs w:val="20"/>
        </w:rPr>
      </w:pPr>
      <w:r w:rsidRPr="000017E9">
        <w:rPr>
          <w:rFonts w:ascii="Arial" w:eastAsia="Arial" w:hAnsi="Arial" w:cs="Arial"/>
          <w:sz w:val="20"/>
          <w:szCs w:val="20"/>
        </w:rPr>
        <w:t>Porém, p</w:t>
      </w:r>
      <w:r w:rsidRPr="000017E9">
        <w:rPr>
          <w:rFonts w:ascii="Arial" w:eastAsia="Arial" w:hAnsi="Arial" w:cs="Arial"/>
          <w:color w:val="000000"/>
          <w:sz w:val="20"/>
          <w:szCs w:val="20"/>
        </w:rPr>
        <w:t>ara que seja possível efetuar a glosa a que se refere ao subitem 7.1.9, é necessário definir, objetivamente, no Termo de Referência, quais os parâmetros para mensuração do percentual do pagamento devido em razão dos níveis esperados de qualidade da execução do objeto.</w:t>
      </w:r>
    </w:p>
    <w:p w14:paraId="0000026B" w14:textId="77777777" w:rsidR="00C4129B" w:rsidRPr="000017E9" w:rsidRDefault="00083EBB" w:rsidP="000017E9">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color w:val="000000"/>
          <w:sz w:val="20"/>
          <w:szCs w:val="20"/>
        </w:rPr>
      </w:pPr>
      <w:r w:rsidRPr="000017E9">
        <w:rPr>
          <w:rFonts w:ascii="Arial" w:eastAsia="Arial" w:hAnsi="Arial" w:cs="Arial"/>
          <w:color w:val="000000"/>
          <w:sz w:val="20"/>
          <w:szCs w:val="20"/>
        </w:rPr>
        <w:t>Por exemplo, devem ser definidas: a) unidade de medida para faturamento e mensuração do resultado; b) produtividade de referência ou critérios de qualidade para a execução contratual; c) indicadores mínimos de desempenho para aceitação do serviço ou eventual glosa.</w:t>
      </w:r>
    </w:p>
    <w:p w14:paraId="0000026C" w14:textId="77777777" w:rsidR="00C4129B" w:rsidRPr="000017E9" w:rsidRDefault="00C4129B" w:rsidP="000017E9">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color w:val="000000"/>
          <w:sz w:val="20"/>
          <w:szCs w:val="20"/>
        </w:rPr>
      </w:pPr>
    </w:p>
    <w:p w14:paraId="0000026D" w14:textId="77777777" w:rsidR="00C4129B" w:rsidRPr="000017E9" w:rsidRDefault="00083EBB" w:rsidP="000017E9">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color w:val="000000"/>
          <w:sz w:val="20"/>
          <w:szCs w:val="20"/>
        </w:rPr>
      </w:pPr>
      <w:r w:rsidRPr="000017E9">
        <w:rPr>
          <w:rFonts w:ascii="Arial" w:eastAsia="Arial" w:hAnsi="Arial" w:cs="Arial"/>
          <w:b/>
          <w:color w:val="000000"/>
          <w:sz w:val="20"/>
          <w:szCs w:val="20"/>
        </w:rPr>
        <w:t>Antecipação de pagamento</w:t>
      </w:r>
      <w:r w:rsidRPr="000017E9">
        <w:rPr>
          <w:rFonts w:ascii="Arial" w:eastAsia="Arial" w:hAnsi="Arial" w:cs="Arial"/>
          <w:color w:val="000000"/>
          <w:sz w:val="20"/>
          <w:szCs w:val="20"/>
        </w:rPr>
        <w:t>: Em regra, não se permite pagamento antecipado, parcial ou total, relativo a parcelas contratuais vinculadas ao fornecimento de bens, à execução de obras ou à prestação de serviços.</w:t>
      </w:r>
    </w:p>
    <w:p w14:paraId="0000026E" w14:textId="77777777" w:rsidR="00C4129B" w:rsidRPr="000017E9" w:rsidRDefault="00083EBB" w:rsidP="000017E9">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color w:val="000000"/>
          <w:sz w:val="20"/>
          <w:szCs w:val="20"/>
        </w:rPr>
      </w:pPr>
      <w:r w:rsidRPr="000017E9">
        <w:rPr>
          <w:rFonts w:ascii="Arial" w:eastAsia="Arial" w:hAnsi="Arial" w:cs="Arial"/>
          <w:sz w:val="20"/>
          <w:szCs w:val="20"/>
        </w:rPr>
        <w:t>Excepcionalmente,</w:t>
      </w:r>
      <w:r w:rsidRPr="000017E9">
        <w:rPr>
          <w:rFonts w:ascii="Arial" w:eastAsia="Arial" w:hAnsi="Arial" w:cs="Arial"/>
          <w:color w:val="000000"/>
          <w:sz w:val="20"/>
          <w:szCs w:val="20"/>
        </w:rPr>
        <w:t xml:space="preserve"> o §1º do art. 145 da Lei 14.133/2021 autoriza a antecipação de pagamento se essa medida “propiciar sensível economia de recursos ou se representar condição indispensável para a obtenção do bem ou para a prestação do serviço, hipótese que deverá ser previamente justificada no processo licitatório e expressamente prevista no edital de licitação ou instrumento formal de contratação direta”.</w:t>
      </w:r>
    </w:p>
    <w:p w14:paraId="0000026F" w14:textId="77777777" w:rsidR="00C4129B" w:rsidRDefault="00083EBB" w:rsidP="000017E9">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color w:val="000000"/>
          <w:sz w:val="20"/>
          <w:szCs w:val="20"/>
        </w:rPr>
      </w:pPr>
      <w:r w:rsidRPr="000017E9">
        <w:rPr>
          <w:rFonts w:ascii="Arial" w:eastAsia="Arial" w:hAnsi="Arial" w:cs="Arial"/>
          <w:color w:val="000000"/>
          <w:sz w:val="20"/>
          <w:szCs w:val="20"/>
        </w:rPr>
        <w:t>Caso a equipe de planejamento tenha identificado as hipóteses mencionadas anteriormente, além de apresentar as justificativas e estudos cabíveis, deverá prever expressamente essa possibilidade no Termo de Referência, com as regras aplicáveis ao caso, e submeter os autos para a análise do órgão jurídico competente.</w:t>
      </w:r>
    </w:p>
    <w:p w14:paraId="00000270" w14:textId="77777777" w:rsidR="00C4129B" w:rsidRDefault="00C4129B">
      <w:pPr>
        <w:spacing w:after="0" w:line="276" w:lineRule="auto"/>
        <w:rPr>
          <w:rFonts w:ascii="Arial" w:eastAsia="Arial" w:hAnsi="Arial" w:cs="Arial"/>
          <w:b/>
          <w:color w:val="000000"/>
          <w:sz w:val="20"/>
          <w:szCs w:val="20"/>
        </w:rPr>
      </w:pPr>
    </w:p>
    <w:p w14:paraId="00000271" w14:textId="77777777" w:rsidR="00C4129B" w:rsidRDefault="00D17397">
      <w:pPr>
        <w:spacing w:after="0" w:line="276" w:lineRule="auto"/>
        <w:rPr>
          <w:rFonts w:ascii="Arial" w:eastAsia="Arial" w:hAnsi="Arial" w:cs="Arial"/>
          <w:b/>
          <w:color w:val="000000"/>
          <w:sz w:val="20"/>
          <w:szCs w:val="20"/>
        </w:rPr>
      </w:pPr>
      <w:sdt>
        <w:sdtPr>
          <w:tag w:val="goog_rdk_24"/>
          <w:id w:val="388235763"/>
        </w:sdtPr>
        <w:sdtEndPr/>
        <w:sdtContent/>
      </w:sdt>
      <w:sdt>
        <w:sdtPr>
          <w:tag w:val="goog_rdk_25"/>
          <w:id w:val="454600208"/>
        </w:sdtPr>
        <w:sdtEndPr/>
        <w:sdtContent/>
      </w:sdt>
      <w:r w:rsidR="00083EBB">
        <w:rPr>
          <w:rFonts w:ascii="Arial" w:eastAsia="Arial" w:hAnsi="Arial" w:cs="Arial"/>
          <w:b/>
          <w:color w:val="000000"/>
          <w:sz w:val="20"/>
          <w:szCs w:val="20"/>
        </w:rPr>
        <w:t>7.2. REAJUSTE</w:t>
      </w:r>
    </w:p>
    <w:p w14:paraId="00000272" w14:textId="77777777" w:rsidR="00C4129B" w:rsidRDefault="00C4129B">
      <w:pPr>
        <w:spacing w:after="0" w:line="276" w:lineRule="auto"/>
        <w:jc w:val="both"/>
        <w:rPr>
          <w:rFonts w:ascii="Arial" w:eastAsia="Arial" w:hAnsi="Arial" w:cs="Arial"/>
          <w:sz w:val="20"/>
          <w:szCs w:val="20"/>
        </w:rPr>
      </w:pPr>
    </w:p>
    <w:p w14:paraId="00000273" w14:textId="625874EF" w:rsidR="00C4129B" w:rsidRDefault="00083EBB">
      <w:pPr>
        <w:spacing w:after="0" w:line="276" w:lineRule="auto"/>
        <w:jc w:val="both"/>
        <w:rPr>
          <w:rFonts w:ascii="Arial" w:eastAsia="Arial" w:hAnsi="Arial" w:cs="Arial"/>
          <w:sz w:val="20"/>
          <w:szCs w:val="20"/>
        </w:rPr>
      </w:pPr>
      <w:r>
        <w:rPr>
          <w:rFonts w:ascii="Arial" w:eastAsia="Arial" w:hAnsi="Arial" w:cs="Arial"/>
          <w:b/>
          <w:sz w:val="20"/>
          <w:szCs w:val="20"/>
        </w:rPr>
        <w:t>7.2.1.</w:t>
      </w:r>
      <w:r>
        <w:rPr>
          <w:rFonts w:ascii="Arial" w:eastAsia="Arial" w:hAnsi="Arial" w:cs="Arial"/>
          <w:sz w:val="20"/>
          <w:szCs w:val="20"/>
        </w:rPr>
        <w:t xml:space="preserve"> Os preços inicialmente contratados são fixos e irreajustáveis no prazo de um ano contado da data do orçamento estimado.</w:t>
      </w:r>
    </w:p>
    <w:p w14:paraId="00000274" w14:textId="77777777" w:rsidR="00C4129B" w:rsidRDefault="00C4129B">
      <w:pPr>
        <w:spacing w:after="0" w:line="276" w:lineRule="auto"/>
        <w:jc w:val="both"/>
        <w:rPr>
          <w:rFonts w:ascii="Arial" w:eastAsia="Arial" w:hAnsi="Arial" w:cs="Arial"/>
          <w:sz w:val="20"/>
          <w:szCs w:val="20"/>
        </w:rPr>
      </w:pPr>
    </w:p>
    <w:p w14:paraId="00000275" w14:textId="77777777" w:rsidR="00C4129B" w:rsidRDefault="00083EBB">
      <w:pPr>
        <w:spacing w:after="0" w:line="276" w:lineRule="auto"/>
        <w:jc w:val="both"/>
        <w:rPr>
          <w:rFonts w:ascii="Arial" w:eastAsia="Arial" w:hAnsi="Arial" w:cs="Arial"/>
          <w:sz w:val="20"/>
          <w:szCs w:val="20"/>
        </w:rPr>
      </w:pPr>
      <w:r>
        <w:rPr>
          <w:rFonts w:ascii="Arial" w:eastAsia="Arial" w:hAnsi="Arial" w:cs="Arial"/>
          <w:b/>
          <w:sz w:val="20"/>
          <w:szCs w:val="20"/>
        </w:rPr>
        <w:t>7.2.2.</w:t>
      </w:r>
      <w:r>
        <w:rPr>
          <w:rFonts w:ascii="Arial" w:eastAsia="Arial" w:hAnsi="Arial" w:cs="Arial"/>
          <w:sz w:val="20"/>
          <w:szCs w:val="20"/>
        </w:rPr>
        <w:t xml:space="preserve"> Após o interregno de um ano, os preços iniciais serão reajustados, mediante a aplicação, pelo Contratante, do índice </w:t>
      </w:r>
      <w:r>
        <w:rPr>
          <w:rFonts w:ascii="Arial" w:eastAsia="Arial" w:hAnsi="Arial" w:cs="Arial"/>
          <w:color w:val="FF0000"/>
          <w:sz w:val="20"/>
          <w:szCs w:val="20"/>
          <w:highlight w:val="yellow"/>
        </w:rPr>
        <w:t>___________ (indicar o índice a ser adotado),</w:t>
      </w:r>
      <w:r>
        <w:rPr>
          <w:rFonts w:ascii="Arial" w:eastAsia="Arial" w:hAnsi="Arial" w:cs="Arial"/>
          <w:color w:val="FF0000"/>
          <w:sz w:val="20"/>
          <w:szCs w:val="20"/>
        </w:rPr>
        <w:t xml:space="preserve"> </w:t>
      </w:r>
      <w:r>
        <w:rPr>
          <w:rFonts w:ascii="Arial" w:eastAsia="Arial" w:hAnsi="Arial" w:cs="Arial"/>
          <w:sz w:val="20"/>
          <w:szCs w:val="20"/>
        </w:rPr>
        <w:t>exclusivamente para as obrigações iniciadas e concluídas após a ocorrência da anualidade.</w:t>
      </w:r>
    </w:p>
    <w:p w14:paraId="00000276" w14:textId="77777777" w:rsidR="00C4129B" w:rsidRDefault="00C4129B">
      <w:pPr>
        <w:spacing w:after="0" w:line="276" w:lineRule="auto"/>
        <w:jc w:val="both"/>
        <w:rPr>
          <w:rFonts w:ascii="Arial" w:eastAsia="Arial" w:hAnsi="Arial" w:cs="Arial"/>
          <w:sz w:val="20"/>
          <w:szCs w:val="20"/>
        </w:rPr>
      </w:pPr>
    </w:p>
    <w:p w14:paraId="00000277" w14:textId="77777777" w:rsidR="00C4129B" w:rsidRDefault="00083EBB">
      <w:pPr>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14:paraId="00000278" w14:textId="77777777" w:rsidR="00C4129B" w:rsidRDefault="00C4129B">
      <w:pPr>
        <w:spacing w:after="0" w:line="276" w:lineRule="auto"/>
        <w:jc w:val="both"/>
        <w:rPr>
          <w:rFonts w:ascii="Arial" w:eastAsia="Arial" w:hAnsi="Arial" w:cs="Arial"/>
          <w:sz w:val="20"/>
          <w:szCs w:val="20"/>
        </w:rPr>
      </w:pPr>
    </w:p>
    <w:p w14:paraId="00000279" w14:textId="77777777" w:rsidR="00C4129B" w:rsidRDefault="00083EBB">
      <w:pPr>
        <w:spacing w:after="0" w:line="276" w:lineRule="auto"/>
        <w:jc w:val="both"/>
        <w:rPr>
          <w:rFonts w:ascii="Arial" w:eastAsia="Arial" w:hAnsi="Arial" w:cs="Arial"/>
          <w:sz w:val="20"/>
          <w:szCs w:val="20"/>
        </w:rPr>
      </w:pPr>
      <w:r>
        <w:rPr>
          <w:rFonts w:ascii="Arial" w:eastAsia="Arial" w:hAnsi="Arial" w:cs="Arial"/>
          <w:b/>
          <w:sz w:val="20"/>
          <w:szCs w:val="20"/>
        </w:rPr>
        <w:t xml:space="preserve">7.2.2. </w:t>
      </w:r>
      <w:r>
        <w:rPr>
          <w:rFonts w:ascii="Arial" w:eastAsia="Arial" w:hAnsi="Arial" w:cs="Arial"/>
          <w:sz w:val="20"/>
          <w:szCs w:val="20"/>
        </w:rPr>
        <w:t>Após o interregno de um ano, exclusivamente para as obrigações iniciadas e concluídas após a ocorrência da anualidade, os preços iniciais serão reajustados, mediante a aplicação, pelo contratante, do índice:</w:t>
      </w:r>
    </w:p>
    <w:p w14:paraId="0000027A" w14:textId="77777777" w:rsidR="00C4129B" w:rsidRDefault="00C4129B">
      <w:pPr>
        <w:spacing w:after="0" w:line="276" w:lineRule="auto"/>
        <w:jc w:val="both"/>
        <w:rPr>
          <w:rFonts w:ascii="Arial" w:eastAsia="Arial" w:hAnsi="Arial" w:cs="Arial"/>
          <w:sz w:val="20"/>
          <w:szCs w:val="20"/>
        </w:rPr>
      </w:pPr>
    </w:p>
    <w:p w14:paraId="0000027B" w14:textId="77777777" w:rsidR="00C4129B" w:rsidRDefault="00083EBB">
      <w:pPr>
        <w:spacing w:after="0" w:line="276" w:lineRule="auto"/>
        <w:jc w:val="both"/>
        <w:rPr>
          <w:rFonts w:ascii="Arial" w:eastAsia="Arial" w:hAnsi="Arial" w:cs="Arial"/>
          <w:sz w:val="20"/>
          <w:szCs w:val="20"/>
        </w:rPr>
      </w:pPr>
      <w:r>
        <w:rPr>
          <w:rFonts w:ascii="Arial" w:eastAsia="Arial" w:hAnsi="Arial" w:cs="Arial"/>
          <w:sz w:val="20"/>
          <w:szCs w:val="20"/>
        </w:rPr>
        <w:t xml:space="preserve">I -  </w:t>
      </w:r>
      <w:r>
        <w:rPr>
          <w:rFonts w:ascii="Arial" w:eastAsia="Arial" w:hAnsi="Arial" w:cs="Arial"/>
          <w:sz w:val="20"/>
          <w:szCs w:val="20"/>
          <w:highlight w:val="yellow"/>
        </w:rPr>
        <w:t>___________ (indicar o índice a ser adotado)</w:t>
      </w:r>
      <w:r>
        <w:rPr>
          <w:rFonts w:ascii="Arial" w:eastAsia="Arial" w:hAnsi="Arial" w:cs="Arial"/>
          <w:sz w:val="20"/>
          <w:szCs w:val="20"/>
        </w:rPr>
        <w:t xml:space="preserve">, para o item/lote </w:t>
      </w:r>
      <w:r>
        <w:rPr>
          <w:rFonts w:ascii="Arial" w:eastAsia="Arial" w:hAnsi="Arial" w:cs="Arial"/>
          <w:sz w:val="20"/>
          <w:szCs w:val="20"/>
          <w:highlight w:val="yellow"/>
        </w:rPr>
        <w:t>_________ (especificar os itens/lotes que serão atualizados pelo respectivo índice adotado)</w:t>
      </w:r>
      <w:r>
        <w:rPr>
          <w:rFonts w:ascii="Arial" w:eastAsia="Arial" w:hAnsi="Arial" w:cs="Arial"/>
          <w:sz w:val="20"/>
          <w:szCs w:val="20"/>
        </w:rPr>
        <w:t>;</w:t>
      </w:r>
    </w:p>
    <w:p w14:paraId="0000027C" w14:textId="77777777" w:rsidR="00C4129B" w:rsidRDefault="00C4129B">
      <w:pPr>
        <w:spacing w:after="0" w:line="276" w:lineRule="auto"/>
        <w:jc w:val="both"/>
        <w:rPr>
          <w:rFonts w:ascii="Arial" w:eastAsia="Arial" w:hAnsi="Arial" w:cs="Arial"/>
          <w:sz w:val="20"/>
          <w:szCs w:val="20"/>
        </w:rPr>
      </w:pPr>
    </w:p>
    <w:p w14:paraId="0000027D" w14:textId="77777777" w:rsidR="00C4129B" w:rsidRDefault="00083EBB">
      <w:pPr>
        <w:spacing w:after="0" w:line="276" w:lineRule="auto"/>
        <w:jc w:val="both"/>
        <w:rPr>
          <w:rFonts w:ascii="Arial" w:eastAsia="Arial" w:hAnsi="Arial" w:cs="Arial"/>
          <w:sz w:val="20"/>
          <w:szCs w:val="20"/>
        </w:rPr>
      </w:pPr>
      <w:r>
        <w:rPr>
          <w:rFonts w:ascii="Arial" w:eastAsia="Arial" w:hAnsi="Arial" w:cs="Arial"/>
          <w:sz w:val="20"/>
          <w:szCs w:val="20"/>
        </w:rPr>
        <w:t xml:space="preserve">II -   </w:t>
      </w:r>
      <w:r>
        <w:rPr>
          <w:rFonts w:ascii="Arial" w:eastAsia="Arial" w:hAnsi="Arial" w:cs="Arial"/>
          <w:sz w:val="20"/>
          <w:szCs w:val="20"/>
          <w:highlight w:val="yellow"/>
        </w:rPr>
        <w:t>___________ (indicar o índice a ser adotado)</w:t>
      </w:r>
      <w:r>
        <w:rPr>
          <w:rFonts w:ascii="Arial" w:eastAsia="Arial" w:hAnsi="Arial" w:cs="Arial"/>
          <w:sz w:val="20"/>
          <w:szCs w:val="20"/>
        </w:rPr>
        <w:t xml:space="preserve">, para o para o item/lote </w:t>
      </w:r>
      <w:r>
        <w:rPr>
          <w:rFonts w:ascii="Arial" w:eastAsia="Arial" w:hAnsi="Arial" w:cs="Arial"/>
          <w:sz w:val="20"/>
          <w:szCs w:val="20"/>
          <w:highlight w:val="yellow"/>
        </w:rPr>
        <w:t>_________ (especificar os itens/lotes que serão atualizados pelo respectivo índice adotado).</w:t>
      </w:r>
    </w:p>
    <w:p w14:paraId="0000027E" w14:textId="77777777" w:rsidR="00C4129B" w:rsidRDefault="00C4129B">
      <w:pPr>
        <w:spacing w:after="0" w:line="276" w:lineRule="auto"/>
        <w:jc w:val="both"/>
        <w:rPr>
          <w:rFonts w:ascii="Arial" w:eastAsia="Arial" w:hAnsi="Arial" w:cs="Arial"/>
          <w:b/>
          <w:sz w:val="20"/>
          <w:szCs w:val="20"/>
        </w:rPr>
      </w:pPr>
    </w:p>
    <w:p w14:paraId="0000027F" w14:textId="77777777" w:rsidR="00C4129B" w:rsidRDefault="00083EBB">
      <w:pPr>
        <w:spacing w:after="0" w:line="276" w:lineRule="auto"/>
        <w:jc w:val="both"/>
        <w:rPr>
          <w:rFonts w:ascii="Arial" w:eastAsia="Arial" w:hAnsi="Arial" w:cs="Arial"/>
          <w:sz w:val="20"/>
          <w:szCs w:val="20"/>
        </w:rPr>
      </w:pPr>
      <w:r>
        <w:rPr>
          <w:rFonts w:ascii="Arial" w:eastAsia="Arial" w:hAnsi="Arial" w:cs="Arial"/>
          <w:b/>
          <w:sz w:val="20"/>
          <w:szCs w:val="20"/>
        </w:rPr>
        <w:t>7.2.3.</w:t>
      </w:r>
      <w:r>
        <w:rPr>
          <w:rFonts w:ascii="Arial" w:eastAsia="Arial" w:hAnsi="Arial" w:cs="Arial"/>
          <w:sz w:val="20"/>
          <w:szCs w:val="20"/>
        </w:rPr>
        <w:t xml:space="preserve"> Nos reajustes subsequentes ao primeiro, o interregno mínimo de um ano será contado a partir dos efeitos financeiros do último reajuste.</w:t>
      </w:r>
    </w:p>
    <w:p w14:paraId="00000280" w14:textId="77777777" w:rsidR="00C4129B" w:rsidRDefault="00C4129B">
      <w:pPr>
        <w:spacing w:after="0" w:line="276" w:lineRule="auto"/>
        <w:jc w:val="both"/>
        <w:rPr>
          <w:rFonts w:ascii="Arial" w:eastAsia="Arial" w:hAnsi="Arial" w:cs="Arial"/>
          <w:sz w:val="20"/>
          <w:szCs w:val="20"/>
        </w:rPr>
      </w:pPr>
    </w:p>
    <w:p w14:paraId="00000281" w14:textId="77777777" w:rsidR="00C4129B" w:rsidRDefault="00083EBB">
      <w:pPr>
        <w:spacing w:after="0" w:line="276" w:lineRule="auto"/>
        <w:jc w:val="both"/>
        <w:rPr>
          <w:rFonts w:ascii="Arial" w:eastAsia="Arial" w:hAnsi="Arial" w:cs="Arial"/>
          <w:sz w:val="20"/>
          <w:szCs w:val="20"/>
        </w:rPr>
      </w:pPr>
      <w:r>
        <w:rPr>
          <w:rFonts w:ascii="Arial" w:eastAsia="Arial" w:hAnsi="Arial" w:cs="Arial"/>
          <w:b/>
          <w:sz w:val="20"/>
          <w:szCs w:val="20"/>
        </w:rPr>
        <w:t>7.2.4.</w:t>
      </w:r>
      <w:r>
        <w:rPr>
          <w:rFonts w:ascii="Arial" w:eastAsia="Arial" w:hAnsi="Arial" w:cs="Arial"/>
          <w:sz w:val="20"/>
          <w:szCs w:val="20"/>
        </w:rPr>
        <w:t xml:space="preserve"> No caso de atraso ou não divulgação do(s) índice (s) de reajustamento, o Contratante pagará ao contratado a importância calculada pela última variação conhecida, liquidando a diferença correspondente tão logo seja(m) divulgado(s) o(s) índice(s) definitivo(s).</w:t>
      </w:r>
    </w:p>
    <w:p w14:paraId="00000282" w14:textId="77777777" w:rsidR="00C4129B" w:rsidRDefault="00C4129B">
      <w:pPr>
        <w:spacing w:after="0" w:line="276" w:lineRule="auto"/>
        <w:jc w:val="both"/>
        <w:rPr>
          <w:rFonts w:ascii="Arial" w:eastAsia="Arial" w:hAnsi="Arial" w:cs="Arial"/>
          <w:sz w:val="20"/>
          <w:szCs w:val="20"/>
        </w:rPr>
      </w:pPr>
    </w:p>
    <w:p w14:paraId="00000283" w14:textId="77777777" w:rsidR="00C4129B" w:rsidRDefault="00083EBB">
      <w:pPr>
        <w:spacing w:after="0" w:line="276" w:lineRule="auto"/>
        <w:jc w:val="both"/>
        <w:rPr>
          <w:rFonts w:ascii="Arial" w:eastAsia="Arial" w:hAnsi="Arial" w:cs="Arial"/>
          <w:sz w:val="20"/>
          <w:szCs w:val="20"/>
        </w:rPr>
      </w:pPr>
      <w:r>
        <w:rPr>
          <w:rFonts w:ascii="Arial" w:eastAsia="Arial" w:hAnsi="Arial" w:cs="Arial"/>
          <w:b/>
          <w:sz w:val="20"/>
          <w:szCs w:val="20"/>
        </w:rPr>
        <w:t>7.2.5.</w:t>
      </w:r>
      <w:r>
        <w:rPr>
          <w:rFonts w:ascii="Arial" w:eastAsia="Arial" w:hAnsi="Arial" w:cs="Arial"/>
          <w:sz w:val="20"/>
          <w:szCs w:val="20"/>
        </w:rPr>
        <w:t xml:space="preserve"> Nas aferições finais, o(s) índice(s) utilizado(s) para reajuste será(ão), obrigatoriamente, o(s) definitivo(s).</w:t>
      </w:r>
    </w:p>
    <w:p w14:paraId="00000284" w14:textId="77777777" w:rsidR="00C4129B" w:rsidRDefault="00C4129B">
      <w:pPr>
        <w:spacing w:after="0" w:line="276" w:lineRule="auto"/>
        <w:jc w:val="both"/>
        <w:rPr>
          <w:rFonts w:ascii="Arial" w:eastAsia="Arial" w:hAnsi="Arial" w:cs="Arial"/>
          <w:sz w:val="20"/>
          <w:szCs w:val="20"/>
        </w:rPr>
      </w:pPr>
    </w:p>
    <w:p w14:paraId="00000285" w14:textId="77777777" w:rsidR="00C4129B" w:rsidRDefault="00083EBB">
      <w:pPr>
        <w:spacing w:after="0" w:line="276" w:lineRule="auto"/>
        <w:jc w:val="both"/>
        <w:rPr>
          <w:rFonts w:ascii="Arial" w:eastAsia="Arial" w:hAnsi="Arial" w:cs="Arial"/>
          <w:sz w:val="20"/>
          <w:szCs w:val="20"/>
        </w:rPr>
      </w:pPr>
      <w:r>
        <w:rPr>
          <w:rFonts w:ascii="Arial" w:eastAsia="Arial" w:hAnsi="Arial" w:cs="Arial"/>
          <w:b/>
          <w:sz w:val="20"/>
          <w:szCs w:val="20"/>
        </w:rPr>
        <w:t>7.2.6.</w:t>
      </w:r>
      <w:r>
        <w:rPr>
          <w:rFonts w:ascii="Arial" w:eastAsia="Arial" w:hAnsi="Arial" w:cs="Arial"/>
          <w:sz w:val="20"/>
          <w:szCs w:val="20"/>
        </w:rPr>
        <w:t xml:space="preserve"> Caso o(s) índice(s) estabelecido(s) para reajustamento venha(m) a ser extinto(s) ou de qualquer forma não possa(m) mais ser utilizado(s), será(ão) adotado(s), em substituição, o(s) que vier(em) a ser determinado(s) pela legislação então em vigor.</w:t>
      </w:r>
    </w:p>
    <w:p w14:paraId="00000286" w14:textId="77777777" w:rsidR="00C4129B" w:rsidRDefault="00C4129B">
      <w:pPr>
        <w:spacing w:after="0" w:line="276" w:lineRule="auto"/>
        <w:jc w:val="both"/>
        <w:rPr>
          <w:rFonts w:ascii="Arial" w:eastAsia="Arial" w:hAnsi="Arial" w:cs="Arial"/>
          <w:sz w:val="20"/>
          <w:szCs w:val="20"/>
        </w:rPr>
      </w:pPr>
    </w:p>
    <w:p w14:paraId="00000287" w14:textId="77777777" w:rsidR="00C4129B" w:rsidRDefault="00083EBB">
      <w:pPr>
        <w:spacing w:after="0" w:line="276" w:lineRule="auto"/>
        <w:jc w:val="both"/>
        <w:rPr>
          <w:rFonts w:ascii="Arial" w:eastAsia="Arial" w:hAnsi="Arial" w:cs="Arial"/>
          <w:sz w:val="20"/>
          <w:szCs w:val="20"/>
        </w:rPr>
      </w:pPr>
      <w:r>
        <w:rPr>
          <w:rFonts w:ascii="Arial" w:eastAsia="Arial" w:hAnsi="Arial" w:cs="Arial"/>
          <w:b/>
          <w:sz w:val="20"/>
          <w:szCs w:val="20"/>
        </w:rPr>
        <w:t>7.2.7.</w:t>
      </w:r>
      <w:r>
        <w:rPr>
          <w:rFonts w:ascii="Arial" w:eastAsia="Arial" w:hAnsi="Arial" w:cs="Arial"/>
          <w:sz w:val="20"/>
          <w:szCs w:val="20"/>
        </w:rPr>
        <w:t xml:space="preserve"> Na ausência de previsão legal quanto ao índice substituto, as partes elegerão novo índice oficial, para reajustamento do preço do valor remanescente, por meio de termo aditivo. </w:t>
      </w:r>
    </w:p>
    <w:p w14:paraId="00000288" w14:textId="77777777" w:rsidR="00C4129B" w:rsidRDefault="00C4129B">
      <w:pPr>
        <w:spacing w:after="0" w:line="276" w:lineRule="auto"/>
        <w:jc w:val="both"/>
        <w:rPr>
          <w:rFonts w:ascii="Arial" w:eastAsia="Arial" w:hAnsi="Arial" w:cs="Arial"/>
          <w:sz w:val="20"/>
          <w:szCs w:val="20"/>
        </w:rPr>
      </w:pPr>
    </w:p>
    <w:p w14:paraId="00000289" w14:textId="77777777" w:rsidR="00C4129B" w:rsidRDefault="00083EBB">
      <w:pPr>
        <w:spacing w:after="0" w:line="276" w:lineRule="auto"/>
        <w:jc w:val="both"/>
        <w:rPr>
          <w:rFonts w:ascii="Arial" w:eastAsia="Arial" w:hAnsi="Arial" w:cs="Arial"/>
          <w:sz w:val="20"/>
          <w:szCs w:val="20"/>
        </w:rPr>
      </w:pPr>
      <w:r>
        <w:rPr>
          <w:rFonts w:ascii="Arial" w:eastAsia="Arial" w:hAnsi="Arial" w:cs="Arial"/>
          <w:b/>
          <w:sz w:val="20"/>
          <w:szCs w:val="20"/>
        </w:rPr>
        <w:t>7.2.8.</w:t>
      </w:r>
      <w:r>
        <w:rPr>
          <w:rFonts w:ascii="Arial" w:eastAsia="Arial" w:hAnsi="Arial" w:cs="Arial"/>
          <w:sz w:val="20"/>
          <w:szCs w:val="20"/>
        </w:rPr>
        <w:t xml:space="preserve"> O reajuste será realizado por apostilamento.</w:t>
      </w:r>
    </w:p>
    <w:p w14:paraId="0000028A" w14:textId="77777777" w:rsidR="00C4129B" w:rsidRDefault="00C4129B">
      <w:pPr>
        <w:spacing w:after="0" w:line="276" w:lineRule="auto"/>
        <w:jc w:val="both"/>
        <w:rPr>
          <w:rFonts w:ascii="Arial" w:eastAsia="Arial" w:hAnsi="Arial" w:cs="Arial"/>
          <w:sz w:val="20"/>
          <w:szCs w:val="20"/>
        </w:rPr>
      </w:pPr>
    </w:p>
    <w:p w14:paraId="0000028B" w14:textId="77777777" w:rsidR="00C4129B" w:rsidRDefault="00083EBB" w:rsidP="006D2E30">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b/>
          <w:sz w:val="20"/>
          <w:szCs w:val="20"/>
        </w:rPr>
      </w:pPr>
      <w:r>
        <w:rPr>
          <w:rFonts w:ascii="Arial" w:eastAsia="Arial" w:hAnsi="Arial" w:cs="Arial"/>
          <w:b/>
          <w:sz w:val="20"/>
          <w:szCs w:val="20"/>
        </w:rPr>
        <w:t>Orientações práticas:</w:t>
      </w:r>
    </w:p>
    <w:p w14:paraId="0000028C" w14:textId="77777777" w:rsidR="00C4129B" w:rsidRDefault="00C4129B" w:rsidP="006D2E30">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p>
    <w:p w14:paraId="0000028D" w14:textId="77777777" w:rsidR="00C4129B" w:rsidRDefault="00083EBB" w:rsidP="006D2E30">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Reajuste</w:t>
      </w:r>
      <w:r>
        <w:rPr>
          <w:rFonts w:ascii="Arial" w:eastAsia="Arial" w:hAnsi="Arial" w:cs="Arial"/>
          <w:sz w:val="20"/>
          <w:szCs w:val="20"/>
        </w:rPr>
        <w:t xml:space="preserve">: Lei nº 14.133, de 2021 em seu artigo 25, §7º fixou a necessidade da estipulação no contrato, </w:t>
      </w:r>
      <w:r w:rsidRPr="003F1640">
        <w:rPr>
          <w:rFonts w:ascii="Arial" w:eastAsia="Arial" w:hAnsi="Arial" w:cs="Arial"/>
          <w:b/>
          <w:sz w:val="20"/>
          <w:szCs w:val="20"/>
        </w:rPr>
        <w:t>independente do prazo de sua duração</w:t>
      </w:r>
      <w:r w:rsidRPr="003F1640">
        <w:rPr>
          <w:rFonts w:ascii="Arial" w:eastAsia="Arial" w:hAnsi="Arial" w:cs="Arial"/>
          <w:sz w:val="20"/>
          <w:szCs w:val="20"/>
        </w:rPr>
        <w:t xml:space="preserve">, de índice de reajustamento de preço, com </w:t>
      </w:r>
      <w:r w:rsidRPr="003F1640">
        <w:rPr>
          <w:rFonts w:ascii="Arial" w:eastAsia="Arial" w:hAnsi="Arial" w:cs="Arial"/>
          <w:b/>
          <w:sz w:val="20"/>
          <w:szCs w:val="20"/>
        </w:rPr>
        <w:t>data-base vinculada à data do orçamento estimado</w:t>
      </w:r>
      <w:r w:rsidRPr="003F1640">
        <w:rPr>
          <w:rFonts w:ascii="Arial" w:eastAsia="Arial" w:hAnsi="Arial" w:cs="Arial"/>
          <w:sz w:val="20"/>
          <w:szCs w:val="20"/>
        </w:rPr>
        <w:t xml:space="preserve"> (na fase da elaboração da pesquisa de preço).</w:t>
      </w:r>
      <w:r>
        <w:rPr>
          <w:rFonts w:ascii="Arial" w:eastAsia="Arial" w:hAnsi="Arial" w:cs="Arial"/>
          <w:sz w:val="20"/>
          <w:szCs w:val="20"/>
        </w:rPr>
        <w:t xml:space="preserve"> </w:t>
      </w:r>
    </w:p>
    <w:p w14:paraId="0000028E" w14:textId="77777777" w:rsidR="00C4129B" w:rsidRDefault="00C4129B" w:rsidP="006D2E30">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p>
    <w:p w14:paraId="0000028F" w14:textId="1131293A" w:rsidR="00C4129B" w:rsidRDefault="00083EBB" w:rsidP="006D2E30">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Índice</w:t>
      </w:r>
      <w:r>
        <w:rPr>
          <w:rFonts w:ascii="Arial" w:eastAsia="Arial" w:hAnsi="Arial" w:cs="Arial"/>
          <w:sz w:val="20"/>
          <w:szCs w:val="20"/>
        </w:rPr>
        <w:t xml:space="preserve">: Administração deverá atentar para que o índice utilizado seja o indicador mais próximo da efetiva variação dos </w:t>
      </w:r>
      <w:r w:rsidRPr="004A2A01">
        <w:rPr>
          <w:rFonts w:ascii="Arial" w:eastAsia="Arial" w:hAnsi="Arial" w:cs="Arial"/>
          <w:sz w:val="20"/>
          <w:szCs w:val="20"/>
        </w:rPr>
        <w:t xml:space="preserve">preços dos </w:t>
      </w:r>
      <w:r w:rsidR="00023E24" w:rsidRPr="004A2A01">
        <w:rPr>
          <w:rFonts w:ascii="Arial" w:eastAsia="Arial" w:hAnsi="Arial" w:cs="Arial"/>
          <w:sz w:val="20"/>
          <w:szCs w:val="20"/>
        </w:rPr>
        <w:t>serviços/</w:t>
      </w:r>
      <w:r w:rsidRPr="004A2A01">
        <w:rPr>
          <w:rFonts w:ascii="Arial" w:eastAsia="Arial" w:hAnsi="Arial" w:cs="Arial"/>
          <w:sz w:val="20"/>
          <w:szCs w:val="20"/>
        </w:rPr>
        <w:t>bens a</w:t>
      </w:r>
      <w:r>
        <w:rPr>
          <w:rFonts w:ascii="Arial" w:eastAsia="Arial" w:hAnsi="Arial" w:cs="Arial"/>
          <w:sz w:val="20"/>
          <w:szCs w:val="20"/>
        </w:rPr>
        <w:t xml:space="preserve">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w:t>
      </w:r>
    </w:p>
    <w:p w14:paraId="00000290" w14:textId="77777777" w:rsidR="00C4129B" w:rsidRDefault="00083EBB" w:rsidP="006D2E30">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No entanto, é importante destacar que a Administração poderá, ainda, utilizar índices diferenciados, inclusive mais de um, de forma justificada, de acordo com as peculiaridades envolvidas no objeto contratual (art. 25, § 7º, da Lei n. º 14.133, de 2021). Caso haja a utilização de mais de um índice, deverá a Administração ajustar a redação do subitem 7.2.2 de modo a especificar o insumo respectivo sobre o qual incidirá cada índice de correção.</w:t>
      </w:r>
    </w:p>
    <w:p w14:paraId="00000291" w14:textId="245D1D32" w:rsidR="00C4129B" w:rsidRPr="004A2A01" w:rsidRDefault="00083EBB" w:rsidP="006D2E30">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É importante </w:t>
      </w:r>
      <w:r w:rsidRPr="004A2A01">
        <w:rPr>
          <w:rFonts w:ascii="Arial" w:eastAsia="Arial" w:hAnsi="Arial" w:cs="Arial"/>
          <w:color w:val="000000"/>
          <w:sz w:val="20"/>
          <w:szCs w:val="20"/>
        </w:rPr>
        <w:t>mencionar que a utilização de mais de um índice é pertinente nos contratos de maior complexidade, por envolver insumos diversos, cabendo mais adequadamente prever índices específicos para itens específicos, o que poderá refletir melhora a efetiva variação de custos do que a adoção de um índice mais geral, ou mesmo um único índice específico que não fosse o mais adequado para o contrato.</w:t>
      </w:r>
    </w:p>
    <w:p w14:paraId="00000292" w14:textId="2335C12A" w:rsidR="00C4129B" w:rsidRDefault="00083EBB" w:rsidP="006D2E30">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sidRPr="004A2A01">
        <w:rPr>
          <w:rFonts w:ascii="Arial" w:eastAsia="Arial" w:hAnsi="Arial" w:cs="Arial"/>
          <w:sz w:val="20"/>
          <w:szCs w:val="20"/>
        </w:rPr>
        <w:t>Por fim, deve a equipe de planejamento tomar a devida cautela para que não haja sobreposição de reajustes para os mesmos índices, o</w:t>
      </w:r>
      <w:r>
        <w:rPr>
          <w:rFonts w:ascii="Arial" w:eastAsia="Arial" w:hAnsi="Arial" w:cs="Arial"/>
          <w:sz w:val="20"/>
          <w:szCs w:val="20"/>
        </w:rPr>
        <w:t xml:space="preserve"> que dará ensejo a vantagem indevida ao contratado em prejuízo da Administração.</w:t>
      </w:r>
    </w:p>
    <w:p w14:paraId="00000293" w14:textId="77777777" w:rsidR="00C4129B" w:rsidRDefault="00C4129B">
      <w:pPr>
        <w:spacing w:after="0" w:line="276" w:lineRule="auto"/>
        <w:jc w:val="both"/>
        <w:rPr>
          <w:rFonts w:ascii="Arial" w:eastAsia="Arial" w:hAnsi="Arial" w:cs="Arial"/>
          <w:b/>
          <w:color w:val="000000"/>
          <w:sz w:val="20"/>
          <w:szCs w:val="20"/>
        </w:rPr>
      </w:pPr>
    </w:p>
    <w:p w14:paraId="00000294" w14:textId="77777777" w:rsidR="00C4129B" w:rsidRDefault="00083EBB">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8 – FORMA E CRITÉRIOS DE SELEÇÃO DO FORNECEDOR</w:t>
      </w:r>
    </w:p>
    <w:p w14:paraId="00000295" w14:textId="77777777" w:rsidR="00C4129B" w:rsidRDefault="00C4129B">
      <w:pPr>
        <w:spacing w:after="0" w:line="276" w:lineRule="auto"/>
        <w:rPr>
          <w:rFonts w:ascii="Arial" w:eastAsia="Arial" w:hAnsi="Arial" w:cs="Arial"/>
          <w:b/>
          <w:color w:val="000000"/>
          <w:sz w:val="20"/>
          <w:szCs w:val="20"/>
        </w:rPr>
      </w:pPr>
    </w:p>
    <w:p w14:paraId="00000296" w14:textId="77777777" w:rsidR="00C4129B" w:rsidRPr="006D2E30" w:rsidRDefault="00083EBB">
      <w:pPr>
        <w:spacing w:after="0" w:line="276" w:lineRule="auto"/>
        <w:rPr>
          <w:rFonts w:ascii="Arial" w:eastAsia="Arial" w:hAnsi="Arial" w:cs="Arial"/>
          <w:b/>
          <w:color w:val="000000"/>
          <w:sz w:val="20"/>
          <w:szCs w:val="20"/>
        </w:rPr>
      </w:pPr>
      <w:r w:rsidRPr="006D2E30">
        <w:rPr>
          <w:rFonts w:ascii="Arial" w:eastAsia="Arial" w:hAnsi="Arial" w:cs="Arial"/>
          <w:b/>
          <w:color w:val="000000"/>
          <w:sz w:val="20"/>
          <w:szCs w:val="20"/>
        </w:rPr>
        <w:t>8.1. FORMA DE SELEÇÃO E CRITÉRIO DE JULGAMENTO</w:t>
      </w:r>
    </w:p>
    <w:p w14:paraId="00000297" w14:textId="77777777" w:rsidR="00C4129B" w:rsidRPr="006D2E30" w:rsidRDefault="00C4129B">
      <w:pPr>
        <w:spacing w:after="0" w:line="276" w:lineRule="auto"/>
        <w:rPr>
          <w:rFonts w:ascii="Arial" w:eastAsia="Arial" w:hAnsi="Arial" w:cs="Arial"/>
          <w:b/>
          <w:color w:val="000000"/>
          <w:sz w:val="20"/>
          <w:szCs w:val="20"/>
        </w:rPr>
      </w:pPr>
    </w:p>
    <w:p w14:paraId="00000298" w14:textId="77777777" w:rsidR="00C4129B" w:rsidRPr="006D2E30" w:rsidRDefault="00083EBB">
      <w:pPr>
        <w:spacing w:after="0" w:line="276" w:lineRule="auto"/>
        <w:jc w:val="both"/>
        <w:rPr>
          <w:rFonts w:ascii="Arial" w:eastAsia="Arial" w:hAnsi="Arial" w:cs="Arial"/>
          <w:b/>
          <w:color w:val="000000"/>
          <w:sz w:val="20"/>
          <w:szCs w:val="20"/>
        </w:rPr>
      </w:pPr>
      <w:r w:rsidRPr="006D2E30">
        <w:rPr>
          <w:rFonts w:ascii="Arial" w:eastAsia="Arial" w:hAnsi="Arial" w:cs="Arial"/>
          <w:b/>
          <w:color w:val="000000"/>
          <w:sz w:val="20"/>
          <w:szCs w:val="20"/>
        </w:rPr>
        <w:t xml:space="preserve">8.1.1. </w:t>
      </w:r>
      <w:r w:rsidRPr="006D2E30">
        <w:rPr>
          <w:rFonts w:ascii="Arial" w:eastAsia="Arial" w:hAnsi="Arial" w:cs="Arial"/>
          <w:color w:val="000000"/>
          <w:sz w:val="20"/>
          <w:szCs w:val="20"/>
        </w:rPr>
        <w:t>O fornecedor será selecionado por meio da realização de procedimento de LICITAÇÃO, na modalidade PREGÃO, sob a forma ELETRÔNICA.</w:t>
      </w:r>
    </w:p>
    <w:p w14:paraId="00000299" w14:textId="77777777" w:rsidR="00C4129B" w:rsidRPr="006D2E30" w:rsidRDefault="00C4129B">
      <w:pPr>
        <w:spacing w:after="0" w:line="276" w:lineRule="auto"/>
        <w:rPr>
          <w:rFonts w:ascii="Arial" w:eastAsia="Arial" w:hAnsi="Arial" w:cs="Arial"/>
          <w:b/>
          <w:color w:val="000000"/>
          <w:sz w:val="20"/>
          <w:szCs w:val="20"/>
        </w:rPr>
      </w:pPr>
    </w:p>
    <w:p w14:paraId="0000029A" w14:textId="77777777" w:rsidR="00C4129B" w:rsidRPr="006D2E30" w:rsidRDefault="00083EBB">
      <w:pPr>
        <w:spacing w:after="0" w:line="276" w:lineRule="auto"/>
        <w:jc w:val="both"/>
        <w:rPr>
          <w:rFonts w:ascii="Arial" w:eastAsia="Arial" w:hAnsi="Arial" w:cs="Arial"/>
          <w:color w:val="FF0000"/>
          <w:sz w:val="20"/>
          <w:szCs w:val="20"/>
        </w:rPr>
      </w:pPr>
      <w:r w:rsidRPr="006D2E30">
        <w:rPr>
          <w:rFonts w:ascii="Arial" w:eastAsia="Arial" w:hAnsi="Arial" w:cs="Arial"/>
          <w:b/>
          <w:color w:val="FF0000"/>
          <w:sz w:val="20"/>
          <w:szCs w:val="20"/>
        </w:rPr>
        <w:t xml:space="preserve">8.1.2. </w:t>
      </w:r>
      <w:r w:rsidRPr="006D2E30">
        <w:rPr>
          <w:rFonts w:ascii="Arial" w:eastAsia="Arial" w:hAnsi="Arial" w:cs="Arial"/>
          <w:color w:val="FF0000"/>
          <w:sz w:val="20"/>
          <w:szCs w:val="20"/>
        </w:rPr>
        <w:t xml:space="preserve">A licitação será dividida em itens, conforme tabela constante do Termo de Referência, facultando-se ao licitante a participação em quantos itens forem de seu interesse. </w:t>
      </w:r>
    </w:p>
    <w:p w14:paraId="0000029B" w14:textId="77777777" w:rsidR="00C4129B" w:rsidRPr="006D2E30" w:rsidRDefault="00C4129B">
      <w:pPr>
        <w:widowControl w:val="0"/>
        <w:spacing w:after="0" w:line="276" w:lineRule="auto"/>
        <w:jc w:val="both"/>
        <w:rPr>
          <w:rFonts w:ascii="Arial" w:eastAsia="Arial" w:hAnsi="Arial" w:cs="Arial"/>
          <w:color w:val="FF0000"/>
          <w:sz w:val="20"/>
          <w:szCs w:val="20"/>
        </w:rPr>
      </w:pPr>
    </w:p>
    <w:p w14:paraId="0000029C" w14:textId="77777777" w:rsidR="00C4129B" w:rsidRDefault="00083EBB">
      <w:pPr>
        <w:widowControl w:val="0"/>
        <w:spacing w:after="0" w:line="276" w:lineRule="auto"/>
        <w:jc w:val="both"/>
        <w:rPr>
          <w:rFonts w:ascii="Arial" w:eastAsia="Arial" w:hAnsi="Arial" w:cs="Arial"/>
          <w:color w:val="FF0000"/>
          <w:sz w:val="20"/>
          <w:szCs w:val="20"/>
        </w:rPr>
      </w:pPr>
      <w:r w:rsidRPr="006D2E30">
        <w:rPr>
          <w:rFonts w:ascii="Arial" w:eastAsia="Arial" w:hAnsi="Arial" w:cs="Arial"/>
          <w:b/>
          <w:color w:val="FF0000"/>
          <w:sz w:val="20"/>
          <w:szCs w:val="20"/>
        </w:rPr>
        <w:t>8.1.3.</w:t>
      </w:r>
      <w:r w:rsidRPr="006D2E30">
        <w:rPr>
          <w:rFonts w:ascii="Arial" w:eastAsia="Arial" w:hAnsi="Arial" w:cs="Arial"/>
          <w:color w:val="FF0000"/>
          <w:sz w:val="20"/>
          <w:szCs w:val="20"/>
        </w:rPr>
        <w:t xml:space="preserve"> O</w:t>
      </w:r>
      <w:r>
        <w:rPr>
          <w:rFonts w:ascii="Arial" w:eastAsia="Arial" w:hAnsi="Arial" w:cs="Arial"/>
          <w:color w:val="FF0000"/>
          <w:sz w:val="20"/>
          <w:szCs w:val="20"/>
        </w:rPr>
        <w:t xml:space="preserve"> critério de julgamento adotado será o </w:t>
      </w:r>
      <w:r>
        <w:rPr>
          <w:rFonts w:ascii="Arial" w:eastAsia="Arial" w:hAnsi="Arial" w:cs="Arial"/>
          <w:color w:val="FF0000"/>
          <w:sz w:val="20"/>
          <w:szCs w:val="20"/>
          <w:highlight w:val="yellow"/>
        </w:rPr>
        <w:t>menor preço/maior desconto</w:t>
      </w:r>
      <w:r>
        <w:rPr>
          <w:rFonts w:ascii="Arial" w:eastAsia="Arial" w:hAnsi="Arial" w:cs="Arial"/>
          <w:color w:val="FF0000"/>
          <w:sz w:val="20"/>
          <w:szCs w:val="20"/>
        </w:rPr>
        <w:t xml:space="preserve"> do item, observadas as exigências contidas no Edital e seus Anexos quanto às especificações do objeto.</w:t>
      </w:r>
    </w:p>
    <w:p w14:paraId="0000029D" w14:textId="77777777" w:rsidR="00C4129B" w:rsidRDefault="00C4129B">
      <w:pPr>
        <w:widowControl w:val="0"/>
        <w:spacing w:after="0" w:line="276" w:lineRule="auto"/>
        <w:jc w:val="both"/>
        <w:rPr>
          <w:rFonts w:ascii="Arial" w:eastAsia="Arial" w:hAnsi="Arial" w:cs="Arial"/>
          <w:color w:val="FF0000"/>
          <w:sz w:val="20"/>
          <w:szCs w:val="20"/>
        </w:rPr>
      </w:pPr>
    </w:p>
    <w:p w14:paraId="0000029E" w14:textId="77777777" w:rsidR="00C4129B" w:rsidRDefault="00083EBB">
      <w:pPr>
        <w:widowControl w:val="0"/>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14:paraId="0000029F" w14:textId="77777777" w:rsidR="00C4129B" w:rsidRDefault="00C4129B">
      <w:pPr>
        <w:widowControl w:val="0"/>
        <w:spacing w:after="0" w:line="276" w:lineRule="auto"/>
        <w:jc w:val="both"/>
        <w:rPr>
          <w:rFonts w:ascii="Arial" w:eastAsia="Arial" w:hAnsi="Arial" w:cs="Arial"/>
          <w:color w:val="FF0000"/>
          <w:sz w:val="20"/>
          <w:szCs w:val="20"/>
        </w:rPr>
      </w:pPr>
    </w:p>
    <w:p w14:paraId="000002A0" w14:textId="77777777" w:rsidR="00C4129B" w:rsidRPr="006D2E30" w:rsidRDefault="00083EBB">
      <w:pPr>
        <w:widowControl w:val="0"/>
        <w:spacing w:after="0" w:line="276" w:lineRule="auto"/>
        <w:jc w:val="both"/>
        <w:rPr>
          <w:rFonts w:ascii="Arial" w:eastAsia="Arial" w:hAnsi="Arial" w:cs="Arial"/>
          <w:color w:val="FF0000"/>
          <w:sz w:val="20"/>
          <w:szCs w:val="20"/>
        </w:rPr>
      </w:pPr>
      <w:r w:rsidRPr="006D2E30">
        <w:rPr>
          <w:rFonts w:ascii="Arial" w:eastAsia="Arial" w:hAnsi="Arial" w:cs="Arial"/>
          <w:b/>
          <w:color w:val="FF0000"/>
          <w:sz w:val="20"/>
          <w:szCs w:val="20"/>
        </w:rPr>
        <w:t>8.1.2.</w:t>
      </w:r>
      <w:r w:rsidRPr="006D2E30">
        <w:rPr>
          <w:rFonts w:ascii="Arial" w:eastAsia="Arial" w:hAnsi="Arial" w:cs="Arial"/>
          <w:color w:val="FF0000"/>
          <w:sz w:val="20"/>
          <w:szCs w:val="20"/>
        </w:rPr>
        <w:t xml:space="preserve"> A licitação será realizada em único item.</w:t>
      </w:r>
    </w:p>
    <w:p w14:paraId="000002A1" w14:textId="77777777" w:rsidR="00C4129B" w:rsidRPr="006D2E30" w:rsidRDefault="00C4129B">
      <w:pPr>
        <w:widowControl w:val="0"/>
        <w:spacing w:after="0" w:line="276" w:lineRule="auto"/>
        <w:jc w:val="both"/>
        <w:rPr>
          <w:rFonts w:ascii="Arial" w:eastAsia="Arial" w:hAnsi="Arial" w:cs="Arial"/>
          <w:color w:val="FF0000"/>
          <w:sz w:val="20"/>
          <w:szCs w:val="20"/>
        </w:rPr>
      </w:pPr>
    </w:p>
    <w:p w14:paraId="000002A2" w14:textId="77777777" w:rsidR="00C4129B" w:rsidRDefault="00083EBB">
      <w:pPr>
        <w:widowControl w:val="0"/>
        <w:spacing w:after="0" w:line="276" w:lineRule="auto"/>
        <w:jc w:val="both"/>
        <w:rPr>
          <w:rFonts w:ascii="Arial" w:eastAsia="Arial" w:hAnsi="Arial" w:cs="Arial"/>
          <w:color w:val="FF0000"/>
          <w:sz w:val="20"/>
          <w:szCs w:val="20"/>
        </w:rPr>
      </w:pPr>
      <w:r w:rsidRPr="006D2E30">
        <w:rPr>
          <w:rFonts w:ascii="Arial" w:eastAsia="Arial" w:hAnsi="Arial" w:cs="Arial"/>
          <w:b/>
          <w:color w:val="FF0000"/>
          <w:sz w:val="20"/>
          <w:szCs w:val="20"/>
        </w:rPr>
        <w:t>8.1.3.</w:t>
      </w:r>
      <w:r>
        <w:rPr>
          <w:rFonts w:ascii="Arial" w:eastAsia="Arial" w:hAnsi="Arial" w:cs="Arial"/>
          <w:color w:val="FF0000"/>
          <w:sz w:val="20"/>
          <w:szCs w:val="20"/>
        </w:rPr>
        <w:t xml:space="preserve"> O critério de julgamento adotado será o </w:t>
      </w:r>
      <w:r>
        <w:rPr>
          <w:rFonts w:ascii="Arial" w:eastAsia="Arial" w:hAnsi="Arial" w:cs="Arial"/>
          <w:color w:val="FF0000"/>
          <w:sz w:val="20"/>
          <w:szCs w:val="20"/>
          <w:highlight w:val="yellow"/>
        </w:rPr>
        <w:t>menor preço do item/maior desconto</w:t>
      </w:r>
      <w:r>
        <w:rPr>
          <w:rFonts w:ascii="Arial" w:eastAsia="Arial" w:hAnsi="Arial" w:cs="Arial"/>
          <w:color w:val="FF0000"/>
          <w:sz w:val="20"/>
          <w:szCs w:val="20"/>
        </w:rPr>
        <w:t>, observadas as exigências contidas no Edital e seus Anexos quanto às especificações do objeto.</w:t>
      </w:r>
    </w:p>
    <w:p w14:paraId="000002A3" w14:textId="77777777" w:rsidR="00C4129B" w:rsidRDefault="00C4129B">
      <w:pPr>
        <w:widowControl w:val="0"/>
        <w:spacing w:after="0" w:line="276" w:lineRule="auto"/>
        <w:jc w:val="both"/>
        <w:rPr>
          <w:rFonts w:ascii="Arial" w:eastAsia="Arial" w:hAnsi="Arial" w:cs="Arial"/>
          <w:color w:val="FF0000"/>
          <w:sz w:val="20"/>
          <w:szCs w:val="20"/>
        </w:rPr>
      </w:pPr>
    </w:p>
    <w:p w14:paraId="000002A4" w14:textId="77777777" w:rsidR="00C4129B" w:rsidRDefault="00083EBB">
      <w:pPr>
        <w:widowControl w:val="0"/>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14:paraId="000002A5" w14:textId="77777777" w:rsidR="00C4129B" w:rsidRDefault="00C4129B">
      <w:pPr>
        <w:widowControl w:val="0"/>
        <w:spacing w:after="0" w:line="276" w:lineRule="auto"/>
        <w:jc w:val="both"/>
        <w:rPr>
          <w:rFonts w:ascii="Arial" w:eastAsia="Arial" w:hAnsi="Arial" w:cs="Arial"/>
          <w:color w:val="FF0000"/>
          <w:sz w:val="20"/>
          <w:szCs w:val="20"/>
        </w:rPr>
      </w:pPr>
    </w:p>
    <w:p w14:paraId="000002A6" w14:textId="77777777" w:rsidR="00C4129B" w:rsidRPr="006D2E30" w:rsidRDefault="00083EBB">
      <w:pPr>
        <w:widowControl w:val="0"/>
        <w:spacing w:after="0" w:line="276" w:lineRule="auto"/>
        <w:jc w:val="both"/>
        <w:rPr>
          <w:rFonts w:ascii="Arial" w:eastAsia="Arial" w:hAnsi="Arial" w:cs="Arial"/>
          <w:color w:val="FF0000"/>
          <w:sz w:val="20"/>
          <w:szCs w:val="20"/>
        </w:rPr>
      </w:pPr>
      <w:r w:rsidRPr="006D2E30">
        <w:rPr>
          <w:rFonts w:ascii="Arial" w:eastAsia="Arial" w:hAnsi="Arial" w:cs="Arial"/>
          <w:b/>
          <w:color w:val="FF0000"/>
          <w:sz w:val="20"/>
          <w:szCs w:val="20"/>
        </w:rPr>
        <w:t>8.1.2.</w:t>
      </w:r>
      <w:r w:rsidRPr="006D2E30">
        <w:rPr>
          <w:rFonts w:ascii="Arial" w:eastAsia="Arial" w:hAnsi="Arial" w:cs="Arial"/>
          <w:color w:val="FF0000"/>
          <w:sz w:val="20"/>
          <w:szCs w:val="20"/>
        </w:rPr>
        <w:t xml:space="preserve"> A licitação será dividida em lotes, formados por um ou mais itens, conforme tabela constante no Termo de Referência, facultando-se ao licitante a participação em quantos lotes forem de seu interesse, devendo oferecer proposta para todos os itens que o compõem.</w:t>
      </w:r>
    </w:p>
    <w:p w14:paraId="000002A7" w14:textId="77777777" w:rsidR="00C4129B" w:rsidRPr="006D2E30" w:rsidRDefault="00C4129B">
      <w:pPr>
        <w:widowControl w:val="0"/>
        <w:spacing w:after="0" w:line="276" w:lineRule="auto"/>
        <w:jc w:val="both"/>
        <w:rPr>
          <w:rFonts w:ascii="Arial" w:eastAsia="Arial" w:hAnsi="Arial" w:cs="Arial"/>
          <w:color w:val="FF0000"/>
          <w:sz w:val="20"/>
          <w:szCs w:val="20"/>
        </w:rPr>
      </w:pPr>
    </w:p>
    <w:p w14:paraId="000002A8" w14:textId="77777777" w:rsidR="00C4129B" w:rsidRDefault="00083EBB">
      <w:pPr>
        <w:widowControl w:val="0"/>
        <w:spacing w:after="0" w:line="276" w:lineRule="auto"/>
        <w:jc w:val="both"/>
        <w:rPr>
          <w:rFonts w:ascii="Arial" w:eastAsia="Arial" w:hAnsi="Arial" w:cs="Arial"/>
          <w:color w:val="FF0000"/>
          <w:sz w:val="20"/>
          <w:szCs w:val="20"/>
        </w:rPr>
      </w:pPr>
      <w:r w:rsidRPr="006D2E30">
        <w:rPr>
          <w:rFonts w:ascii="Arial" w:eastAsia="Arial" w:hAnsi="Arial" w:cs="Arial"/>
          <w:b/>
          <w:color w:val="FF0000"/>
          <w:sz w:val="20"/>
          <w:szCs w:val="20"/>
        </w:rPr>
        <w:t>8.1.3.</w:t>
      </w:r>
      <w:r>
        <w:rPr>
          <w:rFonts w:ascii="Arial" w:eastAsia="Arial" w:hAnsi="Arial" w:cs="Arial"/>
          <w:color w:val="FF0000"/>
          <w:sz w:val="20"/>
          <w:szCs w:val="20"/>
        </w:rPr>
        <w:t xml:space="preserve"> O critério de julgamento adotado será o </w:t>
      </w:r>
      <w:r>
        <w:rPr>
          <w:rFonts w:ascii="Arial" w:eastAsia="Arial" w:hAnsi="Arial" w:cs="Arial"/>
          <w:color w:val="FF0000"/>
          <w:sz w:val="20"/>
          <w:szCs w:val="20"/>
          <w:highlight w:val="yellow"/>
        </w:rPr>
        <w:t>menor preço/maior desconto</w:t>
      </w:r>
      <w:r>
        <w:rPr>
          <w:rFonts w:ascii="Arial" w:eastAsia="Arial" w:hAnsi="Arial" w:cs="Arial"/>
          <w:color w:val="FF0000"/>
          <w:sz w:val="20"/>
          <w:szCs w:val="20"/>
        </w:rPr>
        <w:t xml:space="preserve"> global do grupo, observadas as exigências contidas no Edital e seus Anexos quanto às especificações do objeto.</w:t>
      </w:r>
    </w:p>
    <w:p w14:paraId="000002A9" w14:textId="77777777" w:rsidR="00C4129B" w:rsidRDefault="00C4129B">
      <w:pPr>
        <w:widowControl w:val="0"/>
        <w:spacing w:after="0" w:line="276" w:lineRule="auto"/>
        <w:jc w:val="both"/>
        <w:rPr>
          <w:rFonts w:ascii="Arial" w:eastAsia="Arial" w:hAnsi="Arial" w:cs="Arial"/>
          <w:color w:val="FF0000"/>
          <w:sz w:val="20"/>
          <w:szCs w:val="20"/>
        </w:rPr>
      </w:pPr>
    </w:p>
    <w:p w14:paraId="000002AA" w14:textId="77777777" w:rsidR="00C4129B" w:rsidRDefault="00083EBB">
      <w:pPr>
        <w:widowControl w:val="0"/>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14:paraId="000002AB" w14:textId="77777777" w:rsidR="00C4129B" w:rsidRDefault="00C4129B">
      <w:pPr>
        <w:widowControl w:val="0"/>
        <w:spacing w:after="0" w:line="276" w:lineRule="auto"/>
        <w:jc w:val="both"/>
        <w:rPr>
          <w:rFonts w:ascii="Arial" w:eastAsia="Arial" w:hAnsi="Arial" w:cs="Arial"/>
          <w:color w:val="FF0000"/>
          <w:sz w:val="20"/>
          <w:szCs w:val="20"/>
        </w:rPr>
      </w:pPr>
    </w:p>
    <w:p w14:paraId="000002AC" w14:textId="77777777" w:rsidR="00C4129B" w:rsidRDefault="00083EBB">
      <w:pPr>
        <w:widowControl w:val="0"/>
        <w:spacing w:after="0" w:line="276" w:lineRule="auto"/>
        <w:jc w:val="both"/>
        <w:rPr>
          <w:rFonts w:ascii="Arial" w:eastAsia="Arial" w:hAnsi="Arial" w:cs="Arial"/>
          <w:color w:val="FF0000"/>
          <w:sz w:val="20"/>
          <w:szCs w:val="20"/>
        </w:rPr>
      </w:pPr>
      <w:r w:rsidRPr="006D2E30">
        <w:rPr>
          <w:rFonts w:ascii="Arial" w:eastAsia="Arial" w:hAnsi="Arial" w:cs="Arial"/>
          <w:b/>
          <w:color w:val="FF0000"/>
          <w:sz w:val="20"/>
          <w:szCs w:val="20"/>
        </w:rPr>
        <w:t>8.1.2.</w:t>
      </w:r>
      <w:r w:rsidRPr="006D2E30">
        <w:rPr>
          <w:rFonts w:ascii="Arial" w:eastAsia="Arial" w:hAnsi="Arial" w:cs="Arial"/>
          <w:color w:val="FF0000"/>
          <w:sz w:val="20"/>
          <w:szCs w:val="20"/>
        </w:rPr>
        <w:t xml:space="preserve"> A</w:t>
      </w:r>
      <w:r>
        <w:rPr>
          <w:rFonts w:ascii="Arial" w:eastAsia="Arial" w:hAnsi="Arial" w:cs="Arial"/>
          <w:color w:val="FF0000"/>
          <w:sz w:val="20"/>
          <w:szCs w:val="20"/>
        </w:rPr>
        <w:t xml:space="preserve"> licitação será realizada em lote único, formados por </w:t>
      </w:r>
      <w:r>
        <w:rPr>
          <w:rFonts w:ascii="Arial" w:eastAsia="Arial" w:hAnsi="Arial" w:cs="Arial"/>
          <w:color w:val="FF0000"/>
          <w:sz w:val="20"/>
          <w:szCs w:val="20"/>
          <w:highlight w:val="yellow"/>
        </w:rPr>
        <w:t>.......</w:t>
      </w:r>
      <w:r>
        <w:rPr>
          <w:rFonts w:ascii="Arial" w:eastAsia="Arial" w:hAnsi="Arial" w:cs="Arial"/>
          <w:color w:val="FF0000"/>
          <w:sz w:val="20"/>
          <w:szCs w:val="20"/>
        </w:rPr>
        <w:t xml:space="preserve"> itens, conforme tabela constante no Termo de Referência, devendo o licitante oferecer proposta para todos os itens que o compõem.</w:t>
      </w:r>
    </w:p>
    <w:p w14:paraId="000002AD" w14:textId="77777777" w:rsidR="00C4129B" w:rsidRDefault="00C4129B">
      <w:pPr>
        <w:widowControl w:val="0"/>
        <w:spacing w:after="0" w:line="276" w:lineRule="auto"/>
        <w:jc w:val="both"/>
        <w:rPr>
          <w:rFonts w:ascii="Arial" w:eastAsia="Arial" w:hAnsi="Arial" w:cs="Arial"/>
          <w:color w:val="FF0000"/>
          <w:sz w:val="20"/>
          <w:szCs w:val="20"/>
        </w:rPr>
      </w:pPr>
    </w:p>
    <w:p w14:paraId="000002AE" w14:textId="77777777" w:rsidR="00C4129B" w:rsidRDefault="00083EBB">
      <w:pPr>
        <w:widowControl w:val="0"/>
        <w:spacing w:after="0" w:line="276" w:lineRule="auto"/>
        <w:jc w:val="both"/>
        <w:rPr>
          <w:rFonts w:ascii="Arial" w:eastAsia="Arial" w:hAnsi="Arial" w:cs="Arial"/>
          <w:color w:val="FF0000"/>
          <w:sz w:val="20"/>
          <w:szCs w:val="20"/>
        </w:rPr>
      </w:pPr>
      <w:r w:rsidRPr="006D2E30">
        <w:rPr>
          <w:rFonts w:ascii="Arial" w:eastAsia="Arial" w:hAnsi="Arial" w:cs="Arial"/>
          <w:b/>
          <w:color w:val="FF0000"/>
          <w:sz w:val="20"/>
          <w:szCs w:val="20"/>
        </w:rPr>
        <w:t>8.1.3.</w:t>
      </w:r>
      <w:r>
        <w:rPr>
          <w:rFonts w:ascii="Arial" w:eastAsia="Arial" w:hAnsi="Arial" w:cs="Arial"/>
          <w:color w:val="FF0000"/>
          <w:sz w:val="20"/>
          <w:szCs w:val="20"/>
        </w:rPr>
        <w:t xml:space="preserve"> O critério de julgamento adotado será o </w:t>
      </w:r>
      <w:r>
        <w:rPr>
          <w:rFonts w:ascii="Arial" w:eastAsia="Arial" w:hAnsi="Arial" w:cs="Arial"/>
          <w:color w:val="FF0000"/>
          <w:sz w:val="20"/>
          <w:szCs w:val="20"/>
          <w:highlight w:val="yellow"/>
        </w:rPr>
        <w:t>menor preço/maior desconto</w:t>
      </w:r>
      <w:r>
        <w:rPr>
          <w:rFonts w:ascii="Arial" w:eastAsia="Arial" w:hAnsi="Arial" w:cs="Arial"/>
          <w:color w:val="FF0000"/>
          <w:sz w:val="20"/>
          <w:szCs w:val="20"/>
        </w:rPr>
        <w:t xml:space="preserve"> global do lote, observadas as exigências contidas no Edital e seus Anexos quanto às especificações do objeto</w:t>
      </w:r>
    </w:p>
    <w:p w14:paraId="000002AF" w14:textId="77777777" w:rsidR="00C4129B" w:rsidRDefault="00C4129B">
      <w:pPr>
        <w:spacing w:after="0" w:line="276" w:lineRule="auto"/>
        <w:rPr>
          <w:rFonts w:ascii="Arial" w:eastAsia="Arial" w:hAnsi="Arial" w:cs="Arial"/>
          <w:b/>
          <w:color w:val="000000"/>
          <w:sz w:val="20"/>
          <w:szCs w:val="20"/>
        </w:rPr>
      </w:pPr>
    </w:p>
    <w:p w14:paraId="000002B0" w14:textId="77777777" w:rsidR="00C4129B" w:rsidRDefault="00083EBB">
      <w:pPr>
        <w:spacing w:after="0" w:line="276" w:lineRule="auto"/>
        <w:rPr>
          <w:rFonts w:ascii="Arial" w:eastAsia="Arial" w:hAnsi="Arial" w:cs="Arial"/>
          <w:b/>
          <w:color w:val="FF0000"/>
          <w:sz w:val="20"/>
          <w:szCs w:val="20"/>
        </w:rPr>
      </w:pPr>
      <w:r w:rsidRPr="006D2E30">
        <w:rPr>
          <w:rFonts w:ascii="Arial" w:eastAsia="Arial" w:hAnsi="Arial" w:cs="Arial"/>
          <w:b/>
          <w:color w:val="FF0000"/>
          <w:sz w:val="20"/>
          <w:szCs w:val="20"/>
        </w:rPr>
        <w:t>8.1.4.</w:t>
      </w:r>
      <w:r>
        <w:rPr>
          <w:rFonts w:ascii="Arial" w:eastAsia="Arial" w:hAnsi="Arial" w:cs="Arial"/>
          <w:b/>
          <w:color w:val="FF0000"/>
          <w:sz w:val="20"/>
          <w:szCs w:val="20"/>
        </w:rPr>
        <w:t xml:space="preserve"> </w:t>
      </w:r>
      <w:r>
        <w:rPr>
          <w:rFonts w:ascii="Arial" w:eastAsia="Arial" w:hAnsi="Arial" w:cs="Arial"/>
          <w:b/>
          <w:color w:val="FF0000"/>
          <w:sz w:val="20"/>
          <w:szCs w:val="20"/>
          <w:highlight w:val="yellow"/>
        </w:rPr>
        <w:t>(...)</w:t>
      </w:r>
    </w:p>
    <w:p w14:paraId="000002B1" w14:textId="77777777" w:rsidR="00C4129B" w:rsidRDefault="00C4129B">
      <w:pPr>
        <w:spacing w:after="0" w:line="276" w:lineRule="auto"/>
        <w:rPr>
          <w:rFonts w:ascii="Arial" w:eastAsia="Arial" w:hAnsi="Arial" w:cs="Arial"/>
          <w:b/>
          <w:color w:val="000000"/>
          <w:sz w:val="20"/>
          <w:szCs w:val="20"/>
        </w:rPr>
      </w:pPr>
    </w:p>
    <w:p w14:paraId="000002B2" w14:textId="77777777" w:rsidR="00C4129B" w:rsidRDefault="00083EBB" w:rsidP="006D2E30">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b/>
          <w:sz w:val="20"/>
          <w:szCs w:val="20"/>
        </w:rPr>
      </w:pPr>
      <w:r>
        <w:rPr>
          <w:rFonts w:ascii="Arial" w:eastAsia="Arial" w:hAnsi="Arial" w:cs="Arial"/>
          <w:b/>
          <w:sz w:val="20"/>
          <w:szCs w:val="20"/>
        </w:rPr>
        <w:t>Orientações práticas:</w:t>
      </w:r>
    </w:p>
    <w:p w14:paraId="000002B3" w14:textId="77777777" w:rsidR="00C4129B" w:rsidRDefault="00C4129B" w:rsidP="006D2E30">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p>
    <w:p w14:paraId="000002B4" w14:textId="77777777" w:rsidR="00C4129B" w:rsidRDefault="00083EBB" w:rsidP="006D2E30">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b/>
          <w:sz w:val="20"/>
          <w:szCs w:val="20"/>
        </w:rPr>
        <w:t>Critério de julgamento:</w:t>
      </w:r>
      <w:r>
        <w:rPr>
          <w:rFonts w:ascii="Arial" w:eastAsia="Arial" w:hAnsi="Arial" w:cs="Arial"/>
          <w:sz w:val="20"/>
          <w:szCs w:val="20"/>
        </w:rPr>
        <w:t xml:space="preserve"> Os critérios de julgamento autorizados pela Lei Federal nº 14.133/2021 estão previstos no art. 33. Em se tratando da modalidade de licitação pregão (que é o objeto desta minuta padronizada), os ÚNICOS critérios de julgamento aceitos são o de "menor</w:t>
      </w:r>
      <w:r>
        <w:rPr>
          <w:rFonts w:ascii="Arial" w:eastAsia="Arial" w:hAnsi="Arial" w:cs="Arial"/>
          <w:color w:val="000000"/>
          <w:sz w:val="20"/>
          <w:szCs w:val="20"/>
        </w:rPr>
        <w:t xml:space="preserve"> preço” ou o de “maior desconto” (Art. 6º, XLI, da NLLC).</w:t>
      </w:r>
    </w:p>
    <w:p w14:paraId="000002B5" w14:textId="77777777" w:rsidR="00C4129B" w:rsidRDefault="00C4129B" w:rsidP="006D2E30">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p>
    <w:p w14:paraId="000002B6" w14:textId="3840F848" w:rsidR="00C4129B" w:rsidRDefault="00083EBB" w:rsidP="006D2E30">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color w:val="000000"/>
          <w:sz w:val="20"/>
          <w:szCs w:val="20"/>
        </w:rPr>
        <w:t>Maior desconto</w:t>
      </w:r>
      <w:r>
        <w:rPr>
          <w:rFonts w:ascii="Arial" w:eastAsia="Arial" w:hAnsi="Arial" w:cs="Arial"/>
          <w:color w:val="000000"/>
          <w:sz w:val="20"/>
          <w:szCs w:val="20"/>
        </w:rPr>
        <w:t>: O julgamento por maior desconto terá como referência o preço global fixado no edital de licitação, e o desconto será estendido aos eventuais te</w:t>
      </w:r>
      <w:r w:rsidR="003F1640">
        <w:rPr>
          <w:rFonts w:ascii="Arial" w:eastAsia="Arial" w:hAnsi="Arial" w:cs="Arial"/>
          <w:color w:val="000000"/>
          <w:sz w:val="20"/>
          <w:szCs w:val="20"/>
        </w:rPr>
        <w:t>rmos aditivos. (§2º do art. 34</w:t>
      </w:r>
      <w:r>
        <w:rPr>
          <w:rFonts w:ascii="Arial" w:eastAsia="Arial" w:hAnsi="Arial" w:cs="Arial"/>
          <w:color w:val="000000"/>
          <w:sz w:val="20"/>
          <w:szCs w:val="20"/>
        </w:rPr>
        <w:t xml:space="preserve"> da NLLC). Recomenda-se que, nessa hipótese, seja descrito no Termo de Referência, de maneira detalhada qual o parâmetro sobre o qual recairá o desconto. </w:t>
      </w:r>
    </w:p>
    <w:p w14:paraId="000002B7" w14:textId="77777777" w:rsidR="00C4129B" w:rsidRDefault="00C4129B" w:rsidP="006D2E30">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p>
    <w:p w14:paraId="000002B8" w14:textId="77777777" w:rsidR="00C4129B" w:rsidRDefault="00083EBB" w:rsidP="006D2E30">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b/>
          <w:sz w:val="20"/>
          <w:szCs w:val="20"/>
        </w:rPr>
        <w:t>Custos indiretos</w:t>
      </w:r>
      <w:r>
        <w:rPr>
          <w:rFonts w:ascii="Arial" w:eastAsia="Arial" w:hAnsi="Arial" w:cs="Arial"/>
          <w:sz w:val="20"/>
          <w:szCs w:val="20"/>
        </w:rPr>
        <w:t>: De acordo com o §1º do art. 34 da Lei Federal nº 14.133/2021, o</w:t>
      </w:r>
      <w:r>
        <w:rPr>
          <w:rFonts w:ascii="Arial" w:eastAsia="Arial" w:hAnsi="Arial" w:cs="Arial"/>
          <w:color w:val="000000"/>
          <w:sz w:val="20"/>
          <w:szCs w:val="20"/>
        </w:rPr>
        <w:t xml:space="preserve">s custos indiretos, relacionados com as despesas de manutenção, utilização, reposição, depreciação e impacto ambiental do objeto licitado, entre outros fatores vinculados ao seu ciclo de vida, </w:t>
      </w:r>
      <w:r>
        <w:rPr>
          <w:rFonts w:ascii="Arial" w:eastAsia="Arial" w:hAnsi="Arial" w:cs="Arial"/>
          <w:color w:val="000000"/>
          <w:sz w:val="20"/>
          <w:szCs w:val="20"/>
          <w:u w:val="single"/>
        </w:rPr>
        <w:t>poderão ser considerados para a definição do menor dispêndio</w:t>
      </w:r>
      <w:r>
        <w:rPr>
          <w:rFonts w:ascii="Arial" w:eastAsia="Arial" w:hAnsi="Arial" w:cs="Arial"/>
          <w:color w:val="000000"/>
          <w:sz w:val="20"/>
          <w:szCs w:val="20"/>
        </w:rPr>
        <w:t xml:space="preserve">, sempre que </w:t>
      </w:r>
      <w:r>
        <w:rPr>
          <w:rFonts w:ascii="Arial" w:eastAsia="Arial" w:hAnsi="Arial" w:cs="Arial"/>
          <w:color w:val="000000"/>
          <w:sz w:val="20"/>
          <w:szCs w:val="20"/>
          <w:u w:val="single"/>
        </w:rPr>
        <w:t>objetivamente mensuráveis</w:t>
      </w:r>
      <w:r>
        <w:rPr>
          <w:rFonts w:ascii="Arial" w:eastAsia="Arial" w:hAnsi="Arial" w:cs="Arial"/>
          <w:color w:val="000000"/>
          <w:sz w:val="20"/>
          <w:szCs w:val="20"/>
        </w:rPr>
        <w:t xml:space="preserve">. </w:t>
      </w:r>
    </w:p>
    <w:p w14:paraId="000002B9" w14:textId="77777777" w:rsidR="00C4129B" w:rsidRDefault="00083EBB" w:rsidP="006D2E30">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color w:val="000000"/>
          <w:sz w:val="20"/>
          <w:szCs w:val="20"/>
        </w:rPr>
        <w:t>Sendo este o caso, a definição dos critérios objetivos que servirão de parâmetro deverão ser feitas nessa oportunidade.</w:t>
      </w:r>
    </w:p>
    <w:p w14:paraId="000002BA" w14:textId="77777777" w:rsidR="00C4129B" w:rsidRDefault="00C4129B">
      <w:pPr>
        <w:spacing w:after="0" w:line="276" w:lineRule="auto"/>
        <w:rPr>
          <w:rFonts w:ascii="Arial" w:eastAsia="Arial" w:hAnsi="Arial" w:cs="Arial"/>
          <w:b/>
          <w:color w:val="000000"/>
          <w:sz w:val="20"/>
          <w:szCs w:val="20"/>
        </w:rPr>
      </w:pPr>
    </w:p>
    <w:p w14:paraId="000002BB" w14:textId="77777777" w:rsidR="00C4129B" w:rsidRDefault="00083EBB">
      <w:pPr>
        <w:spacing w:after="0" w:line="276" w:lineRule="auto"/>
        <w:rPr>
          <w:rFonts w:ascii="Arial" w:eastAsia="Arial" w:hAnsi="Arial" w:cs="Arial"/>
          <w:b/>
          <w:color w:val="000000"/>
          <w:sz w:val="20"/>
          <w:szCs w:val="20"/>
        </w:rPr>
      </w:pPr>
      <w:r>
        <w:rPr>
          <w:rFonts w:ascii="Arial" w:eastAsia="Arial" w:hAnsi="Arial" w:cs="Arial"/>
          <w:b/>
          <w:color w:val="000000"/>
          <w:sz w:val="20"/>
          <w:szCs w:val="20"/>
        </w:rPr>
        <w:t>8.2. HABILITAÇÃO</w:t>
      </w:r>
    </w:p>
    <w:p w14:paraId="000002BC" w14:textId="77777777" w:rsidR="00C4129B" w:rsidRDefault="00C4129B">
      <w:pPr>
        <w:spacing w:after="0" w:line="276" w:lineRule="auto"/>
        <w:rPr>
          <w:rFonts w:ascii="Arial" w:eastAsia="Arial" w:hAnsi="Arial" w:cs="Arial"/>
          <w:b/>
          <w:color w:val="000000"/>
          <w:sz w:val="20"/>
          <w:szCs w:val="20"/>
        </w:rPr>
      </w:pPr>
    </w:p>
    <w:p w14:paraId="000002BD" w14:textId="77777777" w:rsidR="00C4129B" w:rsidRDefault="00083EBB">
      <w:pPr>
        <w:spacing w:after="0" w:line="276" w:lineRule="auto"/>
        <w:rPr>
          <w:rFonts w:ascii="Arial" w:eastAsia="Arial" w:hAnsi="Arial" w:cs="Arial"/>
          <w:color w:val="000000"/>
          <w:sz w:val="20"/>
          <w:szCs w:val="20"/>
        </w:rPr>
      </w:pPr>
      <w:r>
        <w:rPr>
          <w:rFonts w:ascii="Arial" w:eastAsia="Arial" w:hAnsi="Arial" w:cs="Arial"/>
          <w:b/>
          <w:color w:val="000000"/>
          <w:sz w:val="20"/>
          <w:szCs w:val="20"/>
        </w:rPr>
        <w:t>8.2.1.</w:t>
      </w:r>
      <w:r>
        <w:rPr>
          <w:rFonts w:ascii="Arial" w:eastAsia="Arial" w:hAnsi="Arial" w:cs="Arial"/>
          <w:color w:val="000000"/>
          <w:sz w:val="20"/>
          <w:szCs w:val="20"/>
        </w:rPr>
        <w:t xml:space="preserve"> Para fins de habilitação, deverá o licitante comprovar os seguintes requisitos:</w:t>
      </w:r>
    </w:p>
    <w:p w14:paraId="000002BE" w14:textId="77777777" w:rsidR="00C4129B" w:rsidRDefault="00C4129B">
      <w:pPr>
        <w:spacing w:after="0" w:line="276" w:lineRule="auto"/>
        <w:jc w:val="both"/>
        <w:rPr>
          <w:rFonts w:ascii="Arial" w:eastAsia="Arial" w:hAnsi="Arial" w:cs="Arial"/>
          <w:color w:val="000000"/>
          <w:sz w:val="20"/>
          <w:szCs w:val="20"/>
        </w:rPr>
      </w:pPr>
    </w:p>
    <w:p w14:paraId="000002BF" w14:textId="77777777" w:rsidR="00C4129B" w:rsidRDefault="00083EBB" w:rsidP="006D2E30">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b/>
          <w:sz w:val="20"/>
          <w:szCs w:val="20"/>
        </w:rPr>
      </w:pPr>
      <w:r>
        <w:rPr>
          <w:rFonts w:ascii="Arial" w:eastAsia="Arial" w:hAnsi="Arial" w:cs="Arial"/>
          <w:b/>
          <w:sz w:val="20"/>
          <w:szCs w:val="20"/>
        </w:rPr>
        <w:t>Orientações práticas:</w:t>
      </w:r>
    </w:p>
    <w:p w14:paraId="000002C0" w14:textId="77777777" w:rsidR="00C4129B" w:rsidRDefault="00C4129B" w:rsidP="006D2E30">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p>
    <w:p w14:paraId="000002C1" w14:textId="77777777" w:rsidR="00C4129B" w:rsidRDefault="00083EBB" w:rsidP="006D2E30">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sz w:val="20"/>
          <w:szCs w:val="20"/>
        </w:rPr>
        <w:t xml:space="preserve">Nesta minuta de Termo de Referência está arrolado um amplo rol de exigências de habilitação previstas no Capítulo VI do Título II da Lei Federal nº 14.133, de 2021. </w:t>
      </w:r>
    </w:p>
    <w:p w14:paraId="000002C2" w14:textId="77777777" w:rsidR="00C4129B" w:rsidRDefault="00083EBB" w:rsidP="006D2E30">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sz w:val="20"/>
          <w:szCs w:val="20"/>
        </w:rPr>
        <w:t xml:space="preserve">É possível identificar as condições gerais da habilitação </w:t>
      </w:r>
      <w:r>
        <w:rPr>
          <w:rFonts w:ascii="Arial" w:eastAsia="Arial" w:hAnsi="Arial" w:cs="Arial"/>
          <w:sz w:val="20"/>
          <w:szCs w:val="20"/>
          <w:u w:val="single"/>
        </w:rPr>
        <w:t>jurídica</w:t>
      </w:r>
      <w:r>
        <w:rPr>
          <w:rFonts w:ascii="Arial" w:eastAsia="Arial" w:hAnsi="Arial" w:cs="Arial"/>
          <w:sz w:val="20"/>
          <w:szCs w:val="20"/>
        </w:rPr>
        <w:t xml:space="preserve">, </w:t>
      </w:r>
      <w:r>
        <w:rPr>
          <w:rFonts w:ascii="Arial" w:eastAsia="Arial" w:hAnsi="Arial" w:cs="Arial"/>
          <w:sz w:val="20"/>
          <w:szCs w:val="20"/>
          <w:u w:val="single"/>
        </w:rPr>
        <w:t>fiscal</w:t>
      </w:r>
      <w:r>
        <w:rPr>
          <w:rFonts w:ascii="Arial" w:eastAsia="Arial" w:hAnsi="Arial" w:cs="Arial"/>
          <w:sz w:val="20"/>
          <w:szCs w:val="20"/>
        </w:rPr>
        <w:t xml:space="preserve">, </w:t>
      </w:r>
      <w:r>
        <w:rPr>
          <w:rFonts w:ascii="Arial" w:eastAsia="Arial" w:hAnsi="Arial" w:cs="Arial"/>
          <w:sz w:val="20"/>
          <w:szCs w:val="20"/>
          <w:u w:val="single"/>
        </w:rPr>
        <w:t>social</w:t>
      </w:r>
      <w:r>
        <w:rPr>
          <w:rFonts w:ascii="Arial" w:eastAsia="Arial" w:hAnsi="Arial" w:cs="Arial"/>
          <w:sz w:val="20"/>
          <w:szCs w:val="20"/>
        </w:rPr>
        <w:t xml:space="preserve">, </w:t>
      </w:r>
      <w:r>
        <w:rPr>
          <w:rFonts w:ascii="Arial" w:eastAsia="Arial" w:hAnsi="Arial" w:cs="Arial"/>
          <w:sz w:val="20"/>
          <w:szCs w:val="20"/>
          <w:u w:val="single"/>
        </w:rPr>
        <w:t>trabalhista</w:t>
      </w:r>
      <w:r>
        <w:rPr>
          <w:rFonts w:ascii="Arial" w:eastAsia="Arial" w:hAnsi="Arial" w:cs="Arial"/>
          <w:sz w:val="20"/>
          <w:szCs w:val="20"/>
        </w:rPr>
        <w:t xml:space="preserve"> e</w:t>
      </w:r>
      <w:r>
        <w:rPr>
          <w:rFonts w:ascii="Arial" w:eastAsia="Arial" w:hAnsi="Arial" w:cs="Arial"/>
          <w:sz w:val="20"/>
          <w:szCs w:val="20"/>
          <w:u w:val="single"/>
        </w:rPr>
        <w:t xml:space="preserve"> econômico-financeira,</w:t>
      </w:r>
      <w:r>
        <w:rPr>
          <w:rFonts w:ascii="Arial" w:eastAsia="Arial" w:hAnsi="Arial" w:cs="Arial"/>
          <w:sz w:val="20"/>
          <w:szCs w:val="20"/>
        </w:rPr>
        <w:t xml:space="preserve"> utilizadas na praxe administrativa do Estado, redigido na </w:t>
      </w:r>
      <w:r>
        <w:rPr>
          <w:rFonts w:ascii="Arial" w:eastAsia="Arial" w:hAnsi="Arial" w:cs="Arial"/>
          <w:sz w:val="20"/>
          <w:szCs w:val="20"/>
          <w:u w:val="single"/>
        </w:rPr>
        <w:t>cor preta</w:t>
      </w:r>
      <w:r>
        <w:rPr>
          <w:rFonts w:ascii="Arial" w:eastAsia="Arial" w:hAnsi="Arial" w:cs="Arial"/>
          <w:sz w:val="20"/>
          <w:szCs w:val="20"/>
        </w:rPr>
        <w:t>, sem a possibilidade de alteração (em princípio).</w:t>
      </w:r>
    </w:p>
    <w:p w14:paraId="000002C3" w14:textId="77777777" w:rsidR="00C4129B" w:rsidRDefault="00083EBB" w:rsidP="006D2E30">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sz w:val="20"/>
          <w:szCs w:val="20"/>
        </w:rPr>
        <w:t xml:space="preserve">Além disso, também constam algumas redações na </w:t>
      </w:r>
      <w:r>
        <w:rPr>
          <w:rFonts w:ascii="Arial" w:eastAsia="Arial" w:hAnsi="Arial" w:cs="Arial"/>
          <w:sz w:val="20"/>
          <w:szCs w:val="20"/>
          <w:u w:val="single"/>
        </w:rPr>
        <w:t>cor vermelha</w:t>
      </w:r>
      <w:r>
        <w:rPr>
          <w:rFonts w:ascii="Arial" w:eastAsia="Arial" w:hAnsi="Arial" w:cs="Arial"/>
          <w:sz w:val="20"/>
          <w:szCs w:val="20"/>
        </w:rPr>
        <w:t xml:space="preserve"> para as hipóteses em que se exige da equipe de planejamento o exercício de alguma decisão ou escolha a ser feita no caso concreto, seja para algumas opções de redação (como, por exemplo, a abrangência da habilitação fiscal), seja para a exigência ou não de alguns requisitos de habilitação (tais como a habilitação técnica).</w:t>
      </w:r>
    </w:p>
    <w:p w14:paraId="000002C4" w14:textId="77777777" w:rsidR="00C4129B" w:rsidRDefault="00083EBB" w:rsidP="006D2E30">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color w:val="000000"/>
          <w:sz w:val="20"/>
          <w:szCs w:val="20"/>
          <w:highlight w:val="magenta"/>
        </w:rPr>
      </w:pPr>
      <w:r>
        <w:rPr>
          <w:rFonts w:ascii="Arial" w:eastAsia="Arial" w:hAnsi="Arial" w:cs="Arial"/>
          <w:sz w:val="20"/>
          <w:szCs w:val="20"/>
        </w:rPr>
        <w:t>Adianta-se que os documentos de habilitação redigidos na cor vermelha sempre exigirão as devidas fundamentações por parte da equipe de planejamento. Para esses casos, cabe à equipe de planejamento avaliar a pertinência e necessidade dos requisitos de habilitação, suprimindo, alterando ou excluindo aquelas que entender desnecessárias, diante do vulto e/ou complexidade do certame.</w:t>
      </w:r>
    </w:p>
    <w:p w14:paraId="000002C5" w14:textId="77777777" w:rsidR="00C4129B" w:rsidRDefault="00C4129B">
      <w:pPr>
        <w:spacing w:after="0" w:line="276" w:lineRule="auto"/>
        <w:jc w:val="both"/>
        <w:rPr>
          <w:rFonts w:ascii="Arial" w:eastAsia="Arial" w:hAnsi="Arial" w:cs="Arial"/>
          <w:b/>
          <w:sz w:val="20"/>
          <w:szCs w:val="20"/>
        </w:rPr>
      </w:pPr>
    </w:p>
    <w:p w14:paraId="000002C6"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8.2.2</w:t>
      </w:r>
      <w:r>
        <w:rPr>
          <w:rFonts w:ascii="Arial" w:eastAsia="Arial" w:hAnsi="Arial" w:cs="Arial"/>
          <w:color w:val="000000"/>
          <w:sz w:val="20"/>
          <w:szCs w:val="20"/>
        </w:rPr>
        <w:t xml:space="preserve">. Para fins de </w:t>
      </w:r>
      <w:r>
        <w:rPr>
          <w:rFonts w:ascii="Arial" w:eastAsia="Arial" w:hAnsi="Arial" w:cs="Arial"/>
          <w:b/>
          <w:color w:val="000000"/>
          <w:sz w:val="20"/>
          <w:szCs w:val="20"/>
          <w:u w:val="single"/>
        </w:rPr>
        <w:t>HABILITAÇÃO JURÍDICA</w:t>
      </w:r>
      <w:r>
        <w:rPr>
          <w:rFonts w:ascii="Arial" w:eastAsia="Arial" w:hAnsi="Arial" w:cs="Arial"/>
          <w:color w:val="000000"/>
          <w:sz w:val="20"/>
          <w:szCs w:val="20"/>
        </w:rPr>
        <w:t>, deverá o licitante comprovar os seguintes requisitos:</w:t>
      </w:r>
    </w:p>
    <w:p w14:paraId="000002C7" w14:textId="77777777" w:rsidR="00C4129B" w:rsidRDefault="00C4129B">
      <w:pPr>
        <w:spacing w:after="0" w:line="276" w:lineRule="auto"/>
        <w:jc w:val="both"/>
        <w:rPr>
          <w:rFonts w:ascii="Arial" w:eastAsia="Arial" w:hAnsi="Arial" w:cs="Arial"/>
          <w:color w:val="000000"/>
          <w:sz w:val="20"/>
          <w:szCs w:val="20"/>
        </w:rPr>
      </w:pPr>
    </w:p>
    <w:p w14:paraId="000002C8"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I - </w:t>
      </w:r>
      <w:r>
        <w:rPr>
          <w:rFonts w:ascii="Arial" w:eastAsia="Arial" w:hAnsi="Arial" w:cs="Arial"/>
          <w:b/>
          <w:color w:val="000000"/>
          <w:sz w:val="20"/>
          <w:szCs w:val="20"/>
        </w:rPr>
        <w:t>Empresário individual</w:t>
      </w:r>
      <w:r>
        <w:rPr>
          <w:rFonts w:ascii="Arial" w:eastAsia="Arial" w:hAnsi="Arial" w:cs="Arial"/>
          <w:color w:val="000000"/>
          <w:sz w:val="20"/>
          <w:szCs w:val="20"/>
        </w:rPr>
        <w:t xml:space="preserve">: inscrição no Registro Público de Empresas Mercantis, a cargo da Junta Comercial da respectiva sede; </w:t>
      </w:r>
    </w:p>
    <w:p w14:paraId="000002C9" w14:textId="77777777" w:rsidR="00C4129B" w:rsidRDefault="00C4129B">
      <w:pPr>
        <w:spacing w:after="0" w:line="276" w:lineRule="auto"/>
        <w:jc w:val="both"/>
        <w:rPr>
          <w:rFonts w:ascii="Arial" w:eastAsia="Arial" w:hAnsi="Arial" w:cs="Arial"/>
          <w:color w:val="000000"/>
          <w:sz w:val="20"/>
          <w:szCs w:val="20"/>
        </w:rPr>
      </w:pPr>
    </w:p>
    <w:p w14:paraId="000002CA"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II. </w:t>
      </w:r>
      <w:r>
        <w:rPr>
          <w:rFonts w:ascii="Arial" w:eastAsia="Arial" w:hAnsi="Arial" w:cs="Arial"/>
          <w:b/>
          <w:color w:val="000000"/>
          <w:sz w:val="20"/>
          <w:szCs w:val="20"/>
        </w:rPr>
        <w:t>Microempreendedor Individual - MEI:</w:t>
      </w:r>
      <w:r>
        <w:rPr>
          <w:rFonts w:ascii="Arial" w:eastAsia="Arial" w:hAnsi="Arial" w:cs="Arial"/>
          <w:color w:val="000000"/>
          <w:sz w:val="20"/>
          <w:szCs w:val="20"/>
        </w:rPr>
        <w:t xml:space="preserve"> Certificado da Condição de Microempreendedor Individual - CCMEI, cuja aceitação ficará condicionada à verificação da autenticidade no sítio https://www.gov.br/empresas-e-negocios/pt-br/empreendedor; </w:t>
      </w:r>
    </w:p>
    <w:p w14:paraId="000002CB" w14:textId="77777777" w:rsidR="00C4129B" w:rsidRDefault="00C4129B">
      <w:pPr>
        <w:spacing w:after="0" w:line="276" w:lineRule="auto"/>
        <w:jc w:val="both"/>
        <w:rPr>
          <w:rFonts w:ascii="Arial" w:eastAsia="Arial" w:hAnsi="Arial" w:cs="Arial"/>
          <w:color w:val="000000"/>
          <w:sz w:val="20"/>
          <w:szCs w:val="20"/>
        </w:rPr>
      </w:pPr>
    </w:p>
    <w:p w14:paraId="000002CC"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III - </w:t>
      </w:r>
      <w:r>
        <w:rPr>
          <w:rFonts w:ascii="Arial" w:eastAsia="Arial" w:hAnsi="Arial" w:cs="Arial"/>
          <w:b/>
          <w:color w:val="000000"/>
          <w:sz w:val="20"/>
          <w:szCs w:val="20"/>
        </w:rPr>
        <w:t>Sociedade empresária, sociedade limitada unipessoal – SLU ou sociedade identificada como empresa individual de responsabilidade limitada - EIRELI</w:t>
      </w:r>
      <w:r>
        <w:rPr>
          <w:rFonts w:ascii="Arial" w:eastAsia="Arial" w:hAnsi="Arial" w:cs="Arial"/>
          <w:color w:val="000000"/>
          <w:sz w:val="20"/>
          <w:szCs w:val="20"/>
        </w:rPr>
        <w:t>: inscrição do ato constitutivo, estatuto ou contrato social no Registro Público de Empresas Mercantis, a cargo da Junta Comercial da respectiva sede, acompanhada de documento comprobatório de seus administradores;</w:t>
      </w:r>
    </w:p>
    <w:p w14:paraId="000002CD" w14:textId="77777777" w:rsidR="00C4129B" w:rsidRDefault="00C4129B">
      <w:pPr>
        <w:spacing w:after="0" w:line="276" w:lineRule="auto"/>
        <w:jc w:val="both"/>
        <w:rPr>
          <w:rFonts w:ascii="Arial" w:eastAsia="Arial" w:hAnsi="Arial" w:cs="Arial"/>
          <w:color w:val="000000"/>
          <w:sz w:val="20"/>
          <w:szCs w:val="20"/>
        </w:rPr>
      </w:pPr>
    </w:p>
    <w:p w14:paraId="000002CE"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IV. </w:t>
      </w:r>
      <w:r>
        <w:rPr>
          <w:rFonts w:ascii="Arial" w:eastAsia="Arial" w:hAnsi="Arial" w:cs="Arial"/>
          <w:b/>
          <w:color w:val="000000"/>
          <w:sz w:val="20"/>
          <w:szCs w:val="20"/>
        </w:rPr>
        <w:t>Sociedade empresária estrangeira</w:t>
      </w:r>
      <w:r>
        <w:rPr>
          <w:rFonts w:ascii="Arial" w:eastAsia="Arial" w:hAnsi="Arial" w:cs="Arial"/>
          <w:color w:val="000000"/>
          <w:sz w:val="20"/>
          <w:szCs w:val="20"/>
        </w:rP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 º 77, de 18 de março de 2020.</w:t>
      </w:r>
    </w:p>
    <w:p w14:paraId="000002CF" w14:textId="77777777" w:rsidR="00C4129B" w:rsidRDefault="00C4129B">
      <w:pPr>
        <w:spacing w:after="0" w:line="276" w:lineRule="auto"/>
        <w:jc w:val="both"/>
        <w:rPr>
          <w:rFonts w:ascii="Arial" w:eastAsia="Arial" w:hAnsi="Arial" w:cs="Arial"/>
          <w:b/>
          <w:color w:val="000000"/>
          <w:sz w:val="20"/>
          <w:szCs w:val="20"/>
        </w:rPr>
      </w:pPr>
    </w:p>
    <w:p w14:paraId="000002D0"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V.</w:t>
      </w:r>
      <w:r>
        <w:rPr>
          <w:rFonts w:ascii="Arial" w:eastAsia="Arial" w:hAnsi="Arial" w:cs="Arial"/>
          <w:b/>
          <w:color w:val="000000"/>
          <w:sz w:val="20"/>
          <w:szCs w:val="20"/>
        </w:rPr>
        <w:t xml:space="preserve"> Sociedade simples</w:t>
      </w:r>
      <w:r>
        <w:rPr>
          <w:rFonts w:ascii="Arial" w:eastAsia="Arial" w:hAnsi="Arial" w:cs="Arial"/>
          <w:color w:val="000000"/>
          <w:sz w:val="20"/>
          <w:szCs w:val="20"/>
        </w:rPr>
        <w:t>: inscrição do ato constitutivo no Registro Civil de Pessoas Jurídicas do local de sua sede, acompanhada de documento comprobatório de seus administradores;</w:t>
      </w:r>
    </w:p>
    <w:p w14:paraId="000002D1" w14:textId="77777777" w:rsidR="00C4129B" w:rsidRDefault="00C4129B">
      <w:pPr>
        <w:spacing w:after="0" w:line="276" w:lineRule="auto"/>
        <w:jc w:val="both"/>
        <w:rPr>
          <w:rFonts w:ascii="Arial" w:eastAsia="Arial" w:hAnsi="Arial" w:cs="Arial"/>
          <w:b/>
          <w:color w:val="000000"/>
          <w:sz w:val="20"/>
          <w:szCs w:val="20"/>
        </w:rPr>
      </w:pPr>
    </w:p>
    <w:p w14:paraId="000002D2"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VI.</w:t>
      </w:r>
      <w:r>
        <w:rPr>
          <w:rFonts w:ascii="Arial" w:eastAsia="Arial" w:hAnsi="Arial" w:cs="Arial"/>
          <w:b/>
          <w:color w:val="000000"/>
          <w:sz w:val="20"/>
          <w:szCs w:val="20"/>
        </w:rPr>
        <w:t xml:space="preserve"> Filial, sucursal ou agência de sociedade simples ou empresária</w:t>
      </w:r>
      <w:r>
        <w:rPr>
          <w:rFonts w:ascii="Arial" w:eastAsia="Arial" w:hAnsi="Arial" w:cs="Arial"/>
          <w:color w:val="000000"/>
          <w:sz w:val="20"/>
          <w:szCs w:val="20"/>
        </w:rPr>
        <w:t>: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000002D3" w14:textId="77777777" w:rsidR="00C4129B" w:rsidRDefault="00C4129B">
      <w:pPr>
        <w:spacing w:after="0" w:line="276" w:lineRule="auto"/>
        <w:jc w:val="both"/>
        <w:rPr>
          <w:rFonts w:ascii="Arial" w:eastAsia="Arial" w:hAnsi="Arial" w:cs="Arial"/>
          <w:color w:val="000000"/>
          <w:sz w:val="20"/>
          <w:szCs w:val="20"/>
        </w:rPr>
      </w:pPr>
    </w:p>
    <w:p w14:paraId="000002D4"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VII. </w:t>
      </w:r>
      <w:r>
        <w:rPr>
          <w:rFonts w:ascii="Arial" w:eastAsia="Arial" w:hAnsi="Arial" w:cs="Arial"/>
          <w:b/>
          <w:color w:val="000000"/>
          <w:sz w:val="20"/>
          <w:szCs w:val="20"/>
        </w:rPr>
        <w:t>Sociedade cooperativa</w:t>
      </w:r>
      <w:r>
        <w:rPr>
          <w:rFonts w:ascii="Arial" w:eastAsia="Arial" w:hAnsi="Arial" w:cs="Arial"/>
          <w:color w:val="000000"/>
          <w:sz w:val="20"/>
          <w:szCs w:val="20"/>
        </w:rPr>
        <w:t xml:space="preserve">: ata de fundação e estatuto social, com a ata da assembleia que o aprovou, devidamente arquivado na Junta Comercial ou inscrito no Registro Civil das Pessoas Jurídicas da respectiva sede, além do registro de que trata o art. 107 da Lei nº 5.764, de 16 de </w:t>
      </w:r>
      <w:r>
        <w:rPr>
          <w:rFonts w:ascii="Arial" w:eastAsia="Arial" w:hAnsi="Arial" w:cs="Arial"/>
          <w:sz w:val="20"/>
          <w:szCs w:val="20"/>
        </w:rPr>
        <w:t>dezembro de 1971</w:t>
      </w:r>
      <w:r>
        <w:rPr>
          <w:rFonts w:ascii="Arial" w:eastAsia="Arial" w:hAnsi="Arial" w:cs="Arial"/>
          <w:color w:val="000000"/>
          <w:sz w:val="20"/>
          <w:szCs w:val="20"/>
        </w:rPr>
        <w:t>.</w:t>
      </w:r>
    </w:p>
    <w:p w14:paraId="000002D5" w14:textId="77777777" w:rsidR="00C4129B" w:rsidRDefault="00C4129B">
      <w:pPr>
        <w:spacing w:after="0" w:line="276" w:lineRule="auto"/>
        <w:jc w:val="both"/>
        <w:rPr>
          <w:rFonts w:ascii="Arial" w:eastAsia="Arial" w:hAnsi="Arial" w:cs="Arial"/>
          <w:color w:val="000000"/>
          <w:sz w:val="20"/>
          <w:szCs w:val="20"/>
        </w:rPr>
      </w:pPr>
    </w:p>
    <w:p w14:paraId="000002D6" w14:textId="296959E8" w:rsidR="00C4129B" w:rsidRDefault="00083EBB">
      <w:pP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VIII. </w:t>
      </w:r>
      <w:r>
        <w:rPr>
          <w:rFonts w:ascii="Arial" w:eastAsia="Arial" w:hAnsi="Arial" w:cs="Arial"/>
          <w:b/>
          <w:color w:val="000000"/>
          <w:sz w:val="20"/>
          <w:szCs w:val="20"/>
        </w:rPr>
        <w:t>Agricultor familiar</w:t>
      </w:r>
      <w:r>
        <w:rPr>
          <w:rFonts w:ascii="Arial" w:eastAsia="Arial" w:hAnsi="Arial" w:cs="Arial"/>
          <w:color w:val="000000"/>
          <w:sz w:val="20"/>
          <w:szCs w:val="20"/>
        </w:rPr>
        <w:t xml:space="preserve">: Declaração de Aptidão ao Pronaf – DAP ou DAP-P válida, ou, ainda, outros documentos definidos </w:t>
      </w:r>
      <w:r w:rsidRPr="003F1640">
        <w:rPr>
          <w:rFonts w:ascii="Arial" w:eastAsia="Arial" w:hAnsi="Arial" w:cs="Arial"/>
          <w:color w:val="000000"/>
          <w:sz w:val="20"/>
          <w:szCs w:val="20"/>
        </w:rPr>
        <w:t xml:space="preserve">pela Secretaria Especial de Agricultura Familiar e do Desenvolvimento Agrário, nos termos do art. </w:t>
      </w:r>
      <w:r w:rsidR="008435FC" w:rsidRPr="003F1640">
        <w:rPr>
          <w:rFonts w:ascii="Arial" w:eastAsia="Arial" w:hAnsi="Arial" w:cs="Arial"/>
          <w:color w:val="000000"/>
          <w:sz w:val="20"/>
          <w:szCs w:val="20"/>
        </w:rPr>
        <w:t>2º</w:t>
      </w:r>
      <w:r w:rsidRPr="003F1640">
        <w:rPr>
          <w:rFonts w:ascii="Arial" w:eastAsia="Arial" w:hAnsi="Arial" w:cs="Arial"/>
          <w:color w:val="000000"/>
          <w:sz w:val="20"/>
          <w:szCs w:val="20"/>
        </w:rPr>
        <w:t>, §</w:t>
      </w:r>
      <w:r w:rsidR="008435FC" w:rsidRPr="003F1640">
        <w:rPr>
          <w:rFonts w:ascii="Arial" w:eastAsia="Arial" w:hAnsi="Arial" w:cs="Arial"/>
          <w:color w:val="000000"/>
          <w:sz w:val="20"/>
          <w:szCs w:val="20"/>
        </w:rPr>
        <w:t>3º</w:t>
      </w:r>
      <w:r w:rsidR="003F1640" w:rsidRPr="003F1640">
        <w:rPr>
          <w:rFonts w:ascii="Arial" w:eastAsia="Arial" w:hAnsi="Arial" w:cs="Arial"/>
          <w:color w:val="000000"/>
          <w:sz w:val="20"/>
          <w:szCs w:val="20"/>
        </w:rPr>
        <w:t xml:space="preserve">, </w:t>
      </w:r>
      <w:r w:rsidRPr="003F1640">
        <w:rPr>
          <w:rFonts w:ascii="Arial" w:eastAsia="Arial" w:hAnsi="Arial" w:cs="Arial"/>
          <w:color w:val="000000"/>
          <w:sz w:val="20"/>
          <w:szCs w:val="20"/>
        </w:rPr>
        <w:t>do Decreto nº 1</w:t>
      </w:r>
      <w:r w:rsidR="008435FC" w:rsidRPr="003F1640">
        <w:rPr>
          <w:rFonts w:ascii="Arial" w:eastAsia="Arial" w:hAnsi="Arial" w:cs="Arial"/>
          <w:color w:val="000000"/>
          <w:sz w:val="20"/>
          <w:szCs w:val="20"/>
        </w:rPr>
        <w:t>1</w:t>
      </w:r>
      <w:r w:rsidRPr="003F1640">
        <w:rPr>
          <w:rFonts w:ascii="Arial" w:eastAsia="Arial" w:hAnsi="Arial" w:cs="Arial"/>
          <w:color w:val="000000"/>
          <w:sz w:val="20"/>
          <w:szCs w:val="20"/>
        </w:rPr>
        <w:t>.</w:t>
      </w:r>
      <w:r w:rsidR="008435FC" w:rsidRPr="003F1640">
        <w:rPr>
          <w:rFonts w:ascii="Arial" w:eastAsia="Arial" w:hAnsi="Arial" w:cs="Arial"/>
          <w:color w:val="000000"/>
          <w:sz w:val="20"/>
          <w:szCs w:val="20"/>
        </w:rPr>
        <w:t>802/2023</w:t>
      </w:r>
      <w:r w:rsidRPr="003F1640">
        <w:rPr>
          <w:rFonts w:ascii="Arial" w:eastAsia="Arial" w:hAnsi="Arial" w:cs="Arial"/>
          <w:color w:val="000000"/>
          <w:sz w:val="20"/>
          <w:szCs w:val="20"/>
        </w:rPr>
        <w:t>.</w:t>
      </w:r>
    </w:p>
    <w:p w14:paraId="000002D7" w14:textId="77777777" w:rsidR="00C4129B" w:rsidRDefault="00C4129B">
      <w:pPr>
        <w:spacing w:after="0" w:line="276" w:lineRule="auto"/>
        <w:jc w:val="both"/>
        <w:rPr>
          <w:rFonts w:ascii="Arial" w:eastAsia="Arial" w:hAnsi="Arial" w:cs="Arial"/>
          <w:color w:val="000000"/>
          <w:sz w:val="20"/>
          <w:szCs w:val="20"/>
        </w:rPr>
      </w:pPr>
    </w:p>
    <w:p w14:paraId="000002D8" w14:textId="313890D9" w:rsidR="00C4129B" w:rsidRDefault="00083EBB">
      <w:pP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IX. </w:t>
      </w:r>
      <w:r>
        <w:rPr>
          <w:rFonts w:ascii="Arial" w:eastAsia="Arial" w:hAnsi="Arial" w:cs="Arial"/>
          <w:b/>
          <w:color w:val="000000"/>
          <w:sz w:val="20"/>
          <w:szCs w:val="20"/>
        </w:rPr>
        <w:t>Produtor Rural</w:t>
      </w:r>
      <w:r>
        <w:rPr>
          <w:rFonts w:ascii="Arial" w:eastAsia="Arial" w:hAnsi="Arial" w:cs="Arial"/>
          <w:color w:val="000000"/>
          <w:sz w:val="20"/>
          <w:szCs w:val="20"/>
        </w:rPr>
        <w:t xml:space="preserve">: matrícula no Cadastro Específico do INSS – CEI, que comprove a </w:t>
      </w:r>
      <w:r w:rsidRPr="003F1640">
        <w:rPr>
          <w:rFonts w:ascii="Arial" w:eastAsia="Arial" w:hAnsi="Arial" w:cs="Arial"/>
          <w:color w:val="000000"/>
          <w:sz w:val="20"/>
          <w:szCs w:val="20"/>
        </w:rPr>
        <w:t xml:space="preserve">qualificação como produtor rural pessoa física, nos termos da Instrução Normativa </w:t>
      </w:r>
      <w:r w:rsidR="003F1640" w:rsidRPr="003F1640">
        <w:rPr>
          <w:rFonts w:ascii="Arial" w:eastAsia="Arial" w:hAnsi="Arial" w:cs="Arial"/>
          <w:color w:val="000000"/>
          <w:sz w:val="20"/>
          <w:szCs w:val="20"/>
        </w:rPr>
        <w:br/>
      </w:r>
      <w:r w:rsidRPr="003F1640">
        <w:rPr>
          <w:rFonts w:ascii="Arial" w:eastAsia="Arial" w:hAnsi="Arial" w:cs="Arial"/>
          <w:color w:val="000000"/>
          <w:sz w:val="20"/>
          <w:szCs w:val="20"/>
        </w:rPr>
        <w:t xml:space="preserve">RFB n. </w:t>
      </w:r>
      <w:r w:rsidR="008435FC" w:rsidRPr="003F1640">
        <w:rPr>
          <w:rFonts w:ascii="Arial" w:eastAsia="Arial" w:hAnsi="Arial" w:cs="Arial"/>
          <w:color w:val="000000"/>
          <w:sz w:val="20"/>
          <w:szCs w:val="20"/>
        </w:rPr>
        <w:t>2.110/2022</w:t>
      </w:r>
      <w:r w:rsidRPr="003F1640">
        <w:rPr>
          <w:rFonts w:ascii="Arial" w:eastAsia="Arial" w:hAnsi="Arial" w:cs="Arial"/>
          <w:color w:val="000000"/>
          <w:sz w:val="20"/>
          <w:szCs w:val="20"/>
        </w:rPr>
        <w:t xml:space="preserve"> (arts. </w:t>
      </w:r>
      <w:r w:rsidR="008435FC" w:rsidRPr="003F1640">
        <w:rPr>
          <w:rFonts w:ascii="Arial" w:eastAsia="Arial" w:hAnsi="Arial" w:cs="Arial"/>
          <w:color w:val="000000"/>
          <w:sz w:val="20"/>
          <w:szCs w:val="20"/>
        </w:rPr>
        <w:t>15 a 17 e 146</w:t>
      </w:r>
      <w:r w:rsidRPr="003F1640">
        <w:rPr>
          <w:rFonts w:ascii="Arial" w:eastAsia="Arial" w:hAnsi="Arial" w:cs="Arial"/>
          <w:color w:val="000000"/>
          <w:sz w:val="20"/>
          <w:szCs w:val="20"/>
        </w:rPr>
        <w:t>).</w:t>
      </w:r>
    </w:p>
    <w:p w14:paraId="000002D9" w14:textId="77777777" w:rsidR="00C4129B" w:rsidRDefault="00C4129B">
      <w:pPr>
        <w:spacing w:after="0" w:line="276" w:lineRule="auto"/>
        <w:jc w:val="both"/>
        <w:rPr>
          <w:rFonts w:ascii="Arial" w:eastAsia="Arial" w:hAnsi="Arial" w:cs="Arial"/>
          <w:color w:val="000000"/>
          <w:sz w:val="20"/>
          <w:szCs w:val="20"/>
        </w:rPr>
      </w:pPr>
    </w:p>
    <w:p w14:paraId="000002DA"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8.2.2</w:t>
      </w:r>
      <w:r>
        <w:rPr>
          <w:rFonts w:ascii="Arial" w:eastAsia="Arial" w:hAnsi="Arial" w:cs="Arial"/>
          <w:color w:val="000000"/>
          <w:sz w:val="20"/>
          <w:szCs w:val="20"/>
        </w:rPr>
        <w:t>.</w:t>
      </w:r>
      <w:r>
        <w:rPr>
          <w:rFonts w:ascii="Arial" w:eastAsia="Arial" w:hAnsi="Arial" w:cs="Arial"/>
          <w:b/>
          <w:color w:val="000000"/>
          <w:sz w:val="20"/>
          <w:szCs w:val="20"/>
        </w:rPr>
        <w:t>1.</w:t>
      </w:r>
      <w:r>
        <w:rPr>
          <w:rFonts w:ascii="Arial" w:eastAsia="Arial" w:hAnsi="Arial" w:cs="Arial"/>
          <w:color w:val="000000"/>
          <w:sz w:val="20"/>
          <w:szCs w:val="20"/>
        </w:rPr>
        <w:t xml:space="preserve"> No caso de ME e EPP que queira usufruir dos benefícios da Lei Complementar federal n. 123/2006 e da Lei Complementar estadual n. 303/2022: certidão simplificada original da Junta Comercial da sede da licitante ou documento equivalente, além de declaração escrita, sob as penas da lei, de que cumpre os requisitos legais de qualificação da condição de microempresa ou de empresa de pequeno porte estando apta a usufruir dos benefícios previstos nos art. 42 a art. 49 da Lei Complementar nº 123/2006;</w:t>
      </w:r>
    </w:p>
    <w:p w14:paraId="000002DB" w14:textId="77777777" w:rsidR="00C4129B" w:rsidRDefault="00C4129B">
      <w:pPr>
        <w:spacing w:after="0" w:line="276" w:lineRule="auto"/>
        <w:jc w:val="both"/>
        <w:rPr>
          <w:rFonts w:ascii="Arial" w:eastAsia="Arial" w:hAnsi="Arial" w:cs="Arial"/>
          <w:color w:val="000000"/>
          <w:sz w:val="20"/>
          <w:szCs w:val="20"/>
        </w:rPr>
      </w:pPr>
    </w:p>
    <w:p w14:paraId="000002DC"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8.2.2.1.1.</w:t>
      </w:r>
      <w:r>
        <w:rPr>
          <w:rFonts w:ascii="Arial" w:eastAsia="Arial" w:hAnsi="Arial" w:cs="Arial"/>
          <w:color w:val="000000"/>
          <w:sz w:val="20"/>
          <w:szCs w:val="20"/>
        </w:rPr>
        <w:t xml:space="preserve"> Havendo dúvidas sobre o enquadramento de licitante na condição de microempresa ou de empresa de pequeno porte, considerando os parâmetros estabelecidos no art. 3º da Lei Complementar n. 123/2006, o pregoeiro poderá solicitar da licitante a apresentação dos documentos contábeis aptos a demonstrar a correção e a veracidade de declaração de seu enquadramento;</w:t>
      </w:r>
    </w:p>
    <w:p w14:paraId="000002DD" w14:textId="77777777" w:rsidR="00C4129B" w:rsidRDefault="00C4129B">
      <w:pPr>
        <w:spacing w:after="0" w:line="276" w:lineRule="auto"/>
        <w:jc w:val="both"/>
        <w:rPr>
          <w:rFonts w:ascii="Arial" w:eastAsia="Arial" w:hAnsi="Arial" w:cs="Arial"/>
          <w:color w:val="000000"/>
          <w:sz w:val="20"/>
          <w:szCs w:val="20"/>
        </w:rPr>
      </w:pPr>
    </w:p>
    <w:p w14:paraId="000002DE" w14:textId="77777777" w:rsidR="00C4129B"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8.2.2</w:t>
      </w:r>
      <w:r>
        <w:rPr>
          <w:rFonts w:ascii="Arial" w:eastAsia="Arial" w:hAnsi="Arial" w:cs="Arial"/>
          <w:color w:val="FF0000"/>
          <w:sz w:val="20"/>
          <w:szCs w:val="20"/>
        </w:rPr>
        <w:t>.</w:t>
      </w:r>
      <w:r>
        <w:rPr>
          <w:rFonts w:ascii="Arial" w:eastAsia="Arial" w:hAnsi="Arial" w:cs="Arial"/>
          <w:b/>
          <w:color w:val="FF0000"/>
          <w:sz w:val="20"/>
          <w:szCs w:val="20"/>
        </w:rPr>
        <w:t>2</w:t>
      </w:r>
      <w:r>
        <w:rPr>
          <w:rFonts w:ascii="Arial" w:eastAsia="Arial" w:hAnsi="Arial" w:cs="Arial"/>
          <w:color w:val="FF0000"/>
          <w:sz w:val="20"/>
          <w:szCs w:val="20"/>
        </w:rPr>
        <w:t>.</w:t>
      </w:r>
      <w:r>
        <w:rPr>
          <w:rFonts w:ascii="Arial" w:eastAsia="Arial" w:hAnsi="Arial" w:cs="Arial"/>
          <w:b/>
          <w:color w:val="FF0000"/>
          <w:sz w:val="20"/>
          <w:szCs w:val="20"/>
        </w:rPr>
        <w:t xml:space="preserve"> </w:t>
      </w:r>
      <w:r>
        <w:rPr>
          <w:rFonts w:ascii="Arial" w:eastAsia="Arial" w:hAnsi="Arial" w:cs="Arial"/>
          <w:color w:val="FF0000"/>
          <w:sz w:val="20"/>
          <w:szCs w:val="20"/>
        </w:rPr>
        <w:t>No caso de exercício de atividade de ............: ato de registro ou autorização para funcionamento expedido pelo órgão competente, nos termos do artigo ...... da (Lei/Decreto) n° .............;</w:t>
      </w:r>
    </w:p>
    <w:p w14:paraId="000002DF" w14:textId="77777777" w:rsidR="00C4129B" w:rsidRDefault="00C4129B">
      <w:pPr>
        <w:spacing w:after="0" w:line="276" w:lineRule="auto"/>
        <w:jc w:val="both"/>
        <w:rPr>
          <w:rFonts w:ascii="Arial" w:eastAsia="Arial" w:hAnsi="Arial" w:cs="Arial"/>
          <w:color w:val="000000"/>
          <w:sz w:val="20"/>
          <w:szCs w:val="20"/>
        </w:rPr>
      </w:pPr>
    </w:p>
    <w:p w14:paraId="000002E0" w14:textId="77777777" w:rsidR="00C4129B" w:rsidRDefault="00083EBB" w:rsidP="006D2E30">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b/>
          <w:sz w:val="20"/>
          <w:szCs w:val="20"/>
        </w:rPr>
      </w:pPr>
      <w:r>
        <w:rPr>
          <w:rFonts w:ascii="Arial" w:eastAsia="Arial" w:hAnsi="Arial" w:cs="Arial"/>
          <w:b/>
          <w:sz w:val="20"/>
          <w:szCs w:val="20"/>
        </w:rPr>
        <w:t>Orientações práticas:</w:t>
      </w:r>
    </w:p>
    <w:p w14:paraId="000002E1" w14:textId="77777777" w:rsidR="00C4129B" w:rsidRDefault="00C4129B" w:rsidP="006D2E30">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p>
    <w:p w14:paraId="000002E2" w14:textId="77777777" w:rsidR="00C4129B" w:rsidRDefault="00083EBB" w:rsidP="006D2E30">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Habilitação Jurídica</w:t>
      </w:r>
      <w:r>
        <w:rPr>
          <w:rFonts w:ascii="Arial" w:eastAsia="Arial" w:hAnsi="Arial" w:cs="Arial"/>
          <w:sz w:val="20"/>
          <w:szCs w:val="20"/>
        </w:rPr>
        <w:t xml:space="preserve">: As condições </w:t>
      </w:r>
      <w:r>
        <w:rPr>
          <w:rFonts w:ascii="Arial" w:eastAsia="Arial" w:hAnsi="Arial" w:cs="Arial"/>
          <w:sz w:val="20"/>
          <w:szCs w:val="20"/>
          <w:u w:val="single"/>
        </w:rPr>
        <w:t>usuais</w:t>
      </w:r>
      <w:r>
        <w:rPr>
          <w:rFonts w:ascii="Arial" w:eastAsia="Arial" w:hAnsi="Arial" w:cs="Arial"/>
          <w:sz w:val="20"/>
          <w:szCs w:val="20"/>
        </w:rPr>
        <w:t xml:space="preserve"> da Habilitação Jurídica já estão inseridas no subitem 8.2.2 do Termo de Referência.</w:t>
      </w:r>
    </w:p>
    <w:p w14:paraId="000002E3" w14:textId="77777777" w:rsidR="00C4129B" w:rsidRDefault="00083EBB" w:rsidP="006D2E30">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sz w:val="20"/>
          <w:szCs w:val="20"/>
        </w:rPr>
        <w:t xml:space="preserve">Contudo, </w:t>
      </w:r>
      <w:r>
        <w:rPr>
          <w:rFonts w:ascii="Arial" w:eastAsia="Arial" w:hAnsi="Arial" w:cs="Arial"/>
          <w:color w:val="000000"/>
          <w:sz w:val="20"/>
          <w:szCs w:val="20"/>
        </w:rPr>
        <w:t xml:space="preserve">é permitida a inclusão de outras condições que a equipe de planejamento julgar pertinente, além daquelas definidas nesta minuta padrão, desde que expressamente incluídas no rol de documentos do art. 66 e 68 da Lei nº 14.133/2021. Cita-se, como exemplo, a necessidade de apresentação de registro ou autorização para funcionamento a título de habilitação jurídica. </w:t>
      </w:r>
    </w:p>
    <w:p w14:paraId="000002E4" w14:textId="77777777" w:rsidR="00C4129B" w:rsidRDefault="00083EBB" w:rsidP="006D2E30">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Nesta hipótese, deve haver demonstração da pertinência, expressamente indicada mediante citação da norma de regência e dispositivos aplicáveis.</w:t>
      </w:r>
    </w:p>
    <w:p w14:paraId="000002E5" w14:textId="77777777" w:rsidR="00C4129B" w:rsidRDefault="00C4129B">
      <w:pPr>
        <w:spacing w:after="0" w:line="276" w:lineRule="auto"/>
        <w:jc w:val="both"/>
        <w:rPr>
          <w:rFonts w:ascii="Arial" w:eastAsia="Arial" w:hAnsi="Arial" w:cs="Arial"/>
          <w:b/>
          <w:color w:val="000000"/>
          <w:sz w:val="20"/>
          <w:szCs w:val="20"/>
        </w:rPr>
      </w:pPr>
    </w:p>
    <w:p w14:paraId="000002E6" w14:textId="77777777" w:rsidR="00C4129B" w:rsidRDefault="00083EBB">
      <w:p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8.2.3</w:t>
      </w:r>
      <w:r>
        <w:rPr>
          <w:rFonts w:ascii="Arial" w:eastAsia="Arial" w:hAnsi="Arial" w:cs="Arial"/>
          <w:color w:val="000000"/>
          <w:sz w:val="20"/>
          <w:szCs w:val="20"/>
        </w:rPr>
        <w:t xml:space="preserve">. Para fins de </w:t>
      </w:r>
      <w:r>
        <w:rPr>
          <w:rFonts w:ascii="Arial" w:eastAsia="Arial" w:hAnsi="Arial" w:cs="Arial"/>
          <w:b/>
          <w:color w:val="000000"/>
          <w:sz w:val="20"/>
          <w:szCs w:val="20"/>
          <w:u w:val="single"/>
        </w:rPr>
        <w:t>HABILITAÇÃO FISCAL, SOCIAL E TRABALHISTA</w:t>
      </w:r>
      <w:r>
        <w:rPr>
          <w:rFonts w:ascii="Arial" w:eastAsia="Arial" w:hAnsi="Arial" w:cs="Arial"/>
          <w:color w:val="000000"/>
          <w:sz w:val="20"/>
          <w:szCs w:val="20"/>
        </w:rPr>
        <w:t>, deverá o licitante comprovar os seguintes requisitos:</w:t>
      </w:r>
    </w:p>
    <w:p w14:paraId="000002E7" w14:textId="77777777" w:rsidR="00C4129B" w:rsidRDefault="00C4129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2E8" w14:textId="77777777" w:rsidR="00C4129B" w:rsidRDefault="00083EBB">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I.</w:t>
      </w:r>
      <w:r>
        <w:rPr>
          <w:rFonts w:ascii="Arial" w:eastAsia="Arial" w:hAnsi="Arial" w:cs="Arial"/>
          <w:color w:val="000000"/>
          <w:sz w:val="20"/>
          <w:szCs w:val="20"/>
        </w:rPr>
        <w:t xml:space="preserve"> Prova de inscrição no Cadastro Nacional de Pessoas Jurídicas ou no Cadastro de Pessoas Físicas, conforme o caso;</w:t>
      </w:r>
    </w:p>
    <w:p w14:paraId="000002E9" w14:textId="77777777" w:rsidR="00C4129B" w:rsidRDefault="00C4129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2EA" w14:textId="77777777" w:rsidR="00C4129B" w:rsidRDefault="00083EBB">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II.</w:t>
      </w:r>
      <w:r>
        <w:rPr>
          <w:rFonts w:ascii="Arial" w:eastAsia="Arial" w:hAnsi="Arial" w:cs="Arial"/>
          <w:color w:val="000000"/>
          <w:sz w:val="20"/>
          <w:szCs w:val="20"/>
        </w:rPr>
        <w:t xml:space="preserve"> Prova de inscrição no cadastro de contribuintes estadual ou municipal, se houver, relativo à sede da licitante, pertinente ao seu ramo de atividade e compatível com o objeto contratual;</w:t>
      </w:r>
    </w:p>
    <w:p w14:paraId="000002EB" w14:textId="77777777" w:rsidR="00C4129B" w:rsidRDefault="00C4129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2EC" w14:textId="77777777" w:rsidR="00C4129B" w:rsidRDefault="00083EBB">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III.</w:t>
      </w:r>
      <w:r>
        <w:rPr>
          <w:rFonts w:ascii="Arial" w:eastAsia="Arial" w:hAnsi="Arial" w:cs="Arial"/>
          <w:color w:val="000000"/>
          <w:sz w:val="20"/>
          <w:szCs w:val="20"/>
        </w:rPr>
        <w:t xml:space="preserve"> Prova de regularidade fiscal, nos seguintes termos:</w:t>
      </w:r>
    </w:p>
    <w:p w14:paraId="000002ED" w14:textId="77777777" w:rsidR="00C4129B" w:rsidRDefault="00C4129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2EE" w14:textId="77777777" w:rsidR="00C4129B" w:rsidRDefault="00083EBB">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a)</w:t>
      </w:r>
      <w:r>
        <w:rPr>
          <w:rFonts w:ascii="Arial" w:eastAsia="Arial" w:hAnsi="Arial" w:cs="Arial"/>
          <w:color w:val="000000"/>
          <w:sz w:val="20"/>
          <w:szCs w:val="20"/>
        </w:rPr>
        <w:t xml:space="preserve"> certidão expedida conjuntamente pela Secretaria da Receita Federal do Brasil (RFB) e pela Procuradoria-Geral da Fazenda Nacional (PGFN), que comprove a regularidade fiscal do licitante referente a todos os créditos tributários federais e à Dívida Ativa da União (DAU) por elas administrados;</w:t>
      </w:r>
    </w:p>
    <w:p w14:paraId="000002EF" w14:textId="77777777" w:rsidR="00C4129B" w:rsidRDefault="00C4129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2F0" w14:textId="77777777" w:rsidR="00C4129B" w:rsidRDefault="00083EBB">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b)</w:t>
      </w:r>
      <w:r>
        <w:rPr>
          <w:rFonts w:ascii="Arial" w:eastAsia="Arial" w:hAnsi="Arial" w:cs="Arial"/>
          <w:color w:val="000000"/>
          <w:sz w:val="20"/>
          <w:szCs w:val="20"/>
        </w:rPr>
        <w:t xml:space="preserve"> independentemente da sede ou domicílio do licitante, certidão emitida pela Secretaria da Fazenda do Estado de Mato Grosso do Sul (SEFAZ) ou pela Procuradoria-Geral do Estado de Mato Grosso do Sul (PGE) que comprove a regularidade do licitante referente a todos os créditos tributários estaduais e à Dívida Ativa do Estado por elas administrados;</w:t>
      </w:r>
    </w:p>
    <w:p w14:paraId="000002F1" w14:textId="77777777" w:rsidR="00C4129B" w:rsidRDefault="00C4129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2F2" w14:textId="77777777" w:rsidR="00C4129B" w:rsidRDefault="00083EBB">
      <w:pPr>
        <w:pBdr>
          <w:top w:val="nil"/>
          <w:left w:val="nil"/>
          <w:bottom w:val="nil"/>
          <w:right w:val="nil"/>
          <w:between w:val="nil"/>
        </w:pBdr>
        <w:spacing w:after="0" w:line="240" w:lineRule="auto"/>
        <w:jc w:val="both"/>
        <w:rPr>
          <w:rFonts w:ascii="Arial" w:eastAsia="Arial" w:hAnsi="Arial" w:cs="Arial"/>
          <w:color w:val="FF0000"/>
          <w:sz w:val="20"/>
          <w:szCs w:val="20"/>
        </w:rPr>
      </w:pPr>
      <w:r>
        <w:rPr>
          <w:rFonts w:ascii="Arial" w:eastAsia="Arial" w:hAnsi="Arial" w:cs="Arial"/>
          <w:b/>
          <w:color w:val="FF0000"/>
          <w:sz w:val="20"/>
          <w:szCs w:val="20"/>
        </w:rPr>
        <w:t>c)</w:t>
      </w:r>
      <w:r>
        <w:rPr>
          <w:rFonts w:ascii="Arial" w:eastAsia="Arial" w:hAnsi="Arial" w:cs="Arial"/>
          <w:color w:val="FF0000"/>
          <w:sz w:val="20"/>
          <w:szCs w:val="20"/>
        </w:rPr>
        <w:t xml:space="preserve"> certidão emitida pela Fazenda Estadual da sede ou domicílio do licitante que comprove a regularidade de débitos tributários referentes ao Imposto sobre Operações relativas à Circulação de Mercadorias e sobre Prestações de Serviços de Transporte Interestadual, Intermunicipal e de Comunicação - ICMS;</w:t>
      </w:r>
    </w:p>
    <w:p w14:paraId="000002F3" w14:textId="77777777" w:rsidR="00C4129B" w:rsidRDefault="00C4129B">
      <w:pPr>
        <w:pBdr>
          <w:top w:val="nil"/>
          <w:left w:val="nil"/>
          <w:bottom w:val="nil"/>
          <w:right w:val="nil"/>
          <w:between w:val="nil"/>
        </w:pBdr>
        <w:spacing w:after="0" w:line="240" w:lineRule="auto"/>
        <w:jc w:val="both"/>
        <w:rPr>
          <w:rFonts w:ascii="Arial" w:eastAsia="Arial" w:hAnsi="Arial" w:cs="Arial"/>
          <w:color w:val="FF0000"/>
          <w:sz w:val="20"/>
          <w:szCs w:val="20"/>
        </w:rPr>
      </w:pPr>
    </w:p>
    <w:p w14:paraId="000002F4" w14:textId="77777777" w:rsidR="00C4129B" w:rsidRDefault="00083EBB">
      <w:pPr>
        <w:pBdr>
          <w:top w:val="nil"/>
          <w:left w:val="nil"/>
          <w:bottom w:val="nil"/>
          <w:right w:val="nil"/>
          <w:between w:val="nil"/>
        </w:pBdr>
        <w:spacing w:after="0" w:line="240" w:lineRule="auto"/>
        <w:jc w:val="both"/>
        <w:rPr>
          <w:rFonts w:ascii="Arial" w:eastAsia="Arial" w:hAnsi="Arial" w:cs="Arial"/>
          <w:color w:val="FF0000"/>
          <w:sz w:val="20"/>
          <w:szCs w:val="20"/>
        </w:rPr>
      </w:pPr>
      <w:r>
        <w:rPr>
          <w:rFonts w:ascii="Arial" w:eastAsia="Arial" w:hAnsi="Arial" w:cs="Arial"/>
          <w:b/>
          <w:color w:val="FF0000"/>
          <w:sz w:val="20"/>
          <w:szCs w:val="20"/>
        </w:rPr>
        <w:t>d)</w:t>
      </w:r>
      <w:r>
        <w:rPr>
          <w:rFonts w:ascii="Arial" w:eastAsia="Arial" w:hAnsi="Arial" w:cs="Arial"/>
          <w:color w:val="FF0000"/>
          <w:sz w:val="20"/>
          <w:szCs w:val="20"/>
        </w:rPr>
        <w:t xml:space="preserve"> certidão emitida pela Fazenda Municipal da sede ou domicílio do licitante que comprove a regularidade de débitos tributários referentes ao Imposto sobre Serviços de Qualquer Natureza – ISSQN;</w:t>
      </w:r>
    </w:p>
    <w:p w14:paraId="000002F5" w14:textId="77777777" w:rsidR="00C4129B" w:rsidRDefault="00C4129B">
      <w:pPr>
        <w:pBdr>
          <w:top w:val="nil"/>
          <w:left w:val="nil"/>
          <w:bottom w:val="nil"/>
          <w:right w:val="nil"/>
          <w:between w:val="nil"/>
        </w:pBdr>
        <w:spacing w:after="0" w:line="276" w:lineRule="auto"/>
        <w:jc w:val="both"/>
        <w:rPr>
          <w:rFonts w:ascii="Arial" w:eastAsia="Arial" w:hAnsi="Arial" w:cs="Arial"/>
          <w:color w:val="000000"/>
          <w:sz w:val="20"/>
          <w:szCs w:val="20"/>
        </w:rPr>
      </w:pPr>
    </w:p>
    <w:p w14:paraId="000002F6" w14:textId="77777777" w:rsidR="00C4129B" w:rsidRDefault="00083EBB" w:rsidP="006D2E30">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b/>
          <w:sz w:val="20"/>
          <w:szCs w:val="20"/>
        </w:rPr>
        <w:t>Orientações práticas:</w:t>
      </w:r>
    </w:p>
    <w:p w14:paraId="000002F7" w14:textId="77777777" w:rsidR="00C4129B" w:rsidRDefault="00C4129B" w:rsidP="006D2E30">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76" w:lineRule="auto"/>
        <w:jc w:val="both"/>
        <w:rPr>
          <w:rFonts w:ascii="Arial" w:eastAsia="Arial" w:hAnsi="Arial" w:cs="Arial"/>
          <w:sz w:val="20"/>
          <w:szCs w:val="20"/>
        </w:rPr>
      </w:pPr>
    </w:p>
    <w:p w14:paraId="000002F8" w14:textId="77777777" w:rsidR="00C4129B" w:rsidRDefault="00083EBB" w:rsidP="006D2E30">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b/>
          <w:sz w:val="20"/>
          <w:szCs w:val="20"/>
        </w:rPr>
        <w:t>Habilitação Fiscal</w:t>
      </w:r>
      <w:r>
        <w:rPr>
          <w:rFonts w:ascii="Arial" w:eastAsia="Arial" w:hAnsi="Arial" w:cs="Arial"/>
          <w:sz w:val="20"/>
          <w:szCs w:val="20"/>
        </w:rPr>
        <w:t xml:space="preserve">: Em relação a comprovação da regularidade fiscal </w:t>
      </w:r>
      <w:r>
        <w:rPr>
          <w:rFonts w:ascii="Arial" w:eastAsia="Arial" w:hAnsi="Arial" w:cs="Arial"/>
          <w:b/>
          <w:sz w:val="20"/>
          <w:szCs w:val="20"/>
          <w:u w:val="single"/>
        </w:rPr>
        <w:t>da sede ou domicílio do licitante</w:t>
      </w:r>
      <w:r>
        <w:rPr>
          <w:rFonts w:ascii="Arial" w:eastAsia="Arial" w:hAnsi="Arial" w:cs="Arial"/>
          <w:sz w:val="20"/>
          <w:szCs w:val="20"/>
        </w:rPr>
        <w:t xml:space="preserve">, a Administração Pública Estadual deve fazê-lo apenas quanto aos tributos incidentes </w:t>
      </w:r>
      <w:r>
        <w:rPr>
          <w:rFonts w:ascii="Arial" w:eastAsia="Arial" w:hAnsi="Arial" w:cs="Arial"/>
          <w:sz w:val="20"/>
          <w:szCs w:val="20"/>
          <w:u w:val="single"/>
        </w:rPr>
        <w:t>sobre o objeto da contratação pretendida</w:t>
      </w:r>
      <w:r>
        <w:rPr>
          <w:rFonts w:ascii="Arial" w:eastAsia="Arial" w:hAnsi="Arial" w:cs="Arial"/>
          <w:sz w:val="20"/>
          <w:szCs w:val="20"/>
        </w:rPr>
        <w:t xml:space="preserve">. </w:t>
      </w:r>
    </w:p>
    <w:p w14:paraId="000002F9" w14:textId="77777777" w:rsidR="00C4129B" w:rsidRDefault="00083EBB" w:rsidP="006D2E30">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sz w:val="20"/>
          <w:szCs w:val="20"/>
        </w:rPr>
        <w:t xml:space="preserve">Portanto, é necessário que a equipe de planejamento indique expressamente no subitem </w:t>
      </w:r>
      <w:r>
        <w:rPr>
          <w:rFonts w:ascii="Arial" w:eastAsia="Arial" w:hAnsi="Arial" w:cs="Arial"/>
          <w:color w:val="000000"/>
          <w:sz w:val="20"/>
          <w:szCs w:val="20"/>
        </w:rPr>
        <w:t>8.2.3</w:t>
      </w:r>
      <w:r>
        <w:rPr>
          <w:rFonts w:ascii="Arial" w:eastAsia="Arial" w:hAnsi="Arial" w:cs="Arial"/>
          <w:b/>
          <w:color w:val="000000"/>
          <w:sz w:val="20"/>
          <w:szCs w:val="20"/>
        </w:rPr>
        <w:t xml:space="preserve"> </w:t>
      </w:r>
      <w:r>
        <w:rPr>
          <w:rFonts w:ascii="Arial" w:eastAsia="Arial" w:hAnsi="Arial" w:cs="Arial"/>
          <w:sz w:val="20"/>
          <w:szCs w:val="20"/>
        </w:rPr>
        <w:t xml:space="preserve">do Termo de Referência se o licitante deverá comprovar a regularidade fiscal em relação </w:t>
      </w:r>
      <w:r w:rsidRPr="003F1640">
        <w:rPr>
          <w:rFonts w:ascii="Arial" w:eastAsia="Arial" w:hAnsi="Arial" w:cs="Arial"/>
          <w:b/>
          <w:sz w:val="20"/>
          <w:szCs w:val="20"/>
        </w:rPr>
        <w:t>ao ISS, ICMS, ou de ambos, a depender da incidência tributária sobre o objeto da contratação</w:t>
      </w:r>
      <w:r>
        <w:rPr>
          <w:rFonts w:ascii="Arial" w:eastAsia="Arial" w:hAnsi="Arial" w:cs="Arial"/>
          <w:sz w:val="20"/>
          <w:szCs w:val="20"/>
        </w:rPr>
        <w:t>.</w:t>
      </w:r>
    </w:p>
    <w:p w14:paraId="000002FA" w14:textId="77777777" w:rsidR="00C4129B" w:rsidRDefault="00083EBB" w:rsidP="006D2E30">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sz w:val="20"/>
          <w:szCs w:val="20"/>
        </w:rPr>
        <w:t xml:space="preserve">Observe-se que, </w:t>
      </w:r>
      <w:r>
        <w:rPr>
          <w:rFonts w:ascii="Arial" w:eastAsia="Arial" w:hAnsi="Arial" w:cs="Arial"/>
          <w:sz w:val="20"/>
          <w:szCs w:val="20"/>
          <w:u w:val="single"/>
        </w:rPr>
        <w:t>havendo dúvida sobre qual a tributação incidente</w:t>
      </w:r>
      <w:r>
        <w:rPr>
          <w:rFonts w:ascii="Arial" w:eastAsia="Arial" w:hAnsi="Arial" w:cs="Arial"/>
          <w:sz w:val="20"/>
          <w:szCs w:val="20"/>
        </w:rPr>
        <w:t xml:space="preserve"> sobre a operação, caberá ao setor competente certificar os tributos pertinentes ao objeto da contratação ou a questão deverá ser dirimida em consulta específica. </w:t>
      </w:r>
    </w:p>
    <w:p w14:paraId="000002FB" w14:textId="77777777" w:rsidR="00C4129B" w:rsidRDefault="00C4129B">
      <w:pPr>
        <w:pBdr>
          <w:top w:val="nil"/>
          <w:left w:val="nil"/>
          <w:bottom w:val="nil"/>
          <w:right w:val="nil"/>
          <w:between w:val="nil"/>
        </w:pBdr>
        <w:spacing w:after="0" w:line="276" w:lineRule="auto"/>
        <w:jc w:val="both"/>
        <w:rPr>
          <w:rFonts w:ascii="Arial" w:eastAsia="Arial" w:hAnsi="Arial" w:cs="Arial"/>
          <w:color w:val="000000"/>
          <w:sz w:val="20"/>
          <w:szCs w:val="20"/>
        </w:rPr>
      </w:pPr>
    </w:p>
    <w:p w14:paraId="000002FC" w14:textId="77777777" w:rsidR="00C4129B" w:rsidRDefault="00083EBB">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IV.</w:t>
      </w:r>
      <w:r>
        <w:rPr>
          <w:rFonts w:ascii="Arial" w:eastAsia="Arial" w:hAnsi="Arial" w:cs="Arial"/>
          <w:color w:val="000000"/>
          <w:sz w:val="20"/>
          <w:szCs w:val="20"/>
        </w:rPr>
        <w:t xml:space="preserve"> Prova de regularidade relativa à Seguridade Social e ao Fundo de Garantia do Tempo de Serviço (FGTS), demonstrando situação regular no cumprimento dos encargos sociais instituídos por lei;</w:t>
      </w:r>
    </w:p>
    <w:p w14:paraId="000002FD" w14:textId="77777777" w:rsidR="00C4129B" w:rsidRDefault="00C4129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2FE" w14:textId="77777777" w:rsidR="00C4129B" w:rsidRDefault="00083EBB">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V.</w:t>
      </w:r>
      <w:r>
        <w:rPr>
          <w:rFonts w:ascii="Arial" w:eastAsia="Arial" w:hAnsi="Arial" w:cs="Arial"/>
          <w:color w:val="000000"/>
          <w:sz w:val="20"/>
          <w:szCs w:val="20"/>
        </w:rPr>
        <w:t xml:space="preserve"> Prova de inexistência de débitos inadimplidos perante a Justiça do Trabalho, mediante a apresentação de Certidão Negativa de Débitos Trabalhistas (CNDT).</w:t>
      </w:r>
    </w:p>
    <w:p w14:paraId="000002FF" w14:textId="77777777" w:rsidR="00C4129B" w:rsidRDefault="00C4129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300" w14:textId="77777777" w:rsidR="00C4129B" w:rsidRDefault="00083EBB">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8.2.3.1.</w:t>
      </w:r>
      <w:r>
        <w:rPr>
          <w:rFonts w:ascii="Arial" w:eastAsia="Arial" w:hAnsi="Arial" w:cs="Arial"/>
          <w:color w:val="000000"/>
          <w:sz w:val="20"/>
          <w:szCs w:val="20"/>
        </w:rPr>
        <w:t xml:space="preserve"> As microempresas (ME), empresas de pequeno porte (EPP) ou equiparada deverão apresentar toda a documentação exigida para efeito de comprovação de regularidade fiscal e trabalhista, mesmo que esta apresente alguma restrição.</w:t>
      </w:r>
    </w:p>
    <w:p w14:paraId="00000301" w14:textId="77777777" w:rsidR="00C4129B" w:rsidRDefault="00C4129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302" w14:textId="77777777" w:rsidR="00C4129B" w:rsidRDefault="00083EBB">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8.2.3.1.1</w:t>
      </w:r>
      <w:r>
        <w:rPr>
          <w:rFonts w:ascii="Arial" w:eastAsia="Arial" w:hAnsi="Arial" w:cs="Arial"/>
          <w:color w:val="000000"/>
          <w:sz w:val="20"/>
          <w:szCs w:val="20"/>
        </w:rPr>
        <w:t>. Constatada a existência de alguma restrição no que tange à regularidade fiscal e trabalhista, a ME/EPP/Equiparada será convocada para, no prazo de 5 (cinco) dias úteis, comprovar a regularização. O prazo poderá ser prorrogado por igual período, a critério da Administração Pública, quando requerida pela licitante, mediante apresentação de justificativa.</w:t>
      </w:r>
    </w:p>
    <w:p w14:paraId="00000303" w14:textId="77777777" w:rsidR="00C4129B" w:rsidRDefault="00C4129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304" w14:textId="77777777" w:rsidR="00C4129B" w:rsidRDefault="00083EBB">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8.2.3.1.2.</w:t>
      </w:r>
      <w:r>
        <w:rPr>
          <w:rFonts w:ascii="Arial" w:eastAsia="Arial" w:hAnsi="Arial" w:cs="Arial"/>
          <w:color w:val="000000"/>
          <w:sz w:val="20"/>
          <w:szCs w:val="20"/>
        </w:rPr>
        <w:t xml:space="preserve"> A não regularização fiscal e trabalhista no prazo previsto no subitem 8.2.3.1.1 implicará na decadência do direito à contratação, sem prejuízo das sanções previstas no art. 156 da Lei Federal n. º 14.133, de 2021, sendo facultado ao órgão ou entidade responsável pelo processo licitatório convocar os licitantes remanescentes, na ordem de classificação, ou revogar a licitação.</w:t>
      </w:r>
    </w:p>
    <w:p w14:paraId="00000305" w14:textId="77777777" w:rsidR="00C4129B" w:rsidRDefault="00C4129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306" w14:textId="77777777" w:rsidR="00C4129B" w:rsidRDefault="00083EBB">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8.2.3.2</w:t>
      </w:r>
      <w:r>
        <w:rPr>
          <w:rFonts w:ascii="Arial" w:eastAsia="Arial" w:hAnsi="Arial" w:cs="Arial"/>
          <w:color w:val="000000"/>
          <w:sz w:val="20"/>
          <w:szCs w:val="20"/>
        </w:rPr>
        <w:tab/>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00000307" w14:textId="77777777" w:rsidR="00C4129B" w:rsidRDefault="00C4129B">
      <w:pPr>
        <w:pBdr>
          <w:top w:val="nil"/>
          <w:left w:val="nil"/>
          <w:bottom w:val="nil"/>
          <w:right w:val="nil"/>
          <w:between w:val="nil"/>
        </w:pBdr>
        <w:spacing w:after="0" w:line="276" w:lineRule="auto"/>
        <w:jc w:val="both"/>
        <w:rPr>
          <w:rFonts w:ascii="Arial" w:eastAsia="Arial" w:hAnsi="Arial" w:cs="Arial"/>
          <w:color w:val="000000"/>
          <w:sz w:val="20"/>
          <w:szCs w:val="20"/>
        </w:rPr>
      </w:pPr>
    </w:p>
    <w:p w14:paraId="00000308" w14:textId="77777777" w:rsidR="00C4129B" w:rsidRDefault="00083EBB">
      <w:p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8.2.4. </w:t>
      </w:r>
      <w:r>
        <w:rPr>
          <w:rFonts w:ascii="Arial" w:eastAsia="Arial" w:hAnsi="Arial" w:cs="Arial"/>
          <w:color w:val="000000"/>
          <w:sz w:val="20"/>
          <w:szCs w:val="20"/>
        </w:rPr>
        <w:t xml:space="preserve">O fornecedor deverá encaminhar para fins de </w:t>
      </w:r>
      <w:r>
        <w:rPr>
          <w:rFonts w:ascii="Arial" w:eastAsia="Arial" w:hAnsi="Arial" w:cs="Arial"/>
          <w:b/>
          <w:color w:val="000000"/>
          <w:sz w:val="20"/>
          <w:szCs w:val="20"/>
          <w:u w:val="single"/>
        </w:rPr>
        <w:t>QUALIFICAÇÃO ECONÔMICO-FINANCEIRA</w:t>
      </w:r>
      <w:r>
        <w:rPr>
          <w:rFonts w:ascii="Arial" w:eastAsia="Arial" w:hAnsi="Arial" w:cs="Arial"/>
          <w:color w:val="000000"/>
          <w:sz w:val="20"/>
          <w:szCs w:val="20"/>
        </w:rPr>
        <w:t xml:space="preserve"> os seguintes documentos:</w:t>
      </w:r>
    </w:p>
    <w:p w14:paraId="00000309" w14:textId="77777777" w:rsidR="00C4129B" w:rsidRDefault="00C4129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30A" w14:textId="77777777" w:rsidR="00C4129B" w:rsidRDefault="00083EBB">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8.2.4.1.</w:t>
      </w:r>
      <w:r>
        <w:rPr>
          <w:rFonts w:ascii="Arial" w:eastAsia="Arial" w:hAnsi="Arial" w:cs="Arial"/>
          <w:color w:val="000000"/>
          <w:sz w:val="20"/>
          <w:szCs w:val="20"/>
        </w:rPr>
        <w:t xml:space="preserve"> Para pessoa jurídica, certidão negativa de feitos sobre falência expedida pelo distribuidor da sede do licitante.</w:t>
      </w:r>
    </w:p>
    <w:p w14:paraId="0000030B" w14:textId="77777777" w:rsidR="00C4129B" w:rsidRDefault="00C4129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30C" w14:textId="77777777" w:rsidR="00C4129B" w:rsidRDefault="00083EBB">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 xml:space="preserve">8.2.4.1.1. </w:t>
      </w:r>
      <w:r>
        <w:rPr>
          <w:rFonts w:ascii="Arial" w:eastAsia="Arial" w:hAnsi="Arial" w:cs="Arial"/>
          <w:color w:val="000000"/>
          <w:sz w:val="20"/>
          <w:szCs w:val="20"/>
        </w:rPr>
        <w:t xml:space="preserve">No caso de empresa em recuperação judicial ou extrajudicial, o licitante deverá apresentar a comprovação de que o respectivo plano de recuperação foi acolhido judicialmente, na forma do art. 58, da Lei n.º 11.101, de 09 de fevereiro de 2005, sob pena de inabilitação, devendo, ainda, comprovar </w:t>
      </w:r>
      <w:r>
        <w:rPr>
          <w:rFonts w:ascii="Arial" w:eastAsia="Arial" w:hAnsi="Arial" w:cs="Arial"/>
          <w:color w:val="000000"/>
          <w:sz w:val="20"/>
          <w:szCs w:val="20"/>
          <w:u w:val="single"/>
        </w:rPr>
        <w:t>todos os demais requisitos de habilitação.</w:t>
      </w:r>
    </w:p>
    <w:p w14:paraId="0000030D" w14:textId="77777777" w:rsidR="00C4129B" w:rsidRDefault="00C4129B">
      <w:pPr>
        <w:pBdr>
          <w:top w:val="nil"/>
          <w:left w:val="nil"/>
          <w:bottom w:val="nil"/>
          <w:right w:val="nil"/>
          <w:between w:val="nil"/>
        </w:pBdr>
        <w:spacing w:after="0" w:line="240" w:lineRule="auto"/>
        <w:jc w:val="both"/>
        <w:rPr>
          <w:rFonts w:ascii="Arial" w:eastAsia="Arial" w:hAnsi="Arial" w:cs="Arial"/>
          <w:b/>
          <w:color w:val="000000"/>
          <w:sz w:val="20"/>
          <w:szCs w:val="20"/>
        </w:rPr>
      </w:pPr>
    </w:p>
    <w:p w14:paraId="0000030E" w14:textId="77777777" w:rsidR="00C4129B" w:rsidRDefault="00083EBB">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8.2.4.2.</w:t>
      </w:r>
      <w:r>
        <w:rPr>
          <w:rFonts w:ascii="Arial" w:eastAsia="Arial" w:hAnsi="Arial" w:cs="Arial"/>
          <w:color w:val="000000"/>
          <w:sz w:val="20"/>
          <w:szCs w:val="20"/>
        </w:rPr>
        <w:t xml:space="preserve"> Balanço patrimonial, demonstração de resultado de exercício e demais demonstrações contábeis </w:t>
      </w:r>
      <w:r>
        <w:rPr>
          <w:rFonts w:ascii="Arial" w:eastAsia="Arial" w:hAnsi="Arial" w:cs="Arial"/>
          <w:color w:val="000000"/>
          <w:sz w:val="20"/>
          <w:szCs w:val="20"/>
          <w:u w:val="single"/>
        </w:rPr>
        <w:t>dos 2 (dois) últimos exercícios sociais</w:t>
      </w:r>
      <w:r>
        <w:rPr>
          <w:rFonts w:ascii="Arial" w:eastAsia="Arial" w:hAnsi="Arial" w:cs="Arial"/>
          <w:color w:val="000000"/>
          <w:sz w:val="20"/>
          <w:szCs w:val="20"/>
        </w:rPr>
        <w:t>, que comprovem a boa situação financeira da empresa, vedada a sua substituição por balancetes ou balanços provisórios, podendo ser atualizados por índices oficiais quando encerrado há mais de 3 (três) meses da data de apresentação da proposta.</w:t>
      </w:r>
    </w:p>
    <w:p w14:paraId="0000030F" w14:textId="77777777" w:rsidR="00C4129B" w:rsidRDefault="00C4129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310" w14:textId="77777777" w:rsidR="00C4129B" w:rsidRDefault="00083EBB">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8.2.4.2.1.</w:t>
      </w:r>
      <w:r>
        <w:rPr>
          <w:rFonts w:ascii="Arial" w:eastAsia="Arial" w:hAnsi="Arial" w:cs="Arial"/>
          <w:color w:val="000000"/>
          <w:sz w:val="20"/>
          <w:szCs w:val="20"/>
        </w:rPr>
        <w:t xml:space="preserve"> O balanço patrimonial, demonstração de resultado de exercício e demais demonstrações contábeis limitar-se-ão ao último exercício no caso de a pessoa jurídica ter sido constituída há menos de 2 (dois) anos. (Lei nº 14.133, de 2021, art. 69, §6º).</w:t>
      </w:r>
    </w:p>
    <w:p w14:paraId="00000311" w14:textId="77777777" w:rsidR="00C4129B" w:rsidRDefault="00C4129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312" w14:textId="77777777" w:rsidR="00C4129B" w:rsidRDefault="00083EBB">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8.2.4.2.2.</w:t>
      </w:r>
      <w:r>
        <w:rPr>
          <w:rFonts w:ascii="Arial" w:eastAsia="Arial" w:hAnsi="Arial" w:cs="Arial"/>
          <w:color w:val="000000"/>
          <w:sz w:val="20"/>
          <w:szCs w:val="20"/>
        </w:rPr>
        <w:t xml:space="preserve"> As empresas criadas no exercício financeiro da licitação deverão atender a todas as exigências da habilitação e poderão substituir os demonstrativos contábeis pelo balanço de abertura. (Lei nº 14.133, de 2021, art. 65, §1º).</w:t>
      </w:r>
    </w:p>
    <w:p w14:paraId="00000313" w14:textId="77777777" w:rsidR="00C4129B" w:rsidRDefault="00C4129B">
      <w:pPr>
        <w:pBdr>
          <w:top w:val="nil"/>
          <w:left w:val="nil"/>
          <w:bottom w:val="nil"/>
          <w:right w:val="nil"/>
          <w:between w:val="nil"/>
        </w:pBdr>
        <w:spacing w:after="0" w:line="276" w:lineRule="auto"/>
        <w:jc w:val="both"/>
        <w:rPr>
          <w:rFonts w:ascii="Arial" w:eastAsia="Arial" w:hAnsi="Arial" w:cs="Arial"/>
          <w:color w:val="FF0000"/>
          <w:sz w:val="20"/>
          <w:szCs w:val="20"/>
        </w:rPr>
      </w:pPr>
    </w:p>
    <w:p w14:paraId="00000314" w14:textId="77777777" w:rsidR="00C4129B" w:rsidRDefault="00083EBB"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b/>
          <w:sz w:val="20"/>
          <w:szCs w:val="20"/>
        </w:rPr>
      </w:pPr>
      <w:r>
        <w:rPr>
          <w:rFonts w:ascii="Arial" w:eastAsia="Arial" w:hAnsi="Arial" w:cs="Arial"/>
          <w:b/>
          <w:sz w:val="20"/>
          <w:szCs w:val="20"/>
        </w:rPr>
        <w:t>Orientações práticas:</w:t>
      </w:r>
    </w:p>
    <w:p w14:paraId="00000315" w14:textId="77777777" w:rsidR="00C4129B" w:rsidRDefault="00C4129B"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p>
    <w:p w14:paraId="00000317" w14:textId="0A7D7A21" w:rsidR="00C4129B" w:rsidRDefault="00083EBB"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b/>
          <w:sz w:val="20"/>
          <w:szCs w:val="20"/>
        </w:rPr>
        <w:t>Habilitação econômico-financeira</w:t>
      </w:r>
      <w:r>
        <w:rPr>
          <w:rFonts w:ascii="Arial" w:eastAsia="Arial" w:hAnsi="Arial" w:cs="Arial"/>
          <w:sz w:val="20"/>
          <w:szCs w:val="20"/>
        </w:rPr>
        <w:t>: De acordo com o caput do art. 69 da Lei nº 14.133/2021 a aptidão econômica do licitante para cumprir as obrigações decorrentes do futuro contrato deve ser comprovada de forma objetiva, por coeficientes e índices econômicos previstos no edital, devidamente justificados no processo licitatório.</w:t>
      </w:r>
    </w:p>
    <w:p w14:paraId="00000318" w14:textId="77777777" w:rsidR="00C4129B" w:rsidRDefault="00083EBB"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sz w:val="20"/>
          <w:szCs w:val="20"/>
        </w:rPr>
        <w:t xml:space="preserve">Assim, cabe à equipe de planejamento definir, </w:t>
      </w:r>
      <w:r>
        <w:rPr>
          <w:rFonts w:ascii="Arial" w:eastAsia="Arial" w:hAnsi="Arial" w:cs="Arial"/>
          <w:sz w:val="20"/>
          <w:szCs w:val="20"/>
          <w:u w:val="single"/>
        </w:rPr>
        <w:t>de maneira justificada</w:t>
      </w:r>
      <w:r>
        <w:rPr>
          <w:rFonts w:ascii="Arial" w:eastAsia="Arial" w:hAnsi="Arial" w:cs="Arial"/>
          <w:sz w:val="20"/>
          <w:szCs w:val="20"/>
        </w:rPr>
        <w:t>, qual índice será utilizado.</w:t>
      </w:r>
    </w:p>
    <w:p w14:paraId="00000319" w14:textId="77777777" w:rsidR="00C4129B" w:rsidRDefault="00083EBB"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sz w:val="20"/>
          <w:szCs w:val="20"/>
        </w:rPr>
        <w:t>Aproveita-se para alertar que, de acordo com o §5º do art. 69, é “</w:t>
      </w:r>
      <w:r>
        <w:rPr>
          <w:rFonts w:ascii="Arial" w:eastAsia="Arial" w:hAnsi="Arial" w:cs="Arial"/>
          <w:i/>
          <w:sz w:val="20"/>
          <w:szCs w:val="20"/>
        </w:rPr>
        <w:t>vedada a exigência de índices e valores não usualmente adotados para a avaliação de situação econômico-financeira suficiente para o cumprimento das obrigações decorrentes da licitação</w:t>
      </w:r>
      <w:r>
        <w:rPr>
          <w:rFonts w:ascii="Arial" w:eastAsia="Arial" w:hAnsi="Arial" w:cs="Arial"/>
          <w:sz w:val="20"/>
          <w:szCs w:val="20"/>
        </w:rPr>
        <w:t>”.</w:t>
      </w:r>
    </w:p>
    <w:p w14:paraId="0000031A" w14:textId="77777777" w:rsidR="00C4129B" w:rsidRDefault="00083EBB"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sz w:val="20"/>
          <w:szCs w:val="20"/>
        </w:rPr>
        <w:t>Feita essa importante orientação, a seguir serão propostas redações meramente sugestivas, considerando a prática geralmente adotado pelas contratações no Estado de Mato Grosso do Sul, o que não afasta a necessidade de cumprimento das orientações acima mencionadas.</w:t>
      </w:r>
    </w:p>
    <w:p w14:paraId="0000031B" w14:textId="77777777" w:rsidR="00C4129B" w:rsidRDefault="00083EBB"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sz w:val="20"/>
          <w:szCs w:val="20"/>
        </w:rPr>
        <w:t>Reforça-se, ainda, que a redação, a seguir, deverá estar em acordo com o previsto no Termo de Referência.</w:t>
      </w:r>
    </w:p>
    <w:p w14:paraId="0000031C" w14:textId="77777777" w:rsidR="00C4129B" w:rsidRDefault="00C4129B">
      <w:pPr>
        <w:pBdr>
          <w:top w:val="nil"/>
          <w:left w:val="nil"/>
          <w:bottom w:val="nil"/>
          <w:right w:val="nil"/>
          <w:between w:val="nil"/>
        </w:pBdr>
        <w:spacing w:after="0" w:line="276" w:lineRule="auto"/>
        <w:jc w:val="both"/>
        <w:rPr>
          <w:rFonts w:ascii="Arial" w:eastAsia="Arial" w:hAnsi="Arial" w:cs="Arial"/>
          <w:b/>
          <w:color w:val="FF0000"/>
          <w:sz w:val="20"/>
          <w:szCs w:val="20"/>
        </w:rPr>
      </w:pPr>
    </w:p>
    <w:p w14:paraId="0000031D" w14:textId="77777777" w:rsidR="00C4129B" w:rsidRDefault="00083EBB">
      <w:pPr>
        <w:pBdr>
          <w:top w:val="nil"/>
          <w:left w:val="nil"/>
          <w:bottom w:val="nil"/>
          <w:right w:val="nil"/>
          <w:between w:val="nil"/>
        </w:pBdr>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rPr>
        <w:t xml:space="preserve">8.2.4.3. </w:t>
      </w:r>
      <w:r>
        <w:rPr>
          <w:rFonts w:ascii="Arial" w:eastAsia="Arial" w:hAnsi="Arial" w:cs="Arial"/>
          <w:color w:val="FF0000"/>
          <w:sz w:val="20"/>
          <w:szCs w:val="20"/>
        </w:rPr>
        <w:t>A comprovação da situação financeira da empresa será constatada mediante obtenção de índices de Liquidez Geral (LG), Solvência Geral (SG) e Liquidez Corrente (LC), superiores a 1 (um) resultantes da aplicação das fórmulas:</w:t>
      </w:r>
    </w:p>
    <w:p w14:paraId="0000031E" w14:textId="77777777" w:rsidR="00C4129B" w:rsidRDefault="00C4129B">
      <w:pPr>
        <w:pBdr>
          <w:top w:val="nil"/>
          <w:left w:val="nil"/>
          <w:bottom w:val="nil"/>
          <w:right w:val="nil"/>
          <w:between w:val="nil"/>
        </w:pBdr>
        <w:spacing w:after="0" w:line="240" w:lineRule="auto"/>
        <w:rPr>
          <w:rFonts w:ascii="Arial" w:eastAsia="Arial" w:hAnsi="Arial" w:cs="Arial"/>
          <w:b/>
          <w:color w:val="FF0000"/>
          <w:sz w:val="20"/>
          <w:szCs w:val="20"/>
        </w:rPr>
      </w:pPr>
    </w:p>
    <w:tbl>
      <w:tblPr>
        <w:tblStyle w:val="a0"/>
        <w:tblW w:w="6487" w:type="dxa"/>
        <w:tblInd w:w="1134" w:type="dxa"/>
        <w:tblLayout w:type="fixed"/>
        <w:tblLook w:val="0400" w:firstRow="0" w:lastRow="0" w:firstColumn="0" w:lastColumn="0" w:noHBand="0" w:noVBand="1"/>
      </w:tblPr>
      <w:tblGrid>
        <w:gridCol w:w="2235"/>
        <w:gridCol w:w="4252"/>
      </w:tblGrid>
      <w:tr w:rsidR="00C4129B" w14:paraId="054F043D" w14:textId="77777777">
        <w:tc>
          <w:tcPr>
            <w:tcW w:w="2235" w:type="dxa"/>
            <w:vMerge w:val="restart"/>
            <w:shd w:val="clear" w:color="auto" w:fill="auto"/>
            <w:vAlign w:val="center"/>
          </w:tcPr>
          <w:p w14:paraId="0000031F" w14:textId="77777777" w:rsidR="00C4129B" w:rsidRDefault="00083EBB">
            <w:pPr>
              <w:pBdr>
                <w:top w:val="nil"/>
                <w:left w:val="nil"/>
                <w:bottom w:val="nil"/>
                <w:right w:val="nil"/>
                <w:between w:val="nil"/>
              </w:pBdr>
              <w:spacing w:after="0" w:line="240" w:lineRule="auto"/>
              <w:jc w:val="both"/>
              <w:rPr>
                <w:rFonts w:ascii="Arial" w:eastAsia="Arial" w:hAnsi="Arial" w:cs="Arial"/>
                <w:b/>
                <w:color w:val="FF0000"/>
                <w:sz w:val="20"/>
                <w:szCs w:val="20"/>
              </w:rPr>
            </w:pPr>
            <w:r>
              <w:rPr>
                <w:rFonts w:ascii="Arial" w:eastAsia="Arial" w:hAnsi="Arial" w:cs="Arial"/>
                <w:b/>
                <w:color w:val="FF0000"/>
                <w:sz w:val="20"/>
                <w:szCs w:val="20"/>
              </w:rPr>
              <w:t>LG =</w:t>
            </w:r>
          </w:p>
        </w:tc>
        <w:tc>
          <w:tcPr>
            <w:tcW w:w="4252" w:type="dxa"/>
            <w:tcBorders>
              <w:bottom w:val="single" w:sz="4" w:space="0" w:color="000000"/>
            </w:tcBorders>
            <w:shd w:val="clear" w:color="auto" w:fill="auto"/>
            <w:vAlign w:val="bottom"/>
          </w:tcPr>
          <w:p w14:paraId="00000320" w14:textId="77777777" w:rsidR="00C4129B" w:rsidRDefault="00083EBB">
            <w:pPr>
              <w:pBdr>
                <w:top w:val="nil"/>
                <w:left w:val="nil"/>
                <w:bottom w:val="nil"/>
                <w:right w:val="nil"/>
                <w:between w:val="nil"/>
              </w:pBdr>
              <w:spacing w:after="0" w:line="240" w:lineRule="auto"/>
              <w:rPr>
                <w:rFonts w:ascii="Arial" w:eastAsia="Arial" w:hAnsi="Arial" w:cs="Arial"/>
                <w:b/>
                <w:color w:val="FF0000"/>
                <w:sz w:val="20"/>
                <w:szCs w:val="20"/>
              </w:rPr>
            </w:pPr>
            <w:r>
              <w:rPr>
                <w:rFonts w:ascii="Arial" w:eastAsia="Arial" w:hAnsi="Arial" w:cs="Arial"/>
                <w:b/>
                <w:color w:val="FF0000"/>
                <w:sz w:val="20"/>
                <w:szCs w:val="20"/>
              </w:rPr>
              <w:t>Ativo Circulante + Realizável a Longo Prazo</w:t>
            </w:r>
          </w:p>
        </w:tc>
      </w:tr>
      <w:tr w:rsidR="00C4129B" w14:paraId="436254DA" w14:textId="77777777">
        <w:tc>
          <w:tcPr>
            <w:tcW w:w="2235" w:type="dxa"/>
            <w:vMerge/>
            <w:shd w:val="clear" w:color="auto" w:fill="auto"/>
            <w:vAlign w:val="center"/>
          </w:tcPr>
          <w:p w14:paraId="00000321" w14:textId="77777777" w:rsidR="00C4129B" w:rsidRDefault="00C4129B">
            <w:pPr>
              <w:widowControl w:val="0"/>
              <w:pBdr>
                <w:top w:val="nil"/>
                <w:left w:val="nil"/>
                <w:bottom w:val="nil"/>
                <w:right w:val="nil"/>
                <w:between w:val="nil"/>
              </w:pBdr>
              <w:spacing w:after="0" w:line="276" w:lineRule="auto"/>
              <w:rPr>
                <w:rFonts w:ascii="Arial" w:eastAsia="Arial" w:hAnsi="Arial" w:cs="Arial"/>
                <w:b/>
                <w:color w:val="FF0000"/>
                <w:sz w:val="20"/>
                <w:szCs w:val="20"/>
              </w:rPr>
            </w:pPr>
          </w:p>
        </w:tc>
        <w:tc>
          <w:tcPr>
            <w:tcW w:w="4252" w:type="dxa"/>
            <w:tcBorders>
              <w:top w:val="single" w:sz="4" w:space="0" w:color="000000"/>
            </w:tcBorders>
            <w:shd w:val="clear" w:color="auto" w:fill="auto"/>
          </w:tcPr>
          <w:p w14:paraId="00000322" w14:textId="77777777" w:rsidR="00C4129B" w:rsidRDefault="00083EBB">
            <w:pPr>
              <w:pBdr>
                <w:top w:val="nil"/>
                <w:left w:val="nil"/>
                <w:bottom w:val="nil"/>
                <w:right w:val="nil"/>
                <w:between w:val="nil"/>
              </w:pBdr>
              <w:spacing w:after="0" w:line="240" w:lineRule="auto"/>
              <w:rPr>
                <w:rFonts w:ascii="Arial" w:eastAsia="Arial" w:hAnsi="Arial" w:cs="Arial"/>
                <w:b/>
                <w:color w:val="FF0000"/>
                <w:sz w:val="20"/>
                <w:szCs w:val="20"/>
              </w:rPr>
            </w:pPr>
            <w:r>
              <w:rPr>
                <w:rFonts w:ascii="Arial" w:eastAsia="Arial" w:hAnsi="Arial" w:cs="Arial"/>
                <w:b/>
                <w:color w:val="FF0000"/>
                <w:sz w:val="20"/>
                <w:szCs w:val="20"/>
              </w:rPr>
              <w:t>Passivo Circulante + Passivo Não Circulante</w:t>
            </w:r>
          </w:p>
        </w:tc>
      </w:tr>
    </w:tbl>
    <w:p w14:paraId="00000323" w14:textId="77777777" w:rsidR="00C4129B" w:rsidRDefault="00C4129B">
      <w:pPr>
        <w:pBdr>
          <w:top w:val="nil"/>
          <w:left w:val="nil"/>
          <w:bottom w:val="nil"/>
          <w:right w:val="nil"/>
          <w:between w:val="nil"/>
        </w:pBdr>
        <w:spacing w:after="0" w:line="240" w:lineRule="auto"/>
        <w:rPr>
          <w:rFonts w:ascii="Arial" w:eastAsia="Arial" w:hAnsi="Arial" w:cs="Arial"/>
          <w:b/>
          <w:color w:val="FF0000"/>
          <w:sz w:val="20"/>
          <w:szCs w:val="20"/>
        </w:rPr>
      </w:pPr>
    </w:p>
    <w:tbl>
      <w:tblPr>
        <w:tblStyle w:val="a1"/>
        <w:tblW w:w="6629" w:type="dxa"/>
        <w:tblInd w:w="1134" w:type="dxa"/>
        <w:tblLayout w:type="fixed"/>
        <w:tblLook w:val="0400" w:firstRow="0" w:lastRow="0" w:firstColumn="0" w:lastColumn="0" w:noHBand="0" w:noVBand="1"/>
      </w:tblPr>
      <w:tblGrid>
        <w:gridCol w:w="2235"/>
        <w:gridCol w:w="4394"/>
      </w:tblGrid>
      <w:tr w:rsidR="00C4129B" w14:paraId="2E5E0DFB" w14:textId="77777777">
        <w:tc>
          <w:tcPr>
            <w:tcW w:w="2235" w:type="dxa"/>
            <w:vMerge w:val="restart"/>
            <w:shd w:val="clear" w:color="auto" w:fill="auto"/>
            <w:vAlign w:val="center"/>
          </w:tcPr>
          <w:p w14:paraId="00000324" w14:textId="77777777" w:rsidR="00C4129B" w:rsidRDefault="00083EBB">
            <w:pPr>
              <w:pBdr>
                <w:top w:val="nil"/>
                <w:left w:val="nil"/>
                <w:bottom w:val="nil"/>
                <w:right w:val="nil"/>
                <w:between w:val="nil"/>
              </w:pBdr>
              <w:spacing w:after="0" w:line="240" w:lineRule="auto"/>
              <w:jc w:val="both"/>
              <w:rPr>
                <w:rFonts w:ascii="Arial" w:eastAsia="Arial" w:hAnsi="Arial" w:cs="Arial"/>
                <w:b/>
                <w:color w:val="FF0000"/>
                <w:sz w:val="20"/>
                <w:szCs w:val="20"/>
              </w:rPr>
            </w:pPr>
            <w:r>
              <w:rPr>
                <w:rFonts w:ascii="Arial" w:eastAsia="Arial" w:hAnsi="Arial" w:cs="Arial"/>
                <w:b/>
                <w:color w:val="FF0000"/>
                <w:sz w:val="20"/>
                <w:szCs w:val="20"/>
              </w:rPr>
              <w:t>SG =</w:t>
            </w:r>
          </w:p>
        </w:tc>
        <w:tc>
          <w:tcPr>
            <w:tcW w:w="4394" w:type="dxa"/>
            <w:tcBorders>
              <w:bottom w:val="single" w:sz="4" w:space="0" w:color="000000"/>
            </w:tcBorders>
            <w:shd w:val="clear" w:color="auto" w:fill="auto"/>
            <w:vAlign w:val="bottom"/>
          </w:tcPr>
          <w:p w14:paraId="00000325" w14:textId="77777777" w:rsidR="00C4129B" w:rsidRDefault="00083EBB">
            <w:pPr>
              <w:pBdr>
                <w:top w:val="nil"/>
                <w:left w:val="nil"/>
                <w:bottom w:val="nil"/>
                <w:right w:val="nil"/>
                <w:between w:val="nil"/>
              </w:pBdr>
              <w:spacing w:after="0" w:line="240" w:lineRule="auto"/>
              <w:jc w:val="both"/>
              <w:rPr>
                <w:rFonts w:ascii="Arial" w:eastAsia="Arial" w:hAnsi="Arial" w:cs="Arial"/>
                <w:b/>
                <w:color w:val="FF0000"/>
                <w:sz w:val="20"/>
                <w:szCs w:val="20"/>
              </w:rPr>
            </w:pPr>
            <w:r>
              <w:rPr>
                <w:rFonts w:ascii="Arial" w:eastAsia="Arial" w:hAnsi="Arial" w:cs="Arial"/>
                <w:b/>
                <w:color w:val="FF0000"/>
                <w:sz w:val="20"/>
                <w:szCs w:val="20"/>
              </w:rPr>
              <w:t>Ativo Total</w:t>
            </w:r>
          </w:p>
        </w:tc>
      </w:tr>
      <w:tr w:rsidR="00C4129B" w14:paraId="694B2767" w14:textId="77777777">
        <w:tc>
          <w:tcPr>
            <w:tcW w:w="2235" w:type="dxa"/>
            <w:vMerge/>
            <w:shd w:val="clear" w:color="auto" w:fill="auto"/>
            <w:vAlign w:val="center"/>
          </w:tcPr>
          <w:p w14:paraId="00000326" w14:textId="77777777" w:rsidR="00C4129B" w:rsidRDefault="00C4129B">
            <w:pPr>
              <w:widowControl w:val="0"/>
              <w:pBdr>
                <w:top w:val="nil"/>
                <w:left w:val="nil"/>
                <w:bottom w:val="nil"/>
                <w:right w:val="nil"/>
                <w:between w:val="nil"/>
              </w:pBdr>
              <w:spacing w:after="0" w:line="276" w:lineRule="auto"/>
              <w:rPr>
                <w:rFonts w:ascii="Arial" w:eastAsia="Arial" w:hAnsi="Arial" w:cs="Arial"/>
                <w:b/>
                <w:color w:val="FF0000"/>
                <w:sz w:val="20"/>
                <w:szCs w:val="20"/>
              </w:rPr>
            </w:pPr>
          </w:p>
        </w:tc>
        <w:tc>
          <w:tcPr>
            <w:tcW w:w="4394" w:type="dxa"/>
            <w:tcBorders>
              <w:top w:val="single" w:sz="4" w:space="0" w:color="000000"/>
            </w:tcBorders>
            <w:shd w:val="clear" w:color="auto" w:fill="auto"/>
          </w:tcPr>
          <w:p w14:paraId="00000327" w14:textId="77777777" w:rsidR="00C4129B" w:rsidRDefault="00083EBB">
            <w:pPr>
              <w:pBdr>
                <w:top w:val="nil"/>
                <w:left w:val="nil"/>
                <w:bottom w:val="nil"/>
                <w:right w:val="nil"/>
                <w:between w:val="nil"/>
              </w:pBdr>
              <w:spacing w:after="0" w:line="240" w:lineRule="auto"/>
              <w:jc w:val="both"/>
              <w:rPr>
                <w:rFonts w:ascii="Arial" w:eastAsia="Arial" w:hAnsi="Arial" w:cs="Arial"/>
                <w:b/>
                <w:color w:val="FF0000"/>
                <w:sz w:val="20"/>
                <w:szCs w:val="20"/>
              </w:rPr>
            </w:pPr>
            <w:r>
              <w:rPr>
                <w:rFonts w:ascii="Arial" w:eastAsia="Arial" w:hAnsi="Arial" w:cs="Arial"/>
                <w:b/>
                <w:color w:val="FF0000"/>
                <w:sz w:val="20"/>
                <w:szCs w:val="20"/>
              </w:rPr>
              <w:t>Passivo Circulante + Passivo Não Circulante</w:t>
            </w:r>
          </w:p>
        </w:tc>
      </w:tr>
    </w:tbl>
    <w:p w14:paraId="00000328" w14:textId="77777777" w:rsidR="00C4129B" w:rsidRDefault="00C4129B">
      <w:pPr>
        <w:pBdr>
          <w:top w:val="nil"/>
          <w:left w:val="nil"/>
          <w:bottom w:val="nil"/>
          <w:right w:val="nil"/>
          <w:between w:val="nil"/>
        </w:pBdr>
        <w:spacing w:after="0" w:line="240" w:lineRule="auto"/>
        <w:rPr>
          <w:rFonts w:ascii="Arial" w:eastAsia="Arial" w:hAnsi="Arial" w:cs="Arial"/>
          <w:b/>
          <w:color w:val="FF0000"/>
          <w:sz w:val="20"/>
          <w:szCs w:val="20"/>
        </w:rPr>
      </w:pPr>
    </w:p>
    <w:tbl>
      <w:tblPr>
        <w:tblStyle w:val="a2"/>
        <w:tblW w:w="4786" w:type="dxa"/>
        <w:tblInd w:w="1134" w:type="dxa"/>
        <w:tblLayout w:type="fixed"/>
        <w:tblLook w:val="0400" w:firstRow="0" w:lastRow="0" w:firstColumn="0" w:lastColumn="0" w:noHBand="0" w:noVBand="1"/>
      </w:tblPr>
      <w:tblGrid>
        <w:gridCol w:w="2235"/>
        <w:gridCol w:w="2551"/>
      </w:tblGrid>
      <w:tr w:rsidR="00C4129B" w14:paraId="033396BA" w14:textId="77777777">
        <w:tc>
          <w:tcPr>
            <w:tcW w:w="2235" w:type="dxa"/>
            <w:vMerge w:val="restart"/>
            <w:shd w:val="clear" w:color="auto" w:fill="auto"/>
            <w:vAlign w:val="center"/>
          </w:tcPr>
          <w:p w14:paraId="00000329" w14:textId="77777777" w:rsidR="00C4129B" w:rsidRDefault="00083EBB">
            <w:pPr>
              <w:pBdr>
                <w:top w:val="nil"/>
                <w:left w:val="nil"/>
                <w:bottom w:val="nil"/>
                <w:right w:val="nil"/>
                <w:between w:val="nil"/>
              </w:pBdr>
              <w:spacing w:after="0" w:line="240" w:lineRule="auto"/>
              <w:jc w:val="both"/>
              <w:rPr>
                <w:rFonts w:ascii="Arial" w:eastAsia="Arial" w:hAnsi="Arial" w:cs="Arial"/>
                <w:b/>
                <w:color w:val="FF0000"/>
                <w:sz w:val="20"/>
                <w:szCs w:val="20"/>
              </w:rPr>
            </w:pPr>
            <w:r>
              <w:rPr>
                <w:rFonts w:ascii="Arial" w:eastAsia="Arial" w:hAnsi="Arial" w:cs="Arial"/>
                <w:b/>
                <w:color w:val="FF0000"/>
                <w:sz w:val="20"/>
                <w:szCs w:val="20"/>
              </w:rPr>
              <w:t>LC =</w:t>
            </w:r>
          </w:p>
        </w:tc>
        <w:tc>
          <w:tcPr>
            <w:tcW w:w="2551" w:type="dxa"/>
            <w:tcBorders>
              <w:bottom w:val="single" w:sz="4" w:space="0" w:color="000000"/>
            </w:tcBorders>
            <w:shd w:val="clear" w:color="auto" w:fill="auto"/>
            <w:vAlign w:val="bottom"/>
          </w:tcPr>
          <w:p w14:paraId="0000032A" w14:textId="77777777" w:rsidR="00C4129B" w:rsidRDefault="00083EBB">
            <w:pPr>
              <w:pBdr>
                <w:top w:val="nil"/>
                <w:left w:val="nil"/>
                <w:bottom w:val="nil"/>
                <w:right w:val="nil"/>
                <w:between w:val="nil"/>
              </w:pBdr>
              <w:spacing w:after="0" w:line="240" w:lineRule="auto"/>
              <w:jc w:val="both"/>
              <w:rPr>
                <w:rFonts w:ascii="Arial" w:eastAsia="Arial" w:hAnsi="Arial" w:cs="Arial"/>
                <w:b/>
                <w:color w:val="FF0000"/>
                <w:sz w:val="20"/>
                <w:szCs w:val="20"/>
              </w:rPr>
            </w:pPr>
            <w:r>
              <w:rPr>
                <w:rFonts w:ascii="Arial" w:eastAsia="Arial" w:hAnsi="Arial" w:cs="Arial"/>
                <w:b/>
                <w:color w:val="FF0000"/>
                <w:sz w:val="20"/>
                <w:szCs w:val="20"/>
              </w:rPr>
              <w:t>Ativo Circulante</w:t>
            </w:r>
          </w:p>
        </w:tc>
      </w:tr>
      <w:tr w:rsidR="00C4129B" w14:paraId="6D2A1E28" w14:textId="77777777">
        <w:tc>
          <w:tcPr>
            <w:tcW w:w="2235" w:type="dxa"/>
            <w:vMerge/>
            <w:shd w:val="clear" w:color="auto" w:fill="auto"/>
            <w:vAlign w:val="center"/>
          </w:tcPr>
          <w:p w14:paraId="0000032B" w14:textId="77777777" w:rsidR="00C4129B" w:rsidRDefault="00C4129B">
            <w:pPr>
              <w:widowControl w:val="0"/>
              <w:pBdr>
                <w:top w:val="nil"/>
                <w:left w:val="nil"/>
                <w:bottom w:val="nil"/>
                <w:right w:val="nil"/>
                <w:between w:val="nil"/>
              </w:pBdr>
              <w:spacing w:after="0" w:line="276" w:lineRule="auto"/>
              <w:rPr>
                <w:rFonts w:ascii="Arial" w:eastAsia="Arial" w:hAnsi="Arial" w:cs="Arial"/>
                <w:b/>
                <w:color w:val="FF0000"/>
                <w:sz w:val="20"/>
                <w:szCs w:val="20"/>
              </w:rPr>
            </w:pPr>
          </w:p>
        </w:tc>
        <w:tc>
          <w:tcPr>
            <w:tcW w:w="2551" w:type="dxa"/>
            <w:tcBorders>
              <w:top w:val="single" w:sz="4" w:space="0" w:color="000000"/>
            </w:tcBorders>
            <w:shd w:val="clear" w:color="auto" w:fill="auto"/>
          </w:tcPr>
          <w:p w14:paraId="0000032C" w14:textId="77777777" w:rsidR="00C4129B" w:rsidRDefault="00083EBB">
            <w:pPr>
              <w:pBdr>
                <w:top w:val="nil"/>
                <w:left w:val="nil"/>
                <w:bottom w:val="nil"/>
                <w:right w:val="nil"/>
                <w:between w:val="nil"/>
              </w:pBdr>
              <w:spacing w:after="0" w:line="240" w:lineRule="auto"/>
              <w:jc w:val="both"/>
              <w:rPr>
                <w:rFonts w:ascii="Arial" w:eastAsia="Arial" w:hAnsi="Arial" w:cs="Arial"/>
                <w:b/>
                <w:color w:val="FF0000"/>
                <w:sz w:val="20"/>
                <w:szCs w:val="20"/>
              </w:rPr>
            </w:pPr>
            <w:r>
              <w:rPr>
                <w:rFonts w:ascii="Arial" w:eastAsia="Arial" w:hAnsi="Arial" w:cs="Arial"/>
                <w:b/>
                <w:color w:val="FF0000"/>
                <w:sz w:val="20"/>
                <w:szCs w:val="20"/>
              </w:rPr>
              <w:t>Passivo Circulante</w:t>
            </w:r>
          </w:p>
        </w:tc>
      </w:tr>
    </w:tbl>
    <w:p w14:paraId="0000032D" w14:textId="77777777" w:rsidR="00C4129B" w:rsidRDefault="00C4129B">
      <w:pPr>
        <w:pBdr>
          <w:top w:val="nil"/>
          <w:left w:val="nil"/>
          <w:bottom w:val="nil"/>
          <w:right w:val="nil"/>
          <w:between w:val="nil"/>
        </w:pBdr>
        <w:spacing w:after="0" w:line="240" w:lineRule="auto"/>
        <w:jc w:val="both"/>
        <w:rPr>
          <w:rFonts w:ascii="Arial" w:eastAsia="Arial" w:hAnsi="Arial" w:cs="Arial"/>
          <w:color w:val="FF0000"/>
          <w:sz w:val="20"/>
          <w:szCs w:val="20"/>
        </w:rPr>
      </w:pPr>
    </w:p>
    <w:p w14:paraId="0000032E" w14:textId="77777777" w:rsidR="00C4129B" w:rsidRDefault="00083EBB">
      <w:pPr>
        <w:pBdr>
          <w:top w:val="nil"/>
          <w:left w:val="nil"/>
          <w:bottom w:val="nil"/>
          <w:right w:val="nil"/>
          <w:between w:val="nil"/>
        </w:pBdr>
        <w:spacing w:after="0" w:line="240" w:lineRule="auto"/>
        <w:jc w:val="both"/>
        <w:rPr>
          <w:rFonts w:ascii="Arial" w:eastAsia="Arial" w:hAnsi="Arial" w:cs="Arial"/>
          <w:color w:val="FF0000"/>
          <w:sz w:val="20"/>
          <w:szCs w:val="20"/>
        </w:rPr>
      </w:pPr>
      <w:r>
        <w:rPr>
          <w:rFonts w:ascii="Arial" w:eastAsia="Arial" w:hAnsi="Arial" w:cs="Arial"/>
          <w:b/>
          <w:color w:val="FF0000"/>
          <w:sz w:val="20"/>
          <w:szCs w:val="20"/>
        </w:rPr>
        <w:t>8.2.4.3.1.</w:t>
      </w:r>
      <w:r>
        <w:rPr>
          <w:rFonts w:ascii="Arial" w:eastAsia="Arial" w:hAnsi="Arial" w:cs="Arial"/>
          <w:color w:val="FF0000"/>
          <w:sz w:val="20"/>
          <w:szCs w:val="20"/>
        </w:rPr>
        <w:t xml:space="preserve"> As empresas que apresentarem resultado inferior ou igual a 1(um) em qualquer dos índices de Liquidez Geral (LG), Solvência Geral (SG) e Liquidez Corrente (LC), deverão comprovar, considerados os riscos para a Administração, o capital mínimo </w:t>
      </w:r>
      <w:r>
        <w:rPr>
          <w:rFonts w:ascii="Arial" w:eastAsia="Arial" w:hAnsi="Arial" w:cs="Arial"/>
          <w:color w:val="FF0000"/>
          <w:sz w:val="20"/>
          <w:szCs w:val="20"/>
          <w:u w:val="single"/>
        </w:rPr>
        <w:t>OU</w:t>
      </w:r>
      <w:r>
        <w:rPr>
          <w:rFonts w:ascii="Arial" w:eastAsia="Arial" w:hAnsi="Arial" w:cs="Arial"/>
          <w:color w:val="FF0000"/>
          <w:sz w:val="20"/>
          <w:szCs w:val="20"/>
        </w:rPr>
        <w:t xml:space="preserve"> o patrimônio líquido mínimo de </w:t>
      </w:r>
      <w:r>
        <w:rPr>
          <w:rFonts w:ascii="Arial" w:eastAsia="Arial" w:hAnsi="Arial" w:cs="Arial"/>
          <w:color w:val="FF0000"/>
          <w:sz w:val="20"/>
          <w:szCs w:val="20"/>
          <w:highlight w:val="yellow"/>
        </w:rPr>
        <w:t>.......... (..........)</w:t>
      </w:r>
      <w:r>
        <w:rPr>
          <w:rFonts w:ascii="Arial" w:eastAsia="Arial" w:hAnsi="Arial" w:cs="Arial"/>
          <w:color w:val="FF0000"/>
          <w:sz w:val="20"/>
          <w:szCs w:val="20"/>
        </w:rPr>
        <w:t xml:space="preserve"> do valor estimado da contratação ou do item pertinente, devendo a comprovação ser feita relativamente à data da apresentação da proposta de preços.</w:t>
      </w:r>
    </w:p>
    <w:p w14:paraId="0000032F" w14:textId="77777777" w:rsidR="00C4129B" w:rsidRDefault="00C4129B">
      <w:pPr>
        <w:pBdr>
          <w:top w:val="nil"/>
          <w:left w:val="nil"/>
          <w:bottom w:val="nil"/>
          <w:right w:val="nil"/>
          <w:between w:val="nil"/>
        </w:pBdr>
        <w:spacing w:after="0" w:line="240" w:lineRule="auto"/>
        <w:jc w:val="both"/>
        <w:rPr>
          <w:rFonts w:ascii="Arial" w:eastAsia="Arial" w:hAnsi="Arial" w:cs="Arial"/>
          <w:color w:val="FF0000"/>
          <w:sz w:val="20"/>
          <w:szCs w:val="20"/>
        </w:rPr>
      </w:pPr>
    </w:p>
    <w:p w14:paraId="00000330" w14:textId="77777777" w:rsidR="00C4129B" w:rsidRDefault="00083EBB">
      <w:pPr>
        <w:pBdr>
          <w:top w:val="nil"/>
          <w:left w:val="nil"/>
          <w:bottom w:val="nil"/>
          <w:right w:val="nil"/>
          <w:between w:val="nil"/>
        </w:pBdr>
        <w:spacing w:after="0" w:line="240" w:lineRule="auto"/>
        <w:jc w:val="both"/>
        <w:rPr>
          <w:rFonts w:ascii="Arial" w:eastAsia="Arial" w:hAnsi="Arial" w:cs="Arial"/>
          <w:color w:val="FF0000"/>
          <w:sz w:val="20"/>
          <w:szCs w:val="20"/>
        </w:rPr>
      </w:pPr>
      <w:r>
        <w:rPr>
          <w:rFonts w:ascii="Arial" w:eastAsia="Arial" w:hAnsi="Arial" w:cs="Arial"/>
          <w:b/>
          <w:color w:val="FF0000"/>
          <w:sz w:val="20"/>
          <w:szCs w:val="20"/>
        </w:rPr>
        <w:t xml:space="preserve">8.2.4.3.2. </w:t>
      </w:r>
      <w:r>
        <w:rPr>
          <w:rFonts w:ascii="Arial" w:eastAsia="Arial" w:hAnsi="Arial" w:cs="Arial"/>
          <w:color w:val="FF0000"/>
          <w:sz w:val="20"/>
          <w:szCs w:val="20"/>
        </w:rPr>
        <w:t>O atendimento dos índices econômicos previstos neste item deverá ser atestado mediante declaração assinada por profissional habilitado da área contábil, apresentada pelo fornecedor.</w:t>
      </w:r>
    </w:p>
    <w:p w14:paraId="00000331" w14:textId="77777777" w:rsidR="00C4129B" w:rsidRDefault="00C4129B">
      <w:pPr>
        <w:pBdr>
          <w:top w:val="nil"/>
          <w:left w:val="nil"/>
          <w:bottom w:val="nil"/>
          <w:right w:val="nil"/>
          <w:between w:val="nil"/>
        </w:pBdr>
        <w:spacing w:after="0" w:line="240" w:lineRule="auto"/>
        <w:jc w:val="both"/>
        <w:rPr>
          <w:rFonts w:ascii="Arial" w:eastAsia="Arial" w:hAnsi="Arial" w:cs="Arial"/>
          <w:color w:val="FF0000"/>
          <w:sz w:val="20"/>
          <w:szCs w:val="20"/>
        </w:rPr>
      </w:pPr>
    </w:p>
    <w:p w14:paraId="00000332" w14:textId="77777777" w:rsidR="00C4129B" w:rsidRDefault="00083EBB"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b/>
          <w:sz w:val="20"/>
          <w:szCs w:val="20"/>
        </w:rPr>
      </w:pPr>
      <w:r>
        <w:rPr>
          <w:rFonts w:ascii="Arial" w:eastAsia="Arial" w:hAnsi="Arial" w:cs="Arial"/>
          <w:b/>
          <w:sz w:val="20"/>
          <w:szCs w:val="20"/>
        </w:rPr>
        <w:t>Orientações práticas:</w:t>
      </w:r>
    </w:p>
    <w:p w14:paraId="00000333" w14:textId="77777777" w:rsidR="00C4129B" w:rsidRDefault="00C4129B"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p>
    <w:p w14:paraId="00000334" w14:textId="77777777" w:rsidR="00C4129B" w:rsidRDefault="00083EBB"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b/>
          <w:sz w:val="20"/>
          <w:szCs w:val="20"/>
        </w:rPr>
        <w:t>Critério alternativo</w:t>
      </w:r>
      <w:r>
        <w:rPr>
          <w:rFonts w:ascii="Arial" w:eastAsia="Arial" w:hAnsi="Arial" w:cs="Arial"/>
          <w:sz w:val="20"/>
          <w:szCs w:val="20"/>
        </w:rPr>
        <w:t>: A definição do capital mínimo ou do patrimônio líquido mínimo exigido em caráter alternativo no subitem 8.2.4.3.1 não pode ser superior a 10% do valor estimado da contratação, devendo a Administração justificar a escolha do percentual, certificando-se de que este não restringirá a competitividade.</w:t>
      </w:r>
    </w:p>
    <w:p w14:paraId="00000335" w14:textId="77777777" w:rsidR="00C4129B" w:rsidRDefault="00C4129B"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p>
    <w:p w14:paraId="00000336" w14:textId="77777777" w:rsidR="00C4129B" w:rsidRDefault="00083EBB"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b/>
          <w:color w:val="000000"/>
          <w:sz w:val="20"/>
          <w:szCs w:val="20"/>
        </w:rPr>
      </w:pPr>
      <w:r>
        <w:rPr>
          <w:rFonts w:ascii="Arial" w:eastAsia="Arial" w:hAnsi="Arial" w:cs="Arial"/>
          <w:b/>
          <w:color w:val="000000"/>
          <w:sz w:val="20"/>
          <w:szCs w:val="20"/>
        </w:rPr>
        <w:t xml:space="preserve">Declaração assinada por profissional: </w:t>
      </w:r>
      <w:r>
        <w:rPr>
          <w:rFonts w:ascii="Arial" w:eastAsia="Arial" w:hAnsi="Arial" w:cs="Arial"/>
          <w:color w:val="000000"/>
          <w:sz w:val="20"/>
          <w:szCs w:val="20"/>
        </w:rPr>
        <w:t>A previsão do subitem 8.2.4.3.2 decorre do disposto no art. 69, §1º da Lei nº 14.133, de 2021, podendo a Administração optar por tal disposição.</w:t>
      </w:r>
    </w:p>
    <w:p w14:paraId="00000337" w14:textId="77777777" w:rsidR="00C4129B" w:rsidRDefault="00C4129B">
      <w:pPr>
        <w:pBdr>
          <w:top w:val="nil"/>
          <w:left w:val="nil"/>
          <w:bottom w:val="nil"/>
          <w:right w:val="nil"/>
          <w:between w:val="nil"/>
        </w:pBdr>
        <w:spacing w:after="0" w:line="276" w:lineRule="auto"/>
        <w:jc w:val="both"/>
        <w:rPr>
          <w:rFonts w:ascii="Arial" w:eastAsia="Arial" w:hAnsi="Arial" w:cs="Arial"/>
          <w:b/>
          <w:color w:val="FF0000"/>
          <w:sz w:val="20"/>
          <w:szCs w:val="20"/>
        </w:rPr>
      </w:pPr>
    </w:p>
    <w:p w14:paraId="00000338" w14:textId="77777777" w:rsidR="00C4129B" w:rsidRDefault="00D17397">
      <w:pPr>
        <w:pBdr>
          <w:top w:val="nil"/>
          <w:left w:val="nil"/>
          <w:bottom w:val="nil"/>
          <w:right w:val="nil"/>
          <w:between w:val="nil"/>
        </w:pBdr>
        <w:spacing w:after="0" w:line="276" w:lineRule="auto"/>
        <w:jc w:val="both"/>
        <w:rPr>
          <w:rFonts w:ascii="Arial" w:eastAsia="Arial" w:hAnsi="Arial" w:cs="Arial"/>
          <w:color w:val="FF0000"/>
          <w:sz w:val="20"/>
          <w:szCs w:val="20"/>
        </w:rPr>
      </w:pPr>
      <w:sdt>
        <w:sdtPr>
          <w:tag w:val="goog_rdk_28"/>
          <w:id w:val="128442639"/>
        </w:sdtPr>
        <w:sdtEndPr/>
        <w:sdtContent/>
      </w:sdt>
      <w:r w:rsidR="00083EBB">
        <w:rPr>
          <w:rFonts w:ascii="Arial" w:eastAsia="Arial" w:hAnsi="Arial" w:cs="Arial"/>
          <w:b/>
          <w:color w:val="FF0000"/>
          <w:sz w:val="20"/>
          <w:szCs w:val="20"/>
        </w:rPr>
        <w:t xml:space="preserve">8.2.5. </w:t>
      </w:r>
      <w:r w:rsidR="00083EBB">
        <w:rPr>
          <w:rFonts w:ascii="Arial" w:eastAsia="Arial" w:hAnsi="Arial" w:cs="Arial"/>
          <w:color w:val="FF0000"/>
          <w:sz w:val="20"/>
          <w:szCs w:val="20"/>
        </w:rPr>
        <w:t xml:space="preserve">Os critérios de </w:t>
      </w:r>
      <w:r w:rsidR="00083EBB">
        <w:rPr>
          <w:rFonts w:ascii="Arial" w:eastAsia="Arial" w:hAnsi="Arial" w:cs="Arial"/>
          <w:b/>
          <w:color w:val="FF0000"/>
          <w:sz w:val="20"/>
          <w:szCs w:val="20"/>
          <w:u w:val="single"/>
        </w:rPr>
        <w:t>QUALIFICAÇÃO TÉCNICA</w:t>
      </w:r>
      <w:r w:rsidR="00083EBB">
        <w:rPr>
          <w:rFonts w:ascii="Arial" w:eastAsia="Arial" w:hAnsi="Arial" w:cs="Arial"/>
          <w:color w:val="FF0000"/>
          <w:sz w:val="20"/>
          <w:szCs w:val="20"/>
        </w:rPr>
        <w:t xml:space="preserve"> a serem atendidos pelo licitante serão os seguintes:</w:t>
      </w:r>
    </w:p>
    <w:p w14:paraId="00000339" w14:textId="77777777" w:rsidR="00C4129B" w:rsidRDefault="00C4129B">
      <w:pPr>
        <w:spacing w:after="0" w:line="276" w:lineRule="auto"/>
        <w:rPr>
          <w:rFonts w:ascii="Arial" w:eastAsia="Arial" w:hAnsi="Arial" w:cs="Arial"/>
          <w:color w:val="000000"/>
          <w:sz w:val="20"/>
          <w:szCs w:val="20"/>
        </w:rPr>
      </w:pPr>
    </w:p>
    <w:p w14:paraId="0000033A" w14:textId="77777777" w:rsidR="00C4129B" w:rsidRDefault="00083EBB"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b/>
          <w:sz w:val="20"/>
          <w:szCs w:val="20"/>
        </w:rPr>
      </w:pPr>
      <w:r>
        <w:rPr>
          <w:rFonts w:ascii="Arial" w:eastAsia="Arial" w:hAnsi="Arial" w:cs="Arial"/>
          <w:b/>
          <w:sz w:val="20"/>
          <w:szCs w:val="20"/>
        </w:rPr>
        <w:t>Orientações práticas:</w:t>
      </w:r>
    </w:p>
    <w:p w14:paraId="0000033B" w14:textId="77777777" w:rsidR="00C4129B" w:rsidRDefault="00C4129B"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p>
    <w:p w14:paraId="0000033C" w14:textId="77777777" w:rsidR="00C4129B" w:rsidRDefault="00083EBB"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b/>
          <w:sz w:val="20"/>
          <w:szCs w:val="20"/>
        </w:rPr>
        <w:t>Habilitação Técnica</w:t>
      </w:r>
      <w:r>
        <w:rPr>
          <w:rFonts w:ascii="Arial" w:eastAsia="Arial" w:hAnsi="Arial" w:cs="Arial"/>
          <w:sz w:val="20"/>
          <w:szCs w:val="20"/>
        </w:rPr>
        <w:t xml:space="preserve">: A exigência de qualificação técnica, se necessário, irá depender do caso concreto. Assim, caso a equipe de planejamento não tenha indicado a necessidade de se exigir qualquer documentação relativa à qualificação técnica, este item deverá ser excluído. </w:t>
      </w:r>
    </w:p>
    <w:p w14:paraId="0000033D" w14:textId="77777777" w:rsidR="00C4129B" w:rsidRDefault="00083EBB"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sz w:val="20"/>
          <w:szCs w:val="20"/>
        </w:rPr>
        <w:t>Por sua vez, na hipótese de ser identificada a necessidade de algum requisito com essa natureza, deverão ser descritos quais são eles, acompanhados das devidas justificativas.</w:t>
      </w:r>
    </w:p>
    <w:p w14:paraId="0000033E" w14:textId="59EAAD2C" w:rsidR="00C4129B" w:rsidRDefault="00083EBB"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sz w:val="20"/>
          <w:szCs w:val="20"/>
        </w:rPr>
        <w:t xml:space="preserve">Relembre-se que os requisitos de habilitação técnica, se exigidos, deverão ficar </w:t>
      </w:r>
      <w:r w:rsidRPr="00A17206">
        <w:rPr>
          <w:rFonts w:ascii="Arial" w:eastAsia="Arial" w:hAnsi="Arial" w:cs="Arial"/>
          <w:sz w:val="20"/>
          <w:szCs w:val="20"/>
          <w:u w:val="single"/>
        </w:rPr>
        <w:t>restritos</w:t>
      </w:r>
      <w:r>
        <w:rPr>
          <w:rFonts w:ascii="Arial" w:eastAsia="Arial" w:hAnsi="Arial" w:cs="Arial"/>
          <w:sz w:val="20"/>
          <w:szCs w:val="20"/>
        </w:rPr>
        <w:t xml:space="preserve"> às hipóteses do art. 67 da Lei Federal nº 14.133/2021</w:t>
      </w:r>
      <w:r w:rsidR="00A17206">
        <w:rPr>
          <w:rFonts w:ascii="Arial" w:eastAsia="Arial" w:hAnsi="Arial" w:cs="Arial"/>
          <w:sz w:val="20"/>
          <w:szCs w:val="20"/>
        </w:rPr>
        <w:t xml:space="preserve"> (rol exaustivo)</w:t>
      </w:r>
      <w:r>
        <w:rPr>
          <w:rFonts w:ascii="Arial" w:eastAsia="Arial" w:hAnsi="Arial" w:cs="Arial"/>
          <w:sz w:val="20"/>
          <w:szCs w:val="20"/>
        </w:rPr>
        <w:t>:</w:t>
      </w:r>
    </w:p>
    <w:p w14:paraId="0000033F" w14:textId="77777777" w:rsidR="00C4129B" w:rsidRDefault="00083EBB"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i/>
          <w:sz w:val="20"/>
          <w:szCs w:val="20"/>
        </w:rPr>
      </w:pPr>
      <w:r>
        <w:rPr>
          <w:rFonts w:ascii="Arial" w:eastAsia="Arial" w:hAnsi="Arial" w:cs="Arial"/>
          <w:i/>
          <w:sz w:val="20"/>
          <w:szCs w:val="20"/>
        </w:rPr>
        <w:t>I - apresentação de profissional, devidamente registrado no conselho profissional competente, quando for o caso, detentor de atestado de responsabilidade técnica por execução de obra ou serviço de características semelhantes, para fins de contratação;</w:t>
      </w:r>
    </w:p>
    <w:p w14:paraId="00000340" w14:textId="77777777" w:rsidR="00C4129B" w:rsidRDefault="00083EBB"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i/>
          <w:sz w:val="20"/>
          <w:szCs w:val="20"/>
        </w:rPr>
      </w:pPr>
      <w:r>
        <w:rPr>
          <w:rFonts w:ascii="Arial" w:eastAsia="Arial" w:hAnsi="Arial" w:cs="Arial"/>
          <w:i/>
          <w:sz w:val="20"/>
          <w:szCs w:val="20"/>
        </w:rPr>
        <w:t>II - certidões ou atestados, regularmente emitidos pelo conselho profissional competente, quando for o caso, que demonstrem capacidade operacional na execução de serviços similares de complexidade tecnológica e operacional equivalente ou superior, bem como documentos comprobatórios emitidos na forma do § 3º do art. 88 desta Lei;</w:t>
      </w:r>
    </w:p>
    <w:p w14:paraId="00000341" w14:textId="77777777" w:rsidR="00C4129B" w:rsidRDefault="00083EBB"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i/>
          <w:sz w:val="20"/>
          <w:szCs w:val="20"/>
        </w:rPr>
      </w:pPr>
      <w:r>
        <w:rPr>
          <w:rFonts w:ascii="Arial" w:eastAsia="Arial" w:hAnsi="Arial" w:cs="Arial"/>
          <w:i/>
          <w:sz w:val="20"/>
          <w:szCs w:val="20"/>
        </w:rPr>
        <w:t>III - indicação do pessoal técnico, das instalações e do aparelhamento adequados e disponíveis para a realização do objeto da licitação, bem como da qualificação de cada membro da equipe técnica que se responsabilizará pelos trabalhos;</w:t>
      </w:r>
    </w:p>
    <w:p w14:paraId="00000342" w14:textId="77777777" w:rsidR="00C4129B" w:rsidRDefault="00083EBB"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i/>
          <w:sz w:val="20"/>
          <w:szCs w:val="20"/>
        </w:rPr>
      </w:pPr>
      <w:r>
        <w:rPr>
          <w:rFonts w:ascii="Arial" w:eastAsia="Arial" w:hAnsi="Arial" w:cs="Arial"/>
          <w:i/>
          <w:sz w:val="20"/>
          <w:szCs w:val="20"/>
        </w:rPr>
        <w:t>IV - prova do atendimento de requisitos previstos em lei especial, quando for o caso;</w:t>
      </w:r>
    </w:p>
    <w:p w14:paraId="00000343" w14:textId="77777777" w:rsidR="00C4129B" w:rsidRDefault="00083EBB"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i/>
          <w:sz w:val="20"/>
          <w:szCs w:val="20"/>
        </w:rPr>
      </w:pPr>
      <w:r>
        <w:rPr>
          <w:rFonts w:ascii="Arial" w:eastAsia="Arial" w:hAnsi="Arial" w:cs="Arial"/>
          <w:i/>
          <w:sz w:val="20"/>
          <w:szCs w:val="20"/>
        </w:rPr>
        <w:t>V - registro ou inscrição na entidade profissional competente, quando for o caso;</w:t>
      </w:r>
    </w:p>
    <w:p w14:paraId="00000344" w14:textId="77777777" w:rsidR="00C4129B" w:rsidRDefault="00083EBB"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i/>
          <w:sz w:val="20"/>
          <w:szCs w:val="20"/>
        </w:rPr>
        <w:t>VI - declaração de que o licitante tomou conhecimento de todas as informações e das condições locais para o cumprimento das obrigações objeto da licitação.</w:t>
      </w:r>
    </w:p>
    <w:p w14:paraId="00000345" w14:textId="77777777" w:rsidR="00C4129B" w:rsidRDefault="00C4129B"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p>
    <w:p w14:paraId="00000346" w14:textId="77777777" w:rsidR="00C4129B" w:rsidRDefault="00083EBB"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sz w:val="20"/>
          <w:szCs w:val="20"/>
        </w:rPr>
        <w:t xml:space="preserve">Com o objetivo de auxiliar a equipe de planejamento, abaixo foram elaboradas algumas </w:t>
      </w:r>
      <w:r>
        <w:rPr>
          <w:rFonts w:ascii="Arial" w:eastAsia="Arial" w:hAnsi="Arial" w:cs="Arial"/>
          <w:sz w:val="20"/>
          <w:szCs w:val="20"/>
          <w:u w:val="single"/>
        </w:rPr>
        <w:t>sugestões</w:t>
      </w:r>
      <w:r>
        <w:rPr>
          <w:rFonts w:ascii="Arial" w:eastAsia="Arial" w:hAnsi="Arial" w:cs="Arial"/>
          <w:sz w:val="20"/>
          <w:szCs w:val="20"/>
        </w:rPr>
        <w:t xml:space="preserve"> de redação relacionadas a exigência de habilitação técnica, o que não impossibilita a sua alteração e ajuste ao caso concreto, bem como não afasta a necessidade de se apresentar as devidas justificativas para a sua exigência.</w:t>
      </w:r>
    </w:p>
    <w:p w14:paraId="00000347" w14:textId="77777777" w:rsidR="00C4129B" w:rsidRDefault="00C4129B">
      <w:pPr>
        <w:spacing w:after="0" w:line="276" w:lineRule="auto"/>
        <w:rPr>
          <w:rFonts w:ascii="Arial" w:eastAsia="Arial" w:hAnsi="Arial" w:cs="Arial"/>
          <w:color w:val="FF0000"/>
          <w:sz w:val="20"/>
          <w:szCs w:val="20"/>
        </w:rPr>
      </w:pPr>
    </w:p>
    <w:p w14:paraId="00000348" w14:textId="77777777" w:rsidR="00C4129B" w:rsidRDefault="00083EBB">
      <w:pPr>
        <w:spacing w:after="0" w:line="276" w:lineRule="auto"/>
        <w:rPr>
          <w:rFonts w:ascii="Arial" w:eastAsia="Arial" w:hAnsi="Arial" w:cs="Arial"/>
          <w:color w:val="FF0000"/>
          <w:sz w:val="20"/>
          <w:szCs w:val="20"/>
        </w:rPr>
      </w:pPr>
      <w:r>
        <w:rPr>
          <w:rFonts w:ascii="Arial" w:eastAsia="Arial" w:hAnsi="Arial" w:cs="Arial"/>
          <w:b/>
          <w:color w:val="FF0000"/>
          <w:sz w:val="20"/>
          <w:szCs w:val="20"/>
        </w:rPr>
        <w:t>8.2.5.1.</w:t>
      </w:r>
      <w:r>
        <w:rPr>
          <w:rFonts w:ascii="Arial" w:eastAsia="Arial" w:hAnsi="Arial" w:cs="Arial"/>
          <w:color w:val="FF0000"/>
          <w:sz w:val="20"/>
          <w:szCs w:val="20"/>
        </w:rPr>
        <w:t xml:space="preserve"> Registro ou inscrição da empresa na entidade profissional </w:t>
      </w:r>
      <w:r>
        <w:rPr>
          <w:rFonts w:ascii="Arial" w:eastAsia="Arial" w:hAnsi="Arial" w:cs="Arial"/>
          <w:i/>
          <w:color w:val="FF0000"/>
          <w:sz w:val="20"/>
          <w:szCs w:val="20"/>
          <w:highlight w:val="yellow"/>
        </w:rPr>
        <w:t>.........(escrever por extenso, se o caso)</w:t>
      </w:r>
      <w:r>
        <w:rPr>
          <w:rFonts w:ascii="Arial" w:eastAsia="Arial" w:hAnsi="Arial" w:cs="Arial"/>
          <w:color w:val="FF0000"/>
          <w:sz w:val="20"/>
          <w:szCs w:val="20"/>
        </w:rPr>
        <w:t>, em plena validade;</w:t>
      </w:r>
    </w:p>
    <w:p w14:paraId="00000349" w14:textId="77777777" w:rsidR="00C4129B" w:rsidRDefault="00C4129B">
      <w:pPr>
        <w:spacing w:after="0" w:line="276" w:lineRule="auto"/>
        <w:rPr>
          <w:rFonts w:ascii="Arial" w:eastAsia="Arial" w:hAnsi="Arial" w:cs="Arial"/>
          <w:color w:val="FF0000"/>
          <w:sz w:val="20"/>
          <w:szCs w:val="20"/>
        </w:rPr>
      </w:pPr>
    </w:p>
    <w:p w14:paraId="0000034A" w14:textId="77777777" w:rsidR="00C4129B" w:rsidRDefault="00083EBB"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b/>
          <w:sz w:val="20"/>
          <w:szCs w:val="20"/>
        </w:rPr>
      </w:pPr>
      <w:r>
        <w:rPr>
          <w:rFonts w:ascii="Arial" w:eastAsia="Arial" w:hAnsi="Arial" w:cs="Arial"/>
          <w:b/>
          <w:sz w:val="20"/>
          <w:szCs w:val="20"/>
        </w:rPr>
        <w:t>Orientações práticas:</w:t>
      </w:r>
    </w:p>
    <w:p w14:paraId="0000034B" w14:textId="77777777" w:rsidR="00C4129B" w:rsidRDefault="00C4129B"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b/>
          <w:sz w:val="20"/>
          <w:szCs w:val="20"/>
        </w:rPr>
      </w:pPr>
    </w:p>
    <w:p w14:paraId="0000034C" w14:textId="77777777" w:rsidR="00C4129B" w:rsidRDefault="00083EBB"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b/>
          <w:sz w:val="20"/>
          <w:szCs w:val="20"/>
        </w:rPr>
        <w:t>Registro ou inscrição na entidade profissional competente:</w:t>
      </w:r>
      <w:r>
        <w:rPr>
          <w:rFonts w:ascii="Arial" w:eastAsia="Arial" w:hAnsi="Arial" w:cs="Arial"/>
          <w:sz w:val="20"/>
          <w:szCs w:val="20"/>
        </w:rPr>
        <w:t xml:space="preserve"> É possível a exigência do item 8.2.5.1 na hipótese em que o exercício de determinada atividade esteja sujeito à fiscalização da entidade profissional competente, por determinação legal. </w:t>
      </w:r>
    </w:p>
    <w:p w14:paraId="0000034D" w14:textId="77777777" w:rsidR="00C4129B" w:rsidRDefault="00083EBB"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sz w:val="20"/>
          <w:szCs w:val="2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p w14:paraId="0000034E" w14:textId="77777777" w:rsidR="00C4129B" w:rsidRDefault="00C4129B">
      <w:pPr>
        <w:spacing w:after="0" w:line="276" w:lineRule="auto"/>
        <w:rPr>
          <w:rFonts w:ascii="Arial" w:eastAsia="Arial" w:hAnsi="Arial" w:cs="Arial"/>
          <w:color w:val="FF0000"/>
          <w:sz w:val="20"/>
          <w:szCs w:val="20"/>
        </w:rPr>
      </w:pPr>
    </w:p>
    <w:p w14:paraId="0000034F" w14:textId="77777777" w:rsidR="00C4129B"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8.2.5.2.</w:t>
      </w:r>
      <w:r>
        <w:rPr>
          <w:rFonts w:ascii="Arial" w:eastAsia="Arial" w:hAnsi="Arial" w:cs="Arial"/>
          <w:color w:val="FF0000"/>
          <w:sz w:val="20"/>
          <w:szCs w:val="20"/>
        </w:rPr>
        <w:t xml:space="preserve"> 1 (um) ou mais atestados de capacidade técnica fornecido(s) por pessoa jurídica de direito público ou privado, que comprove(m) a aptidão do licitante para desempenho de atividade pertinente e compatível em características, quantidades e prazos com o(s) lote(s) arrematado(s). </w:t>
      </w:r>
    </w:p>
    <w:p w14:paraId="00000350" w14:textId="77777777" w:rsidR="00C4129B" w:rsidRDefault="00C4129B">
      <w:pPr>
        <w:spacing w:after="0" w:line="276" w:lineRule="auto"/>
        <w:rPr>
          <w:rFonts w:ascii="Arial" w:eastAsia="Arial" w:hAnsi="Arial" w:cs="Arial"/>
          <w:color w:val="FF0000"/>
          <w:sz w:val="20"/>
          <w:szCs w:val="20"/>
        </w:rPr>
      </w:pPr>
    </w:p>
    <w:p w14:paraId="00000351" w14:textId="77777777" w:rsidR="00C4129B" w:rsidRPr="006D2E30" w:rsidRDefault="00083EBB">
      <w:pPr>
        <w:spacing w:after="0" w:line="276" w:lineRule="auto"/>
        <w:jc w:val="both"/>
        <w:rPr>
          <w:rFonts w:ascii="Arial" w:eastAsia="Arial" w:hAnsi="Arial" w:cs="Arial"/>
          <w:color w:val="FF0000"/>
          <w:sz w:val="20"/>
          <w:szCs w:val="20"/>
        </w:rPr>
      </w:pPr>
      <w:r w:rsidRPr="006D2E30">
        <w:rPr>
          <w:rFonts w:ascii="Arial" w:eastAsia="Arial" w:hAnsi="Arial" w:cs="Arial"/>
          <w:b/>
          <w:color w:val="FF0000"/>
          <w:sz w:val="20"/>
          <w:szCs w:val="20"/>
        </w:rPr>
        <w:t xml:space="preserve">8.2.5.2.1. </w:t>
      </w:r>
      <w:r w:rsidRPr="006D2E30">
        <w:rPr>
          <w:rFonts w:ascii="Arial" w:eastAsia="Arial" w:hAnsi="Arial" w:cs="Arial"/>
          <w:color w:val="FF0000"/>
          <w:sz w:val="20"/>
          <w:szCs w:val="20"/>
        </w:rPr>
        <w:t>Para fins da comprovação de que trata este subitem, os atestados deverão dizer respeito a contratos executados com as seguintes características mínimas:</w:t>
      </w:r>
    </w:p>
    <w:p w14:paraId="00000352" w14:textId="77777777" w:rsidR="00C4129B" w:rsidRPr="006D2E30" w:rsidRDefault="00C4129B">
      <w:pPr>
        <w:spacing w:after="0" w:line="276" w:lineRule="auto"/>
        <w:rPr>
          <w:rFonts w:ascii="Arial" w:eastAsia="Arial" w:hAnsi="Arial" w:cs="Arial"/>
          <w:color w:val="FF0000"/>
          <w:sz w:val="20"/>
          <w:szCs w:val="20"/>
        </w:rPr>
      </w:pPr>
    </w:p>
    <w:p w14:paraId="00000353" w14:textId="77777777" w:rsidR="00C4129B" w:rsidRPr="006D2E30" w:rsidRDefault="00083EBB">
      <w:pPr>
        <w:spacing w:after="0" w:line="276" w:lineRule="auto"/>
        <w:jc w:val="both"/>
        <w:rPr>
          <w:rFonts w:ascii="Arial" w:eastAsia="Arial" w:hAnsi="Arial" w:cs="Arial"/>
          <w:color w:val="FF0000"/>
          <w:sz w:val="20"/>
          <w:szCs w:val="20"/>
        </w:rPr>
      </w:pPr>
      <w:r w:rsidRPr="006D2E30">
        <w:rPr>
          <w:rFonts w:ascii="Arial" w:eastAsia="Arial" w:hAnsi="Arial" w:cs="Arial"/>
          <w:color w:val="FF0000"/>
          <w:sz w:val="20"/>
          <w:szCs w:val="20"/>
        </w:rPr>
        <w:t xml:space="preserve">a) Prestação de serviços similares </w:t>
      </w:r>
      <w:r w:rsidRPr="006D2E30">
        <w:rPr>
          <w:rFonts w:ascii="Arial" w:eastAsia="Arial" w:hAnsi="Arial" w:cs="Arial"/>
          <w:color w:val="FF0000"/>
          <w:sz w:val="20"/>
          <w:szCs w:val="20"/>
          <w:highlight w:val="yellow"/>
        </w:rPr>
        <w:t>à (...),</w:t>
      </w:r>
      <w:r w:rsidRPr="006D2E30">
        <w:rPr>
          <w:rFonts w:ascii="Arial" w:eastAsia="Arial" w:hAnsi="Arial" w:cs="Arial"/>
          <w:color w:val="FF0000"/>
          <w:sz w:val="20"/>
          <w:szCs w:val="20"/>
        </w:rPr>
        <w:t xml:space="preserve"> de complexidade tecnológica e operacional equivalente ou superior ao exigido, e em quantidade de no mínimo </w:t>
      </w:r>
      <w:r w:rsidRPr="006D2E30">
        <w:rPr>
          <w:rFonts w:ascii="Arial" w:eastAsia="Arial" w:hAnsi="Arial" w:cs="Arial"/>
          <w:color w:val="FF0000"/>
          <w:sz w:val="20"/>
          <w:szCs w:val="20"/>
          <w:highlight w:val="yellow"/>
          <w:shd w:val="clear" w:color="auto" w:fill="E2EFD9" w:themeFill="accent6" w:themeFillTint="33"/>
        </w:rPr>
        <w:t>(...);</w:t>
      </w:r>
    </w:p>
    <w:p w14:paraId="00000354" w14:textId="77777777" w:rsidR="00C4129B" w:rsidRDefault="00C4129B">
      <w:pPr>
        <w:spacing w:after="0" w:line="276" w:lineRule="auto"/>
        <w:rPr>
          <w:rFonts w:ascii="Arial" w:eastAsia="Arial" w:hAnsi="Arial" w:cs="Arial"/>
          <w:color w:val="FF0000"/>
          <w:sz w:val="20"/>
          <w:szCs w:val="20"/>
          <w:highlight w:val="cyan"/>
        </w:rPr>
      </w:pPr>
    </w:p>
    <w:p w14:paraId="00000355" w14:textId="77777777" w:rsidR="00C4129B" w:rsidRPr="006D2E30" w:rsidRDefault="00083EBB">
      <w:pPr>
        <w:spacing w:after="0" w:line="276" w:lineRule="auto"/>
        <w:rPr>
          <w:rFonts w:ascii="Arial" w:eastAsia="Arial" w:hAnsi="Arial" w:cs="Arial"/>
          <w:color w:val="FF0000"/>
          <w:sz w:val="20"/>
          <w:szCs w:val="20"/>
          <w:highlight w:val="yellow"/>
        </w:rPr>
      </w:pPr>
      <w:r w:rsidRPr="006D2E30">
        <w:rPr>
          <w:rFonts w:ascii="Arial" w:eastAsia="Arial" w:hAnsi="Arial" w:cs="Arial"/>
          <w:color w:val="FF0000"/>
          <w:sz w:val="20"/>
          <w:szCs w:val="20"/>
          <w:highlight w:val="yellow"/>
        </w:rPr>
        <w:t>b) (...)</w:t>
      </w:r>
    </w:p>
    <w:p w14:paraId="00000356" w14:textId="77777777" w:rsidR="00C4129B" w:rsidRPr="006D2E30" w:rsidRDefault="00C4129B">
      <w:pPr>
        <w:spacing w:after="0" w:line="276" w:lineRule="auto"/>
        <w:rPr>
          <w:rFonts w:ascii="Arial" w:eastAsia="Arial" w:hAnsi="Arial" w:cs="Arial"/>
          <w:color w:val="FF0000"/>
          <w:sz w:val="20"/>
          <w:szCs w:val="20"/>
          <w:highlight w:val="yellow"/>
        </w:rPr>
      </w:pPr>
    </w:p>
    <w:p w14:paraId="00000357" w14:textId="77777777" w:rsidR="00C4129B" w:rsidRDefault="00083EBB">
      <w:pPr>
        <w:spacing w:after="0" w:line="276" w:lineRule="auto"/>
        <w:rPr>
          <w:rFonts w:ascii="Arial" w:eastAsia="Arial" w:hAnsi="Arial" w:cs="Arial"/>
          <w:color w:val="FF0000"/>
          <w:sz w:val="20"/>
          <w:szCs w:val="20"/>
        </w:rPr>
      </w:pPr>
      <w:r w:rsidRPr="006D2E30">
        <w:rPr>
          <w:rFonts w:ascii="Arial" w:eastAsia="Arial" w:hAnsi="Arial" w:cs="Arial"/>
          <w:color w:val="FF0000"/>
          <w:sz w:val="20"/>
          <w:szCs w:val="20"/>
          <w:highlight w:val="yellow"/>
        </w:rPr>
        <w:t>c) (...)</w:t>
      </w:r>
    </w:p>
    <w:p w14:paraId="00000358" w14:textId="77777777" w:rsidR="00C4129B" w:rsidRDefault="00C4129B">
      <w:pPr>
        <w:spacing w:after="0" w:line="276" w:lineRule="auto"/>
        <w:rPr>
          <w:rFonts w:ascii="Arial" w:eastAsia="Arial" w:hAnsi="Arial" w:cs="Arial"/>
          <w:color w:val="FF0000"/>
          <w:sz w:val="20"/>
          <w:szCs w:val="20"/>
        </w:rPr>
      </w:pPr>
    </w:p>
    <w:p w14:paraId="00000359" w14:textId="77777777" w:rsidR="00C4129B"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8.2.5.2.2.</w:t>
      </w:r>
      <w:r>
        <w:rPr>
          <w:rFonts w:ascii="Arial" w:eastAsia="Arial" w:hAnsi="Arial" w:cs="Arial"/>
          <w:color w:val="FF0000"/>
          <w:sz w:val="20"/>
          <w:szCs w:val="20"/>
        </w:rPr>
        <w:t xml:space="preserve"> Para atendimento do quantitativo exigido no subitem anterior, será permitido o somatório de atestados de capacidade técnica.</w:t>
      </w:r>
    </w:p>
    <w:p w14:paraId="0000035A" w14:textId="77777777" w:rsidR="00C4129B" w:rsidRDefault="00C4129B">
      <w:pPr>
        <w:spacing w:after="0" w:line="276" w:lineRule="auto"/>
        <w:rPr>
          <w:rFonts w:ascii="Arial" w:eastAsia="Arial" w:hAnsi="Arial" w:cs="Arial"/>
          <w:color w:val="FF0000"/>
          <w:sz w:val="20"/>
          <w:szCs w:val="20"/>
        </w:rPr>
      </w:pPr>
    </w:p>
    <w:p w14:paraId="0000035B" w14:textId="77777777" w:rsidR="00C4129B"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8.2.5.2.3.</w:t>
      </w:r>
      <w:r>
        <w:rPr>
          <w:rFonts w:ascii="Arial" w:eastAsia="Arial" w:hAnsi="Arial" w:cs="Arial"/>
          <w:color w:val="FF0000"/>
          <w:sz w:val="20"/>
          <w:szCs w:val="20"/>
        </w:rPr>
        <w:t xml:space="preserve"> Os atestados de capacidade técnica poderão ser apresentados em nome da matriz ou da filial do fornecedor.</w:t>
      </w:r>
    </w:p>
    <w:p w14:paraId="0000035C" w14:textId="77777777" w:rsidR="00C4129B" w:rsidRDefault="00C4129B">
      <w:pPr>
        <w:spacing w:after="0" w:line="276" w:lineRule="auto"/>
        <w:rPr>
          <w:rFonts w:ascii="Arial" w:eastAsia="Arial" w:hAnsi="Arial" w:cs="Arial"/>
          <w:color w:val="FF0000"/>
          <w:sz w:val="20"/>
          <w:szCs w:val="20"/>
        </w:rPr>
      </w:pPr>
    </w:p>
    <w:p w14:paraId="0000035D" w14:textId="77777777" w:rsidR="00C4129B"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 xml:space="preserve">8.2.5.2.4. </w:t>
      </w:r>
      <w:r>
        <w:rPr>
          <w:rFonts w:ascii="Arial" w:eastAsia="Arial" w:hAnsi="Arial" w:cs="Arial"/>
          <w:color w:val="FF0000"/>
          <w:sz w:val="20"/>
          <w:szCs w:val="20"/>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0000035E" w14:textId="77777777" w:rsidR="00C4129B" w:rsidRDefault="00C4129B">
      <w:pPr>
        <w:spacing w:after="0" w:line="276" w:lineRule="auto"/>
        <w:rPr>
          <w:rFonts w:ascii="Arial" w:eastAsia="Arial" w:hAnsi="Arial" w:cs="Arial"/>
          <w:color w:val="000000"/>
          <w:sz w:val="20"/>
          <w:szCs w:val="20"/>
        </w:rPr>
      </w:pPr>
    </w:p>
    <w:p w14:paraId="0000035F" w14:textId="77777777" w:rsidR="00C4129B" w:rsidRPr="006D2E30" w:rsidRDefault="00083EBB"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b/>
          <w:sz w:val="20"/>
          <w:szCs w:val="20"/>
        </w:rPr>
      </w:pPr>
      <w:r w:rsidRPr="006D2E30">
        <w:rPr>
          <w:rFonts w:ascii="Arial" w:eastAsia="Arial" w:hAnsi="Arial" w:cs="Arial"/>
          <w:b/>
          <w:sz w:val="20"/>
          <w:szCs w:val="20"/>
        </w:rPr>
        <w:t>Orientações práticas:</w:t>
      </w:r>
    </w:p>
    <w:p w14:paraId="00000360" w14:textId="77777777" w:rsidR="00C4129B" w:rsidRPr="006D2E30" w:rsidRDefault="00C4129B"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b/>
          <w:sz w:val="20"/>
          <w:szCs w:val="20"/>
        </w:rPr>
      </w:pPr>
    </w:p>
    <w:p w14:paraId="00000361" w14:textId="50AB6D6A" w:rsidR="00C4129B" w:rsidRPr="006D2E30" w:rsidRDefault="00A17206"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6D2E30">
        <w:rPr>
          <w:rFonts w:ascii="Arial" w:eastAsia="Arial" w:hAnsi="Arial" w:cs="Arial"/>
          <w:b/>
          <w:sz w:val="20"/>
          <w:szCs w:val="20"/>
        </w:rPr>
        <w:t>Atestado de capacidade técnico-operacional</w:t>
      </w:r>
      <w:r w:rsidR="00083EBB" w:rsidRPr="006D2E30">
        <w:rPr>
          <w:rFonts w:ascii="Arial" w:eastAsia="Arial" w:hAnsi="Arial" w:cs="Arial"/>
          <w:b/>
          <w:sz w:val="20"/>
          <w:szCs w:val="20"/>
        </w:rPr>
        <w:t>:</w:t>
      </w:r>
      <w:r w:rsidR="00083EBB" w:rsidRPr="006D2E30">
        <w:rPr>
          <w:rFonts w:ascii="Arial" w:eastAsia="Arial" w:hAnsi="Arial" w:cs="Arial"/>
          <w:sz w:val="20"/>
          <w:szCs w:val="20"/>
        </w:rPr>
        <w:t xml:space="preserve"> É possível a exigência de atestado de capacidade técnico-operacional para fins de comprovação de que o licitante executou objeto similar ao licitado e possui capacidade de fornecimento para tanto, desde que se </w:t>
      </w:r>
      <w:r w:rsidR="00083EBB" w:rsidRPr="006D2E30">
        <w:rPr>
          <w:rFonts w:ascii="Arial" w:eastAsia="Arial" w:hAnsi="Arial" w:cs="Arial"/>
          <w:sz w:val="20"/>
          <w:szCs w:val="20"/>
          <w:u w:val="single"/>
        </w:rPr>
        <w:t>apresente justificativa da indispensabilidade dessa comprovação,</w:t>
      </w:r>
      <w:r w:rsidR="00083EBB" w:rsidRPr="006D2E30">
        <w:rPr>
          <w:rFonts w:ascii="Arial" w:eastAsia="Arial" w:hAnsi="Arial" w:cs="Arial"/>
          <w:sz w:val="20"/>
          <w:szCs w:val="20"/>
        </w:rPr>
        <w:t xml:space="preserve"> para garantir a execução do contrato e sua compatibilidade com o objeto delineado no certame. Caso contrário, constatando-se que a exigência do atestado não é necessária a assegurar o cumprimento da obrigação (art. 37, XXI, da CF/88), ele não deverá ser exigido, em respeito à garantia da manutenção/ampliação da competitividade do certame.</w:t>
      </w:r>
    </w:p>
    <w:p w14:paraId="00000362" w14:textId="77777777" w:rsidR="00C4129B" w:rsidRPr="006D2E30" w:rsidRDefault="00083EBB"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6D2E30">
        <w:rPr>
          <w:rFonts w:ascii="Arial" w:eastAsia="Arial" w:hAnsi="Arial" w:cs="Arial"/>
          <w:sz w:val="20"/>
          <w:szCs w:val="20"/>
        </w:rPr>
        <w:t>Caso a equipe de planejamento opte pela exigência de atestado de capacidade técnica, deverá observar as seguintes diretrizes fixadas pelo art. 67 da Lei Federal nº 14.133/2021:</w:t>
      </w:r>
    </w:p>
    <w:p w14:paraId="00000363" w14:textId="77777777" w:rsidR="00C4129B" w:rsidRPr="006D2E30" w:rsidRDefault="00083EBB"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6D2E30">
        <w:rPr>
          <w:rFonts w:ascii="Arial" w:eastAsia="Arial" w:hAnsi="Arial" w:cs="Arial"/>
          <w:sz w:val="20"/>
          <w:szCs w:val="20"/>
        </w:rPr>
        <w:t>- atestados que demonstrem capacidade operacional na execução de serviços similares de complexidade tecnológica e operacional equivalente ou superior (inciso II);</w:t>
      </w:r>
    </w:p>
    <w:p w14:paraId="00000364" w14:textId="7BCA3875" w:rsidR="00C4129B" w:rsidRPr="006D2E30" w:rsidRDefault="00083EBB"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6D2E30">
        <w:rPr>
          <w:rFonts w:ascii="Arial" w:eastAsia="Arial" w:hAnsi="Arial" w:cs="Arial"/>
          <w:sz w:val="20"/>
          <w:szCs w:val="20"/>
        </w:rPr>
        <w:t>- a exigência de atestados será restrita às parcelas de maior relevância ou valor significativo do objeto da licitação, assim consideradas as que tenham valor individual igual ou superior a 4% (quatro por cento) do valor tota</w:t>
      </w:r>
      <w:r w:rsidR="00A17206" w:rsidRPr="006D2E30">
        <w:rPr>
          <w:rFonts w:ascii="Arial" w:eastAsia="Arial" w:hAnsi="Arial" w:cs="Arial"/>
          <w:sz w:val="20"/>
          <w:szCs w:val="20"/>
        </w:rPr>
        <w:t>l estimado da contratação (§1º);</w:t>
      </w:r>
    </w:p>
    <w:p w14:paraId="00000365" w14:textId="4A153D48" w:rsidR="00C4129B" w:rsidRPr="006D2E30" w:rsidRDefault="00083EBB"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6D2E30">
        <w:rPr>
          <w:rFonts w:ascii="Arial" w:eastAsia="Arial" w:hAnsi="Arial" w:cs="Arial"/>
          <w:sz w:val="20"/>
          <w:szCs w:val="20"/>
        </w:rPr>
        <w:t>- será admitida a exigência de atestados com quantidades mínimas de até 50% (cinquenta por cento) das parcelas de maior relevância ou valor significativo do objeto da licitação, vedadas limitações de tempo e de locais espe</w:t>
      </w:r>
      <w:r w:rsidR="00A17206" w:rsidRPr="006D2E30">
        <w:rPr>
          <w:rFonts w:ascii="Arial" w:eastAsia="Arial" w:hAnsi="Arial" w:cs="Arial"/>
          <w:sz w:val="20"/>
          <w:szCs w:val="20"/>
        </w:rPr>
        <w:t>cíficos relativas aos atestados (§2º);</w:t>
      </w:r>
    </w:p>
    <w:p w14:paraId="138252FF" w14:textId="66CCB872" w:rsidR="00A17206" w:rsidRPr="006D2E30" w:rsidRDefault="00A17206"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6D2E30">
        <w:rPr>
          <w:rFonts w:ascii="Arial" w:eastAsia="Arial" w:hAnsi="Arial" w:cs="Arial"/>
          <w:sz w:val="20"/>
          <w:szCs w:val="20"/>
        </w:rPr>
        <w:t>- em se tratando de serviços contínuos, o edital poderá exigir certidão ou atestado que demonstre que o licitante tenha executado serviços similares ao objeto da licitação, em períodos sucessivos ou não, por um prazo mínimo, que não poderá ser superior a 3 (três) anos (§5º).</w:t>
      </w:r>
    </w:p>
    <w:p w14:paraId="00000368" w14:textId="77DE02E8" w:rsidR="00C4129B" w:rsidRPr="006D2E30" w:rsidRDefault="00D17397"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sdt>
        <w:sdtPr>
          <w:tag w:val="goog_rdk_29"/>
          <w:id w:val="1960365271"/>
          <w:showingPlcHdr/>
        </w:sdtPr>
        <w:sdtEndPr/>
        <w:sdtContent>
          <w:r w:rsidR="00243FD4" w:rsidRPr="006D2E30">
            <w:t xml:space="preserve">     </w:t>
          </w:r>
        </w:sdtContent>
      </w:sdt>
    </w:p>
    <w:p w14:paraId="00000369" w14:textId="77777777" w:rsidR="00C4129B" w:rsidRPr="006D2E30" w:rsidRDefault="00083EBB"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color w:val="000000"/>
          <w:sz w:val="20"/>
          <w:szCs w:val="20"/>
        </w:rPr>
      </w:pPr>
      <w:r w:rsidRPr="006D2E30">
        <w:rPr>
          <w:rFonts w:ascii="Arial" w:eastAsia="Arial" w:hAnsi="Arial" w:cs="Arial"/>
          <w:b/>
          <w:sz w:val="20"/>
          <w:szCs w:val="20"/>
        </w:rPr>
        <w:t>Atestado de capacidade técnica e subcontratação</w:t>
      </w:r>
      <w:r w:rsidRPr="006D2E30">
        <w:rPr>
          <w:rFonts w:ascii="Arial" w:eastAsia="Arial" w:hAnsi="Arial" w:cs="Arial"/>
          <w:sz w:val="20"/>
          <w:szCs w:val="20"/>
        </w:rPr>
        <w:t xml:space="preserve">: Conforme já esclarecido em outra oportunidade, na hipótese em que seja autorizada a subcontratação, é possível que a equipe de planejamento identifique, </w:t>
      </w:r>
      <w:r w:rsidRPr="006D2E30">
        <w:rPr>
          <w:rFonts w:ascii="Arial" w:eastAsia="Arial" w:hAnsi="Arial" w:cs="Arial"/>
          <w:color w:val="000000"/>
          <w:sz w:val="20"/>
          <w:szCs w:val="20"/>
        </w:rPr>
        <w:t xml:space="preserve">para aspectos técnicos específicos, que a qualificação técnica seja demonstrada por meio de </w:t>
      </w:r>
      <w:r w:rsidRPr="006D2E30">
        <w:rPr>
          <w:rFonts w:ascii="Arial" w:eastAsia="Arial" w:hAnsi="Arial" w:cs="Arial"/>
          <w:color w:val="000000"/>
          <w:sz w:val="20"/>
          <w:szCs w:val="20"/>
          <w:u w:val="single"/>
        </w:rPr>
        <w:t>atestados relativos a potencial subcontratado, limitado a 25%</w:t>
      </w:r>
      <w:r w:rsidRPr="006D2E30">
        <w:rPr>
          <w:rFonts w:ascii="Arial" w:eastAsia="Arial" w:hAnsi="Arial" w:cs="Arial"/>
          <w:color w:val="000000"/>
          <w:sz w:val="20"/>
          <w:szCs w:val="20"/>
        </w:rPr>
        <w:t xml:space="preserve"> (vinte e cinco por cento) do objeto a ser licitado. Nessa hipótese, o </w:t>
      </w:r>
      <w:r w:rsidRPr="006D2E30">
        <w:rPr>
          <w:rFonts w:ascii="Arial" w:eastAsia="Arial" w:hAnsi="Arial" w:cs="Arial"/>
          <w:sz w:val="20"/>
          <w:szCs w:val="20"/>
        </w:rPr>
        <w:t>§9º do art. 67 da Lei Federal nº 14.133/2021</w:t>
      </w:r>
      <w:r w:rsidRPr="006D2E30">
        <w:rPr>
          <w:rFonts w:ascii="Arial" w:eastAsia="Arial" w:hAnsi="Arial" w:cs="Arial"/>
          <w:color w:val="000000"/>
          <w:sz w:val="20"/>
          <w:szCs w:val="20"/>
        </w:rPr>
        <w:t xml:space="preserve"> esclarece que mais de um licitante poderá apresentar atestado relativo ao mesmo potencial subcontratado, o que deve ser descrito nas exigências relativas a essa fase de habilitação.</w:t>
      </w:r>
    </w:p>
    <w:p w14:paraId="0000036A" w14:textId="77777777" w:rsidR="00C4129B" w:rsidRDefault="00083EBB"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6D2E30">
        <w:rPr>
          <w:rFonts w:ascii="Arial" w:eastAsia="Arial" w:hAnsi="Arial" w:cs="Arial"/>
          <w:color w:val="000000"/>
          <w:sz w:val="20"/>
          <w:szCs w:val="20"/>
        </w:rPr>
        <w:t xml:space="preserve">Nessa hipótese, </w:t>
      </w:r>
      <w:r w:rsidRPr="006D2E30">
        <w:rPr>
          <w:rFonts w:ascii="Arial" w:eastAsia="Arial" w:hAnsi="Arial" w:cs="Arial"/>
          <w:sz w:val="20"/>
          <w:szCs w:val="20"/>
        </w:rPr>
        <w:t>recomenda-se inserir a disposição abaixo descrita:</w:t>
      </w:r>
      <w:r>
        <w:rPr>
          <w:rFonts w:ascii="Arial" w:eastAsia="Arial" w:hAnsi="Arial" w:cs="Arial"/>
          <w:sz w:val="20"/>
          <w:szCs w:val="20"/>
        </w:rPr>
        <w:t xml:space="preserve"> </w:t>
      </w:r>
    </w:p>
    <w:p w14:paraId="0000036B" w14:textId="77777777" w:rsidR="00C4129B" w:rsidRDefault="00C4129B">
      <w:pPr>
        <w:spacing w:after="0" w:line="276" w:lineRule="auto"/>
        <w:rPr>
          <w:rFonts w:ascii="Arial" w:eastAsia="Arial" w:hAnsi="Arial" w:cs="Arial"/>
          <w:color w:val="000000"/>
          <w:sz w:val="20"/>
          <w:szCs w:val="20"/>
        </w:rPr>
      </w:pPr>
    </w:p>
    <w:p w14:paraId="0000036C" w14:textId="580564CE" w:rsidR="00C4129B"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8.2.5.2.5</w:t>
      </w:r>
      <w:r>
        <w:rPr>
          <w:rFonts w:ascii="Arial" w:eastAsia="Arial" w:hAnsi="Arial" w:cs="Arial"/>
          <w:color w:val="FF0000"/>
          <w:sz w:val="20"/>
          <w:szCs w:val="20"/>
        </w:rPr>
        <w:t>. Será admitida a apresentação de atestados relativos a potencial subcontratado em relação à parcela do fornecimento de</w:t>
      </w:r>
      <w:r w:rsidR="006D2E30">
        <w:rPr>
          <w:rFonts w:ascii="Arial" w:eastAsia="Arial" w:hAnsi="Arial" w:cs="Arial"/>
          <w:color w:val="FF0000"/>
          <w:sz w:val="20"/>
          <w:szCs w:val="20"/>
        </w:rPr>
        <w:t xml:space="preserve"> </w:t>
      </w:r>
      <w:r w:rsidRPr="006D2E30">
        <w:rPr>
          <w:rFonts w:ascii="Arial" w:eastAsia="Arial" w:hAnsi="Arial" w:cs="Arial"/>
          <w:color w:val="FF0000"/>
          <w:sz w:val="20"/>
          <w:szCs w:val="20"/>
          <w:highlight w:val="yellow"/>
        </w:rPr>
        <w:t>.... ...,</w:t>
      </w:r>
      <w:r>
        <w:rPr>
          <w:rFonts w:ascii="Arial" w:eastAsia="Arial" w:hAnsi="Arial" w:cs="Arial"/>
          <w:color w:val="FF0000"/>
          <w:sz w:val="20"/>
          <w:szCs w:val="20"/>
        </w:rPr>
        <w:t xml:space="preserve"> cuja subcontratação foi expressamente autorizada no tópico pertinente.</w:t>
      </w:r>
    </w:p>
    <w:p w14:paraId="0000036D" w14:textId="77777777" w:rsidR="00C4129B" w:rsidRDefault="00C4129B">
      <w:pPr>
        <w:spacing w:after="0" w:line="276" w:lineRule="auto"/>
        <w:rPr>
          <w:rFonts w:ascii="Arial" w:eastAsia="Arial" w:hAnsi="Arial" w:cs="Arial"/>
          <w:color w:val="FF0000"/>
          <w:sz w:val="20"/>
          <w:szCs w:val="20"/>
        </w:rPr>
      </w:pPr>
    </w:p>
    <w:p w14:paraId="0000036E" w14:textId="77777777" w:rsidR="00C4129B"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8.2.5.2.5.1</w:t>
      </w:r>
      <w:r>
        <w:rPr>
          <w:rFonts w:ascii="Arial" w:eastAsia="Arial" w:hAnsi="Arial" w:cs="Arial"/>
          <w:color w:val="FF0000"/>
          <w:sz w:val="20"/>
          <w:szCs w:val="20"/>
        </w:rPr>
        <w:t>. Na hipótese de que trata o item anterior, será permitido que mais de um licitante apresente atestado relativo ao mesmo potencial subcontratado.</w:t>
      </w:r>
    </w:p>
    <w:p w14:paraId="0000036F" w14:textId="77777777" w:rsidR="00C4129B" w:rsidRDefault="00C4129B">
      <w:pPr>
        <w:spacing w:after="0" w:line="276" w:lineRule="auto"/>
        <w:jc w:val="both"/>
        <w:rPr>
          <w:rFonts w:ascii="Arial" w:eastAsia="Arial" w:hAnsi="Arial" w:cs="Arial"/>
          <w:color w:val="FF0000"/>
          <w:sz w:val="20"/>
          <w:szCs w:val="20"/>
        </w:rPr>
      </w:pPr>
    </w:p>
    <w:p w14:paraId="00000370" w14:textId="77777777" w:rsidR="00C4129B" w:rsidRPr="006D2E30" w:rsidRDefault="00083EBB">
      <w:pPr>
        <w:spacing w:after="0" w:line="276" w:lineRule="auto"/>
        <w:jc w:val="both"/>
        <w:rPr>
          <w:rFonts w:ascii="Arial" w:eastAsia="Arial" w:hAnsi="Arial" w:cs="Arial"/>
          <w:color w:val="FF0000"/>
          <w:sz w:val="20"/>
          <w:szCs w:val="20"/>
        </w:rPr>
      </w:pPr>
      <w:r w:rsidRPr="006D2E30">
        <w:rPr>
          <w:rFonts w:ascii="Arial" w:eastAsia="Arial" w:hAnsi="Arial" w:cs="Arial"/>
          <w:b/>
          <w:color w:val="FF0000"/>
          <w:sz w:val="20"/>
          <w:szCs w:val="20"/>
        </w:rPr>
        <w:t xml:space="preserve">8.2.5.3 </w:t>
      </w:r>
      <w:r w:rsidRPr="006D2E30">
        <w:rPr>
          <w:rFonts w:ascii="Arial" w:eastAsia="Arial" w:hAnsi="Arial" w:cs="Arial"/>
          <w:color w:val="FF0000"/>
          <w:sz w:val="20"/>
          <w:szCs w:val="20"/>
        </w:rPr>
        <w:t xml:space="preserve">Declaração, conforme modelo constante no Anexo </w:t>
      </w:r>
      <w:r w:rsidRPr="006D2E30">
        <w:rPr>
          <w:rFonts w:ascii="Arial" w:eastAsia="Arial" w:hAnsi="Arial" w:cs="Arial"/>
          <w:color w:val="FF0000"/>
          <w:sz w:val="20"/>
          <w:szCs w:val="20"/>
          <w:highlight w:val="yellow"/>
        </w:rPr>
        <w:t>.......,</w:t>
      </w:r>
      <w:r w:rsidRPr="006D2E30">
        <w:rPr>
          <w:rFonts w:ascii="Arial" w:eastAsia="Arial" w:hAnsi="Arial" w:cs="Arial"/>
          <w:color w:val="FF0000"/>
          <w:sz w:val="20"/>
          <w:szCs w:val="20"/>
        </w:rPr>
        <w:t xml:space="preserve"> de que dispõe em seu quadro permanente de profissional de nível superior ou outro devidamente reconhecido, registrado ou inscrito no(a) </w:t>
      </w:r>
      <w:r w:rsidRPr="006D2E30">
        <w:rPr>
          <w:rFonts w:ascii="Arial" w:eastAsia="Arial" w:hAnsi="Arial" w:cs="Arial"/>
          <w:color w:val="FF0000"/>
          <w:sz w:val="20"/>
          <w:szCs w:val="20"/>
          <w:highlight w:val="yellow"/>
        </w:rPr>
        <w:t>.... (indicar a entidade profissional competente),</w:t>
      </w:r>
      <w:r w:rsidRPr="006D2E30">
        <w:rPr>
          <w:rFonts w:ascii="Arial" w:eastAsia="Arial" w:hAnsi="Arial" w:cs="Arial"/>
          <w:color w:val="FF0000"/>
          <w:sz w:val="20"/>
          <w:szCs w:val="20"/>
        </w:rPr>
        <w:t xml:space="preserve"> que será o responsável técnico pela execução dos serviços contratados.</w:t>
      </w:r>
    </w:p>
    <w:p w14:paraId="00000372" w14:textId="54C3BFED" w:rsidR="00C4129B" w:rsidRPr="006D2E30" w:rsidRDefault="005F1F5B">
      <w:pPr>
        <w:spacing w:before="240" w:after="240" w:line="276" w:lineRule="auto"/>
        <w:jc w:val="both"/>
        <w:rPr>
          <w:rFonts w:ascii="Arial" w:eastAsia="Arial" w:hAnsi="Arial" w:cs="Arial"/>
          <w:color w:val="FF0000"/>
          <w:sz w:val="20"/>
          <w:szCs w:val="20"/>
        </w:rPr>
      </w:pPr>
      <w:r>
        <w:rPr>
          <w:rFonts w:ascii="Arial" w:eastAsia="Arial" w:hAnsi="Arial" w:cs="Arial"/>
          <w:b/>
          <w:color w:val="FF0000"/>
          <w:sz w:val="20"/>
          <w:szCs w:val="20"/>
        </w:rPr>
        <w:t>8.2</w:t>
      </w:r>
      <w:r w:rsidR="00083EBB" w:rsidRPr="006D2E30">
        <w:rPr>
          <w:rFonts w:ascii="Arial" w:eastAsia="Arial" w:hAnsi="Arial" w:cs="Arial"/>
          <w:b/>
          <w:color w:val="FF0000"/>
          <w:sz w:val="20"/>
          <w:szCs w:val="20"/>
        </w:rPr>
        <w:t>.5.3.1.</w:t>
      </w:r>
      <w:r w:rsidR="00083EBB" w:rsidRPr="006D2E30">
        <w:rPr>
          <w:rFonts w:ascii="Arial" w:eastAsia="Arial" w:hAnsi="Arial" w:cs="Arial"/>
          <w:color w:val="FF0000"/>
          <w:sz w:val="20"/>
          <w:szCs w:val="20"/>
        </w:rPr>
        <w:t xml:space="preserve"> O vínculo do referido profissional com a empresa licitante deverá ser comprovado como condição para a assinatura do contrato, admitindo-se para tanto, dentre outros documentos, a Carteira de Trabalho e o Contrato de Prestação de Serviços e, em se tratando de sócios, o ato constitutivo da empresa.</w:t>
      </w:r>
    </w:p>
    <w:p w14:paraId="5BD0E216" w14:textId="77777777" w:rsidR="00717340" w:rsidRPr="006D2E30" w:rsidRDefault="00717340"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b/>
          <w:sz w:val="20"/>
          <w:szCs w:val="20"/>
        </w:rPr>
      </w:pPr>
      <w:r w:rsidRPr="006D2E30">
        <w:rPr>
          <w:rFonts w:ascii="Arial" w:eastAsia="Arial" w:hAnsi="Arial" w:cs="Arial"/>
          <w:b/>
          <w:sz w:val="20"/>
          <w:szCs w:val="20"/>
        </w:rPr>
        <w:t>Orientações práticas</w:t>
      </w:r>
    </w:p>
    <w:p w14:paraId="268F8816" w14:textId="77777777" w:rsidR="004E1C19" w:rsidRPr="006D2E30" w:rsidRDefault="004E1C19"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b/>
          <w:sz w:val="20"/>
          <w:szCs w:val="20"/>
        </w:rPr>
      </w:pPr>
    </w:p>
    <w:p w14:paraId="5F13C9D3" w14:textId="294DBE70" w:rsidR="004E1C19" w:rsidRPr="006D2E30" w:rsidRDefault="00A17206"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6D2E30">
        <w:rPr>
          <w:rFonts w:ascii="Arial" w:eastAsia="Arial" w:hAnsi="Arial" w:cs="Arial"/>
          <w:b/>
          <w:sz w:val="20"/>
          <w:szCs w:val="20"/>
        </w:rPr>
        <w:t>Atestado de capacidade técnico-profissional:</w:t>
      </w:r>
      <w:r w:rsidRPr="006D2E30">
        <w:rPr>
          <w:rFonts w:ascii="Arial" w:eastAsia="Arial" w:hAnsi="Arial" w:cs="Arial"/>
          <w:sz w:val="20"/>
          <w:szCs w:val="20"/>
        </w:rPr>
        <w:t xml:space="preserve"> </w:t>
      </w:r>
      <w:r w:rsidR="004E1C19" w:rsidRPr="006D2E30">
        <w:rPr>
          <w:rFonts w:ascii="Arial" w:eastAsia="Arial" w:hAnsi="Arial" w:cs="Arial"/>
          <w:sz w:val="20"/>
          <w:szCs w:val="20"/>
        </w:rPr>
        <w:t xml:space="preserve">De início, vale relembrar que a Lei 14.133/21 autoriza que sejam exigidos, como documentos de habilitação técnica, os seguintes aspectos relacionados aos profissionais da empresa a ser contratada: </w:t>
      </w:r>
    </w:p>
    <w:p w14:paraId="15328CC8" w14:textId="77777777" w:rsidR="004E1C19" w:rsidRPr="006D2E30" w:rsidRDefault="004E1C19"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40" w:lineRule="auto"/>
        <w:jc w:val="both"/>
        <w:rPr>
          <w:rFonts w:ascii="Arial" w:eastAsia="Arial" w:hAnsi="Arial" w:cs="Arial"/>
          <w:i/>
          <w:sz w:val="20"/>
          <w:szCs w:val="20"/>
        </w:rPr>
      </w:pPr>
      <w:r w:rsidRPr="006D2E30">
        <w:rPr>
          <w:rFonts w:ascii="Arial" w:eastAsia="Arial" w:hAnsi="Arial" w:cs="Arial"/>
          <w:i/>
          <w:sz w:val="20"/>
          <w:szCs w:val="20"/>
        </w:rPr>
        <w:t>Art. 67. A documentação relativa à qualificação técnico-profissional e técnico-operacional será restrita a:</w:t>
      </w:r>
    </w:p>
    <w:p w14:paraId="4F4F8210" w14:textId="77777777" w:rsidR="004E1C19" w:rsidRPr="006D2E30" w:rsidRDefault="004E1C19"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40" w:lineRule="auto"/>
        <w:jc w:val="both"/>
        <w:rPr>
          <w:rFonts w:ascii="Arial" w:eastAsia="Arial" w:hAnsi="Arial" w:cs="Arial"/>
          <w:i/>
          <w:sz w:val="20"/>
          <w:szCs w:val="20"/>
        </w:rPr>
      </w:pPr>
      <w:r w:rsidRPr="006D2E30">
        <w:rPr>
          <w:rFonts w:ascii="Arial" w:eastAsia="Arial" w:hAnsi="Arial" w:cs="Arial"/>
          <w:i/>
          <w:sz w:val="20"/>
          <w:szCs w:val="20"/>
        </w:rPr>
        <w:t>I - apresentação de profissional, devidamente registrado no conselho profissional competente, quando for o caso, detentor de atestado de responsabilidade técnica por execução de obra ou serviço de características semelhantes, para fins de contratação;</w:t>
      </w:r>
    </w:p>
    <w:p w14:paraId="383D7C80" w14:textId="77777777" w:rsidR="004E1C19" w:rsidRPr="006D2E30" w:rsidRDefault="004E1C19"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40" w:lineRule="auto"/>
        <w:jc w:val="both"/>
        <w:rPr>
          <w:rFonts w:ascii="Arial" w:eastAsia="Arial" w:hAnsi="Arial" w:cs="Arial"/>
          <w:i/>
          <w:sz w:val="20"/>
          <w:szCs w:val="20"/>
        </w:rPr>
      </w:pPr>
      <w:r w:rsidRPr="006D2E30">
        <w:rPr>
          <w:rFonts w:ascii="Arial" w:eastAsia="Arial" w:hAnsi="Arial" w:cs="Arial"/>
          <w:i/>
          <w:sz w:val="20"/>
          <w:szCs w:val="20"/>
        </w:rPr>
        <w:t>(...)</w:t>
      </w:r>
    </w:p>
    <w:p w14:paraId="29DE086D" w14:textId="77777777" w:rsidR="004E1C19" w:rsidRPr="006D2E30" w:rsidRDefault="004E1C19"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40" w:lineRule="auto"/>
        <w:jc w:val="both"/>
        <w:rPr>
          <w:rFonts w:ascii="Arial" w:eastAsia="Arial" w:hAnsi="Arial" w:cs="Arial"/>
          <w:i/>
          <w:sz w:val="20"/>
          <w:szCs w:val="20"/>
        </w:rPr>
      </w:pPr>
      <w:r w:rsidRPr="006D2E30">
        <w:rPr>
          <w:rFonts w:ascii="Arial" w:eastAsia="Arial" w:hAnsi="Arial" w:cs="Arial"/>
          <w:i/>
          <w:sz w:val="20"/>
          <w:szCs w:val="20"/>
        </w:rPr>
        <w:t>III - indicação do pessoal técnico, das instalações e do aparelhamento adequados e disponíveis para a realização do objeto da licitação, bem como da qualificação de cada membro da equipe técnica que se responsabilizará pelos trabalhos;</w:t>
      </w:r>
    </w:p>
    <w:p w14:paraId="45F613D7" w14:textId="77777777" w:rsidR="004E1C19" w:rsidRPr="006D2E30" w:rsidRDefault="004E1C19"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40" w:lineRule="auto"/>
        <w:jc w:val="both"/>
        <w:rPr>
          <w:rFonts w:ascii="Arial" w:eastAsia="Arial" w:hAnsi="Arial" w:cs="Arial"/>
          <w:i/>
          <w:sz w:val="20"/>
          <w:szCs w:val="20"/>
        </w:rPr>
      </w:pPr>
      <w:r w:rsidRPr="006D2E30">
        <w:rPr>
          <w:rFonts w:ascii="Arial" w:eastAsia="Arial" w:hAnsi="Arial" w:cs="Arial"/>
          <w:i/>
          <w:sz w:val="20"/>
          <w:szCs w:val="20"/>
        </w:rPr>
        <w:t>(...)</w:t>
      </w:r>
    </w:p>
    <w:p w14:paraId="694C270D" w14:textId="77777777" w:rsidR="004E1C19" w:rsidRPr="006D2E30" w:rsidRDefault="004E1C19"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40" w:lineRule="auto"/>
        <w:jc w:val="both"/>
        <w:rPr>
          <w:rFonts w:ascii="Arial" w:eastAsia="Arial" w:hAnsi="Arial" w:cs="Arial"/>
          <w:i/>
          <w:sz w:val="20"/>
          <w:szCs w:val="20"/>
        </w:rPr>
      </w:pPr>
      <w:r w:rsidRPr="006D2E30">
        <w:rPr>
          <w:rFonts w:ascii="Arial" w:eastAsia="Arial" w:hAnsi="Arial" w:cs="Arial"/>
          <w:i/>
          <w:sz w:val="20"/>
          <w:szCs w:val="20"/>
        </w:rPr>
        <w:t>§ 6º Os profissionais indicados pelo licitante na forma dos incisos I e III do caput deste artigo deverão participar da obra ou serviço objeto da licitação, e será admitida a sua substituição por profissionais de experiência equivalente ou superior, desde que aprovada pela Administração.</w:t>
      </w:r>
    </w:p>
    <w:p w14:paraId="78796E93" w14:textId="77777777" w:rsidR="004E1C19" w:rsidRPr="006D2E30" w:rsidRDefault="004E1C19"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p>
    <w:p w14:paraId="68949A7E" w14:textId="77777777" w:rsidR="004E1C19" w:rsidRPr="006D2E30" w:rsidRDefault="004E1C19"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6D2E30">
        <w:rPr>
          <w:rFonts w:ascii="Arial" w:eastAsia="Arial" w:hAnsi="Arial" w:cs="Arial"/>
          <w:sz w:val="20"/>
          <w:szCs w:val="20"/>
        </w:rPr>
        <w:t>A primeira hipótese (inciso I) não se confunde com a segunda (inciso III), muito embora envolvam a comprovação documental relacionada aos profissionais da empresa contratada.</w:t>
      </w:r>
    </w:p>
    <w:p w14:paraId="27F7C644" w14:textId="77777777" w:rsidR="004E1C19" w:rsidRPr="006D2E30" w:rsidRDefault="004E1C19"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6D2E30">
        <w:rPr>
          <w:rFonts w:ascii="Arial" w:eastAsia="Arial" w:hAnsi="Arial" w:cs="Arial"/>
          <w:sz w:val="20"/>
          <w:szCs w:val="20"/>
        </w:rPr>
        <w:t xml:space="preserve">No inciso I, pretende-se a apresentação de um “atestado de responsabilidade técnica”, em nome do profissional (não da empresa licitante), que demonstre a sua aptidão na execução de obra ou serviço de características semelhantes. </w:t>
      </w:r>
    </w:p>
    <w:p w14:paraId="677DE728" w14:textId="263F7E73" w:rsidR="004E1C19" w:rsidRPr="006D2E30" w:rsidRDefault="004E1C19"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6D2E30">
        <w:rPr>
          <w:rFonts w:ascii="Arial" w:eastAsia="Arial" w:hAnsi="Arial" w:cs="Arial"/>
          <w:sz w:val="20"/>
          <w:szCs w:val="20"/>
        </w:rPr>
        <w:t xml:space="preserve">Aqui é importante destacar que, por envolver a exigência de “atestados”, aplica-se o disposto no §1º do art. 67 c/c inciso IX do art. 18, de modo a ficar restrito às parcelas de maior relevância ou valor significativo do objeto da licitação. </w:t>
      </w:r>
      <w:r w:rsidR="008523AC" w:rsidRPr="003F1640">
        <w:rPr>
          <w:rFonts w:ascii="Arial" w:eastAsia="Arial" w:hAnsi="Arial" w:cs="Arial"/>
          <w:sz w:val="20"/>
          <w:szCs w:val="20"/>
        </w:rPr>
        <w:t>N</w:t>
      </w:r>
      <w:r w:rsidRPr="003F1640">
        <w:rPr>
          <w:rFonts w:ascii="Arial" w:eastAsia="Arial" w:hAnsi="Arial" w:cs="Arial"/>
          <w:sz w:val="20"/>
          <w:szCs w:val="20"/>
        </w:rPr>
        <w:t>o cenário norm</w:t>
      </w:r>
      <w:r w:rsidRPr="006D2E30">
        <w:rPr>
          <w:rFonts w:ascii="Arial" w:eastAsia="Arial" w:hAnsi="Arial" w:cs="Arial"/>
          <w:sz w:val="20"/>
          <w:szCs w:val="20"/>
        </w:rPr>
        <w:t>ativo atual, o inciso I do art. 67 fica restrito às atividades cujos profissionais são detentores de atestado de responsabilidade técnica.</w:t>
      </w:r>
    </w:p>
    <w:p w14:paraId="6419DC2B" w14:textId="77777777" w:rsidR="004E1C19" w:rsidRPr="006D2E30" w:rsidRDefault="004E1C19"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6D2E30">
        <w:rPr>
          <w:rFonts w:ascii="Arial" w:eastAsia="Arial" w:hAnsi="Arial" w:cs="Arial"/>
          <w:sz w:val="20"/>
          <w:szCs w:val="20"/>
        </w:rPr>
        <w:t xml:space="preserve">Por sua vez, o inciso III do art. 67 autoriza a possibilidade de se exigir a indicação do pessoal técnico para a realização do objeto da licitação, bem como da qualificação de cada membro da equipe técnica que se responsabilizará pelos trabalhos. </w:t>
      </w:r>
    </w:p>
    <w:p w14:paraId="4F205A60" w14:textId="564B6E57" w:rsidR="004E1C19" w:rsidRPr="006D2E30" w:rsidRDefault="004E1C19"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6D2E30">
        <w:rPr>
          <w:rFonts w:ascii="Arial" w:eastAsia="Arial" w:hAnsi="Arial" w:cs="Arial"/>
          <w:sz w:val="20"/>
          <w:szCs w:val="20"/>
        </w:rPr>
        <w:t xml:space="preserve">Ou seja, aqui não está a se tratar de apresentação de profissional detentor de “atestado de responsabilidade técnica”, nem mesmo a necessidade de existência de conselho profissional ou a discussão das parcelas de maior relevância ou valor significativo do objeto da licitação.  </w:t>
      </w:r>
    </w:p>
    <w:p w14:paraId="2737FF46" w14:textId="77777777" w:rsidR="004E1C19" w:rsidRPr="006D2E30" w:rsidRDefault="004E1C19"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6D2E30">
        <w:rPr>
          <w:rFonts w:ascii="Arial" w:eastAsia="Arial" w:hAnsi="Arial" w:cs="Arial"/>
          <w:sz w:val="20"/>
          <w:szCs w:val="20"/>
        </w:rPr>
        <w:t xml:space="preserve">Por esse motivo, não sendo o caso de se exigir atestados em nome do profissional, ainda assim se pode exigir a indicação de pessoal técnico, bem como as respectivas qualificações, conforme inciso III do mesmo artigo 67. </w:t>
      </w:r>
    </w:p>
    <w:p w14:paraId="2A48F793" w14:textId="6A5F786D" w:rsidR="004E1C19" w:rsidRPr="006D2E30" w:rsidRDefault="004E1C19"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6D2E30">
        <w:rPr>
          <w:rFonts w:ascii="Arial" w:eastAsia="Arial" w:hAnsi="Arial" w:cs="Arial"/>
          <w:sz w:val="20"/>
          <w:szCs w:val="20"/>
        </w:rPr>
        <w:t>E para</w:t>
      </w:r>
      <w:r w:rsidR="005F5856" w:rsidRPr="006D2E30">
        <w:rPr>
          <w:rFonts w:ascii="Arial" w:eastAsia="Arial" w:hAnsi="Arial" w:cs="Arial"/>
          <w:sz w:val="20"/>
          <w:szCs w:val="20"/>
        </w:rPr>
        <w:t xml:space="preserve"> </w:t>
      </w:r>
      <w:r w:rsidRPr="006D2E30">
        <w:rPr>
          <w:rFonts w:ascii="Arial" w:eastAsia="Arial" w:hAnsi="Arial" w:cs="Arial"/>
          <w:sz w:val="20"/>
          <w:szCs w:val="20"/>
        </w:rPr>
        <w:t>essa exigência, de indicação de pessoal técnico para realização do objeto da licitação, importante relembrar</w:t>
      </w:r>
      <w:r w:rsidRPr="006D2E30">
        <w:rPr>
          <w:rFonts w:ascii="Arial" w:eastAsia="Arial" w:hAnsi="Arial" w:cs="Arial"/>
          <w:b/>
          <w:sz w:val="20"/>
          <w:szCs w:val="20"/>
        </w:rPr>
        <w:t xml:space="preserve"> as teses já referendadas por esta Procuradoria:</w:t>
      </w:r>
    </w:p>
    <w:p w14:paraId="4C4E7F65" w14:textId="0BB8B56C" w:rsidR="004E1C19" w:rsidRPr="006D2E30" w:rsidRDefault="004E1C19"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6D2E30">
        <w:rPr>
          <w:rFonts w:ascii="Arial" w:eastAsia="Arial" w:hAnsi="Arial" w:cs="Arial"/>
          <w:b/>
          <w:sz w:val="20"/>
          <w:szCs w:val="20"/>
        </w:rPr>
        <w:t>a)</w:t>
      </w:r>
      <w:r w:rsidRPr="006D2E30">
        <w:rPr>
          <w:rFonts w:ascii="Arial" w:eastAsia="Arial" w:hAnsi="Arial" w:cs="Arial"/>
          <w:sz w:val="20"/>
          <w:szCs w:val="20"/>
        </w:rPr>
        <w:t xml:space="preserve"> Cada perfil profissional indicado e sua respectiva qualificação/certificação devem estar acompanhadas com justificativa da área técnica da unidade requisitante, demonstrando por meio de dados concretos que sem aquele perfil e qualificação a execução do objeto restaria prejudicado.</w:t>
      </w:r>
    </w:p>
    <w:p w14:paraId="7A7A19FC" w14:textId="1A03A2E9" w:rsidR="004E1C19" w:rsidRPr="006D2E30" w:rsidRDefault="004E1C19"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6D2E30">
        <w:rPr>
          <w:rFonts w:ascii="Arial" w:eastAsia="Arial" w:hAnsi="Arial" w:cs="Arial"/>
          <w:b/>
          <w:sz w:val="20"/>
          <w:szCs w:val="20"/>
        </w:rPr>
        <w:t>b)</w:t>
      </w:r>
      <w:r w:rsidRPr="006D2E30">
        <w:rPr>
          <w:rFonts w:ascii="Arial" w:eastAsia="Arial" w:hAnsi="Arial" w:cs="Arial"/>
          <w:sz w:val="20"/>
          <w:szCs w:val="20"/>
        </w:rPr>
        <w:t xml:space="preserve"> Justificar devidamente se as </w:t>
      </w:r>
      <w:r w:rsidRPr="006D2E30">
        <w:rPr>
          <w:rFonts w:ascii="Arial" w:eastAsia="Arial" w:hAnsi="Arial" w:cs="Arial"/>
          <w:sz w:val="20"/>
          <w:szCs w:val="20"/>
          <w:u w:val="single"/>
        </w:rPr>
        <w:t>certificações exigidas são realmente indispensáveis ou necessárias</w:t>
      </w:r>
      <w:r w:rsidRPr="006D2E30">
        <w:rPr>
          <w:rFonts w:ascii="Arial" w:eastAsia="Arial" w:hAnsi="Arial" w:cs="Arial"/>
          <w:sz w:val="20"/>
          <w:szCs w:val="20"/>
        </w:rPr>
        <w:t xml:space="preserve"> para o cumprimento de forma satisfatória da solução, evitando-se, por exemplo, (1) contratações com requisitos muito superiores ao necessário para bem desenvolver o serviço contratado; (2) exigência de padrões e certificações incompatíveis com o nível de maturidade do órgão contratante, o qual não terá condições técnicas de acompanhar e fiscalizar o cumprimento da exigência; (3) incompatibilidade da exigência de quadro de pessoal certificado quando o modelo de execução adotado não permite garantir que os profissionais qualificados contratados realmente são os que executam o objeto do contrato; (4) ausência de relação direta entre as certificações exigidas e os serviços que serão prestados durante a vigência dos contratos decorrentes da licitação; (5) ausência de prévio exame do impacto dessa exigência na competitividade do certame; (6) ausência de análise do impacto financeiro da exigência sobre o custo da contratação.</w:t>
      </w:r>
    </w:p>
    <w:p w14:paraId="3943BFA6" w14:textId="617F18DB" w:rsidR="004E1C19" w:rsidRPr="006D2E30" w:rsidRDefault="004E1C19"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6D2E30">
        <w:rPr>
          <w:rFonts w:ascii="Arial" w:eastAsia="Arial" w:hAnsi="Arial" w:cs="Arial"/>
          <w:b/>
          <w:sz w:val="20"/>
          <w:szCs w:val="20"/>
        </w:rPr>
        <w:t>c)</w:t>
      </w:r>
      <w:r w:rsidRPr="006D2E30">
        <w:rPr>
          <w:rFonts w:ascii="Arial" w:eastAsia="Arial" w:hAnsi="Arial" w:cs="Arial"/>
          <w:sz w:val="20"/>
          <w:szCs w:val="20"/>
        </w:rPr>
        <w:t xml:space="preserve"> Em relação a exigência de experiência mínima para cada um dos perfis profissionais, faz-se necessário alertar a existência de entendimentos jurisprudenciais contraditórios no âmbito dos Tribunais de Contas quanto a esta possibilidade. No entanto, caso a equipe de planejamento decida pela manutenção dos limites relativos ao tempo de formação acadêmica e de experiência profissional, recomenda-se que sejam apresentadas justificativas que demonstrem a imprescindibilidade de tais condições à execução do objeto, assegurando-se de que os parâmetros fixados são necessários, suficientes e pertinentes ao objeto licitado.</w:t>
      </w:r>
    </w:p>
    <w:p w14:paraId="771C1ABE" w14:textId="727EEE82" w:rsidR="004E1C19" w:rsidRPr="006D2E30" w:rsidRDefault="004E1C19"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6D2E30">
        <w:rPr>
          <w:rFonts w:ascii="Arial" w:eastAsia="Arial" w:hAnsi="Arial" w:cs="Arial"/>
          <w:b/>
          <w:sz w:val="20"/>
          <w:szCs w:val="20"/>
        </w:rPr>
        <w:t>d)</w:t>
      </w:r>
      <w:r w:rsidRPr="006D2E30">
        <w:rPr>
          <w:rFonts w:ascii="Arial" w:eastAsia="Arial" w:hAnsi="Arial" w:cs="Arial"/>
          <w:sz w:val="20"/>
          <w:szCs w:val="20"/>
        </w:rPr>
        <w:t xml:space="preserve"> Em relação ao momento da exigência de capacidade-técnic</w:t>
      </w:r>
      <w:r w:rsidR="008523AC">
        <w:rPr>
          <w:rFonts w:ascii="Arial" w:eastAsia="Arial" w:hAnsi="Arial" w:cs="Arial"/>
          <w:sz w:val="20"/>
          <w:szCs w:val="20"/>
        </w:rPr>
        <w:t>a</w:t>
      </w:r>
      <w:r w:rsidRPr="006D2E30">
        <w:rPr>
          <w:rFonts w:ascii="Arial" w:eastAsia="Arial" w:hAnsi="Arial" w:cs="Arial"/>
          <w:sz w:val="20"/>
          <w:szCs w:val="20"/>
        </w:rPr>
        <w:t xml:space="preserve">, o entendimento consolidado no TCU é no sentido de que “A comprovação de vínculo empregatício ou de qualquer outra natureza jurídica deve ser exigida apenas quando da assinatura do contrato, de modo a não restringir ou onerar desnecessariamente a participação de empresas na licitação” (Acórdão 529/2018-Plenário). </w:t>
      </w:r>
    </w:p>
    <w:p w14:paraId="3FCD6C20" w14:textId="4116E312" w:rsidR="004E1C19" w:rsidRPr="006D2E30" w:rsidRDefault="004E1C19"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6D2E30">
        <w:rPr>
          <w:rFonts w:ascii="Arial" w:eastAsia="Arial" w:hAnsi="Arial" w:cs="Arial"/>
          <w:b/>
          <w:sz w:val="20"/>
          <w:szCs w:val="20"/>
        </w:rPr>
        <w:t>e)</w:t>
      </w:r>
      <w:r w:rsidRPr="006D2E30">
        <w:rPr>
          <w:rFonts w:ascii="Arial" w:eastAsia="Arial" w:hAnsi="Arial" w:cs="Arial"/>
          <w:sz w:val="20"/>
          <w:szCs w:val="20"/>
        </w:rPr>
        <w:t xml:space="preserve"> No que tange à forma de comprovação do vínculo profissional (o que se repete, deve ser feito no momento da contratação) cumpre alertar que além de comprovantes de registro empregatício formal, deve-se aceitar a comprovação do vínculo com um contrato de prestação de serviços, regido pela legislação civil comum ou outro documento com o mesmo valor probatório (Acórdãos nºs 3.291/2014, 1.842/2013, 2.656/2007, 800/2008, 2.882/2008, 103/2009, 1.710/2009, 1.557/2009, todos do Plenário).</w:t>
      </w:r>
    </w:p>
    <w:p w14:paraId="0000037B" w14:textId="77777777" w:rsidR="00C4129B" w:rsidRPr="006D2E30" w:rsidRDefault="00C4129B">
      <w:pPr>
        <w:spacing w:after="0" w:line="276" w:lineRule="auto"/>
        <w:jc w:val="both"/>
        <w:rPr>
          <w:rFonts w:ascii="Arial" w:eastAsia="Arial" w:hAnsi="Arial" w:cs="Arial"/>
          <w:b/>
          <w:color w:val="FF0000"/>
          <w:sz w:val="20"/>
          <w:szCs w:val="20"/>
        </w:rPr>
      </w:pPr>
    </w:p>
    <w:p w14:paraId="0000037C" w14:textId="77777777" w:rsidR="00C4129B" w:rsidRPr="006D2E30" w:rsidRDefault="00083EBB">
      <w:pPr>
        <w:spacing w:after="0" w:line="276" w:lineRule="auto"/>
        <w:jc w:val="both"/>
        <w:rPr>
          <w:rFonts w:ascii="Arial" w:eastAsia="Arial" w:hAnsi="Arial" w:cs="Arial"/>
          <w:color w:val="FF0000"/>
          <w:sz w:val="20"/>
          <w:szCs w:val="20"/>
        </w:rPr>
      </w:pPr>
      <w:r w:rsidRPr="006D2E30">
        <w:rPr>
          <w:rFonts w:ascii="Arial" w:eastAsia="Arial" w:hAnsi="Arial" w:cs="Arial"/>
          <w:b/>
          <w:color w:val="FF0000"/>
          <w:sz w:val="20"/>
          <w:szCs w:val="20"/>
        </w:rPr>
        <w:t>8.2.5.4.</w:t>
      </w:r>
      <w:r w:rsidRPr="006D2E30">
        <w:rPr>
          <w:rFonts w:ascii="Arial" w:eastAsia="Arial" w:hAnsi="Arial" w:cs="Arial"/>
          <w:color w:val="FF0000"/>
          <w:sz w:val="20"/>
          <w:szCs w:val="20"/>
        </w:rPr>
        <w:t xml:space="preserve"> A licitante deverá apresentar “Certificado de Visita Técnica”, assinado pelo servidor responsável, conforme o modelo constante do </w:t>
      </w:r>
      <w:r w:rsidRPr="006D2E30">
        <w:rPr>
          <w:rFonts w:ascii="Arial" w:eastAsia="Arial" w:hAnsi="Arial" w:cs="Arial"/>
          <w:color w:val="FF0000"/>
          <w:sz w:val="20"/>
          <w:szCs w:val="20"/>
          <w:highlight w:val="yellow"/>
        </w:rPr>
        <w:t>Anexo ......</w:t>
      </w:r>
    </w:p>
    <w:p w14:paraId="0000037D" w14:textId="77777777" w:rsidR="00C4129B" w:rsidRPr="006D2E30" w:rsidRDefault="00C4129B">
      <w:pPr>
        <w:spacing w:after="0" w:line="276" w:lineRule="auto"/>
        <w:jc w:val="both"/>
        <w:rPr>
          <w:rFonts w:ascii="Arial" w:eastAsia="Arial" w:hAnsi="Arial" w:cs="Arial"/>
          <w:color w:val="FF0000"/>
          <w:sz w:val="20"/>
          <w:szCs w:val="20"/>
        </w:rPr>
      </w:pPr>
    </w:p>
    <w:p w14:paraId="0000037E" w14:textId="77777777" w:rsidR="00C4129B" w:rsidRPr="006D2E30" w:rsidRDefault="00083EBB">
      <w:pPr>
        <w:spacing w:after="0" w:line="276" w:lineRule="auto"/>
        <w:jc w:val="both"/>
        <w:rPr>
          <w:rFonts w:ascii="Arial" w:eastAsia="Arial" w:hAnsi="Arial" w:cs="Arial"/>
          <w:color w:val="FF0000"/>
          <w:sz w:val="20"/>
          <w:szCs w:val="20"/>
        </w:rPr>
      </w:pPr>
      <w:r w:rsidRPr="006D2E30">
        <w:rPr>
          <w:rFonts w:ascii="Arial" w:eastAsia="Arial" w:hAnsi="Arial" w:cs="Arial"/>
          <w:b/>
          <w:color w:val="FF0000"/>
          <w:sz w:val="20"/>
          <w:szCs w:val="20"/>
        </w:rPr>
        <w:t>8.2.5.4.1.</w:t>
      </w:r>
      <w:r w:rsidRPr="006D2E30">
        <w:rPr>
          <w:rFonts w:ascii="Arial" w:eastAsia="Arial" w:hAnsi="Arial" w:cs="Arial"/>
          <w:color w:val="FF0000"/>
          <w:sz w:val="20"/>
          <w:szCs w:val="20"/>
        </w:rPr>
        <w:t xml:space="preserve"> A visita deverá ser agendada por </w:t>
      </w:r>
      <w:r w:rsidRPr="006D2E30">
        <w:rPr>
          <w:rFonts w:ascii="Arial" w:eastAsia="Arial" w:hAnsi="Arial" w:cs="Arial"/>
          <w:color w:val="FF0000"/>
          <w:sz w:val="20"/>
          <w:szCs w:val="20"/>
          <w:highlight w:val="yellow"/>
        </w:rPr>
        <w:t>e-mail ..........</w:t>
      </w:r>
      <w:r w:rsidRPr="006D2E30">
        <w:rPr>
          <w:rFonts w:ascii="Arial" w:eastAsia="Arial" w:hAnsi="Arial" w:cs="Arial"/>
          <w:color w:val="FF0000"/>
          <w:sz w:val="20"/>
          <w:szCs w:val="20"/>
        </w:rPr>
        <w:t xml:space="preserve"> ou pelo </w:t>
      </w:r>
      <w:r w:rsidRPr="006D2E30">
        <w:rPr>
          <w:rFonts w:ascii="Arial" w:eastAsia="Arial" w:hAnsi="Arial" w:cs="Arial"/>
          <w:color w:val="FF0000"/>
          <w:sz w:val="20"/>
          <w:szCs w:val="20"/>
          <w:highlight w:val="yellow"/>
        </w:rPr>
        <w:t>telefone ................</w:t>
      </w:r>
      <w:r w:rsidRPr="006D2E30">
        <w:rPr>
          <w:rFonts w:ascii="Arial" w:eastAsia="Arial" w:hAnsi="Arial" w:cs="Arial"/>
          <w:color w:val="FF0000"/>
          <w:sz w:val="20"/>
          <w:szCs w:val="20"/>
        </w:rPr>
        <w:t xml:space="preserve"> e poderá ser realizada até o dia imediatamente anterior à sessão pública, no período das </w:t>
      </w:r>
      <w:r w:rsidRPr="006D2E30">
        <w:rPr>
          <w:rFonts w:ascii="Arial" w:eastAsia="Arial" w:hAnsi="Arial" w:cs="Arial"/>
          <w:color w:val="FF0000"/>
          <w:sz w:val="20"/>
          <w:szCs w:val="20"/>
          <w:highlight w:val="yellow"/>
        </w:rPr>
        <w:t>..... às ...... horas</w:t>
      </w:r>
      <w:r w:rsidRPr="006D2E30">
        <w:rPr>
          <w:rFonts w:ascii="Arial" w:eastAsia="Arial" w:hAnsi="Arial" w:cs="Arial"/>
          <w:color w:val="FF0000"/>
          <w:sz w:val="20"/>
          <w:szCs w:val="20"/>
        </w:rPr>
        <w:t>.</w:t>
      </w:r>
    </w:p>
    <w:p w14:paraId="0000037F" w14:textId="77777777" w:rsidR="00C4129B" w:rsidRPr="006D2E30" w:rsidRDefault="00C4129B">
      <w:pPr>
        <w:spacing w:after="0" w:line="276" w:lineRule="auto"/>
        <w:jc w:val="both"/>
        <w:rPr>
          <w:rFonts w:ascii="Arial" w:eastAsia="Arial" w:hAnsi="Arial" w:cs="Arial"/>
          <w:color w:val="FF0000"/>
          <w:sz w:val="20"/>
          <w:szCs w:val="20"/>
        </w:rPr>
      </w:pPr>
    </w:p>
    <w:p w14:paraId="00000380" w14:textId="77777777" w:rsidR="00C4129B" w:rsidRPr="006D2E30" w:rsidRDefault="00083EBB">
      <w:pPr>
        <w:spacing w:after="0" w:line="276" w:lineRule="auto"/>
        <w:jc w:val="both"/>
        <w:rPr>
          <w:rFonts w:ascii="Arial" w:eastAsia="Arial" w:hAnsi="Arial" w:cs="Arial"/>
          <w:color w:val="FF0000"/>
          <w:sz w:val="20"/>
          <w:szCs w:val="20"/>
        </w:rPr>
      </w:pPr>
      <w:r w:rsidRPr="006D2E30">
        <w:rPr>
          <w:rFonts w:ascii="Arial" w:eastAsia="Arial" w:hAnsi="Arial" w:cs="Arial"/>
          <w:b/>
          <w:color w:val="FF0000"/>
          <w:sz w:val="20"/>
          <w:szCs w:val="20"/>
        </w:rPr>
        <w:t>8.2.5.4.2.</w:t>
      </w:r>
      <w:r w:rsidRPr="006D2E30">
        <w:rPr>
          <w:rFonts w:ascii="Arial" w:eastAsia="Arial" w:hAnsi="Arial" w:cs="Arial"/>
          <w:color w:val="FF0000"/>
          <w:sz w:val="20"/>
          <w:szCs w:val="20"/>
        </w:rPr>
        <w:t xml:space="preserve"> Poderão ser feitas tantas visitas técnicas quantas cada licitante considerar necessário. </w:t>
      </w:r>
    </w:p>
    <w:p w14:paraId="00000381" w14:textId="77777777" w:rsidR="00C4129B" w:rsidRPr="006D2E30" w:rsidRDefault="00C4129B">
      <w:pPr>
        <w:spacing w:after="0" w:line="276" w:lineRule="auto"/>
        <w:jc w:val="both"/>
        <w:rPr>
          <w:rFonts w:ascii="Arial" w:eastAsia="Arial" w:hAnsi="Arial" w:cs="Arial"/>
          <w:color w:val="FF0000"/>
          <w:sz w:val="20"/>
          <w:szCs w:val="20"/>
        </w:rPr>
      </w:pPr>
    </w:p>
    <w:p w14:paraId="00000382" w14:textId="77777777" w:rsidR="00C4129B" w:rsidRPr="006D2E30" w:rsidRDefault="00083EBB">
      <w:pPr>
        <w:spacing w:after="0" w:line="276" w:lineRule="auto"/>
        <w:jc w:val="both"/>
        <w:rPr>
          <w:rFonts w:ascii="Arial" w:eastAsia="Arial" w:hAnsi="Arial" w:cs="Arial"/>
          <w:color w:val="FF0000"/>
          <w:sz w:val="20"/>
          <w:szCs w:val="20"/>
        </w:rPr>
      </w:pPr>
      <w:r w:rsidRPr="006D2E30">
        <w:rPr>
          <w:rFonts w:ascii="Arial" w:eastAsia="Arial" w:hAnsi="Arial" w:cs="Arial"/>
          <w:b/>
          <w:color w:val="FF0000"/>
          <w:sz w:val="20"/>
          <w:szCs w:val="20"/>
        </w:rPr>
        <w:t>8.2.5.4.3.</w:t>
      </w:r>
      <w:r w:rsidRPr="006D2E30">
        <w:rPr>
          <w:rFonts w:ascii="Arial" w:eastAsia="Arial" w:hAnsi="Arial" w:cs="Arial"/>
          <w:color w:val="FF0000"/>
          <w:sz w:val="20"/>
          <w:szCs w:val="20"/>
        </w:rPr>
        <w:t xml:space="preserve"> Não poderão ser agendadas visitas técnica simultâneas, para mais de um licitante no mesmo dia e horário.</w:t>
      </w:r>
    </w:p>
    <w:p w14:paraId="00000383" w14:textId="77777777" w:rsidR="00C4129B" w:rsidRPr="006D2E30" w:rsidRDefault="00C4129B">
      <w:pPr>
        <w:spacing w:after="0" w:line="276" w:lineRule="auto"/>
        <w:jc w:val="both"/>
        <w:rPr>
          <w:rFonts w:ascii="Arial" w:eastAsia="Arial" w:hAnsi="Arial" w:cs="Arial"/>
          <w:color w:val="FF0000"/>
          <w:sz w:val="20"/>
          <w:szCs w:val="20"/>
        </w:rPr>
      </w:pPr>
    </w:p>
    <w:p w14:paraId="00000384" w14:textId="77777777" w:rsidR="00C4129B" w:rsidRPr="006D2E30" w:rsidRDefault="00083EBB">
      <w:pPr>
        <w:spacing w:after="0" w:line="276" w:lineRule="auto"/>
        <w:jc w:val="both"/>
        <w:rPr>
          <w:rFonts w:ascii="Arial" w:eastAsia="Arial" w:hAnsi="Arial" w:cs="Arial"/>
          <w:color w:val="FF0000"/>
          <w:sz w:val="20"/>
          <w:szCs w:val="20"/>
        </w:rPr>
      </w:pPr>
      <w:r w:rsidRPr="006D2E30">
        <w:rPr>
          <w:rFonts w:ascii="Arial" w:eastAsia="Arial" w:hAnsi="Arial" w:cs="Arial"/>
          <w:b/>
          <w:color w:val="FF0000"/>
          <w:sz w:val="20"/>
          <w:szCs w:val="20"/>
        </w:rPr>
        <w:t xml:space="preserve">8.2.5.4.4. </w:t>
      </w:r>
      <w:r w:rsidRPr="006D2E30">
        <w:rPr>
          <w:rFonts w:ascii="Arial" w:eastAsia="Arial" w:hAnsi="Arial" w:cs="Arial"/>
          <w:color w:val="FF0000"/>
          <w:sz w:val="20"/>
          <w:szCs w:val="20"/>
        </w:rPr>
        <w:t xml:space="preserve">A licitante que optar pela não realização da visita técnica deverá apresentar declaração afirmando que tinha ciência da possibilidade de fazê-la, mas que, ciente dos riscos e consequências envolvidos, optou por formular a proposta sem realizar a visita técnica que lhe havia sido facultada, conforme o modelo constante do Anexo </w:t>
      </w:r>
      <w:r w:rsidRPr="006D2E30">
        <w:rPr>
          <w:rFonts w:ascii="Arial" w:eastAsia="Arial" w:hAnsi="Arial" w:cs="Arial"/>
          <w:color w:val="FF0000"/>
          <w:sz w:val="20"/>
          <w:szCs w:val="20"/>
          <w:highlight w:val="yellow"/>
        </w:rPr>
        <w:t>.....</w:t>
      </w:r>
    </w:p>
    <w:p w14:paraId="00000385" w14:textId="77777777" w:rsidR="00C4129B" w:rsidRPr="006D2E30" w:rsidRDefault="00C4129B">
      <w:pPr>
        <w:spacing w:after="0" w:line="276" w:lineRule="auto"/>
        <w:jc w:val="both"/>
        <w:rPr>
          <w:rFonts w:ascii="Arial" w:eastAsia="Arial" w:hAnsi="Arial" w:cs="Arial"/>
          <w:color w:val="FF0000"/>
          <w:sz w:val="20"/>
          <w:szCs w:val="20"/>
        </w:rPr>
      </w:pPr>
    </w:p>
    <w:p w14:paraId="00000386" w14:textId="77777777" w:rsidR="00C4129B" w:rsidRPr="006D2E30" w:rsidRDefault="00083EBB">
      <w:pPr>
        <w:spacing w:after="0" w:line="276" w:lineRule="auto"/>
        <w:jc w:val="both"/>
        <w:rPr>
          <w:rFonts w:ascii="Arial" w:eastAsia="Arial" w:hAnsi="Arial" w:cs="Arial"/>
          <w:i/>
          <w:color w:val="FF0000"/>
          <w:sz w:val="20"/>
          <w:szCs w:val="20"/>
        </w:rPr>
      </w:pPr>
      <w:r w:rsidRPr="006D2E30">
        <w:rPr>
          <w:rFonts w:ascii="Arial" w:eastAsia="Arial" w:hAnsi="Arial" w:cs="Arial"/>
          <w:b/>
          <w:color w:val="FF0000"/>
          <w:sz w:val="20"/>
          <w:szCs w:val="20"/>
        </w:rPr>
        <w:t xml:space="preserve">8.2.5.4.5. </w:t>
      </w:r>
      <w:r w:rsidRPr="006D2E30">
        <w:rPr>
          <w:rFonts w:ascii="Arial" w:eastAsia="Arial" w:hAnsi="Arial" w:cs="Arial"/>
          <w:color w:val="FF0000"/>
          <w:sz w:val="20"/>
          <w:szCs w:val="20"/>
          <w:highlight w:val="yellow"/>
        </w:rPr>
        <w:t xml:space="preserve">... </w:t>
      </w:r>
      <w:r w:rsidRPr="006D2E30">
        <w:rPr>
          <w:rFonts w:ascii="Arial" w:eastAsia="Arial" w:hAnsi="Arial" w:cs="Arial"/>
          <w:i/>
          <w:color w:val="FF0000"/>
          <w:sz w:val="20"/>
          <w:szCs w:val="20"/>
          <w:highlight w:val="yellow"/>
        </w:rPr>
        <w:t>[incluir outras instruções sobre vistoria, se for o caso]</w:t>
      </w:r>
      <w:r w:rsidRPr="006D2E30">
        <w:rPr>
          <w:rFonts w:ascii="Arial" w:eastAsia="Arial" w:hAnsi="Arial" w:cs="Arial"/>
          <w:i/>
          <w:color w:val="FF0000"/>
          <w:sz w:val="20"/>
          <w:szCs w:val="20"/>
        </w:rPr>
        <w:t xml:space="preserve"> </w:t>
      </w:r>
    </w:p>
    <w:p w14:paraId="00000387" w14:textId="77777777" w:rsidR="00C4129B" w:rsidRPr="006D2E30" w:rsidRDefault="00C4129B">
      <w:pPr>
        <w:spacing w:after="0" w:line="276" w:lineRule="auto"/>
        <w:jc w:val="both"/>
        <w:rPr>
          <w:rFonts w:ascii="Arial" w:eastAsia="Arial" w:hAnsi="Arial" w:cs="Arial"/>
          <w:color w:val="FF0000"/>
          <w:sz w:val="20"/>
          <w:szCs w:val="20"/>
        </w:rPr>
      </w:pPr>
    </w:p>
    <w:p w14:paraId="00000388" w14:textId="77777777" w:rsidR="00C4129B" w:rsidRPr="006D2E30" w:rsidRDefault="00083EBB" w:rsidP="006D2E30">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b/>
          <w:sz w:val="20"/>
          <w:szCs w:val="20"/>
        </w:rPr>
      </w:pPr>
      <w:r w:rsidRPr="006D2E30">
        <w:rPr>
          <w:rFonts w:ascii="Arial" w:eastAsia="Arial" w:hAnsi="Arial" w:cs="Arial"/>
          <w:b/>
          <w:sz w:val="20"/>
          <w:szCs w:val="20"/>
        </w:rPr>
        <w:t>Orientações práticas:</w:t>
      </w:r>
    </w:p>
    <w:p w14:paraId="00000389" w14:textId="77777777" w:rsidR="00C4129B" w:rsidRPr="006D2E30" w:rsidRDefault="00C4129B" w:rsidP="006D2E30">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p>
    <w:p w14:paraId="0000038A" w14:textId="77777777" w:rsidR="00C4129B" w:rsidRPr="006D2E30" w:rsidRDefault="00083EBB" w:rsidP="006D2E30">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color w:val="000000"/>
          <w:sz w:val="20"/>
          <w:szCs w:val="20"/>
        </w:rPr>
      </w:pPr>
      <w:r w:rsidRPr="006D2E30">
        <w:rPr>
          <w:rFonts w:ascii="Arial" w:eastAsia="Arial" w:hAnsi="Arial" w:cs="Arial"/>
          <w:b/>
          <w:sz w:val="20"/>
          <w:szCs w:val="20"/>
        </w:rPr>
        <w:t>Vistoria técnica:</w:t>
      </w:r>
      <w:r w:rsidRPr="006D2E30">
        <w:rPr>
          <w:rFonts w:ascii="Arial" w:eastAsia="Arial" w:hAnsi="Arial" w:cs="Arial"/>
          <w:sz w:val="20"/>
          <w:szCs w:val="20"/>
        </w:rPr>
        <w:t xml:space="preserve"> Segundo o §2º do art. 63 da Lei nº 14.133, de 2021, </w:t>
      </w:r>
      <w:r w:rsidRPr="006D2E30">
        <w:rPr>
          <w:rFonts w:ascii="Arial" w:eastAsia="Arial" w:hAnsi="Arial" w:cs="Arial"/>
          <w:color w:val="000000"/>
          <w:sz w:val="20"/>
          <w:szCs w:val="20"/>
        </w:rPr>
        <w:t>quando a avaliação prévia do local de execução for imprescindível para o conhecimento pleno das condições e peculiaridades do objeto a ser contratado, é possível que o certame exija, sob pena de inabilitação, que o licitante ateste que conhece o local e as condições de realização da obra ou serviço, assegurado a ele o direito de realização de vistoria prévia.</w:t>
      </w:r>
    </w:p>
    <w:p w14:paraId="0000038B" w14:textId="77777777" w:rsidR="00C4129B" w:rsidRPr="006D2E30" w:rsidRDefault="00083EBB" w:rsidP="006D2E30">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color w:val="000000"/>
          <w:sz w:val="20"/>
          <w:szCs w:val="20"/>
        </w:rPr>
      </w:pPr>
      <w:r w:rsidRPr="006D2E30">
        <w:rPr>
          <w:rFonts w:ascii="Arial" w:eastAsia="Arial" w:hAnsi="Arial" w:cs="Arial"/>
          <w:color w:val="000000"/>
          <w:sz w:val="20"/>
          <w:szCs w:val="20"/>
        </w:rPr>
        <w:t xml:space="preserve">Ocorre que, citada exigência pode acabar por limitar o universo dos competidores, podendo acarretar ônus excessivo aos interessados que se encontrem em localidade distinta daquela estipulada para o cumprimento da vistoria, ferindo o postulado da isonomia. Dessa maneira, sua exigência deve ser </w:t>
      </w:r>
      <w:r w:rsidRPr="006D2E30">
        <w:rPr>
          <w:rFonts w:ascii="Arial" w:eastAsia="Arial" w:hAnsi="Arial" w:cs="Arial"/>
          <w:b/>
          <w:color w:val="000000"/>
          <w:sz w:val="20"/>
          <w:szCs w:val="20"/>
          <w:u w:val="single"/>
        </w:rPr>
        <w:t>devidamente fundamentada</w:t>
      </w:r>
      <w:r w:rsidRPr="006D2E30">
        <w:rPr>
          <w:rFonts w:ascii="Arial" w:eastAsia="Arial" w:hAnsi="Arial" w:cs="Arial"/>
          <w:color w:val="000000"/>
          <w:sz w:val="20"/>
          <w:szCs w:val="20"/>
        </w:rPr>
        <w:t xml:space="preserve"> em razão da sua indispensabilidade para a execução do objeto.</w:t>
      </w:r>
    </w:p>
    <w:p w14:paraId="0000038C" w14:textId="77777777" w:rsidR="00C4129B" w:rsidRDefault="00083EBB" w:rsidP="006D2E30">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color w:val="000000"/>
          <w:sz w:val="20"/>
          <w:szCs w:val="20"/>
        </w:rPr>
      </w:pPr>
      <w:r w:rsidRPr="006D2E30">
        <w:rPr>
          <w:rFonts w:ascii="Arial" w:eastAsia="Arial" w:hAnsi="Arial" w:cs="Arial"/>
          <w:color w:val="000000"/>
          <w:sz w:val="20"/>
          <w:szCs w:val="20"/>
        </w:rPr>
        <w:t xml:space="preserve">Para evitar a ocorrência de restrição à competitividade diante de um ônus excessivo imposto aos licitantes, o §3 do art. 63 </w:t>
      </w:r>
      <w:r w:rsidRPr="006D2E30">
        <w:rPr>
          <w:rFonts w:ascii="Arial" w:eastAsia="Arial" w:hAnsi="Arial" w:cs="Arial"/>
          <w:sz w:val="20"/>
          <w:szCs w:val="20"/>
        </w:rPr>
        <w:t xml:space="preserve">da Lei nº 14.133, de 2021, determina que </w:t>
      </w:r>
      <w:r w:rsidRPr="006D2E30">
        <w:rPr>
          <w:rFonts w:ascii="Arial" w:eastAsia="Arial" w:hAnsi="Arial" w:cs="Arial"/>
          <w:color w:val="000000"/>
          <w:sz w:val="20"/>
          <w:szCs w:val="20"/>
        </w:rPr>
        <w:t>sempre deverá ser prevista a possibilidade de substituição da citada vistoria técnica por declaração formal assinada pelo responsável técnico do licitante acerca do conhecimento pleno das condições e peculiaridades da contratação</w:t>
      </w:r>
    </w:p>
    <w:p w14:paraId="0000038D" w14:textId="77777777" w:rsidR="00C4129B" w:rsidRDefault="00C4129B">
      <w:pPr>
        <w:spacing w:after="0" w:line="276" w:lineRule="auto"/>
        <w:jc w:val="both"/>
        <w:rPr>
          <w:rFonts w:ascii="Arial" w:eastAsia="Arial" w:hAnsi="Arial" w:cs="Arial"/>
          <w:color w:val="FF0000"/>
          <w:sz w:val="20"/>
          <w:szCs w:val="20"/>
        </w:rPr>
      </w:pPr>
    </w:p>
    <w:p w14:paraId="0000038E" w14:textId="77777777" w:rsidR="00C4129B" w:rsidRDefault="00083EBB">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9 – ESTIMATIVAS DO VALOR DA CONTRATAÇÃO</w:t>
      </w:r>
    </w:p>
    <w:p w14:paraId="0000038F" w14:textId="77777777" w:rsidR="00C4129B" w:rsidRDefault="00C4129B">
      <w:pPr>
        <w:spacing w:after="0" w:line="276" w:lineRule="auto"/>
        <w:rPr>
          <w:rFonts w:ascii="Arial" w:eastAsia="Arial" w:hAnsi="Arial" w:cs="Arial"/>
          <w:color w:val="000000"/>
          <w:sz w:val="20"/>
          <w:szCs w:val="20"/>
        </w:rPr>
      </w:pPr>
    </w:p>
    <w:p w14:paraId="00000390"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9.1. Caso a contratação utilize exclusivamente recursos estaduais, o procedimento para a pesquisa de preços observará o disposto no Decreto Estadual nº 15.940, de 2022; ao passo que se utilizando de recursos da União decorrentes de transferências voluntárias, será observado o disposto na IN SEGES/ME nº 65, de 7 de julho de 2021.</w:t>
      </w:r>
    </w:p>
    <w:p w14:paraId="00000391" w14:textId="77777777" w:rsidR="00C4129B" w:rsidRDefault="00C4129B">
      <w:pPr>
        <w:spacing w:after="0" w:line="276" w:lineRule="auto"/>
        <w:jc w:val="both"/>
        <w:rPr>
          <w:rFonts w:ascii="Arial" w:eastAsia="Arial" w:hAnsi="Arial" w:cs="Arial"/>
          <w:color w:val="000000"/>
          <w:sz w:val="20"/>
          <w:szCs w:val="20"/>
        </w:rPr>
      </w:pPr>
    </w:p>
    <w:p w14:paraId="00000392" w14:textId="77777777" w:rsidR="00C4129B"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9.2.</w:t>
      </w:r>
      <w:r>
        <w:rPr>
          <w:rFonts w:ascii="Arial" w:eastAsia="Arial" w:hAnsi="Arial" w:cs="Arial"/>
          <w:color w:val="FF0000"/>
          <w:sz w:val="20"/>
          <w:szCs w:val="20"/>
        </w:rPr>
        <w:t xml:space="preserve"> Depois de realizada a pesquisa de preços, fica a unidade administrativa competente AUTORIZADA a constar, como anexo do Edital, o valor previamente estimado da contratação.</w:t>
      </w:r>
    </w:p>
    <w:p w14:paraId="00000393" w14:textId="77777777" w:rsidR="00C4129B" w:rsidRDefault="00C4129B">
      <w:pPr>
        <w:spacing w:after="0" w:line="276" w:lineRule="auto"/>
        <w:jc w:val="both"/>
        <w:rPr>
          <w:rFonts w:ascii="Arial" w:eastAsia="Arial" w:hAnsi="Arial" w:cs="Arial"/>
          <w:color w:val="FF0000"/>
          <w:sz w:val="20"/>
          <w:szCs w:val="20"/>
          <w:highlight w:val="red"/>
        </w:rPr>
      </w:pPr>
    </w:p>
    <w:p w14:paraId="00000394" w14:textId="77777777" w:rsidR="00C4129B" w:rsidRDefault="00083EBB">
      <w:pPr>
        <w:spacing w:after="0" w:line="276" w:lineRule="auto"/>
        <w:jc w:val="both"/>
        <w:rPr>
          <w:rFonts w:ascii="Arial" w:eastAsia="Arial" w:hAnsi="Arial" w:cs="Arial"/>
          <w:b/>
          <w:color w:val="FF0000"/>
          <w:sz w:val="20"/>
          <w:szCs w:val="20"/>
          <w:u w:val="single"/>
        </w:rPr>
      </w:pPr>
      <w:r>
        <w:rPr>
          <w:rFonts w:ascii="Arial" w:eastAsia="Arial" w:hAnsi="Arial" w:cs="Arial"/>
          <w:b/>
          <w:color w:val="FF0000"/>
          <w:sz w:val="20"/>
          <w:szCs w:val="20"/>
          <w:highlight w:val="yellow"/>
          <w:u w:val="single"/>
        </w:rPr>
        <w:t>OU</w:t>
      </w:r>
    </w:p>
    <w:p w14:paraId="00000395" w14:textId="77777777" w:rsidR="00C4129B" w:rsidRDefault="00C4129B">
      <w:pPr>
        <w:spacing w:after="0" w:line="276" w:lineRule="auto"/>
        <w:jc w:val="both"/>
        <w:rPr>
          <w:rFonts w:ascii="Arial" w:eastAsia="Arial" w:hAnsi="Arial" w:cs="Arial"/>
          <w:b/>
          <w:color w:val="000000"/>
          <w:sz w:val="20"/>
          <w:szCs w:val="20"/>
          <w:u w:val="single"/>
        </w:rPr>
      </w:pPr>
    </w:p>
    <w:p w14:paraId="00000396" w14:textId="77777777" w:rsidR="00C4129B"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 xml:space="preserve">9.2. </w:t>
      </w:r>
      <w:r>
        <w:rPr>
          <w:rFonts w:ascii="Arial" w:eastAsia="Arial" w:hAnsi="Arial" w:cs="Arial"/>
          <w:color w:val="FF0000"/>
          <w:sz w:val="20"/>
          <w:szCs w:val="20"/>
        </w:rPr>
        <w:t xml:space="preserve"> Depois de realizada a pesquisa de preços, fica a unidade administrativa competente IMPEDIDA de constar no Edital ou em seus anexos, o valor previamente estimado da contratação, </w:t>
      </w:r>
      <w:r>
        <w:rPr>
          <w:rFonts w:ascii="Arial" w:eastAsia="Arial" w:hAnsi="Arial" w:cs="Arial"/>
          <w:b/>
          <w:color w:val="FF0000"/>
          <w:sz w:val="20"/>
          <w:szCs w:val="20"/>
        </w:rPr>
        <w:t>adotando-se o caráter sigiloso na presente licitação</w:t>
      </w:r>
      <w:r>
        <w:rPr>
          <w:rFonts w:ascii="Arial" w:eastAsia="Arial" w:hAnsi="Arial" w:cs="Arial"/>
          <w:color w:val="FF0000"/>
          <w:sz w:val="20"/>
          <w:szCs w:val="20"/>
        </w:rPr>
        <w:t>.</w:t>
      </w:r>
    </w:p>
    <w:p w14:paraId="00000397" w14:textId="77777777" w:rsidR="00C4129B" w:rsidRDefault="00C4129B">
      <w:pPr>
        <w:spacing w:after="0" w:line="276" w:lineRule="auto"/>
        <w:jc w:val="both"/>
        <w:rPr>
          <w:rFonts w:ascii="Arial" w:eastAsia="Arial" w:hAnsi="Arial" w:cs="Arial"/>
          <w:color w:val="FF0000"/>
          <w:sz w:val="20"/>
          <w:szCs w:val="20"/>
        </w:rPr>
      </w:pPr>
    </w:p>
    <w:p w14:paraId="00000398" w14:textId="77777777" w:rsidR="00C4129B"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 xml:space="preserve">9.2.1. </w:t>
      </w:r>
      <w:r>
        <w:rPr>
          <w:rFonts w:ascii="Arial" w:eastAsia="Arial" w:hAnsi="Arial" w:cs="Arial"/>
          <w:color w:val="FF0000"/>
          <w:sz w:val="20"/>
          <w:szCs w:val="20"/>
        </w:rPr>
        <w:t xml:space="preserve">O valor previamente estimado da contratação da presente licitação será sigiloso, somente tornando-se público imediatamente após a </w:t>
      </w:r>
      <w:r>
        <w:rPr>
          <w:rFonts w:ascii="Arial" w:eastAsia="Arial" w:hAnsi="Arial" w:cs="Arial"/>
          <w:color w:val="FF0000"/>
          <w:sz w:val="20"/>
          <w:szCs w:val="20"/>
          <w:highlight w:val="yellow"/>
        </w:rPr>
        <w:t>fase de julgamento de propostas</w:t>
      </w:r>
      <w:r>
        <w:rPr>
          <w:rFonts w:ascii="Arial" w:eastAsia="Arial" w:hAnsi="Arial" w:cs="Arial"/>
          <w:color w:val="FF0000"/>
          <w:sz w:val="20"/>
          <w:szCs w:val="20"/>
        </w:rPr>
        <w:t>.</w:t>
      </w:r>
    </w:p>
    <w:p w14:paraId="00000399" w14:textId="77777777" w:rsidR="00C4129B" w:rsidRDefault="00C4129B">
      <w:pPr>
        <w:spacing w:after="0" w:line="276" w:lineRule="auto"/>
        <w:jc w:val="both"/>
        <w:rPr>
          <w:rFonts w:ascii="Arial" w:eastAsia="Arial" w:hAnsi="Arial" w:cs="Arial"/>
          <w:color w:val="FF0000"/>
          <w:sz w:val="20"/>
          <w:szCs w:val="20"/>
        </w:rPr>
      </w:pPr>
    </w:p>
    <w:p w14:paraId="0000039A" w14:textId="77777777" w:rsidR="00C4129B"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9.2.2.</w:t>
      </w:r>
      <w:r>
        <w:rPr>
          <w:rFonts w:ascii="Arial" w:eastAsia="Arial" w:hAnsi="Arial" w:cs="Arial"/>
          <w:color w:val="FF0000"/>
          <w:sz w:val="20"/>
          <w:szCs w:val="20"/>
        </w:rPr>
        <w:t xml:space="preserve"> Justifica-se a opção pelo caráter sigiloso no presente certame licitatório em razão dos estudos promovidos no Estudo Técnico Preliminar.</w:t>
      </w:r>
    </w:p>
    <w:p w14:paraId="0000039B" w14:textId="77777777" w:rsidR="00C4129B" w:rsidRDefault="00C4129B">
      <w:pPr>
        <w:spacing w:after="0" w:line="276" w:lineRule="auto"/>
        <w:jc w:val="both"/>
        <w:rPr>
          <w:rFonts w:ascii="Arial" w:eastAsia="Arial" w:hAnsi="Arial" w:cs="Arial"/>
          <w:color w:val="FF0000"/>
          <w:sz w:val="20"/>
          <w:szCs w:val="20"/>
        </w:rPr>
      </w:pPr>
    </w:p>
    <w:p w14:paraId="0000039C" w14:textId="77777777" w:rsidR="00C4129B" w:rsidRDefault="00083EBB" w:rsidP="006D2E30">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b/>
          <w:sz w:val="20"/>
          <w:szCs w:val="20"/>
        </w:rPr>
      </w:pPr>
      <w:r>
        <w:rPr>
          <w:rFonts w:ascii="Arial" w:eastAsia="Arial" w:hAnsi="Arial" w:cs="Arial"/>
          <w:b/>
          <w:sz w:val="20"/>
          <w:szCs w:val="20"/>
        </w:rPr>
        <w:t>Orientações práticas:</w:t>
      </w:r>
    </w:p>
    <w:p w14:paraId="0000039D" w14:textId="77777777" w:rsidR="00C4129B" w:rsidRDefault="00C4129B" w:rsidP="006D2E30">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p>
    <w:p w14:paraId="0000039E" w14:textId="77777777" w:rsidR="00C4129B" w:rsidRDefault="00083EBB" w:rsidP="006D2E30">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color w:val="000000"/>
          <w:sz w:val="20"/>
          <w:szCs w:val="20"/>
        </w:rPr>
      </w:pPr>
      <w:r>
        <w:rPr>
          <w:rFonts w:ascii="Arial" w:eastAsia="Arial" w:hAnsi="Arial" w:cs="Arial"/>
          <w:b/>
          <w:sz w:val="20"/>
          <w:szCs w:val="20"/>
        </w:rPr>
        <w:t xml:space="preserve">Sigilo: </w:t>
      </w:r>
      <w:r>
        <w:rPr>
          <w:rFonts w:ascii="Arial" w:eastAsia="Arial" w:hAnsi="Arial" w:cs="Arial"/>
          <w:sz w:val="20"/>
          <w:szCs w:val="20"/>
        </w:rPr>
        <w:t xml:space="preserve">O sigilo ou não do valor previamente estimado da </w:t>
      </w:r>
      <w:r>
        <w:rPr>
          <w:rFonts w:ascii="Arial" w:eastAsia="Arial" w:hAnsi="Arial" w:cs="Arial"/>
          <w:color w:val="000000"/>
          <w:sz w:val="20"/>
          <w:szCs w:val="20"/>
        </w:rPr>
        <w:t>contratação está disciplinado no art. 15 do Decreto Estadual n. 16.118, de 03 de março de 2023, e no art. 24, da Lei nº 14.133, de 2021.</w:t>
      </w:r>
    </w:p>
    <w:p w14:paraId="0000039F" w14:textId="77777777" w:rsidR="00C4129B" w:rsidRDefault="00083EBB" w:rsidP="006D2E30">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color w:val="000000"/>
          <w:sz w:val="20"/>
          <w:szCs w:val="20"/>
        </w:rPr>
        <w:t xml:space="preserve">Primeiramente, cumpre destacar que a escolha pelo caráter sigiloso deve ser fundamentada no processo de contratação, notadamente no Estudo Técnico Preliminar, conforme determina o inciso VI do §1º do art. 18 c/c o </w:t>
      </w:r>
      <w:r>
        <w:rPr>
          <w:rFonts w:ascii="Arial" w:eastAsia="Arial" w:hAnsi="Arial" w:cs="Arial"/>
          <w:i/>
          <w:color w:val="000000"/>
          <w:sz w:val="20"/>
          <w:szCs w:val="20"/>
        </w:rPr>
        <w:t xml:space="preserve">caput </w:t>
      </w:r>
      <w:r>
        <w:rPr>
          <w:rFonts w:ascii="Arial" w:eastAsia="Arial" w:hAnsi="Arial" w:cs="Arial"/>
          <w:color w:val="000000"/>
          <w:sz w:val="20"/>
          <w:szCs w:val="20"/>
        </w:rPr>
        <w:t xml:space="preserve">do art. 24, ambos da Lei nº </w:t>
      </w:r>
      <w:r>
        <w:rPr>
          <w:rFonts w:ascii="Arial" w:eastAsia="Arial" w:hAnsi="Arial" w:cs="Arial"/>
          <w:sz w:val="20"/>
          <w:szCs w:val="20"/>
        </w:rPr>
        <w:t>14.133/2021.</w:t>
      </w:r>
    </w:p>
    <w:p w14:paraId="000003A0" w14:textId="77777777" w:rsidR="00C4129B" w:rsidRDefault="00083EBB" w:rsidP="006D2E30">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sz w:val="20"/>
          <w:szCs w:val="20"/>
        </w:rPr>
        <w:t>Outra importante consideração é que a</w:t>
      </w:r>
      <w:r>
        <w:rPr>
          <w:rFonts w:ascii="Arial" w:eastAsia="Arial" w:hAnsi="Arial" w:cs="Arial"/>
          <w:color w:val="000000"/>
          <w:sz w:val="20"/>
          <w:szCs w:val="20"/>
        </w:rPr>
        <w:t xml:space="preserve"> opção pelo sigilo do valor estimado </w:t>
      </w:r>
      <w:r>
        <w:rPr>
          <w:rFonts w:ascii="Arial" w:eastAsia="Arial" w:hAnsi="Arial" w:cs="Arial"/>
          <w:sz w:val="20"/>
          <w:szCs w:val="20"/>
        </w:rPr>
        <w:t>não poderá prejudicar a divulgação no instrumento convocatório do detalhamento dos quantitativos e das demais informações necessárias para a elaboração das propostas.</w:t>
      </w:r>
    </w:p>
    <w:p w14:paraId="000003A1" w14:textId="7ECD2BCD" w:rsidR="00C4129B" w:rsidRDefault="00083EBB" w:rsidP="006D2E30">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color w:val="000000"/>
          <w:sz w:val="20"/>
          <w:szCs w:val="20"/>
        </w:rPr>
      </w:pPr>
      <w:r>
        <w:rPr>
          <w:rFonts w:ascii="Arial" w:eastAsia="Arial" w:hAnsi="Arial" w:cs="Arial"/>
          <w:sz w:val="20"/>
          <w:szCs w:val="20"/>
        </w:rPr>
        <w:t>Vale ainda destacar que a adoção do sigilo não é possível</w:t>
      </w:r>
      <w:r>
        <w:rPr>
          <w:rFonts w:ascii="Arial" w:eastAsia="Arial" w:hAnsi="Arial" w:cs="Arial"/>
          <w:color w:val="000000"/>
          <w:sz w:val="20"/>
          <w:szCs w:val="20"/>
        </w:rPr>
        <w:t> </w:t>
      </w:r>
      <w:r w:rsidR="008523AC" w:rsidRPr="003F1640">
        <w:rPr>
          <w:rFonts w:ascii="Arial" w:eastAsia="Arial" w:hAnsi="Arial" w:cs="Arial"/>
          <w:color w:val="000000"/>
          <w:sz w:val="20"/>
          <w:szCs w:val="20"/>
        </w:rPr>
        <w:t>na</w:t>
      </w:r>
      <w:r w:rsidR="008523AC">
        <w:rPr>
          <w:rFonts w:ascii="Arial" w:eastAsia="Arial" w:hAnsi="Arial" w:cs="Arial"/>
          <w:color w:val="000000"/>
          <w:sz w:val="20"/>
          <w:szCs w:val="20"/>
        </w:rPr>
        <w:t xml:space="preserve"> </w:t>
      </w:r>
      <w:r>
        <w:rPr>
          <w:rFonts w:ascii="Arial" w:eastAsia="Arial" w:hAnsi="Arial" w:cs="Arial"/>
          <w:color w:val="000000"/>
          <w:sz w:val="20"/>
          <w:szCs w:val="20"/>
        </w:rPr>
        <w:t xml:space="preserve">hipótese de licitação em que for adotado o critério de julgamento por maior desconto, caso em que necessariamente o valor previamente estimado da contratação deverá ser público (parágrafo único do art. 24 da </w:t>
      </w:r>
      <w:r>
        <w:rPr>
          <w:rFonts w:ascii="Arial" w:eastAsia="Arial" w:hAnsi="Arial" w:cs="Arial"/>
          <w:sz w:val="20"/>
          <w:szCs w:val="20"/>
        </w:rPr>
        <w:t>Lei nº 14.133/2021</w:t>
      </w:r>
      <w:r>
        <w:rPr>
          <w:rFonts w:ascii="Arial" w:eastAsia="Arial" w:hAnsi="Arial" w:cs="Arial"/>
          <w:color w:val="000000"/>
          <w:sz w:val="20"/>
          <w:szCs w:val="20"/>
        </w:rPr>
        <w:t>).</w:t>
      </w:r>
    </w:p>
    <w:p w14:paraId="000003A3" w14:textId="5EF54AC9" w:rsidR="00C4129B" w:rsidRDefault="00083EBB" w:rsidP="006D2E30">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color w:val="000000"/>
          <w:sz w:val="20"/>
          <w:szCs w:val="20"/>
        </w:rPr>
        <w:t xml:space="preserve">Por fim, pela </w:t>
      </w:r>
      <w:r>
        <w:rPr>
          <w:rFonts w:ascii="Arial" w:eastAsia="Arial" w:hAnsi="Arial" w:cs="Arial"/>
          <w:color w:val="000000"/>
          <w:sz w:val="20"/>
          <w:szCs w:val="20"/>
          <w:u w:val="single"/>
        </w:rPr>
        <w:t>REGRA</w:t>
      </w:r>
      <w:r>
        <w:rPr>
          <w:rFonts w:ascii="Arial" w:eastAsia="Arial" w:hAnsi="Arial" w:cs="Arial"/>
          <w:color w:val="000000"/>
          <w:sz w:val="20"/>
          <w:szCs w:val="20"/>
        </w:rPr>
        <w:t xml:space="preserve"> prevista </w:t>
      </w:r>
      <w:r w:rsidRPr="00E253DA">
        <w:rPr>
          <w:rFonts w:ascii="Arial" w:eastAsia="Arial" w:hAnsi="Arial" w:cs="Arial"/>
          <w:sz w:val="20"/>
          <w:szCs w:val="20"/>
        </w:rPr>
        <w:t xml:space="preserve">no Decreto Estadual n. 16.118, de 03 de março de 2023, </w:t>
      </w:r>
      <w:r>
        <w:rPr>
          <w:rFonts w:ascii="Arial" w:eastAsia="Arial" w:hAnsi="Arial" w:cs="Arial"/>
          <w:sz w:val="20"/>
          <w:szCs w:val="20"/>
        </w:rPr>
        <w:t xml:space="preserve">em sendo adotado o sigilo, o valor previamente estimado da contratação será tornado público imediatamente após a fase de julgamento de propostas. No entanto, os agentes públicos competentes pela fase preparatória poderão adotar </w:t>
      </w:r>
      <w:r>
        <w:rPr>
          <w:rFonts w:ascii="Arial" w:eastAsia="Arial" w:hAnsi="Arial" w:cs="Arial"/>
          <w:sz w:val="20"/>
          <w:szCs w:val="20"/>
          <w:u w:val="single"/>
        </w:rPr>
        <w:t>OUTRO</w:t>
      </w:r>
      <w:r>
        <w:rPr>
          <w:rFonts w:ascii="Arial" w:eastAsia="Arial" w:hAnsi="Arial" w:cs="Arial"/>
          <w:sz w:val="20"/>
          <w:szCs w:val="20"/>
        </w:rPr>
        <w:t xml:space="preserve"> momento para a divulgação do valor previamente estimado da contratação, desde que apresentem as motivações no Estudo Técnico Preliminar. Neste último caso, a redação do subitem 9.2.1 deverá ser alterada para se adequar à escolha da equipe de planejamento, submetendo-o, em seguida, para a análise jurídica.</w:t>
      </w:r>
    </w:p>
    <w:p w14:paraId="000003A4" w14:textId="77777777" w:rsidR="00C4129B" w:rsidRDefault="00C4129B" w:rsidP="006D2E30">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p>
    <w:p w14:paraId="522C5F95" w14:textId="66D3A776" w:rsidR="00E253DA" w:rsidRPr="006D2E30" w:rsidRDefault="00083EBB" w:rsidP="006D2E30">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6D2E30">
        <w:rPr>
          <w:rFonts w:ascii="Arial" w:eastAsia="Arial" w:hAnsi="Arial" w:cs="Arial"/>
          <w:b/>
          <w:sz w:val="20"/>
          <w:szCs w:val="20"/>
        </w:rPr>
        <w:t>Planilha de composição de custos</w:t>
      </w:r>
      <w:r w:rsidR="00E253DA" w:rsidRPr="006D2E30">
        <w:rPr>
          <w:rFonts w:ascii="Arial" w:eastAsia="Arial" w:hAnsi="Arial" w:cs="Arial"/>
          <w:b/>
          <w:sz w:val="20"/>
          <w:szCs w:val="20"/>
        </w:rPr>
        <w:t>:</w:t>
      </w:r>
      <w:r w:rsidR="00E253DA" w:rsidRPr="006D2E30">
        <w:rPr>
          <w:rFonts w:ascii="Arial" w:eastAsia="Arial" w:hAnsi="Arial" w:cs="Arial"/>
          <w:sz w:val="20"/>
          <w:szCs w:val="20"/>
        </w:rPr>
        <w:t xml:space="preserve"> Como se sabe, a planilha de custos e formação de preços é uma ferramenta de apoio à aferição das estimativas da contratação e à análise das propostas, que tem relevância tanto na fase de pregão, como na resolução de incidentes contratuais. </w:t>
      </w:r>
    </w:p>
    <w:p w14:paraId="0B5BB491" w14:textId="77777777" w:rsidR="00E253DA" w:rsidRPr="006D2E30" w:rsidRDefault="00E253DA" w:rsidP="006D2E30">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6D2E30">
        <w:rPr>
          <w:rFonts w:ascii="Arial" w:eastAsia="Arial" w:hAnsi="Arial" w:cs="Arial"/>
          <w:sz w:val="20"/>
          <w:szCs w:val="20"/>
        </w:rPr>
        <w:t xml:space="preserve">Em suma, promove a decomposição do objeto da contratação, destacando todas as parcelas que o compõem, em uma planilha, que identifica os quantitativos e os preços unitários. Nas contratações de serviços com dedicação exclusiva de mão de obra, por exemplo, é possível e relevante se detalhar toda a formação do custo daquele serviço, na medida em que o principal item de custo é a mão de obra. </w:t>
      </w:r>
    </w:p>
    <w:p w14:paraId="582AE58F" w14:textId="77777777" w:rsidR="00E253DA" w:rsidRPr="006D2E30" w:rsidRDefault="00E253DA" w:rsidP="006D2E30">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6D2E30">
        <w:rPr>
          <w:rFonts w:ascii="Arial" w:eastAsia="Arial" w:hAnsi="Arial" w:cs="Arial"/>
          <w:sz w:val="20"/>
          <w:szCs w:val="20"/>
        </w:rPr>
        <w:t>Nesse contexto, a Lei 14.133/21 (art. 6º, XXIII, "i", art. 18, IV, e § 1º, VI) dispõe que a estimativa do valor da contratação deve estar acompanhada dos preços unitários referenciais, das memórias de cálculo e dos documentos que lhe dão suporte, o que corresponde, justamente, à decomposição dos custos.</w:t>
      </w:r>
    </w:p>
    <w:p w14:paraId="00B57259" w14:textId="77777777" w:rsidR="00E253DA" w:rsidRPr="006D2E30" w:rsidRDefault="00E253DA" w:rsidP="006D2E30">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6D2E30">
        <w:rPr>
          <w:rFonts w:ascii="Arial" w:eastAsia="Arial" w:hAnsi="Arial" w:cs="Arial"/>
          <w:sz w:val="20"/>
          <w:szCs w:val="20"/>
        </w:rPr>
        <w:t xml:space="preserve">Todavia, alerta-se que não são todos os casos que demandarão o preenchimento de tal planilha, com a composição dos preços. Deve-se ponderar a viabilidade e necessidade, considerando, especialmente, se, naquele objeto a ser contratado, o mercado se compatibiliza com essa metodologia. </w:t>
      </w:r>
    </w:p>
    <w:p w14:paraId="4BF07A2D" w14:textId="77777777" w:rsidR="00E253DA" w:rsidRPr="006D2E30" w:rsidRDefault="00E253DA" w:rsidP="006D2E30">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6D2E30">
        <w:rPr>
          <w:rFonts w:ascii="Arial" w:eastAsia="Arial" w:hAnsi="Arial" w:cs="Arial"/>
          <w:sz w:val="20"/>
          <w:szCs w:val="20"/>
        </w:rPr>
        <w:t xml:space="preserve">Assim, nas contratações em que, pela própria natureza do objeto, torne-se desnecessário ou inviável o detalhamento dos custos para fins de aferição de exequibilidade, a exigência de planilha poderá ser afastada. Para essas situações, orienta-se que seja apresentada a justificativa adequada, demonstrando a desnecessidade ou inviabilidade. </w:t>
      </w:r>
    </w:p>
    <w:p w14:paraId="036C1651" w14:textId="204C6CD7" w:rsidR="00E253DA" w:rsidRPr="006D2E30" w:rsidRDefault="00E253DA" w:rsidP="006D2E30">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6D2E30">
        <w:rPr>
          <w:rFonts w:ascii="Arial" w:eastAsia="Arial" w:hAnsi="Arial" w:cs="Arial"/>
          <w:sz w:val="20"/>
          <w:szCs w:val="20"/>
        </w:rPr>
        <w:t>Portanto, conclui-se que, caso a contratação possua planilha de custos e formação de preços, deve ser utilizada a primeira redação do subitem 9.3. Não sendo o caso, deve-se utilizar a segunda redação do subitem 9.3, complementando-a com as justificativas cabíveis ou com a indicação do respectivo elemento do ETP que delineou tais justificativas.</w:t>
      </w:r>
    </w:p>
    <w:p w14:paraId="000003A7" w14:textId="574FD0F1" w:rsidR="00C4129B" w:rsidRDefault="00C4129B">
      <w:pPr>
        <w:spacing w:after="0" w:line="276" w:lineRule="auto"/>
        <w:rPr>
          <w:rFonts w:ascii="Arial" w:eastAsia="Arial" w:hAnsi="Arial" w:cs="Arial"/>
          <w:b/>
          <w:color w:val="000000"/>
          <w:sz w:val="20"/>
          <w:szCs w:val="20"/>
        </w:rPr>
      </w:pPr>
    </w:p>
    <w:p w14:paraId="6C2E48F6" w14:textId="77777777" w:rsidR="00E253DA" w:rsidRPr="00E253DA" w:rsidRDefault="00E253DA" w:rsidP="00E253DA">
      <w:pPr>
        <w:spacing w:after="0" w:line="276" w:lineRule="auto"/>
        <w:jc w:val="both"/>
        <w:rPr>
          <w:rFonts w:ascii="Arial" w:eastAsia="Arial" w:hAnsi="Arial" w:cs="Arial"/>
          <w:color w:val="FF0000"/>
          <w:sz w:val="20"/>
          <w:szCs w:val="20"/>
        </w:rPr>
      </w:pPr>
      <w:r w:rsidRPr="00E253DA">
        <w:rPr>
          <w:rFonts w:ascii="Arial" w:eastAsia="Arial" w:hAnsi="Arial" w:cs="Arial"/>
          <w:b/>
          <w:color w:val="FF0000"/>
          <w:sz w:val="20"/>
          <w:szCs w:val="20"/>
        </w:rPr>
        <w:t>9.3.</w:t>
      </w:r>
      <w:r w:rsidRPr="00E253DA">
        <w:rPr>
          <w:rFonts w:ascii="Arial" w:eastAsia="Arial" w:hAnsi="Arial" w:cs="Arial"/>
          <w:color w:val="FF0000"/>
          <w:sz w:val="20"/>
          <w:szCs w:val="20"/>
        </w:rPr>
        <w:t xml:space="preserve"> A estimativa do valor da contratação está acompanhada com os preços unitários decompostos em planilha de custos e formação de preços.</w:t>
      </w:r>
    </w:p>
    <w:p w14:paraId="46B1F8D5" w14:textId="77777777" w:rsidR="00E253DA" w:rsidRPr="00E253DA" w:rsidRDefault="00E253DA" w:rsidP="00E253DA">
      <w:pPr>
        <w:spacing w:after="0" w:line="276" w:lineRule="auto"/>
        <w:jc w:val="both"/>
        <w:rPr>
          <w:rFonts w:ascii="Arial" w:eastAsia="Arial" w:hAnsi="Arial" w:cs="Arial"/>
          <w:color w:val="FF0000"/>
          <w:sz w:val="20"/>
          <w:szCs w:val="20"/>
        </w:rPr>
      </w:pPr>
    </w:p>
    <w:p w14:paraId="34A3D9C6" w14:textId="77777777" w:rsidR="00E253DA" w:rsidRPr="006D2E30" w:rsidRDefault="00E253DA" w:rsidP="00E253DA">
      <w:pPr>
        <w:spacing w:after="0" w:line="276" w:lineRule="auto"/>
        <w:jc w:val="both"/>
        <w:rPr>
          <w:rFonts w:ascii="Arial" w:eastAsia="Arial" w:hAnsi="Arial" w:cs="Arial"/>
          <w:b/>
          <w:color w:val="FF0000"/>
          <w:sz w:val="20"/>
          <w:szCs w:val="20"/>
          <w:u w:val="single"/>
        </w:rPr>
      </w:pPr>
      <w:r w:rsidRPr="006D2E30">
        <w:rPr>
          <w:rFonts w:ascii="Arial" w:eastAsia="Arial" w:hAnsi="Arial" w:cs="Arial"/>
          <w:b/>
          <w:color w:val="FF0000"/>
          <w:sz w:val="20"/>
          <w:szCs w:val="20"/>
          <w:highlight w:val="yellow"/>
          <w:u w:val="single"/>
        </w:rPr>
        <w:t>OU</w:t>
      </w:r>
    </w:p>
    <w:p w14:paraId="0CE644F8" w14:textId="77777777" w:rsidR="00E253DA" w:rsidRPr="00E253DA" w:rsidRDefault="00E253DA" w:rsidP="00E253DA">
      <w:pPr>
        <w:spacing w:after="0" w:line="276" w:lineRule="auto"/>
        <w:jc w:val="both"/>
        <w:rPr>
          <w:rFonts w:ascii="Arial" w:eastAsia="Arial" w:hAnsi="Arial" w:cs="Arial"/>
          <w:color w:val="FF0000"/>
          <w:sz w:val="20"/>
          <w:szCs w:val="20"/>
        </w:rPr>
      </w:pPr>
    </w:p>
    <w:p w14:paraId="78F08EDE" w14:textId="77777777" w:rsidR="00E253DA" w:rsidRPr="00E253DA" w:rsidRDefault="00E253DA" w:rsidP="00E253DA">
      <w:pPr>
        <w:spacing w:after="0" w:line="276" w:lineRule="auto"/>
        <w:jc w:val="both"/>
        <w:rPr>
          <w:rFonts w:ascii="Arial" w:eastAsia="Arial" w:hAnsi="Arial" w:cs="Arial"/>
          <w:color w:val="FF0000"/>
          <w:sz w:val="20"/>
          <w:szCs w:val="20"/>
        </w:rPr>
      </w:pPr>
      <w:r w:rsidRPr="00E253DA">
        <w:rPr>
          <w:rFonts w:ascii="Arial" w:eastAsia="Arial" w:hAnsi="Arial" w:cs="Arial"/>
          <w:b/>
          <w:color w:val="FF0000"/>
          <w:sz w:val="20"/>
          <w:szCs w:val="20"/>
        </w:rPr>
        <w:t>9.3.</w:t>
      </w:r>
      <w:r w:rsidRPr="00E253DA">
        <w:rPr>
          <w:rFonts w:ascii="Arial" w:eastAsia="Arial" w:hAnsi="Arial" w:cs="Arial"/>
          <w:color w:val="FF0000"/>
          <w:sz w:val="20"/>
          <w:szCs w:val="20"/>
        </w:rPr>
        <w:t xml:space="preserve"> A estimativa do valor da contratação NÃO está acompanhada com os preços unitários decompostos em planilha de custos e formação de preços, de acordo com as justificativas contidas nos Estudos Técnicos Preliminares.</w:t>
      </w:r>
    </w:p>
    <w:p w14:paraId="2C0F90AF" w14:textId="77777777" w:rsidR="00E253DA" w:rsidRDefault="00E253DA">
      <w:pPr>
        <w:spacing w:after="0" w:line="276" w:lineRule="auto"/>
        <w:rPr>
          <w:rFonts w:ascii="Arial" w:eastAsia="Arial" w:hAnsi="Arial" w:cs="Arial"/>
          <w:b/>
          <w:color w:val="000000"/>
          <w:sz w:val="20"/>
          <w:szCs w:val="20"/>
        </w:rPr>
      </w:pPr>
    </w:p>
    <w:p w14:paraId="690B2499" w14:textId="77777777" w:rsidR="00962C3C" w:rsidRDefault="00962C3C">
      <w:pPr>
        <w:spacing w:after="0" w:line="276" w:lineRule="auto"/>
        <w:rPr>
          <w:rFonts w:ascii="Arial" w:eastAsia="Arial" w:hAnsi="Arial" w:cs="Arial"/>
          <w:b/>
          <w:color w:val="000000"/>
          <w:sz w:val="20"/>
          <w:szCs w:val="20"/>
        </w:rPr>
      </w:pPr>
    </w:p>
    <w:p w14:paraId="000003A9" w14:textId="77777777" w:rsidR="00C4129B" w:rsidRDefault="00083EBB">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10 – PARTICIPAÇÃO DE MICROEMPRESA E EMPRESA DE PEQUENO PORTE</w:t>
      </w:r>
    </w:p>
    <w:p w14:paraId="000003AA" w14:textId="77777777" w:rsidR="00C4129B" w:rsidRDefault="00C4129B">
      <w:pPr>
        <w:spacing w:after="0" w:line="276" w:lineRule="auto"/>
        <w:rPr>
          <w:rFonts w:ascii="Arial" w:eastAsia="Arial" w:hAnsi="Arial" w:cs="Arial"/>
          <w:b/>
          <w:color w:val="000000"/>
          <w:sz w:val="20"/>
          <w:szCs w:val="20"/>
        </w:rPr>
      </w:pPr>
    </w:p>
    <w:p w14:paraId="000003AB" w14:textId="77777777" w:rsidR="00C4129B"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10.1.</w:t>
      </w:r>
      <w:r>
        <w:rPr>
          <w:rFonts w:ascii="Arial" w:eastAsia="Arial" w:hAnsi="Arial" w:cs="Arial"/>
          <w:color w:val="FF0000"/>
          <w:sz w:val="20"/>
          <w:szCs w:val="20"/>
        </w:rPr>
        <w:t xml:space="preserve"> A Lei Complementar n. 123/2006 confere tratamento diferenciado e simplificado à participação de ME e EPP e deve ser obrigatoriamente aplicada nas contratações da Administração Pública.      </w:t>
      </w:r>
    </w:p>
    <w:p w14:paraId="000003AC" w14:textId="77777777" w:rsidR="00C4129B" w:rsidRDefault="00C4129B">
      <w:pPr>
        <w:spacing w:after="0" w:line="276" w:lineRule="auto"/>
        <w:jc w:val="both"/>
        <w:rPr>
          <w:rFonts w:ascii="Arial" w:eastAsia="Arial" w:hAnsi="Arial" w:cs="Arial"/>
          <w:color w:val="FF0000"/>
          <w:sz w:val="20"/>
          <w:szCs w:val="20"/>
        </w:rPr>
      </w:pPr>
    </w:p>
    <w:p w14:paraId="000003AD" w14:textId="77777777" w:rsidR="00C4129B"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 xml:space="preserve">10.2. </w:t>
      </w:r>
      <w:r>
        <w:rPr>
          <w:rFonts w:ascii="Arial" w:eastAsia="Arial" w:hAnsi="Arial" w:cs="Arial"/>
          <w:color w:val="FF0000"/>
          <w:sz w:val="20"/>
          <w:szCs w:val="20"/>
        </w:rPr>
        <w:t>Após a realização de pesquisa de preços, a ser providenciada pela unidade competente, será conferido tratamento diferenciado, reservando:</w:t>
      </w:r>
    </w:p>
    <w:p w14:paraId="000003AE" w14:textId="77777777" w:rsidR="00C4129B" w:rsidRDefault="00C4129B">
      <w:pPr>
        <w:spacing w:after="0" w:line="276" w:lineRule="auto"/>
        <w:jc w:val="both"/>
        <w:rPr>
          <w:rFonts w:ascii="Arial" w:eastAsia="Arial" w:hAnsi="Arial" w:cs="Arial"/>
          <w:b/>
          <w:color w:val="FF0000"/>
          <w:sz w:val="20"/>
          <w:szCs w:val="20"/>
        </w:rPr>
      </w:pPr>
    </w:p>
    <w:p w14:paraId="000003AF" w14:textId="77777777" w:rsidR="00C4129B"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I -</w:t>
      </w:r>
      <w:r>
        <w:rPr>
          <w:rFonts w:ascii="Arial" w:eastAsia="Arial" w:hAnsi="Arial" w:cs="Arial"/>
          <w:color w:val="FF0000"/>
          <w:sz w:val="20"/>
          <w:szCs w:val="20"/>
        </w:rPr>
        <w:t xml:space="preserve"> a exclusividade na participação do certame às microempresas e empresas de pequeno porte, caso o valor de referência do lote/item fique em até R$ 80.000,00 (oitenta mil reais), na forma como dispõe o inciso I do artigo 48, da Lei Complementar n.º 123, de 2006;</w:t>
      </w:r>
    </w:p>
    <w:p w14:paraId="000003B0" w14:textId="77777777" w:rsidR="00C4129B" w:rsidRDefault="00C4129B">
      <w:pPr>
        <w:spacing w:after="0" w:line="276" w:lineRule="auto"/>
        <w:jc w:val="both"/>
        <w:rPr>
          <w:rFonts w:ascii="Arial" w:eastAsia="Arial" w:hAnsi="Arial" w:cs="Arial"/>
          <w:b/>
          <w:color w:val="FF0000"/>
          <w:sz w:val="20"/>
          <w:szCs w:val="20"/>
        </w:rPr>
      </w:pPr>
    </w:p>
    <w:p w14:paraId="000003B1" w14:textId="77777777" w:rsidR="00C4129B"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II -</w:t>
      </w:r>
      <w:r>
        <w:rPr>
          <w:rFonts w:ascii="Arial" w:eastAsia="Arial" w:hAnsi="Arial" w:cs="Arial"/>
          <w:color w:val="FF0000"/>
          <w:sz w:val="20"/>
          <w:szCs w:val="20"/>
        </w:rPr>
        <w:t xml:space="preserve"> cota de até 25% (vinte e cinco por cento) do lote/item a exclusividade na participação de ME/EPP, caso o valor de referência do lote/item fique em até R$ 80.000,00 (oitenta mil reais), na forma como dispõe o inciso II do artigo 48, da Lei Complementar n.º 123, de 2006.</w:t>
      </w:r>
    </w:p>
    <w:p w14:paraId="000003B2" w14:textId="77777777" w:rsidR="00C4129B" w:rsidRDefault="00C4129B">
      <w:pPr>
        <w:spacing w:after="0" w:line="276" w:lineRule="auto"/>
        <w:jc w:val="both"/>
        <w:rPr>
          <w:rFonts w:ascii="Arial" w:eastAsia="Arial" w:hAnsi="Arial" w:cs="Arial"/>
          <w:color w:val="FF0000"/>
          <w:sz w:val="20"/>
          <w:szCs w:val="20"/>
        </w:rPr>
      </w:pPr>
    </w:p>
    <w:p w14:paraId="000003B3" w14:textId="77777777" w:rsidR="00C4129B" w:rsidRDefault="00083EBB" w:rsidP="006D2E30">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b/>
          <w:sz w:val="20"/>
          <w:szCs w:val="20"/>
        </w:rPr>
      </w:pPr>
      <w:r>
        <w:rPr>
          <w:rFonts w:ascii="Arial" w:eastAsia="Arial" w:hAnsi="Arial" w:cs="Arial"/>
          <w:b/>
          <w:sz w:val="20"/>
          <w:szCs w:val="20"/>
        </w:rPr>
        <w:t>Orientações práticas:</w:t>
      </w:r>
    </w:p>
    <w:p w14:paraId="000003B4" w14:textId="77777777" w:rsidR="00C4129B" w:rsidRDefault="00C4129B" w:rsidP="006D2E30">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p>
    <w:p w14:paraId="000003B5" w14:textId="77777777" w:rsidR="00C4129B" w:rsidRDefault="00083EBB" w:rsidP="006D2E30">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sz w:val="20"/>
          <w:szCs w:val="20"/>
        </w:rPr>
        <w:t xml:space="preserve">De acordo com o disposto no art. 48, I, da LC federal n. 123/2006, nos itens da contratação cujo valor seja de até R$ 80.000,00 (oitenta mil reais), a Administração deve realizar processo licitatório destinado exclusivamente à participação de microempresas e empresas de pequeno porte. </w:t>
      </w:r>
    </w:p>
    <w:p w14:paraId="000003B6" w14:textId="77777777" w:rsidR="00C4129B" w:rsidRDefault="00083EBB" w:rsidP="006D2E30">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sz w:val="20"/>
          <w:szCs w:val="20"/>
        </w:rPr>
        <w:t>Já para os itens que ultrapassam oitenta mil reais (sendo estes relativos a bens de natureza divisível, mas que não possam – justificadamente – ser parcelados em montantes menores para possibilitar a realização de licitações exclusivas, em face de inviabilidade técnica e/ou econômica), deve ser aplicado o inciso III do artigo 48 da mesma Lei Complementar, o qual determina que em certames para aquisição de bens de natureza divisível, deverá ser estabelecida cota de até 25% (vinte e cinco por cento) do objeto para a contratação de microempresas e empresas de pequeno porte.</w:t>
      </w:r>
    </w:p>
    <w:p w14:paraId="000003B7" w14:textId="77777777" w:rsidR="00C4129B" w:rsidRDefault="00083EBB" w:rsidP="006D2E30">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sz w:val="20"/>
          <w:szCs w:val="20"/>
        </w:rPr>
        <w:t xml:space="preserve">Contudo, deve ser observado que de acordo com o artigo 49, II, da LC n. 123/2006, as regras de tratamento diferenciado </w:t>
      </w:r>
      <w:r>
        <w:rPr>
          <w:rFonts w:ascii="Arial" w:eastAsia="Arial" w:hAnsi="Arial" w:cs="Arial"/>
          <w:b/>
          <w:sz w:val="20"/>
          <w:szCs w:val="20"/>
          <w:u w:val="single"/>
        </w:rPr>
        <w:t>não se aplicam quando não houver um mínimo de 3 (três) fornecedores competitivos</w:t>
      </w:r>
      <w:r>
        <w:rPr>
          <w:rFonts w:ascii="Arial" w:eastAsia="Arial" w:hAnsi="Arial" w:cs="Arial"/>
          <w:sz w:val="20"/>
          <w:szCs w:val="20"/>
        </w:rPr>
        <w:t xml:space="preserve"> enquadrados como microempresas ou empresas de pequeno porte sediados local ou regionalmente e capazes de cumprir as exigências estabelecidas no instrumento convocatório.</w:t>
      </w:r>
    </w:p>
    <w:p w14:paraId="000003B8" w14:textId="77777777" w:rsidR="00C4129B" w:rsidRDefault="00083EBB" w:rsidP="006D2E30">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sz w:val="20"/>
          <w:szCs w:val="20"/>
        </w:rPr>
        <w:t>Assim, a participação de ME e EPP, conforme estabelecido no art. 48, I e II, da LC 123/2006, deve ser justificada com a demonstração da existência de ao menos três empresas desse porte que atendam ao que exige o art. 49, II, da mesma LC.</w:t>
      </w:r>
    </w:p>
    <w:p w14:paraId="000003B9" w14:textId="77777777" w:rsidR="00C4129B" w:rsidRDefault="00C4129B">
      <w:pPr>
        <w:spacing w:after="0" w:line="276" w:lineRule="auto"/>
        <w:jc w:val="both"/>
        <w:rPr>
          <w:rFonts w:ascii="Arial" w:eastAsia="Arial" w:hAnsi="Arial" w:cs="Arial"/>
          <w:sz w:val="20"/>
          <w:szCs w:val="20"/>
        </w:rPr>
      </w:pPr>
    </w:p>
    <w:p w14:paraId="000003BA" w14:textId="77777777" w:rsidR="00C4129B" w:rsidRDefault="00083EBB">
      <w:pPr>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14:paraId="000003BB" w14:textId="77777777" w:rsidR="00C4129B" w:rsidRDefault="00C4129B">
      <w:pPr>
        <w:spacing w:after="0" w:line="276" w:lineRule="auto"/>
        <w:jc w:val="both"/>
        <w:rPr>
          <w:rFonts w:ascii="Arial" w:eastAsia="Arial" w:hAnsi="Arial" w:cs="Arial"/>
          <w:color w:val="000000"/>
          <w:sz w:val="20"/>
          <w:szCs w:val="20"/>
        </w:rPr>
      </w:pPr>
    </w:p>
    <w:p w14:paraId="000003BC" w14:textId="77777777" w:rsidR="00C4129B"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 xml:space="preserve">10.1. </w:t>
      </w:r>
      <w:r>
        <w:rPr>
          <w:rFonts w:ascii="Arial" w:eastAsia="Arial" w:hAnsi="Arial" w:cs="Arial"/>
          <w:color w:val="FF0000"/>
          <w:sz w:val="20"/>
          <w:szCs w:val="20"/>
        </w:rPr>
        <w:t>As regras de tratamento diferenciado para as microempresas e empresas de pequeno porte previstos no art. 48 da LC n. 123/2006 não serão adotadas nesta licitação, pelas razões pormenorizadas em tópico específico do Estudo Técnico Preliminar (descrição da solução como um todo).</w:t>
      </w:r>
    </w:p>
    <w:p w14:paraId="000003BD" w14:textId="77777777" w:rsidR="00C4129B" w:rsidRDefault="00C4129B">
      <w:pPr>
        <w:spacing w:after="0" w:line="276" w:lineRule="auto"/>
        <w:jc w:val="both"/>
        <w:rPr>
          <w:rFonts w:ascii="Arial" w:eastAsia="Arial" w:hAnsi="Arial" w:cs="Arial"/>
          <w:color w:val="1F4E79"/>
          <w:sz w:val="20"/>
          <w:szCs w:val="20"/>
        </w:rPr>
      </w:pPr>
    </w:p>
    <w:p w14:paraId="000003BE" w14:textId="77777777" w:rsidR="00C4129B" w:rsidRDefault="00083EBB">
      <w:pPr>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14:paraId="000003BF" w14:textId="77777777" w:rsidR="00C4129B" w:rsidRDefault="00C4129B">
      <w:pPr>
        <w:spacing w:after="0" w:line="276" w:lineRule="auto"/>
        <w:jc w:val="both"/>
        <w:rPr>
          <w:rFonts w:ascii="Arial" w:eastAsia="Arial" w:hAnsi="Arial" w:cs="Arial"/>
          <w:color w:val="000000"/>
          <w:sz w:val="20"/>
          <w:szCs w:val="20"/>
        </w:rPr>
      </w:pPr>
    </w:p>
    <w:p w14:paraId="000003C0" w14:textId="77777777" w:rsidR="00C4129B"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 xml:space="preserve">10.1. </w:t>
      </w:r>
      <w:r>
        <w:rPr>
          <w:rFonts w:ascii="Arial" w:eastAsia="Arial" w:hAnsi="Arial" w:cs="Arial"/>
          <w:color w:val="FF0000"/>
          <w:sz w:val="20"/>
          <w:szCs w:val="20"/>
        </w:rPr>
        <w:t>As regras de tratamento diferenciado para as microempresas e empresas de pequeno porte previstos no art. 48 da LC n. 123/2006 não serão adotadas nesta licitação, pelas seguintes razões:</w:t>
      </w:r>
    </w:p>
    <w:p w14:paraId="000003C1" w14:textId="77777777" w:rsidR="00C4129B" w:rsidRDefault="00C4129B">
      <w:pPr>
        <w:spacing w:after="0" w:line="276" w:lineRule="auto"/>
        <w:jc w:val="both"/>
        <w:rPr>
          <w:rFonts w:ascii="Arial" w:eastAsia="Arial" w:hAnsi="Arial" w:cs="Arial"/>
          <w:color w:val="FF0000"/>
          <w:sz w:val="20"/>
          <w:szCs w:val="20"/>
        </w:rPr>
      </w:pPr>
    </w:p>
    <w:p w14:paraId="000003C2" w14:textId="77777777" w:rsidR="00C4129B" w:rsidRDefault="00083EBB">
      <w:pPr>
        <w:spacing w:after="0" w:line="276" w:lineRule="auto"/>
        <w:jc w:val="both"/>
        <w:rPr>
          <w:rFonts w:ascii="Arial" w:eastAsia="Arial" w:hAnsi="Arial" w:cs="Arial"/>
          <w:color w:val="FF0000"/>
          <w:sz w:val="20"/>
          <w:szCs w:val="20"/>
        </w:rPr>
      </w:pPr>
      <w:r>
        <w:rPr>
          <w:rFonts w:ascii="Arial" w:eastAsia="Arial" w:hAnsi="Arial" w:cs="Arial"/>
          <w:color w:val="FF0000"/>
          <w:sz w:val="20"/>
          <w:szCs w:val="20"/>
        </w:rPr>
        <w:t>I - (...)</w:t>
      </w:r>
    </w:p>
    <w:p w14:paraId="000003C3" w14:textId="77777777" w:rsidR="00C4129B" w:rsidRDefault="00C4129B">
      <w:pPr>
        <w:spacing w:after="0" w:line="276" w:lineRule="auto"/>
        <w:jc w:val="both"/>
        <w:rPr>
          <w:rFonts w:ascii="Arial" w:eastAsia="Arial" w:hAnsi="Arial" w:cs="Arial"/>
          <w:color w:val="FF0000"/>
          <w:sz w:val="20"/>
          <w:szCs w:val="20"/>
        </w:rPr>
      </w:pPr>
    </w:p>
    <w:p w14:paraId="000003C4" w14:textId="77777777" w:rsidR="00C4129B" w:rsidRDefault="00083EBB" w:rsidP="006D2E30">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b/>
          <w:sz w:val="20"/>
          <w:szCs w:val="20"/>
        </w:rPr>
      </w:pPr>
      <w:r>
        <w:rPr>
          <w:rFonts w:ascii="Arial" w:eastAsia="Arial" w:hAnsi="Arial" w:cs="Arial"/>
          <w:b/>
          <w:sz w:val="20"/>
          <w:szCs w:val="20"/>
        </w:rPr>
        <w:t>Orientações práticas:</w:t>
      </w:r>
    </w:p>
    <w:p w14:paraId="000003C5" w14:textId="77777777" w:rsidR="00C4129B" w:rsidRDefault="00C4129B" w:rsidP="006D2E30">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p>
    <w:p w14:paraId="000003C6" w14:textId="77777777" w:rsidR="00C4129B" w:rsidRDefault="00083EBB" w:rsidP="006D2E30">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sz w:val="20"/>
          <w:szCs w:val="20"/>
        </w:rPr>
        <w:t>De acordo com o art. 49 da LC federal n. 123/2006, não se aplica o tratamento diferenciado para ME/EPP de que trata o art. 48 quando: a) “</w:t>
      </w:r>
      <w:r>
        <w:rPr>
          <w:rFonts w:ascii="Arial" w:eastAsia="Arial" w:hAnsi="Arial" w:cs="Arial"/>
          <w:sz w:val="20"/>
          <w:szCs w:val="20"/>
          <w:u w:val="single"/>
        </w:rPr>
        <w:t xml:space="preserve">não houver um mínimo de 3 (três) fornecedores competitivos enquadrados como microempresas ou empresas de pequeno porte sediados local ou regionalmente </w:t>
      </w:r>
      <w:r>
        <w:rPr>
          <w:rFonts w:ascii="Arial" w:eastAsia="Arial" w:hAnsi="Arial" w:cs="Arial"/>
          <w:b/>
          <w:sz w:val="20"/>
          <w:szCs w:val="20"/>
          <w:u w:val="single"/>
        </w:rPr>
        <w:t>e</w:t>
      </w:r>
      <w:r>
        <w:rPr>
          <w:rFonts w:ascii="Arial" w:eastAsia="Arial" w:hAnsi="Arial" w:cs="Arial"/>
          <w:sz w:val="20"/>
          <w:szCs w:val="20"/>
          <w:u w:val="single"/>
        </w:rPr>
        <w:t xml:space="preserve"> capazes de cumprir as exigências</w:t>
      </w:r>
      <w:r>
        <w:rPr>
          <w:rFonts w:ascii="Arial" w:eastAsia="Arial" w:hAnsi="Arial" w:cs="Arial"/>
          <w:sz w:val="20"/>
          <w:szCs w:val="20"/>
        </w:rPr>
        <w:t xml:space="preserve"> estabelecidas no instrumento convocatório”; b) “o tratamento diferenciado e simplificado para as microempresas e empresas de pequeno porte </w:t>
      </w:r>
      <w:r>
        <w:rPr>
          <w:rFonts w:ascii="Arial" w:eastAsia="Arial" w:hAnsi="Arial" w:cs="Arial"/>
          <w:sz w:val="20"/>
          <w:szCs w:val="20"/>
          <w:u w:val="single"/>
        </w:rPr>
        <w:t>não for vantajoso</w:t>
      </w:r>
      <w:r>
        <w:rPr>
          <w:rFonts w:ascii="Arial" w:eastAsia="Arial" w:hAnsi="Arial" w:cs="Arial"/>
          <w:sz w:val="20"/>
          <w:szCs w:val="20"/>
        </w:rPr>
        <w:t xml:space="preserve"> para a administração pública ou </w:t>
      </w:r>
      <w:r>
        <w:rPr>
          <w:rFonts w:ascii="Arial" w:eastAsia="Arial" w:hAnsi="Arial" w:cs="Arial"/>
          <w:sz w:val="20"/>
          <w:szCs w:val="20"/>
          <w:u w:val="single"/>
        </w:rPr>
        <w:t>representar prejuízo</w:t>
      </w:r>
      <w:r>
        <w:rPr>
          <w:rFonts w:ascii="Arial" w:eastAsia="Arial" w:hAnsi="Arial" w:cs="Arial"/>
          <w:sz w:val="20"/>
          <w:szCs w:val="20"/>
        </w:rPr>
        <w:t xml:space="preserve"> ao </w:t>
      </w:r>
      <w:r>
        <w:rPr>
          <w:rFonts w:ascii="Arial" w:eastAsia="Arial" w:hAnsi="Arial" w:cs="Arial"/>
          <w:sz w:val="20"/>
          <w:szCs w:val="20"/>
          <w:u w:val="single"/>
        </w:rPr>
        <w:t>conjunto ou complexo do objeto a ser contratado</w:t>
      </w:r>
      <w:r>
        <w:rPr>
          <w:rFonts w:ascii="Arial" w:eastAsia="Arial" w:hAnsi="Arial" w:cs="Arial"/>
          <w:sz w:val="20"/>
          <w:szCs w:val="20"/>
        </w:rPr>
        <w:t>”.</w:t>
      </w:r>
    </w:p>
    <w:p w14:paraId="000003C7" w14:textId="77777777" w:rsidR="00C4129B" w:rsidRDefault="00083EBB" w:rsidP="006D2E30">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sz w:val="20"/>
          <w:szCs w:val="20"/>
        </w:rPr>
        <w:t>Ademais, na forma do art. 4º da Lei Federal nº 14.133/2021, não serão aplicados os benefícios mencionados anteriormente, “</w:t>
      </w:r>
      <w:r>
        <w:rPr>
          <w:rFonts w:ascii="Arial" w:eastAsia="Arial" w:hAnsi="Arial" w:cs="Arial"/>
          <w:color w:val="000000"/>
          <w:sz w:val="20"/>
          <w:szCs w:val="20"/>
        </w:rPr>
        <w:t>no caso de licitação para aquisição de bens ou contratação de serviços em geral, ao item cujo valor estimado for superior à receita bruta máxima admitida para fins de enquadramento como empresa de pequeno porte”.</w:t>
      </w:r>
    </w:p>
    <w:p w14:paraId="000003C8" w14:textId="77777777" w:rsidR="00C4129B" w:rsidRDefault="00083EBB" w:rsidP="006D2E30">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b/>
          <w:sz w:val="20"/>
          <w:szCs w:val="20"/>
        </w:rPr>
      </w:pPr>
      <w:r>
        <w:rPr>
          <w:rFonts w:ascii="Arial" w:eastAsia="Arial" w:hAnsi="Arial" w:cs="Arial"/>
          <w:sz w:val="20"/>
          <w:szCs w:val="20"/>
        </w:rPr>
        <w:t>Qualquer seja a hipótese de não aplicação do tratamento diferenciado deverá ser devidamente justificada.</w:t>
      </w:r>
    </w:p>
    <w:p w14:paraId="000003C9" w14:textId="77777777" w:rsidR="00C4129B" w:rsidRDefault="00C4129B">
      <w:pPr>
        <w:spacing w:after="0" w:line="276" w:lineRule="auto"/>
        <w:rPr>
          <w:rFonts w:ascii="Arial" w:eastAsia="Arial" w:hAnsi="Arial" w:cs="Arial"/>
          <w:b/>
          <w:color w:val="000000"/>
          <w:sz w:val="20"/>
          <w:szCs w:val="20"/>
        </w:rPr>
      </w:pPr>
    </w:p>
    <w:p w14:paraId="000003CA" w14:textId="77777777" w:rsidR="00C4129B" w:rsidRDefault="00C4129B">
      <w:pPr>
        <w:spacing w:after="0" w:line="276" w:lineRule="auto"/>
        <w:jc w:val="both"/>
        <w:rPr>
          <w:rFonts w:ascii="Arial" w:eastAsia="Arial" w:hAnsi="Arial" w:cs="Arial"/>
          <w:color w:val="FF0000"/>
          <w:sz w:val="20"/>
          <w:szCs w:val="20"/>
        </w:rPr>
      </w:pPr>
    </w:p>
    <w:p w14:paraId="000003CB" w14:textId="77777777" w:rsidR="00C4129B" w:rsidRDefault="00083EBB">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11 – ADEQUAÇÃO ORÇAMENTÁRIA</w:t>
      </w:r>
    </w:p>
    <w:p w14:paraId="000003CC" w14:textId="77777777" w:rsidR="00C4129B" w:rsidRDefault="00C4129B">
      <w:pPr>
        <w:spacing w:after="0" w:line="276" w:lineRule="auto"/>
        <w:jc w:val="both"/>
        <w:rPr>
          <w:rFonts w:ascii="Arial" w:eastAsia="Arial" w:hAnsi="Arial" w:cs="Arial"/>
          <w:color w:val="FF0000"/>
          <w:sz w:val="20"/>
          <w:szCs w:val="20"/>
        </w:rPr>
      </w:pPr>
    </w:p>
    <w:p w14:paraId="000003CD"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11.1.</w:t>
      </w:r>
      <w:r>
        <w:rPr>
          <w:rFonts w:ascii="Arial" w:eastAsia="Arial" w:hAnsi="Arial" w:cs="Arial"/>
          <w:color w:val="000000"/>
          <w:sz w:val="20"/>
          <w:szCs w:val="20"/>
        </w:rPr>
        <w:t xml:space="preserve">  As despesas decorrentes da contratação da presente licitação correrão à </w:t>
      </w:r>
      <w:r>
        <w:rPr>
          <w:rFonts w:ascii="Arial" w:eastAsia="Arial" w:hAnsi="Arial" w:cs="Arial"/>
          <w:color w:val="000000"/>
          <w:sz w:val="20"/>
          <w:szCs w:val="20"/>
          <w:highlight w:val="yellow"/>
        </w:rPr>
        <w:t>conta do ............, natureza da despesa n. ............., item da despesa n. ............, fonte n. ...............</w:t>
      </w:r>
    </w:p>
    <w:p w14:paraId="000003CE" w14:textId="77777777" w:rsidR="00C4129B" w:rsidRDefault="00C4129B">
      <w:pPr>
        <w:spacing w:after="0" w:line="276" w:lineRule="auto"/>
        <w:jc w:val="both"/>
        <w:rPr>
          <w:rFonts w:ascii="Arial" w:eastAsia="Arial" w:hAnsi="Arial" w:cs="Arial"/>
          <w:color w:val="000000"/>
          <w:sz w:val="20"/>
          <w:szCs w:val="20"/>
        </w:rPr>
      </w:pPr>
    </w:p>
    <w:p w14:paraId="000003CF"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11.2.</w:t>
      </w:r>
      <w:r>
        <w:rPr>
          <w:rFonts w:ascii="Arial" w:eastAsia="Arial" w:hAnsi="Arial" w:cs="Arial"/>
          <w:color w:val="000000"/>
          <w:sz w:val="20"/>
          <w:szCs w:val="20"/>
        </w:rPr>
        <w:t xml:space="preserve"> A Contratante reserva-se no direito de, a seu critério, utilizar ou não a totalidade da reserva orçamentária prevista.</w:t>
      </w:r>
    </w:p>
    <w:p w14:paraId="000003D0" w14:textId="77777777" w:rsidR="00C4129B" w:rsidRDefault="00C4129B">
      <w:pPr>
        <w:spacing w:after="0" w:line="276" w:lineRule="auto"/>
        <w:jc w:val="both"/>
        <w:rPr>
          <w:rFonts w:ascii="Arial" w:eastAsia="Arial" w:hAnsi="Arial" w:cs="Arial"/>
          <w:color w:val="000000"/>
          <w:sz w:val="20"/>
          <w:szCs w:val="20"/>
        </w:rPr>
      </w:pPr>
    </w:p>
    <w:p w14:paraId="000003D1"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11.3.</w:t>
      </w:r>
      <w:r>
        <w:rPr>
          <w:rFonts w:ascii="Arial" w:eastAsia="Arial" w:hAnsi="Arial" w:cs="Arial"/>
          <w:color w:val="000000"/>
          <w:sz w:val="20"/>
          <w:szCs w:val="20"/>
        </w:rPr>
        <w:t xml:space="preserve"> As despesas efetuadas no próximo exercício correrão à conta do respectivo orçamento, dentro da mesma programação financeira.</w:t>
      </w:r>
    </w:p>
    <w:p w14:paraId="000003D2" w14:textId="77777777" w:rsidR="00C4129B" w:rsidRDefault="00C4129B">
      <w:pPr>
        <w:spacing w:after="0" w:line="276" w:lineRule="auto"/>
        <w:jc w:val="both"/>
        <w:rPr>
          <w:rFonts w:ascii="Arial" w:eastAsia="Arial" w:hAnsi="Arial" w:cs="Arial"/>
          <w:color w:val="000000"/>
          <w:sz w:val="20"/>
          <w:szCs w:val="20"/>
        </w:rPr>
      </w:pPr>
    </w:p>
    <w:p w14:paraId="000003D3" w14:textId="77777777" w:rsidR="00C4129B" w:rsidRDefault="00083EBB">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12 – INFRAÇÕES E SANÇÕES ADMINISTRATIVAS</w:t>
      </w:r>
    </w:p>
    <w:p w14:paraId="000003D4" w14:textId="77777777" w:rsidR="00C4129B" w:rsidRDefault="00C4129B">
      <w:pPr>
        <w:spacing w:after="0" w:line="276" w:lineRule="auto"/>
        <w:jc w:val="both"/>
        <w:rPr>
          <w:rFonts w:ascii="Arial" w:eastAsia="Arial" w:hAnsi="Arial" w:cs="Arial"/>
          <w:color w:val="000000"/>
          <w:sz w:val="20"/>
          <w:szCs w:val="20"/>
        </w:rPr>
      </w:pPr>
    </w:p>
    <w:p w14:paraId="000003D5"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12.1</w:t>
      </w:r>
      <w:r>
        <w:rPr>
          <w:rFonts w:ascii="Arial" w:eastAsia="Arial" w:hAnsi="Arial" w:cs="Arial"/>
          <w:color w:val="000000"/>
          <w:sz w:val="20"/>
          <w:szCs w:val="20"/>
        </w:rPr>
        <w:t>. Depois de celebrado o contrato, a contratada será responsabilizada administrativamente pelas infrações descritas neste Termo de Referência.</w:t>
      </w:r>
    </w:p>
    <w:p w14:paraId="000003D6" w14:textId="77777777" w:rsidR="00C4129B" w:rsidRDefault="00C4129B">
      <w:pPr>
        <w:spacing w:after="0" w:line="276" w:lineRule="auto"/>
        <w:jc w:val="both"/>
        <w:rPr>
          <w:rFonts w:ascii="Arial" w:eastAsia="Arial" w:hAnsi="Arial" w:cs="Arial"/>
          <w:color w:val="000000"/>
          <w:sz w:val="20"/>
          <w:szCs w:val="20"/>
        </w:rPr>
      </w:pPr>
    </w:p>
    <w:p w14:paraId="000003D7"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12.1.1</w:t>
      </w:r>
      <w:r>
        <w:rPr>
          <w:rFonts w:ascii="Arial" w:eastAsia="Arial" w:hAnsi="Arial" w:cs="Arial"/>
          <w:color w:val="000000"/>
          <w:sz w:val="20"/>
          <w:szCs w:val="20"/>
        </w:rPr>
        <w:t>. A disciplina das infrações cometidas no procedimento licitatório deve observar o disposto no item 11 do Edital.</w:t>
      </w:r>
    </w:p>
    <w:p w14:paraId="000003D8" w14:textId="77777777" w:rsidR="00C4129B" w:rsidRDefault="00C4129B">
      <w:pPr>
        <w:spacing w:after="0" w:line="276" w:lineRule="auto"/>
        <w:jc w:val="both"/>
        <w:rPr>
          <w:rFonts w:ascii="Arial" w:eastAsia="Arial" w:hAnsi="Arial" w:cs="Arial"/>
          <w:color w:val="000000"/>
          <w:sz w:val="20"/>
          <w:szCs w:val="20"/>
        </w:rPr>
      </w:pPr>
    </w:p>
    <w:p w14:paraId="000003D9"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12.2</w:t>
      </w:r>
      <w:r>
        <w:rPr>
          <w:rFonts w:ascii="Arial" w:eastAsia="Arial" w:hAnsi="Arial" w:cs="Arial"/>
          <w:color w:val="000000"/>
          <w:sz w:val="20"/>
          <w:szCs w:val="20"/>
        </w:rPr>
        <w:t>.</w:t>
      </w:r>
      <w:r>
        <w:rPr>
          <w:rFonts w:ascii="Arial" w:eastAsia="Arial" w:hAnsi="Arial" w:cs="Arial"/>
          <w:color w:val="000000"/>
          <w:sz w:val="20"/>
          <w:szCs w:val="20"/>
        </w:rPr>
        <w:tab/>
        <w:t>Comete infração administrativa, nos termos da Lei nº 14.133, de 2021, o contratado que:</w:t>
      </w:r>
    </w:p>
    <w:p w14:paraId="000003DA" w14:textId="77777777" w:rsidR="00C4129B" w:rsidRDefault="00C4129B">
      <w:pPr>
        <w:spacing w:after="0" w:line="276" w:lineRule="auto"/>
        <w:jc w:val="both"/>
        <w:rPr>
          <w:rFonts w:ascii="Arial" w:eastAsia="Arial" w:hAnsi="Arial" w:cs="Arial"/>
          <w:color w:val="000000"/>
          <w:sz w:val="20"/>
          <w:szCs w:val="20"/>
        </w:rPr>
      </w:pPr>
    </w:p>
    <w:p w14:paraId="000003DB"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12.2.1</w:t>
      </w:r>
      <w:r>
        <w:rPr>
          <w:rFonts w:ascii="Arial" w:eastAsia="Arial" w:hAnsi="Arial" w:cs="Arial"/>
          <w:color w:val="000000"/>
          <w:sz w:val="20"/>
          <w:szCs w:val="20"/>
        </w:rPr>
        <w:t>. der causa à inexecução parcial do contrato;</w:t>
      </w:r>
    </w:p>
    <w:p w14:paraId="000003DC" w14:textId="77777777" w:rsidR="00C4129B" w:rsidRDefault="00C4129B">
      <w:pPr>
        <w:spacing w:after="0" w:line="276" w:lineRule="auto"/>
        <w:jc w:val="both"/>
        <w:rPr>
          <w:rFonts w:ascii="Arial" w:eastAsia="Arial" w:hAnsi="Arial" w:cs="Arial"/>
          <w:color w:val="000000"/>
          <w:sz w:val="20"/>
          <w:szCs w:val="20"/>
        </w:rPr>
      </w:pPr>
    </w:p>
    <w:p w14:paraId="000003DD"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12.2.2. </w:t>
      </w:r>
      <w:r>
        <w:rPr>
          <w:rFonts w:ascii="Arial" w:eastAsia="Arial" w:hAnsi="Arial" w:cs="Arial"/>
          <w:color w:val="000000"/>
          <w:sz w:val="20"/>
          <w:szCs w:val="20"/>
        </w:rPr>
        <w:t>der causa à inexecução parcial do contrato que cause grave dano à Administração ou ao funcionamento dos serviços públicos ou ao interesse coletivo;</w:t>
      </w:r>
    </w:p>
    <w:p w14:paraId="000003DE" w14:textId="77777777" w:rsidR="00C4129B" w:rsidRDefault="00C4129B">
      <w:pPr>
        <w:spacing w:after="0" w:line="276" w:lineRule="auto"/>
        <w:jc w:val="both"/>
        <w:rPr>
          <w:rFonts w:ascii="Arial" w:eastAsia="Arial" w:hAnsi="Arial" w:cs="Arial"/>
          <w:color w:val="000000"/>
          <w:sz w:val="20"/>
          <w:szCs w:val="20"/>
        </w:rPr>
      </w:pPr>
    </w:p>
    <w:p w14:paraId="000003DF"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12.2.3. </w:t>
      </w:r>
      <w:r>
        <w:rPr>
          <w:rFonts w:ascii="Arial" w:eastAsia="Arial" w:hAnsi="Arial" w:cs="Arial"/>
          <w:color w:val="000000"/>
          <w:sz w:val="20"/>
          <w:szCs w:val="20"/>
        </w:rPr>
        <w:t>der causa à inexecução total do contrato;</w:t>
      </w:r>
    </w:p>
    <w:p w14:paraId="000003E0" w14:textId="77777777" w:rsidR="00C4129B" w:rsidRDefault="00C4129B">
      <w:pPr>
        <w:spacing w:after="0" w:line="276" w:lineRule="auto"/>
        <w:jc w:val="both"/>
        <w:rPr>
          <w:rFonts w:ascii="Arial" w:eastAsia="Arial" w:hAnsi="Arial" w:cs="Arial"/>
          <w:color w:val="000000"/>
          <w:sz w:val="20"/>
          <w:szCs w:val="20"/>
        </w:rPr>
      </w:pPr>
    </w:p>
    <w:p w14:paraId="000003E1"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12.2.4. </w:t>
      </w:r>
      <w:r>
        <w:rPr>
          <w:rFonts w:ascii="Arial" w:eastAsia="Arial" w:hAnsi="Arial" w:cs="Arial"/>
          <w:color w:val="000000"/>
          <w:sz w:val="20"/>
          <w:szCs w:val="20"/>
        </w:rPr>
        <w:t>ensejar o retardamento da execução ou da entrega do objeto da contratação sem motivo justificado;</w:t>
      </w:r>
    </w:p>
    <w:p w14:paraId="000003E2" w14:textId="77777777" w:rsidR="00C4129B" w:rsidRDefault="00C4129B">
      <w:pPr>
        <w:spacing w:after="0" w:line="276" w:lineRule="auto"/>
        <w:jc w:val="both"/>
        <w:rPr>
          <w:rFonts w:ascii="Arial" w:eastAsia="Arial" w:hAnsi="Arial" w:cs="Arial"/>
          <w:color w:val="000000"/>
          <w:sz w:val="20"/>
          <w:szCs w:val="20"/>
        </w:rPr>
      </w:pPr>
    </w:p>
    <w:p w14:paraId="000003E3"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12.2.5. </w:t>
      </w:r>
      <w:r>
        <w:rPr>
          <w:rFonts w:ascii="Arial" w:eastAsia="Arial" w:hAnsi="Arial" w:cs="Arial"/>
          <w:color w:val="000000"/>
          <w:sz w:val="20"/>
          <w:szCs w:val="20"/>
        </w:rPr>
        <w:t>apresentar documentação falsa ou prestar declaração falsa durante a execução do contrato;</w:t>
      </w:r>
    </w:p>
    <w:p w14:paraId="000003E4" w14:textId="77777777" w:rsidR="00C4129B" w:rsidRDefault="00C4129B">
      <w:pPr>
        <w:spacing w:after="0" w:line="276" w:lineRule="auto"/>
        <w:jc w:val="both"/>
        <w:rPr>
          <w:rFonts w:ascii="Arial" w:eastAsia="Arial" w:hAnsi="Arial" w:cs="Arial"/>
          <w:color w:val="000000"/>
          <w:sz w:val="20"/>
          <w:szCs w:val="20"/>
        </w:rPr>
      </w:pPr>
    </w:p>
    <w:p w14:paraId="000003E5"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12.2.6. </w:t>
      </w:r>
      <w:r>
        <w:rPr>
          <w:rFonts w:ascii="Arial" w:eastAsia="Arial" w:hAnsi="Arial" w:cs="Arial"/>
          <w:color w:val="000000"/>
          <w:sz w:val="20"/>
          <w:szCs w:val="20"/>
        </w:rPr>
        <w:t>praticar ato fraudulento na execução do contrato;</w:t>
      </w:r>
    </w:p>
    <w:p w14:paraId="000003E6" w14:textId="77777777" w:rsidR="00C4129B" w:rsidRDefault="00C4129B">
      <w:pPr>
        <w:spacing w:after="0" w:line="276" w:lineRule="auto"/>
        <w:jc w:val="both"/>
        <w:rPr>
          <w:rFonts w:ascii="Arial" w:eastAsia="Arial" w:hAnsi="Arial" w:cs="Arial"/>
          <w:color w:val="000000"/>
          <w:sz w:val="20"/>
          <w:szCs w:val="20"/>
        </w:rPr>
      </w:pPr>
    </w:p>
    <w:p w14:paraId="000003E7"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12.2.7. </w:t>
      </w:r>
      <w:r>
        <w:rPr>
          <w:rFonts w:ascii="Arial" w:eastAsia="Arial" w:hAnsi="Arial" w:cs="Arial"/>
          <w:color w:val="000000"/>
          <w:sz w:val="20"/>
          <w:szCs w:val="20"/>
        </w:rPr>
        <w:t>comportar-se de modo inidôneo ou cometer fraude de qualquer natureza;</w:t>
      </w:r>
    </w:p>
    <w:p w14:paraId="000003E8" w14:textId="77777777" w:rsidR="00C4129B" w:rsidRDefault="00C4129B">
      <w:pPr>
        <w:spacing w:after="0" w:line="276" w:lineRule="auto"/>
        <w:jc w:val="both"/>
        <w:rPr>
          <w:rFonts w:ascii="Arial" w:eastAsia="Arial" w:hAnsi="Arial" w:cs="Arial"/>
          <w:color w:val="000000"/>
          <w:sz w:val="20"/>
          <w:szCs w:val="20"/>
        </w:rPr>
      </w:pPr>
    </w:p>
    <w:p w14:paraId="000003E9"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12.2.8. </w:t>
      </w:r>
      <w:r>
        <w:rPr>
          <w:rFonts w:ascii="Arial" w:eastAsia="Arial" w:hAnsi="Arial" w:cs="Arial"/>
          <w:color w:val="000000"/>
          <w:sz w:val="20"/>
          <w:szCs w:val="20"/>
        </w:rPr>
        <w:t>praticar ato lesivo previsto no art. 5º da Lei nº 12.846, de 1º de agosto de 2013.</w:t>
      </w:r>
    </w:p>
    <w:p w14:paraId="000003EA" w14:textId="77777777" w:rsidR="00C4129B" w:rsidRDefault="00C4129B">
      <w:pPr>
        <w:spacing w:after="0" w:line="276" w:lineRule="auto"/>
        <w:jc w:val="both"/>
        <w:rPr>
          <w:rFonts w:ascii="Arial" w:eastAsia="Arial" w:hAnsi="Arial" w:cs="Arial"/>
          <w:color w:val="000000"/>
          <w:sz w:val="20"/>
          <w:szCs w:val="20"/>
        </w:rPr>
      </w:pPr>
    </w:p>
    <w:p w14:paraId="000003EB" w14:textId="0A90ED9C"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12.2.9</w:t>
      </w:r>
      <w:r w:rsidRPr="003F1640">
        <w:rPr>
          <w:rFonts w:ascii="Arial" w:eastAsia="Arial" w:hAnsi="Arial" w:cs="Arial"/>
          <w:b/>
          <w:color w:val="000000"/>
          <w:sz w:val="20"/>
          <w:szCs w:val="20"/>
        </w:rPr>
        <w:t>.</w:t>
      </w:r>
      <w:r w:rsidRPr="003F1640">
        <w:rPr>
          <w:rFonts w:ascii="Arial" w:eastAsia="Arial" w:hAnsi="Arial" w:cs="Arial"/>
          <w:color w:val="000000"/>
          <w:sz w:val="20"/>
          <w:szCs w:val="20"/>
        </w:rPr>
        <w:t xml:space="preserve"> entrega</w:t>
      </w:r>
      <w:r w:rsidR="008523AC" w:rsidRPr="003F1640">
        <w:rPr>
          <w:rFonts w:ascii="Arial" w:eastAsia="Arial" w:hAnsi="Arial" w:cs="Arial"/>
          <w:color w:val="000000"/>
          <w:sz w:val="20"/>
          <w:szCs w:val="20"/>
        </w:rPr>
        <w:t>r</w:t>
      </w:r>
      <w:r>
        <w:rPr>
          <w:rFonts w:ascii="Arial" w:eastAsia="Arial" w:hAnsi="Arial" w:cs="Arial"/>
          <w:color w:val="000000"/>
          <w:sz w:val="20"/>
          <w:szCs w:val="20"/>
        </w:rPr>
        <w:t xml:space="preserve"> objeto com vícios ou defeitos ocultos que o torne impróprio ao uso a que é destinado, ou diminuam-lhe o valor ou, ainda, fora das especificações contratadas;</w:t>
      </w:r>
    </w:p>
    <w:p w14:paraId="000003EC" w14:textId="77777777" w:rsidR="00C4129B" w:rsidRDefault="00C4129B">
      <w:pPr>
        <w:spacing w:after="0" w:line="276" w:lineRule="auto"/>
        <w:jc w:val="both"/>
        <w:rPr>
          <w:rFonts w:ascii="Arial" w:eastAsia="Arial" w:hAnsi="Arial" w:cs="Arial"/>
          <w:color w:val="000000"/>
          <w:sz w:val="20"/>
          <w:szCs w:val="20"/>
        </w:rPr>
      </w:pPr>
    </w:p>
    <w:p w14:paraId="000003ED"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12.3.</w:t>
      </w:r>
      <w:r>
        <w:rPr>
          <w:rFonts w:ascii="Arial" w:eastAsia="Arial" w:hAnsi="Arial" w:cs="Arial"/>
          <w:b/>
          <w:color w:val="000000"/>
          <w:sz w:val="20"/>
          <w:szCs w:val="20"/>
        </w:rPr>
        <w:tab/>
      </w:r>
      <w:r>
        <w:rPr>
          <w:rFonts w:ascii="Arial" w:eastAsia="Arial" w:hAnsi="Arial" w:cs="Arial"/>
          <w:color w:val="000000"/>
          <w:sz w:val="20"/>
          <w:szCs w:val="20"/>
        </w:rPr>
        <w:t xml:space="preserve">Com fulcro na Lei nº 14.133, de 2021, a Administração poderá, garantida a prévia defesa, aplicar </w:t>
      </w:r>
      <w:r>
        <w:rPr>
          <w:rFonts w:ascii="Arial" w:eastAsia="Arial" w:hAnsi="Arial" w:cs="Arial"/>
          <w:sz w:val="20"/>
          <w:szCs w:val="20"/>
        </w:rPr>
        <w:t>à contratada</w:t>
      </w:r>
      <w:r>
        <w:rPr>
          <w:rFonts w:ascii="Arial" w:eastAsia="Arial" w:hAnsi="Arial" w:cs="Arial"/>
          <w:color w:val="000000"/>
          <w:sz w:val="20"/>
          <w:szCs w:val="20"/>
        </w:rPr>
        <w:t xml:space="preserve"> as sanções previstas nos incisos I, II, III e IV do art. 156.</w:t>
      </w:r>
    </w:p>
    <w:p w14:paraId="000003EE" w14:textId="77777777" w:rsidR="00C4129B" w:rsidRDefault="00C4129B">
      <w:pPr>
        <w:spacing w:after="0" w:line="276" w:lineRule="auto"/>
        <w:jc w:val="both"/>
        <w:rPr>
          <w:rFonts w:ascii="Arial" w:eastAsia="Arial" w:hAnsi="Arial" w:cs="Arial"/>
          <w:color w:val="000000"/>
          <w:sz w:val="20"/>
          <w:szCs w:val="20"/>
        </w:rPr>
      </w:pPr>
    </w:p>
    <w:p w14:paraId="000003EF"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12.3.1.</w:t>
      </w:r>
      <w:r>
        <w:rPr>
          <w:rFonts w:ascii="Arial" w:eastAsia="Arial" w:hAnsi="Arial" w:cs="Arial"/>
          <w:color w:val="000000"/>
          <w:sz w:val="20"/>
          <w:szCs w:val="20"/>
        </w:rPr>
        <w:t xml:space="preserve"> As sanções de advertência, impedimento de licitar e contratar e declaração de inidoneidade para licitar ou contratar poderão ser aplicadas, cumulativamente ou não, à penalidade de multa compensatória.</w:t>
      </w:r>
    </w:p>
    <w:p w14:paraId="000003F0" w14:textId="77777777" w:rsidR="00C4129B" w:rsidRDefault="00C4129B">
      <w:pPr>
        <w:spacing w:after="0" w:line="276" w:lineRule="auto"/>
        <w:jc w:val="both"/>
        <w:rPr>
          <w:rFonts w:ascii="Arial" w:eastAsia="Arial" w:hAnsi="Arial" w:cs="Arial"/>
          <w:color w:val="000000"/>
          <w:sz w:val="20"/>
          <w:szCs w:val="20"/>
        </w:rPr>
      </w:pPr>
    </w:p>
    <w:p w14:paraId="000003F1" w14:textId="77777777" w:rsidR="00C4129B" w:rsidRDefault="00083EBB">
      <w:pPr>
        <w:spacing w:after="0" w:line="276" w:lineRule="auto"/>
        <w:jc w:val="both"/>
        <w:rPr>
          <w:rFonts w:ascii="Arial" w:eastAsia="Arial" w:hAnsi="Arial" w:cs="Arial"/>
          <w:b/>
          <w:color w:val="000000"/>
          <w:sz w:val="20"/>
          <w:szCs w:val="20"/>
        </w:rPr>
      </w:pPr>
      <w:r>
        <w:rPr>
          <w:rFonts w:ascii="Arial" w:eastAsia="Arial" w:hAnsi="Arial" w:cs="Arial"/>
          <w:b/>
          <w:color w:val="000000"/>
          <w:sz w:val="20"/>
          <w:szCs w:val="20"/>
        </w:rPr>
        <w:t xml:space="preserve">Sanção de Multa </w:t>
      </w:r>
    </w:p>
    <w:p w14:paraId="000003F2" w14:textId="77777777" w:rsidR="00C4129B" w:rsidRDefault="00C4129B">
      <w:pPr>
        <w:spacing w:after="0" w:line="276" w:lineRule="auto"/>
        <w:jc w:val="both"/>
        <w:rPr>
          <w:rFonts w:ascii="Arial" w:eastAsia="Arial" w:hAnsi="Arial" w:cs="Arial"/>
          <w:color w:val="000000"/>
          <w:sz w:val="20"/>
          <w:szCs w:val="20"/>
        </w:rPr>
      </w:pPr>
    </w:p>
    <w:p w14:paraId="000003F3"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12.4.</w:t>
      </w:r>
      <w:r>
        <w:rPr>
          <w:rFonts w:ascii="Arial" w:eastAsia="Arial" w:hAnsi="Arial" w:cs="Arial"/>
          <w:color w:val="000000"/>
          <w:sz w:val="20"/>
          <w:szCs w:val="20"/>
        </w:rPr>
        <w:t xml:space="preserve"> Será aplicada MULTA MORATÓRIA nas hipóteses de atraso injustificado na execução do contrato, na seguinte forma:</w:t>
      </w:r>
    </w:p>
    <w:p w14:paraId="000003F4" w14:textId="77777777" w:rsidR="00C4129B" w:rsidRDefault="00C4129B">
      <w:pPr>
        <w:spacing w:after="0" w:line="276" w:lineRule="auto"/>
        <w:jc w:val="both"/>
        <w:rPr>
          <w:rFonts w:ascii="Arial" w:eastAsia="Arial" w:hAnsi="Arial" w:cs="Arial"/>
          <w:color w:val="000000"/>
          <w:sz w:val="20"/>
          <w:szCs w:val="20"/>
        </w:rPr>
      </w:pPr>
    </w:p>
    <w:p w14:paraId="000003F5"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12.4.1.</w:t>
      </w:r>
      <w:r>
        <w:rPr>
          <w:rFonts w:ascii="Arial" w:eastAsia="Arial" w:hAnsi="Arial" w:cs="Arial"/>
          <w:color w:val="000000"/>
          <w:sz w:val="20"/>
          <w:szCs w:val="20"/>
        </w:rPr>
        <w:t xml:space="preserve"> de </w:t>
      </w:r>
      <w:r>
        <w:rPr>
          <w:rFonts w:ascii="Arial" w:eastAsia="Arial" w:hAnsi="Arial" w:cs="Arial"/>
          <w:color w:val="000000"/>
          <w:sz w:val="20"/>
          <w:szCs w:val="20"/>
          <w:highlight w:val="yellow"/>
        </w:rPr>
        <w:t>.....% (.....</w:t>
      </w:r>
      <w:r>
        <w:rPr>
          <w:rFonts w:ascii="Arial" w:eastAsia="Arial" w:hAnsi="Arial" w:cs="Arial"/>
          <w:color w:val="000000"/>
          <w:sz w:val="20"/>
          <w:szCs w:val="20"/>
        </w:rPr>
        <w:t xml:space="preserve"> por cento) por dia de atraso injustificado sobre o valor da parcela inadimplida, até o limite de </w:t>
      </w:r>
      <w:r>
        <w:rPr>
          <w:rFonts w:ascii="Arial" w:eastAsia="Arial" w:hAnsi="Arial" w:cs="Arial"/>
          <w:color w:val="000000"/>
          <w:sz w:val="20"/>
          <w:szCs w:val="20"/>
          <w:highlight w:val="yellow"/>
        </w:rPr>
        <w:t>...... (.......)</w:t>
      </w:r>
      <w:r>
        <w:rPr>
          <w:rFonts w:ascii="Arial" w:eastAsia="Arial" w:hAnsi="Arial" w:cs="Arial"/>
          <w:color w:val="000000"/>
          <w:sz w:val="20"/>
          <w:szCs w:val="20"/>
        </w:rPr>
        <w:t xml:space="preserve"> dias;</w:t>
      </w:r>
    </w:p>
    <w:p w14:paraId="000003F6" w14:textId="77777777" w:rsidR="00C4129B" w:rsidRDefault="00C4129B">
      <w:pPr>
        <w:spacing w:after="0" w:line="276" w:lineRule="auto"/>
        <w:jc w:val="both"/>
        <w:rPr>
          <w:rFonts w:ascii="Arial" w:eastAsia="Arial" w:hAnsi="Arial" w:cs="Arial"/>
          <w:color w:val="000000"/>
          <w:sz w:val="20"/>
          <w:szCs w:val="20"/>
        </w:rPr>
      </w:pPr>
    </w:p>
    <w:p w14:paraId="000003F7"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12.4.2.</w:t>
      </w:r>
      <w:r>
        <w:rPr>
          <w:rFonts w:ascii="Arial" w:eastAsia="Arial" w:hAnsi="Arial" w:cs="Arial"/>
          <w:color w:val="000000"/>
          <w:sz w:val="20"/>
          <w:szCs w:val="20"/>
        </w:rPr>
        <w:t xml:space="preserve"> de </w:t>
      </w:r>
      <w:r>
        <w:rPr>
          <w:rFonts w:ascii="Arial" w:eastAsia="Arial" w:hAnsi="Arial" w:cs="Arial"/>
          <w:color w:val="000000"/>
          <w:sz w:val="20"/>
          <w:szCs w:val="20"/>
          <w:highlight w:val="yellow"/>
        </w:rPr>
        <w:t>.....% (.....</w:t>
      </w:r>
      <w:r>
        <w:rPr>
          <w:rFonts w:ascii="Arial" w:eastAsia="Arial" w:hAnsi="Arial" w:cs="Arial"/>
          <w:color w:val="000000"/>
          <w:sz w:val="20"/>
          <w:szCs w:val="20"/>
        </w:rPr>
        <w:t xml:space="preserve"> por cento) por dia de atraso injustificado sobre o valor total do contrato, até o máximo de </w:t>
      </w:r>
      <w:r>
        <w:rPr>
          <w:rFonts w:ascii="Arial" w:eastAsia="Arial" w:hAnsi="Arial" w:cs="Arial"/>
          <w:color w:val="000000"/>
          <w:sz w:val="20"/>
          <w:szCs w:val="20"/>
          <w:highlight w:val="yellow"/>
        </w:rPr>
        <w:t>.....% (....</w:t>
      </w:r>
      <w:r>
        <w:rPr>
          <w:rFonts w:ascii="Arial" w:eastAsia="Arial" w:hAnsi="Arial" w:cs="Arial"/>
          <w:color w:val="000000"/>
          <w:sz w:val="20"/>
          <w:szCs w:val="20"/>
        </w:rPr>
        <w:t xml:space="preserve"> por cento), pela inobservância do prazo fixado para apresentação, suplementação ou reposição da garantia. </w:t>
      </w:r>
    </w:p>
    <w:p w14:paraId="000003F8" w14:textId="77777777" w:rsidR="00C4129B" w:rsidRDefault="00C4129B">
      <w:pPr>
        <w:spacing w:after="0" w:line="276" w:lineRule="auto"/>
        <w:jc w:val="both"/>
        <w:rPr>
          <w:rFonts w:ascii="Arial" w:eastAsia="Arial" w:hAnsi="Arial" w:cs="Arial"/>
          <w:color w:val="000000"/>
          <w:sz w:val="20"/>
          <w:szCs w:val="20"/>
        </w:rPr>
      </w:pPr>
    </w:p>
    <w:p w14:paraId="000003F9"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12.4.2.1</w:t>
      </w:r>
      <w:r>
        <w:rPr>
          <w:rFonts w:ascii="Arial" w:eastAsia="Arial" w:hAnsi="Arial" w:cs="Arial"/>
          <w:color w:val="000000"/>
          <w:sz w:val="20"/>
          <w:szCs w:val="20"/>
        </w:rPr>
        <w:t xml:space="preserve"> . O atraso superior a </w:t>
      </w:r>
      <w:r>
        <w:rPr>
          <w:rFonts w:ascii="Arial" w:eastAsia="Arial" w:hAnsi="Arial" w:cs="Arial"/>
          <w:color w:val="FF0000"/>
          <w:sz w:val="20"/>
          <w:szCs w:val="20"/>
          <w:highlight w:val="yellow"/>
        </w:rPr>
        <w:t>(.......)</w:t>
      </w:r>
      <w:r>
        <w:rPr>
          <w:rFonts w:ascii="Arial" w:eastAsia="Arial" w:hAnsi="Arial" w:cs="Arial"/>
          <w:color w:val="000000"/>
          <w:sz w:val="20"/>
          <w:szCs w:val="20"/>
        </w:rPr>
        <w:t xml:space="preserve"> dias autoriza a Administração a promover a extinção do contrato por descumprimento ou cumprimento irregular de suas cláusulas, conforme dispõe o inciso I do art. 137 da Lei n. 14.133, de 2021.</w:t>
      </w:r>
    </w:p>
    <w:p w14:paraId="000003FA" w14:textId="77777777" w:rsidR="00C4129B" w:rsidRDefault="00C4129B">
      <w:pPr>
        <w:spacing w:after="0" w:line="276" w:lineRule="auto"/>
        <w:rPr>
          <w:rFonts w:ascii="Arial" w:eastAsia="Arial" w:hAnsi="Arial" w:cs="Arial"/>
          <w:b/>
          <w:color w:val="000000"/>
          <w:sz w:val="20"/>
          <w:szCs w:val="20"/>
        </w:rPr>
      </w:pPr>
    </w:p>
    <w:p w14:paraId="000003FB" w14:textId="77777777" w:rsidR="00C4129B" w:rsidRDefault="00083EBB">
      <w:pPr>
        <w:spacing w:after="0" w:line="276" w:lineRule="auto"/>
        <w:jc w:val="both"/>
        <w:rPr>
          <w:rFonts w:ascii="Arial" w:eastAsia="Arial" w:hAnsi="Arial" w:cs="Arial"/>
          <w:sz w:val="20"/>
          <w:szCs w:val="20"/>
        </w:rPr>
      </w:pPr>
      <w:r>
        <w:rPr>
          <w:rFonts w:ascii="Arial" w:eastAsia="Arial" w:hAnsi="Arial" w:cs="Arial"/>
          <w:b/>
          <w:sz w:val="20"/>
          <w:szCs w:val="20"/>
        </w:rPr>
        <w:t>12.5</w:t>
      </w:r>
      <w:r>
        <w:rPr>
          <w:rFonts w:ascii="Arial" w:eastAsia="Arial" w:hAnsi="Arial" w:cs="Arial"/>
          <w:sz w:val="20"/>
          <w:szCs w:val="20"/>
        </w:rPr>
        <w:t>. A MULTA COMPENSATÓRIA será aplicada nas hipóteses de descumprimento de obrigações contratuais ou decorrentes de atos praticados no procedimento licitatório, por qualquer das infrações administrativas previstas no art. 155 da Lei Federal nº 14.133, de 2021, sendo estabelecida em razão do grau de importância da obrigação desatendida, objetivando-se a compensação das eventuais perdas nas quais a Administração tenha incorrido, nos percentuais estabelecidos no Decreto nº 16.189, de 17 de maio de 2023:</w:t>
      </w:r>
    </w:p>
    <w:p w14:paraId="000003FC" w14:textId="77777777" w:rsidR="00C4129B" w:rsidRDefault="00C4129B">
      <w:pPr>
        <w:spacing w:after="0" w:line="276" w:lineRule="auto"/>
        <w:jc w:val="both"/>
        <w:rPr>
          <w:rFonts w:ascii="Arial" w:eastAsia="Arial" w:hAnsi="Arial" w:cs="Arial"/>
          <w:sz w:val="20"/>
          <w:szCs w:val="20"/>
        </w:rPr>
      </w:pPr>
    </w:p>
    <w:tbl>
      <w:tblPr>
        <w:tblStyle w:val="a3"/>
        <w:tblW w:w="63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4111"/>
      </w:tblGrid>
      <w:tr w:rsidR="00C4129B" w14:paraId="1014230A" w14:textId="77777777">
        <w:trPr>
          <w:jc w:val="center"/>
        </w:trPr>
        <w:tc>
          <w:tcPr>
            <w:tcW w:w="2268" w:type="dxa"/>
          </w:tcPr>
          <w:p w14:paraId="000003FD" w14:textId="77777777" w:rsidR="00C4129B" w:rsidRDefault="00083EBB">
            <w:pPr>
              <w:spacing w:line="276" w:lineRule="auto"/>
              <w:jc w:val="center"/>
              <w:rPr>
                <w:rFonts w:ascii="Arial" w:eastAsia="Arial" w:hAnsi="Arial" w:cs="Arial"/>
                <w:b/>
              </w:rPr>
            </w:pPr>
            <w:r>
              <w:rPr>
                <w:rFonts w:ascii="Arial" w:eastAsia="Arial" w:hAnsi="Arial" w:cs="Arial"/>
                <w:b/>
              </w:rPr>
              <w:t>Infração (Subitens)</w:t>
            </w:r>
          </w:p>
        </w:tc>
        <w:tc>
          <w:tcPr>
            <w:tcW w:w="4111" w:type="dxa"/>
          </w:tcPr>
          <w:p w14:paraId="000003FE" w14:textId="77777777" w:rsidR="00C4129B" w:rsidRDefault="00083EBB">
            <w:pPr>
              <w:spacing w:line="276" w:lineRule="auto"/>
              <w:jc w:val="center"/>
              <w:rPr>
                <w:rFonts w:ascii="Arial" w:eastAsia="Arial" w:hAnsi="Arial" w:cs="Arial"/>
                <w:b/>
              </w:rPr>
            </w:pPr>
            <w:r>
              <w:rPr>
                <w:rFonts w:ascii="Arial" w:eastAsia="Arial" w:hAnsi="Arial" w:cs="Arial"/>
                <w:b/>
              </w:rPr>
              <w:t>Percentual da multa</w:t>
            </w:r>
          </w:p>
        </w:tc>
      </w:tr>
      <w:tr w:rsidR="00C4129B" w14:paraId="6F90EF0D" w14:textId="77777777">
        <w:trPr>
          <w:jc w:val="center"/>
        </w:trPr>
        <w:tc>
          <w:tcPr>
            <w:tcW w:w="2268" w:type="dxa"/>
            <w:vAlign w:val="center"/>
          </w:tcPr>
          <w:p w14:paraId="000003FF" w14:textId="77777777" w:rsidR="00C4129B" w:rsidRDefault="00083EBB">
            <w:pPr>
              <w:spacing w:line="276" w:lineRule="auto"/>
              <w:jc w:val="center"/>
              <w:rPr>
                <w:rFonts w:ascii="Arial" w:eastAsia="Arial" w:hAnsi="Arial" w:cs="Arial"/>
                <w:color w:val="000000"/>
              </w:rPr>
            </w:pPr>
            <w:r>
              <w:rPr>
                <w:rFonts w:ascii="Arial" w:eastAsia="Arial" w:hAnsi="Arial" w:cs="Arial"/>
                <w:color w:val="000000"/>
              </w:rPr>
              <w:t>12.2.1.</w:t>
            </w:r>
          </w:p>
          <w:p w14:paraId="00000400" w14:textId="77777777" w:rsidR="00C4129B" w:rsidRDefault="00C4129B">
            <w:pPr>
              <w:spacing w:line="276" w:lineRule="auto"/>
              <w:jc w:val="center"/>
              <w:rPr>
                <w:rFonts w:ascii="Arial" w:eastAsia="Arial" w:hAnsi="Arial" w:cs="Arial"/>
              </w:rPr>
            </w:pPr>
          </w:p>
        </w:tc>
        <w:tc>
          <w:tcPr>
            <w:tcW w:w="4111" w:type="dxa"/>
            <w:vAlign w:val="center"/>
          </w:tcPr>
          <w:p w14:paraId="00000401" w14:textId="77777777" w:rsidR="00C4129B" w:rsidRDefault="00083EBB">
            <w:pPr>
              <w:spacing w:line="276" w:lineRule="auto"/>
              <w:jc w:val="both"/>
              <w:rPr>
                <w:rFonts w:ascii="Arial" w:eastAsia="Arial" w:hAnsi="Arial" w:cs="Arial"/>
              </w:rPr>
            </w:pPr>
            <w:r>
              <w:rPr>
                <w:rFonts w:ascii="Arial" w:eastAsia="Arial" w:hAnsi="Arial" w:cs="Arial"/>
              </w:rPr>
              <w:t>20% (vinte por cento) sobre o valor da parcela do objeto não executada</w:t>
            </w:r>
          </w:p>
        </w:tc>
      </w:tr>
      <w:tr w:rsidR="00C4129B" w14:paraId="262FBD4F" w14:textId="77777777">
        <w:trPr>
          <w:jc w:val="center"/>
        </w:trPr>
        <w:tc>
          <w:tcPr>
            <w:tcW w:w="2268" w:type="dxa"/>
            <w:vAlign w:val="center"/>
          </w:tcPr>
          <w:p w14:paraId="00000402" w14:textId="77777777" w:rsidR="00C4129B" w:rsidRDefault="00083EBB">
            <w:pPr>
              <w:spacing w:line="276" w:lineRule="auto"/>
              <w:jc w:val="center"/>
              <w:rPr>
                <w:rFonts w:ascii="Arial" w:eastAsia="Arial" w:hAnsi="Arial" w:cs="Arial"/>
                <w:color w:val="000000"/>
              </w:rPr>
            </w:pPr>
            <w:r>
              <w:rPr>
                <w:rFonts w:ascii="Arial" w:eastAsia="Arial" w:hAnsi="Arial" w:cs="Arial"/>
                <w:color w:val="000000"/>
              </w:rPr>
              <w:t>12.2.2.</w:t>
            </w:r>
          </w:p>
          <w:p w14:paraId="00000403" w14:textId="77777777" w:rsidR="00C4129B" w:rsidRDefault="00083EBB">
            <w:pPr>
              <w:spacing w:line="276" w:lineRule="auto"/>
              <w:jc w:val="center"/>
              <w:rPr>
                <w:rFonts w:ascii="Arial" w:eastAsia="Arial" w:hAnsi="Arial" w:cs="Arial"/>
                <w:color w:val="000000"/>
              </w:rPr>
            </w:pPr>
            <w:r>
              <w:rPr>
                <w:rFonts w:ascii="Arial" w:eastAsia="Arial" w:hAnsi="Arial" w:cs="Arial"/>
                <w:color w:val="000000"/>
              </w:rPr>
              <w:t>12.2.3.</w:t>
            </w:r>
          </w:p>
          <w:p w14:paraId="00000404" w14:textId="77777777" w:rsidR="00C4129B" w:rsidRDefault="00083EBB">
            <w:pPr>
              <w:spacing w:line="276" w:lineRule="auto"/>
              <w:jc w:val="center"/>
              <w:rPr>
                <w:rFonts w:ascii="Arial" w:eastAsia="Arial" w:hAnsi="Arial" w:cs="Arial"/>
                <w:color w:val="000000"/>
              </w:rPr>
            </w:pPr>
            <w:r>
              <w:rPr>
                <w:rFonts w:ascii="Arial" w:eastAsia="Arial" w:hAnsi="Arial" w:cs="Arial"/>
                <w:color w:val="000000"/>
              </w:rPr>
              <w:t>12.2.4.</w:t>
            </w:r>
          </w:p>
          <w:p w14:paraId="00000405" w14:textId="77777777" w:rsidR="00C4129B" w:rsidRDefault="00083EBB">
            <w:pPr>
              <w:spacing w:line="276" w:lineRule="auto"/>
              <w:jc w:val="center"/>
              <w:rPr>
                <w:rFonts w:ascii="Arial" w:eastAsia="Arial" w:hAnsi="Arial" w:cs="Arial"/>
                <w:color w:val="000000"/>
              </w:rPr>
            </w:pPr>
            <w:r>
              <w:rPr>
                <w:rFonts w:ascii="Arial" w:eastAsia="Arial" w:hAnsi="Arial" w:cs="Arial"/>
                <w:color w:val="000000"/>
              </w:rPr>
              <w:t>12.2.5.</w:t>
            </w:r>
          </w:p>
          <w:p w14:paraId="00000406" w14:textId="77777777" w:rsidR="00C4129B" w:rsidRDefault="00083EBB">
            <w:pPr>
              <w:spacing w:line="276" w:lineRule="auto"/>
              <w:jc w:val="center"/>
              <w:rPr>
                <w:rFonts w:ascii="Arial" w:eastAsia="Arial" w:hAnsi="Arial" w:cs="Arial"/>
                <w:color w:val="000000"/>
              </w:rPr>
            </w:pPr>
            <w:r>
              <w:rPr>
                <w:rFonts w:ascii="Arial" w:eastAsia="Arial" w:hAnsi="Arial" w:cs="Arial"/>
                <w:color w:val="000000"/>
              </w:rPr>
              <w:t>12.2.6.</w:t>
            </w:r>
          </w:p>
          <w:p w14:paraId="00000407" w14:textId="77777777" w:rsidR="00C4129B" w:rsidRDefault="00083EBB">
            <w:pPr>
              <w:spacing w:line="276" w:lineRule="auto"/>
              <w:jc w:val="center"/>
              <w:rPr>
                <w:rFonts w:ascii="Arial" w:eastAsia="Arial" w:hAnsi="Arial" w:cs="Arial"/>
                <w:color w:val="000000"/>
              </w:rPr>
            </w:pPr>
            <w:r>
              <w:rPr>
                <w:rFonts w:ascii="Arial" w:eastAsia="Arial" w:hAnsi="Arial" w:cs="Arial"/>
                <w:color w:val="000000"/>
              </w:rPr>
              <w:t>12.2.7.</w:t>
            </w:r>
          </w:p>
          <w:p w14:paraId="00000408" w14:textId="77777777" w:rsidR="00C4129B" w:rsidRDefault="00083EBB">
            <w:pPr>
              <w:spacing w:line="276" w:lineRule="auto"/>
              <w:jc w:val="center"/>
              <w:rPr>
                <w:rFonts w:ascii="Arial" w:eastAsia="Arial" w:hAnsi="Arial" w:cs="Arial"/>
                <w:color w:val="000000"/>
              </w:rPr>
            </w:pPr>
            <w:r>
              <w:rPr>
                <w:rFonts w:ascii="Arial" w:eastAsia="Arial" w:hAnsi="Arial" w:cs="Arial"/>
                <w:color w:val="000000"/>
              </w:rPr>
              <w:t>12.2.8.</w:t>
            </w:r>
          </w:p>
          <w:p w14:paraId="00000409" w14:textId="77777777" w:rsidR="00C4129B" w:rsidRDefault="00083EBB">
            <w:pPr>
              <w:spacing w:line="276" w:lineRule="auto"/>
              <w:jc w:val="center"/>
              <w:rPr>
                <w:rFonts w:ascii="Arial" w:eastAsia="Arial" w:hAnsi="Arial" w:cs="Arial"/>
                <w:color w:val="000000"/>
              </w:rPr>
            </w:pPr>
            <w:r>
              <w:rPr>
                <w:rFonts w:ascii="Arial" w:eastAsia="Arial" w:hAnsi="Arial" w:cs="Arial"/>
                <w:color w:val="000000"/>
              </w:rPr>
              <w:t>12.2.9.</w:t>
            </w:r>
          </w:p>
        </w:tc>
        <w:tc>
          <w:tcPr>
            <w:tcW w:w="4111" w:type="dxa"/>
            <w:vAlign w:val="center"/>
          </w:tcPr>
          <w:p w14:paraId="0000040A" w14:textId="77777777" w:rsidR="00C4129B" w:rsidRDefault="00083EBB">
            <w:pPr>
              <w:spacing w:line="276" w:lineRule="auto"/>
              <w:jc w:val="both"/>
              <w:rPr>
                <w:rFonts w:ascii="Arial" w:eastAsia="Arial" w:hAnsi="Arial" w:cs="Arial"/>
              </w:rPr>
            </w:pPr>
            <w:r>
              <w:rPr>
                <w:rFonts w:ascii="Arial" w:eastAsia="Arial" w:hAnsi="Arial" w:cs="Arial"/>
              </w:rPr>
              <w:t>de 20% (vinte por cento) a 30% (trinta por cento) sobre o valor contratado</w:t>
            </w:r>
          </w:p>
        </w:tc>
      </w:tr>
    </w:tbl>
    <w:p w14:paraId="0000040B" w14:textId="77777777" w:rsidR="00C4129B" w:rsidRDefault="00C4129B">
      <w:pPr>
        <w:spacing w:after="0" w:line="276" w:lineRule="auto"/>
        <w:jc w:val="both"/>
        <w:rPr>
          <w:rFonts w:ascii="Arial" w:eastAsia="Arial" w:hAnsi="Arial" w:cs="Arial"/>
          <w:sz w:val="20"/>
          <w:szCs w:val="20"/>
        </w:rPr>
      </w:pPr>
    </w:p>
    <w:p w14:paraId="0000040C" w14:textId="6BF6CFB5" w:rsidR="00C4129B" w:rsidRPr="003F1640" w:rsidRDefault="00083EBB">
      <w:pPr>
        <w:jc w:val="both"/>
        <w:rPr>
          <w:rFonts w:ascii="Arial" w:eastAsia="Arial" w:hAnsi="Arial" w:cs="Arial"/>
          <w:sz w:val="20"/>
          <w:szCs w:val="20"/>
        </w:rPr>
      </w:pPr>
      <w:r w:rsidRPr="003F1640">
        <w:rPr>
          <w:rFonts w:ascii="Arial" w:eastAsia="Arial" w:hAnsi="Arial" w:cs="Arial"/>
          <w:b/>
          <w:sz w:val="20"/>
          <w:szCs w:val="20"/>
        </w:rPr>
        <w:t xml:space="preserve">12.5.1. </w:t>
      </w:r>
      <w:r w:rsidRPr="003F1640">
        <w:rPr>
          <w:rFonts w:ascii="Arial" w:eastAsia="Arial" w:hAnsi="Arial" w:cs="Arial"/>
          <w:sz w:val="20"/>
          <w:szCs w:val="20"/>
        </w:rPr>
        <w:t xml:space="preserve">Na hipótese do subitem 12.2.1, a sanção de multa compensatória poderá atingir o percentual de até 30% (trinta por cento) sobre o valor da parcela do objeto não executada nas hipóteses de que trata o inciso § 1º do art. 35 do Decreto 16.189, de 17 de maio de 2023. </w:t>
      </w:r>
    </w:p>
    <w:p w14:paraId="0000040D" w14:textId="77777777" w:rsidR="00C4129B" w:rsidRDefault="00083EBB">
      <w:pPr>
        <w:spacing w:after="0" w:line="276" w:lineRule="auto"/>
        <w:jc w:val="both"/>
        <w:rPr>
          <w:rFonts w:ascii="Arial" w:eastAsia="Arial" w:hAnsi="Arial" w:cs="Arial"/>
          <w:sz w:val="20"/>
          <w:szCs w:val="20"/>
        </w:rPr>
      </w:pPr>
      <w:r>
        <w:rPr>
          <w:rFonts w:ascii="Arial" w:eastAsia="Arial" w:hAnsi="Arial" w:cs="Arial"/>
          <w:b/>
          <w:sz w:val="20"/>
          <w:szCs w:val="20"/>
        </w:rPr>
        <w:t>12.6.</w:t>
      </w:r>
      <w:r>
        <w:rPr>
          <w:rFonts w:ascii="Arial" w:eastAsia="Arial" w:hAnsi="Arial" w:cs="Arial"/>
          <w:sz w:val="20"/>
          <w:szCs w:val="20"/>
        </w:rPr>
        <w:t xml:space="preserve"> As penalidades de multa moratória e multa compensatória não serão cumuladas.</w:t>
      </w:r>
    </w:p>
    <w:p w14:paraId="0000040E" w14:textId="77777777" w:rsidR="00C4129B" w:rsidRDefault="00C4129B">
      <w:pPr>
        <w:spacing w:after="0" w:line="276" w:lineRule="auto"/>
        <w:jc w:val="both"/>
        <w:rPr>
          <w:rFonts w:ascii="Arial" w:eastAsia="Arial" w:hAnsi="Arial" w:cs="Arial"/>
          <w:sz w:val="20"/>
          <w:szCs w:val="20"/>
        </w:rPr>
      </w:pPr>
    </w:p>
    <w:p w14:paraId="0000040F" w14:textId="77777777" w:rsidR="00C4129B" w:rsidRDefault="00083EBB">
      <w:pPr>
        <w:spacing w:after="0" w:line="276" w:lineRule="auto"/>
        <w:jc w:val="both"/>
        <w:rPr>
          <w:rFonts w:ascii="Arial" w:eastAsia="Arial" w:hAnsi="Arial" w:cs="Arial"/>
          <w:sz w:val="20"/>
          <w:szCs w:val="20"/>
        </w:rPr>
      </w:pPr>
      <w:r>
        <w:rPr>
          <w:rFonts w:ascii="Arial" w:eastAsia="Arial" w:hAnsi="Arial" w:cs="Arial"/>
          <w:b/>
          <w:sz w:val="20"/>
          <w:szCs w:val="20"/>
        </w:rPr>
        <w:t>12.7.</w:t>
      </w:r>
      <w:r>
        <w:rPr>
          <w:rFonts w:ascii="Arial" w:eastAsia="Arial" w:hAnsi="Arial" w:cs="Arial"/>
          <w:sz w:val="20"/>
          <w:szCs w:val="20"/>
        </w:rPr>
        <w:t xml:space="preserve"> A multa moratória poderá ser convertida em multa compensatória, observado o disposto no art. 162 da Lei Federal nº 14.133, de 2021.</w:t>
      </w:r>
    </w:p>
    <w:p w14:paraId="00000410" w14:textId="77777777" w:rsidR="00C4129B" w:rsidRDefault="00C4129B">
      <w:pPr>
        <w:spacing w:after="0" w:line="276" w:lineRule="auto"/>
        <w:jc w:val="both"/>
        <w:rPr>
          <w:rFonts w:ascii="Arial" w:eastAsia="Arial" w:hAnsi="Arial" w:cs="Arial"/>
          <w:b/>
          <w:sz w:val="20"/>
          <w:szCs w:val="20"/>
        </w:rPr>
      </w:pPr>
    </w:p>
    <w:p w14:paraId="00000412" w14:textId="77777777" w:rsidR="00C4129B" w:rsidRDefault="00083EBB">
      <w:pPr>
        <w:spacing w:after="0" w:line="276" w:lineRule="auto"/>
        <w:jc w:val="both"/>
        <w:rPr>
          <w:rFonts w:ascii="Arial" w:eastAsia="Arial" w:hAnsi="Arial" w:cs="Arial"/>
          <w:sz w:val="20"/>
          <w:szCs w:val="20"/>
        </w:rPr>
      </w:pPr>
      <w:r>
        <w:rPr>
          <w:rFonts w:ascii="Arial" w:eastAsia="Arial" w:hAnsi="Arial" w:cs="Arial"/>
          <w:b/>
          <w:sz w:val="20"/>
          <w:szCs w:val="20"/>
        </w:rPr>
        <w:t>12.8.</w:t>
      </w:r>
      <w:r>
        <w:rPr>
          <w:rFonts w:ascii="Arial" w:eastAsia="Arial" w:hAnsi="Arial" w:cs="Arial"/>
          <w:sz w:val="20"/>
          <w:szCs w:val="20"/>
        </w:rPr>
        <w:t xml:space="preserve"> Quaisquer multas aplicadas deverão ser recolhidas junto ao órgão competente no prazo de até </w:t>
      </w:r>
      <w:r>
        <w:rPr>
          <w:rFonts w:ascii="Arial" w:eastAsia="Arial" w:hAnsi="Arial" w:cs="Arial"/>
          <w:color w:val="FF0000"/>
          <w:sz w:val="20"/>
          <w:szCs w:val="20"/>
          <w:highlight w:val="yellow"/>
        </w:rPr>
        <w:t>....... (........) dias úteis</w:t>
      </w:r>
      <w:r>
        <w:rPr>
          <w:rFonts w:ascii="Arial" w:eastAsia="Arial" w:hAnsi="Arial" w:cs="Arial"/>
          <w:color w:val="FF0000"/>
          <w:sz w:val="20"/>
          <w:szCs w:val="20"/>
        </w:rPr>
        <w:t>,</w:t>
      </w:r>
      <w:r>
        <w:rPr>
          <w:rFonts w:ascii="Arial" w:eastAsia="Arial" w:hAnsi="Arial" w:cs="Arial"/>
          <w:sz w:val="20"/>
          <w:szCs w:val="20"/>
        </w:rPr>
        <w:t xml:space="preserve"> contados de sua publicação no Diário Oficial do Estado de Mato Grosso do Sul, podendo, ainda, ser descontadas de qualquer fatura ou crédito existente, a critério da licitante.</w:t>
      </w:r>
    </w:p>
    <w:p w14:paraId="00000413" w14:textId="77777777" w:rsidR="00C4129B" w:rsidRDefault="00C4129B">
      <w:pPr>
        <w:spacing w:after="0" w:line="276" w:lineRule="auto"/>
        <w:jc w:val="both"/>
        <w:rPr>
          <w:rFonts w:ascii="Arial" w:eastAsia="Arial" w:hAnsi="Arial" w:cs="Arial"/>
          <w:sz w:val="20"/>
          <w:szCs w:val="20"/>
        </w:rPr>
      </w:pPr>
    </w:p>
    <w:p w14:paraId="00000414" w14:textId="77777777" w:rsidR="00C4129B" w:rsidRDefault="00083EBB">
      <w:pPr>
        <w:spacing w:after="0" w:line="276" w:lineRule="auto"/>
        <w:jc w:val="both"/>
        <w:rPr>
          <w:rFonts w:ascii="Arial" w:eastAsia="Arial" w:hAnsi="Arial" w:cs="Arial"/>
          <w:sz w:val="20"/>
          <w:szCs w:val="20"/>
        </w:rPr>
      </w:pPr>
      <w:r>
        <w:rPr>
          <w:rFonts w:ascii="Arial" w:eastAsia="Arial" w:hAnsi="Arial" w:cs="Arial"/>
          <w:b/>
          <w:sz w:val="20"/>
          <w:szCs w:val="20"/>
        </w:rPr>
        <w:t>12.9.</w:t>
      </w:r>
      <w:r>
        <w:rPr>
          <w:rFonts w:ascii="Arial" w:eastAsia="Arial" w:hAnsi="Arial" w:cs="Arial"/>
          <w:sz w:val="20"/>
          <w:szCs w:val="20"/>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00000415" w14:textId="77777777" w:rsidR="00C4129B" w:rsidRDefault="00C4129B">
      <w:pPr>
        <w:spacing w:after="0" w:line="276" w:lineRule="auto"/>
        <w:rPr>
          <w:rFonts w:ascii="Arial" w:eastAsia="Arial" w:hAnsi="Arial" w:cs="Arial"/>
          <w:b/>
          <w:color w:val="000000"/>
          <w:sz w:val="20"/>
          <w:szCs w:val="20"/>
        </w:rPr>
      </w:pPr>
    </w:p>
    <w:p w14:paraId="00000416" w14:textId="77777777" w:rsidR="00C4129B" w:rsidRDefault="00083EBB">
      <w:pPr>
        <w:spacing w:after="0" w:line="276" w:lineRule="auto"/>
        <w:jc w:val="both"/>
        <w:rPr>
          <w:rFonts w:ascii="Arial" w:eastAsia="Arial" w:hAnsi="Arial" w:cs="Arial"/>
          <w:b/>
          <w:sz w:val="20"/>
          <w:szCs w:val="20"/>
        </w:rPr>
      </w:pPr>
      <w:r>
        <w:rPr>
          <w:rFonts w:ascii="Arial" w:eastAsia="Arial" w:hAnsi="Arial" w:cs="Arial"/>
          <w:b/>
          <w:sz w:val="20"/>
          <w:szCs w:val="20"/>
        </w:rPr>
        <w:t>Sanção de impedimento de licitar e contratar</w:t>
      </w:r>
    </w:p>
    <w:p w14:paraId="00000417" w14:textId="77777777" w:rsidR="00C4129B" w:rsidRDefault="00C4129B">
      <w:pPr>
        <w:spacing w:after="0" w:line="276" w:lineRule="auto"/>
        <w:jc w:val="both"/>
        <w:rPr>
          <w:rFonts w:ascii="Arial" w:eastAsia="Arial" w:hAnsi="Arial" w:cs="Arial"/>
          <w:sz w:val="20"/>
          <w:szCs w:val="20"/>
        </w:rPr>
      </w:pPr>
    </w:p>
    <w:p w14:paraId="00000418" w14:textId="77777777" w:rsidR="00C4129B" w:rsidRDefault="00083EBB">
      <w:pPr>
        <w:spacing w:after="0" w:line="276" w:lineRule="auto"/>
        <w:jc w:val="both"/>
        <w:rPr>
          <w:rFonts w:ascii="Arial" w:eastAsia="Arial" w:hAnsi="Arial" w:cs="Arial"/>
          <w:sz w:val="20"/>
          <w:szCs w:val="20"/>
        </w:rPr>
      </w:pPr>
      <w:r>
        <w:rPr>
          <w:rFonts w:ascii="Arial" w:eastAsia="Arial" w:hAnsi="Arial" w:cs="Arial"/>
          <w:b/>
          <w:sz w:val="20"/>
          <w:szCs w:val="20"/>
        </w:rPr>
        <w:t>12.10.</w:t>
      </w:r>
      <w:r>
        <w:rPr>
          <w:rFonts w:ascii="Arial" w:eastAsia="Arial" w:hAnsi="Arial" w:cs="Arial"/>
          <w:sz w:val="20"/>
          <w:szCs w:val="20"/>
        </w:rPr>
        <w:t xml:space="preserve"> A sanção de impedimento de licitar e contratar será aplicada ao responsável em decorrência das infrações administrativas relacionadas nos itens </w:t>
      </w:r>
      <w:r>
        <w:rPr>
          <w:rFonts w:ascii="Arial" w:eastAsia="Arial" w:hAnsi="Arial" w:cs="Arial"/>
          <w:color w:val="000000"/>
          <w:sz w:val="20"/>
          <w:szCs w:val="20"/>
        </w:rPr>
        <w:t>12.2.2, 12.2.3 e 12.2.4</w:t>
      </w:r>
      <w:r>
        <w:rPr>
          <w:rFonts w:ascii="Arial" w:eastAsia="Arial" w:hAnsi="Arial" w:cs="Arial"/>
          <w:sz w:val="20"/>
          <w:szCs w:val="20"/>
        </w:rPr>
        <w:t>, quando não se justificar a imposição de penalidade mais grave, e impedirá o responsável de licitar e contratar no âmbito da Administração Pública direta e indireta com o Estado de Mato Grosso do Sul, pelo prazo máximo de 3 (três) anos, obedecida a seguinte gradação definida no art. 4º do Decreto nº 16.189, de 17 de maio de 2023:</w:t>
      </w:r>
    </w:p>
    <w:p w14:paraId="00000419" w14:textId="77777777" w:rsidR="00C4129B" w:rsidRDefault="00C4129B">
      <w:pPr>
        <w:spacing w:after="0" w:line="276" w:lineRule="auto"/>
        <w:jc w:val="both"/>
        <w:rPr>
          <w:rFonts w:ascii="Arial" w:eastAsia="Arial" w:hAnsi="Arial" w:cs="Arial"/>
          <w:sz w:val="20"/>
          <w:szCs w:val="20"/>
        </w:rPr>
      </w:pPr>
    </w:p>
    <w:tbl>
      <w:tblPr>
        <w:tblStyle w:val="a4"/>
        <w:tblW w:w="66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4390"/>
      </w:tblGrid>
      <w:tr w:rsidR="00C4129B" w14:paraId="107E55A5" w14:textId="77777777">
        <w:trPr>
          <w:jc w:val="center"/>
        </w:trPr>
        <w:tc>
          <w:tcPr>
            <w:tcW w:w="2268" w:type="dxa"/>
          </w:tcPr>
          <w:p w14:paraId="0000041A" w14:textId="77777777" w:rsidR="00C4129B" w:rsidRDefault="00083EBB">
            <w:pPr>
              <w:spacing w:line="276" w:lineRule="auto"/>
              <w:jc w:val="center"/>
              <w:rPr>
                <w:rFonts w:ascii="Arial" w:eastAsia="Arial" w:hAnsi="Arial" w:cs="Arial"/>
                <w:b/>
              </w:rPr>
            </w:pPr>
            <w:r>
              <w:rPr>
                <w:rFonts w:ascii="Arial" w:eastAsia="Arial" w:hAnsi="Arial" w:cs="Arial"/>
                <w:b/>
              </w:rPr>
              <w:t>Infração (Subitens)</w:t>
            </w:r>
          </w:p>
        </w:tc>
        <w:tc>
          <w:tcPr>
            <w:tcW w:w="4390" w:type="dxa"/>
          </w:tcPr>
          <w:p w14:paraId="0000041B" w14:textId="77777777" w:rsidR="00C4129B" w:rsidRDefault="00083EBB">
            <w:pPr>
              <w:spacing w:line="276" w:lineRule="auto"/>
              <w:jc w:val="center"/>
              <w:rPr>
                <w:rFonts w:ascii="Arial" w:eastAsia="Arial" w:hAnsi="Arial" w:cs="Arial"/>
                <w:b/>
              </w:rPr>
            </w:pPr>
            <w:r>
              <w:rPr>
                <w:rFonts w:ascii="Arial" w:eastAsia="Arial" w:hAnsi="Arial" w:cs="Arial"/>
                <w:b/>
              </w:rPr>
              <w:t>Pena</w:t>
            </w:r>
          </w:p>
        </w:tc>
      </w:tr>
      <w:tr w:rsidR="00C4129B" w14:paraId="59A85B87" w14:textId="77777777">
        <w:trPr>
          <w:jc w:val="center"/>
        </w:trPr>
        <w:tc>
          <w:tcPr>
            <w:tcW w:w="2268" w:type="dxa"/>
          </w:tcPr>
          <w:p w14:paraId="0000041C" w14:textId="77777777" w:rsidR="00C4129B" w:rsidRDefault="00083EBB">
            <w:pPr>
              <w:spacing w:line="276" w:lineRule="auto"/>
              <w:jc w:val="center"/>
              <w:rPr>
                <w:rFonts w:ascii="Arial" w:eastAsia="Arial" w:hAnsi="Arial" w:cs="Arial"/>
                <w:color w:val="000000"/>
              </w:rPr>
            </w:pPr>
            <w:r>
              <w:rPr>
                <w:rFonts w:ascii="Arial" w:eastAsia="Arial" w:hAnsi="Arial" w:cs="Arial"/>
                <w:color w:val="000000"/>
              </w:rPr>
              <w:t>12.2.2.</w:t>
            </w:r>
          </w:p>
        </w:tc>
        <w:tc>
          <w:tcPr>
            <w:tcW w:w="4390" w:type="dxa"/>
            <w:vAlign w:val="center"/>
          </w:tcPr>
          <w:p w14:paraId="0000041D" w14:textId="77777777" w:rsidR="00C4129B" w:rsidRDefault="00083EBB">
            <w:pPr>
              <w:spacing w:line="276" w:lineRule="auto"/>
              <w:jc w:val="both"/>
              <w:rPr>
                <w:rFonts w:ascii="Arial" w:eastAsia="Arial" w:hAnsi="Arial" w:cs="Arial"/>
              </w:rPr>
            </w:pPr>
            <w:r>
              <w:rPr>
                <w:rFonts w:ascii="Arial" w:eastAsia="Arial" w:hAnsi="Arial" w:cs="Arial"/>
              </w:rPr>
              <w:t>impedimento pelo período de até dois anos.</w:t>
            </w:r>
          </w:p>
        </w:tc>
      </w:tr>
      <w:tr w:rsidR="00C4129B" w14:paraId="2ACC39EA" w14:textId="77777777">
        <w:trPr>
          <w:jc w:val="center"/>
        </w:trPr>
        <w:tc>
          <w:tcPr>
            <w:tcW w:w="2268" w:type="dxa"/>
          </w:tcPr>
          <w:p w14:paraId="0000041E" w14:textId="77777777" w:rsidR="00C4129B" w:rsidRDefault="00083EBB">
            <w:pPr>
              <w:spacing w:line="276" w:lineRule="auto"/>
              <w:jc w:val="center"/>
              <w:rPr>
                <w:rFonts w:ascii="Arial" w:eastAsia="Arial" w:hAnsi="Arial" w:cs="Arial"/>
                <w:color w:val="000000"/>
              </w:rPr>
            </w:pPr>
            <w:r>
              <w:rPr>
                <w:rFonts w:ascii="Arial" w:eastAsia="Arial" w:hAnsi="Arial" w:cs="Arial"/>
                <w:color w:val="000000"/>
              </w:rPr>
              <w:t>12.2.3.</w:t>
            </w:r>
          </w:p>
        </w:tc>
        <w:tc>
          <w:tcPr>
            <w:tcW w:w="4390" w:type="dxa"/>
            <w:vAlign w:val="center"/>
          </w:tcPr>
          <w:p w14:paraId="0000041F" w14:textId="77777777" w:rsidR="00C4129B" w:rsidRDefault="00083EBB">
            <w:pPr>
              <w:spacing w:line="276" w:lineRule="auto"/>
              <w:jc w:val="both"/>
              <w:rPr>
                <w:rFonts w:ascii="Arial" w:eastAsia="Arial" w:hAnsi="Arial" w:cs="Arial"/>
              </w:rPr>
            </w:pPr>
            <w:r>
              <w:rPr>
                <w:rFonts w:ascii="Arial" w:eastAsia="Arial" w:hAnsi="Arial" w:cs="Arial"/>
              </w:rPr>
              <w:t>impedimento pelo período de até três anos</w:t>
            </w:r>
          </w:p>
        </w:tc>
      </w:tr>
      <w:tr w:rsidR="00C4129B" w14:paraId="77D680C0" w14:textId="77777777">
        <w:trPr>
          <w:jc w:val="center"/>
        </w:trPr>
        <w:tc>
          <w:tcPr>
            <w:tcW w:w="2268" w:type="dxa"/>
          </w:tcPr>
          <w:p w14:paraId="00000420" w14:textId="77777777" w:rsidR="00C4129B" w:rsidRDefault="00083EBB">
            <w:pPr>
              <w:spacing w:line="276" w:lineRule="auto"/>
              <w:jc w:val="center"/>
              <w:rPr>
                <w:rFonts w:ascii="Arial" w:eastAsia="Arial" w:hAnsi="Arial" w:cs="Arial"/>
                <w:color w:val="000000"/>
              </w:rPr>
            </w:pPr>
            <w:r>
              <w:rPr>
                <w:rFonts w:ascii="Arial" w:eastAsia="Arial" w:hAnsi="Arial" w:cs="Arial"/>
                <w:color w:val="000000"/>
              </w:rPr>
              <w:t>12.2.4.</w:t>
            </w:r>
          </w:p>
        </w:tc>
        <w:tc>
          <w:tcPr>
            <w:tcW w:w="4390" w:type="dxa"/>
            <w:vAlign w:val="center"/>
          </w:tcPr>
          <w:p w14:paraId="00000421" w14:textId="77777777" w:rsidR="00C4129B" w:rsidRDefault="00083EBB">
            <w:pPr>
              <w:spacing w:line="276" w:lineRule="auto"/>
              <w:jc w:val="both"/>
              <w:rPr>
                <w:rFonts w:ascii="Arial" w:eastAsia="Arial" w:hAnsi="Arial" w:cs="Arial"/>
              </w:rPr>
            </w:pPr>
            <w:r>
              <w:rPr>
                <w:rFonts w:ascii="Arial" w:eastAsia="Arial" w:hAnsi="Arial" w:cs="Arial"/>
              </w:rPr>
              <w:t>impedimento pelo período de até um ano</w:t>
            </w:r>
          </w:p>
        </w:tc>
      </w:tr>
    </w:tbl>
    <w:p w14:paraId="00000422" w14:textId="77777777" w:rsidR="00C4129B" w:rsidRDefault="00C4129B">
      <w:pPr>
        <w:spacing w:after="0" w:line="276" w:lineRule="auto"/>
        <w:jc w:val="both"/>
        <w:rPr>
          <w:rFonts w:ascii="Arial" w:eastAsia="Arial" w:hAnsi="Arial" w:cs="Arial"/>
          <w:b/>
          <w:sz w:val="20"/>
          <w:szCs w:val="20"/>
        </w:rPr>
      </w:pPr>
    </w:p>
    <w:p w14:paraId="00000423" w14:textId="77777777" w:rsidR="00C4129B" w:rsidRDefault="00083EBB">
      <w:pPr>
        <w:spacing w:after="0" w:line="276" w:lineRule="auto"/>
        <w:jc w:val="both"/>
        <w:rPr>
          <w:rFonts w:ascii="Arial" w:eastAsia="Arial" w:hAnsi="Arial" w:cs="Arial"/>
          <w:b/>
          <w:sz w:val="20"/>
          <w:szCs w:val="20"/>
        </w:rPr>
      </w:pPr>
      <w:r>
        <w:rPr>
          <w:rFonts w:ascii="Arial" w:eastAsia="Arial" w:hAnsi="Arial" w:cs="Arial"/>
          <w:b/>
          <w:sz w:val="20"/>
          <w:szCs w:val="20"/>
        </w:rPr>
        <w:t>Sanção de declaração de inidoneidade para licitar ou contratar</w:t>
      </w:r>
    </w:p>
    <w:p w14:paraId="00000424" w14:textId="77777777" w:rsidR="00C4129B" w:rsidRDefault="00C4129B">
      <w:pPr>
        <w:spacing w:after="0" w:line="276" w:lineRule="auto"/>
        <w:jc w:val="both"/>
        <w:rPr>
          <w:rFonts w:ascii="Arial" w:eastAsia="Arial" w:hAnsi="Arial" w:cs="Arial"/>
          <w:b/>
          <w:sz w:val="20"/>
          <w:szCs w:val="20"/>
        </w:rPr>
      </w:pPr>
    </w:p>
    <w:p w14:paraId="00000425" w14:textId="77777777" w:rsidR="00C4129B" w:rsidRDefault="00083EBB">
      <w:pPr>
        <w:spacing w:after="0" w:line="276" w:lineRule="auto"/>
        <w:jc w:val="both"/>
        <w:rPr>
          <w:rFonts w:ascii="Arial" w:eastAsia="Arial" w:hAnsi="Arial" w:cs="Arial"/>
          <w:b/>
          <w:sz w:val="20"/>
          <w:szCs w:val="20"/>
        </w:rPr>
      </w:pPr>
      <w:r>
        <w:rPr>
          <w:rFonts w:ascii="Arial" w:eastAsia="Arial" w:hAnsi="Arial" w:cs="Arial"/>
          <w:b/>
          <w:sz w:val="20"/>
          <w:szCs w:val="20"/>
        </w:rPr>
        <w:t>12.11</w:t>
      </w:r>
      <w:r>
        <w:rPr>
          <w:rFonts w:ascii="Arial" w:eastAsia="Arial" w:hAnsi="Arial" w:cs="Arial"/>
          <w:sz w:val="20"/>
          <w:szCs w:val="20"/>
        </w:rPr>
        <w:t xml:space="preserve">. A sanção de declaração de inidoneidade para licitar ou contratar será aplicada ao responsável em decorrência das infrações administrativas relacionadas nos itens 12.2.5, 12.2.6, 12.2.7 e </w:t>
      </w:r>
      <w:r>
        <w:rPr>
          <w:rFonts w:ascii="Arial" w:eastAsia="Arial" w:hAnsi="Arial" w:cs="Arial"/>
          <w:color w:val="000000"/>
          <w:sz w:val="20"/>
          <w:szCs w:val="20"/>
        </w:rPr>
        <w:t>12.2.8</w:t>
      </w:r>
      <w:r>
        <w:rPr>
          <w:rFonts w:ascii="Arial" w:eastAsia="Arial" w:hAnsi="Arial" w:cs="Arial"/>
          <w:sz w:val="20"/>
          <w:szCs w:val="20"/>
        </w:rPr>
        <w:t>, pelo prazo mínimo de 3 (três) anos e máximo de 6 (seis) anos, obedecida a seguinte gradação definida no art. 5º do Decreto nº 16.189, de 17 de maio de 2023:</w:t>
      </w:r>
    </w:p>
    <w:p w14:paraId="00000426" w14:textId="77777777" w:rsidR="00C4129B" w:rsidRDefault="00083EBB">
      <w:pPr>
        <w:spacing w:after="0" w:line="276" w:lineRule="auto"/>
        <w:jc w:val="both"/>
        <w:rPr>
          <w:rFonts w:ascii="Arial" w:eastAsia="Arial" w:hAnsi="Arial" w:cs="Arial"/>
          <w:sz w:val="20"/>
          <w:szCs w:val="20"/>
        </w:rPr>
      </w:pPr>
      <w:r>
        <w:rPr>
          <w:rFonts w:ascii="Arial" w:eastAsia="Arial" w:hAnsi="Arial" w:cs="Arial"/>
          <w:sz w:val="20"/>
          <w:szCs w:val="20"/>
        </w:rPr>
        <w:t xml:space="preserve"> </w:t>
      </w:r>
    </w:p>
    <w:tbl>
      <w:tblPr>
        <w:tblStyle w:val="a5"/>
        <w:tblW w:w="66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4390"/>
      </w:tblGrid>
      <w:tr w:rsidR="00C4129B" w14:paraId="7B162F2C" w14:textId="77777777">
        <w:trPr>
          <w:jc w:val="center"/>
        </w:trPr>
        <w:tc>
          <w:tcPr>
            <w:tcW w:w="2268" w:type="dxa"/>
          </w:tcPr>
          <w:p w14:paraId="00000427" w14:textId="77777777" w:rsidR="00C4129B" w:rsidRDefault="00083EBB">
            <w:pPr>
              <w:spacing w:line="276" w:lineRule="auto"/>
              <w:jc w:val="center"/>
              <w:rPr>
                <w:rFonts w:ascii="Arial" w:eastAsia="Arial" w:hAnsi="Arial" w:cs="Arial"/>
                <w:b/>
              </w:rPr>
            </w:pPr>
            <w:r>
              <w:rPr>
                <w:rFonts w:ascii="Arial" w:eastAsia="Arial" w:hAnsi="Arial" w:cs="Arial"/>
                <w:b/>
              </w:rPr>
              <w:t>Infração (Subitens)</w:t>
            </w:r>
          </w:p>
        </w:tc>
        <w:tc>
          <w:tcPr>
            <w:tcW w:w="4390" w:type="dxa"/>
          </w:tcPr>
          <w:p w14:paraId="00000428" w14:textId="77777777" w:rsidR="00C4129B" w:rsidRDefault="00083EBB">
            <w:pPr>
              <w:spacing w:line="276" w:lineRule="auto"/>
              <w:jc w:val="center"/>
              <w:rPr>
                <w:rFonts w:ascii="Arial" w:eastAsia="Arial" w:hAnsi="Arial" w:cs="Arial"/>
                <w:b/>
              </w:rPr>
            </w:pPr>
            <w:r>
              <w:rPr>
                <w:rFonts w:ascii="Arial" w:eastAsia="Arial" w:hAnsi="Arial" w:cs="Arial"/>
                <w:b/>
              </w:rPr>
              <w:t>Pena</w:t>
            </w:r>
          </w:p>
        </w:tc>
      </w:tr>
      <w:tr w:rsidR="00C4129B" w14:paraId="1D1C9AB4" w14:textId="77777777">
        <w:trPr>
          <w:jc w:val="center"/>
        </w:trPr>
        <w:tc>
          <w:tcPr>
            <w:tcW w:w="2268" w:type="dxa"/>
            <w:vAlign w:val="center"/>
          </w:tcPr>
          <w:p w14:paraId="00000429" w14:textId="77777777" w:rsidR="00C4129B" w:rsidRDefault="00083EBB">
            <w:pPr>
              <w:spacing w:line="276" w:lineRule="auto"/>
              <w:jc w:val="center"/>
              <w:rPr>
                <w:rFonts w:ascii="Arial" w:eastAsia="Arial" w:hAnsi="Arial" w:cs="Arial"/>
                <w:color w:val="000000"/>
              </w:rPr>
            </w:pPr>
            <w:r>
              <w:rPr>
                <w:rFonts w:ascii="Arial" w:eastAsia="Arial" w:hAnsi="Arial" w:cs="Arial"/>
                <w:color w:val="000000"/>
              </w:rPr>
              <w:t>12.2.5.</w:t>
            </w:r>
          </w:p>
        </w:tc>
        <w:tc>
          <w:tcPr>
            <w:tcW w:w="4390" w:type="dxa"/>
            <w:vAlign w:val="center"/>
          </w:tcPr>
          <w:p w14:paraId="0000042A" w14:textId="77777777" w:rsidR="00C4129B" w:rsidRDefault="00083EBB">
            <w:pPr>
              <w:spacing w:line="276" w:lineRule="auto"/>
              <w:jc w:val="center"/>
              <w:rPr>
                <w:rFonts w:ascii="Arial" w:eastAsia="Arial" w:hAnsi="Arial" w:cs="Arial"/>
              </w:rPr>
            </w:pPr>
            <w:r>
              <w:rPr>
                <w:rFonts w:ascii="Arial" w:eastAsia="Arial" w:hAnsi="Arial" w:cs="Arial"/>
              </w:rPr>
              <w:t>declaração de inidoneidade de até cinco anos</w:t>
            </w:r>
          </w:p>
        </w:tc>
      </w:tr>
      <w:tr w:rsidR="00C4129B" w14:paraId="6D67BEA2" w14:textId="77777777">
        <w:trPr>
          <w:jc w:val="center"/>
        </w:trPr>
        <w:tc>
          <w:tcPr>
            <w:tcW w:w="2268" w:type="dxa"/>
            <w:vAlign w:val="center"/>
          </w:tcPr>
          <w:p w14:paraId="0000042B" w14:textId="77777777" w:rsidR="00C4129B" w:rsidRDefault="00083EBB">
            <w:pPr>
              <w:spacing w:line="276" w:lineRule="auto"/>
              <w:jc w:val="center"/>
              <w:rPr>
                <w:rFonts w:ascii="Arial" w:eastAsia="Arial" w:hAnsi="Arial" w:cs="Arial"/>
              </w:rPr>
            </w:pPr>
            <w:r>
              <w:rPr>
                <w:rFonts w:ascii="Arial" w:eastAsia="Arial" w:hAnsi="Arial" w:cs="Arial"/>
              </w:rPr>
              <w:t>12.2.6.</w:t>
            </w:r>
          </w:p>
          <w:p w14:paraId="0000042C" w14:textId="77777777" w:rsidR="00C4129B" w:rsidRDefault="00083EBB">
            <w:pPr>
              <w:spacing w:line="276" w:lineRule="auto"/>
              <w:jc w:val="center"/>
              <w:rPr>
                <w:rFonts w:ascii="Arial" w:eastAsia="Arial" w:hAnsi="Arial" w:cs="Arial"/>
              </w:rPr>
            </w:pPr>
            <w:r>
              <w:rPr>
                <w:rFonts w:ascii="Arial" w:eastAsia="Arial" w:hAnsi="Arial" w:cs="Arial"/>
              </w:rPr>
              <w:t>12.2.7.</w:t>
            </w:r>
          </w:p>
          <w:p w14:paraId="0000042D" w14:textId="77777777" w:rsidR="00C4129B" w:rsidRDefault="00083EBB">
            <w:pPr>
              <w:spacing w:line="276" w:lineRule="auto"/>
              <w:jc w:val="center"/>
              <w:rPr>
                <w:rFonts w:ascii="Arial" w:eastAsia="Arial" w:hAnsi="Arial" w:cs="Arial"/>
              </w:rPr>
            </w:pPr>
            <w:r>
              <w:rPr>
                <w:rFonts w:ascii="Arial" w:eastAsia="Arial" w:hAnsi="Arial" w:cs="Arial"/>
              </w:rPr>
              <w:t>12.2.8.</w:t>
            </w:r>
          </w:p>
        </w:tc>
        <w:tc>
          <w:tcPr>
            <w:tcW w:w="4390" w:type="dxa"/>
            <w:vAlign w:val="center"/>
          </w:tcPr>
          <w:p w14:paraId="0000042E" w14:textId="77777777" w:rsidR="00C4129B" w:rsidRDefault="00083EBB">
            <w:pPr>
              <w:spacing w:line="276" w:lineRule="auto"/>
              <w:jc w:val="center"/>
              <w:rPr>
                <w:rFonts w:ascii="Arial" w:eastAsia="Arial" w:hAnsi="Arial" w:cs="Arial"/>
              </w:rPr>
            </w:pPr>
            <w:r>
              <w:rPr>
                <w:rFonts w:ascii="Arial" w:eastAsia="Arial" w:hAnsi="Arial" w:cs="Arial"/>
              </w:rPr>
              <w:t>declaração de inidoneidade de até seis anos</w:t>
            </w:r>
          </w:p>
        </w:tc>
      </w:tr>
    </w:tbl>
    <w:p w14:paraId="0000042F" w14:textId="77777777" w:rsidR="00C4129B" w:rsidRDefault="00C4129B">
      <w:pPr>
        <w:spacing w:after="0" w:line="276" w:lineRule="auto"/>
        <w:jc w:val="both"/>
        <w:rPr>
          <w:rFonts w:ascii="Arial" w:eastAsia="Arial" w:hAnsi="Arial" w:cs="Arial"/>
          <w:sz w:val="20"/>
          <w:szCs w:val="20"/>
        </w:rPr>
      </w:pPr>
    </w:p>
    <w:p w14:paraId="00000430" w14:textId="77777777" w:rsidR="00C4129B" w:rsidRDefault="00083EBB">
      <w:pPr>
        <w:spacing w:after="0" w:line="276" w:lineRule="auto"/>
        <w:jc w:val="both"/>
        <w:rPr>
          <w:rFonts w:ascii="Arial" w:eastAsia="Arial" w:hAnsi="Arial" w:cs="Arial"/>
          <w:sz w:val="20"/>
          <w:szCs w:val="20"/>
        </w:rPr>
      </w:pPr>
      <w:r>
        <w:rPr>
          <w:rFonts w:ascii="Arial" w:eastAsia="Arial" w:hAnsi="Arial" w:cs="Arial"/>
          <w:b/>
          <w:sz w:val="20"/>
          <w:szCs w:val="20"/>
        </w:rPr>
        <w:t>12.12</w:t>
      </w:r>
      <w:r>
        <w:rPr>
          <w:rFonts w:ascii="Arial" w:eastAsia="Arial" w:hAnsi="Arial" w:cs="Arial"/>
          <w:sz w:val="20"/>
          <w:szCs w:val="20"/>
        </w:rPr>
        <w:t xml:space="preserve">. Será aplicada a sanção de que trata o subitem 12.11 deste Edital nas infrações administrativas previstas nos itens </w:t>
      </w:r>
      <w:r>
        <w:rPr>
          <w:rFonts w:ascii="Arial" w:eastAsia="Arial" w:hAnsi="Arial" w:cs="Arial"/>
          <w:color w:val="000000"/>
          <w:sz w:val="20"/>
          <w:szCs w:val="20"/>
        </w:rPr>
        <w:t xml:space="preserve">12.2.2, 12.2.3 e 12.2.4 </w:t>
      </w:r>
      <w:r>
        <w:rPr>
          <w:rFonts w:ascii="Arial" w:eastAsia="Arial" w:hAnsi="Arial" w:cs="Arial"/>
          <w:sz w:val="20"/>
          <w:szCs w:val="20"/>
        </w:rPr>
        <w:t>que justifiquem a imposição de penalidade mais grave que a sanção de impedimento de licitar e contratar.</w:t>
      </w:r>
    </w:p>
    <w:p w14:paraId="00000431" w14:textId="77777777" w:rsidR="00C4129B" w:rsidRDefault="00C4129B">
      <w:pPr>
        <w:spacing w:after="0" w:line="276" w:lineRule="auto"/>
        <w:jc w:val="both"/>
        <w:rPr>
          <w:rFonts w:ascii="Arial" w:eastAsia="Arial" w:hAnsi="Arial" w:cs="Arial"/>
          <w:sz w:val="20"/>
          <w:szCs w:val="20"/>
        </w:rPr>
      </w:pPr>
    </w:p>
    <w:p w14:paraId="00000432" w14:textId="77777777" w:rsidR="00C4129B" w:rsidRDefault="00083EBB">
      <w:pPr>
        <w:spacing w:after="0" w:line="276" w:lineRule="auto"/>
        <w:jc w:val="both"/>
        <w:rPr>
          <w:rFonts w:ascii="Arial" w:eastAsia="Arial" w:hAnsi="Arial" w:cs="Arial"/>
          <w:b/>
          <w:sz w:val="20"/>
          <w:szCs w:val="20"/>
        </w:rPr>
      </w:pPr>
      <w:r>
        <w:rPr>
          <w:rFonts w:ascii="Arial" w:eastAsia="Arial" w:hAnsi="Arial" w:cs="Arial"/>
          <w:b/>
          <w:sz w:val="20"/>
          <w:szCs w:val="20"/>
        </w:rPr>
        <w:t>Da Aplicação e do Cômputo da Sanção</w:t>
      </w:r>
    </w:p>
    <w:p w14:paraId="00000433" w14:textId="77777777" w:rsidR="00C4129B" w:rsidRDefault="00C4129B">
      <w:pPr>
        <w:spacing w:after="0" w:line="276" w:lineRule="auto"/>
        <w:jc w:val="both"/>
        <w:rPr>
          <w:rFonts w:ascii="Arial" w:eastAsia="Arial" w:hAnsi="Arial" w:cs="Arial"/>
          <w:sz w:val="20"/>
          <w:szCs w:val="20"/>
        </w:rPr>
      </w:pPr>
    </w:p>
    <w:p w14:paraId="00000434" w14:textId="77777777" w:rsidR="00C4129B" w:rsidRDefault="00083EBB">
      <w:pPr>
        <w:spacing w:after="0" w:line="276" w:lineRule="auto"/>
        <w:jc w:val="both"/>
        <w:rPr>
          <w:rFonts w:ascii="Arial" w:eastAsia="Arial" w:hAnsi="Arial" w:cs="Arial"/>
          <w:sz w:val="20"/>
          <w:szCs w:val="20"/>
        </w:rPr>
      </w:pPr>
      <w:r>
        <w:rPr>
          <w:rFonts w:ascii="Arial" w:eastAsia="Arial" w:hAnsi="Arial" w:cs="Arial"/>
          <w:b/>
          <w:sz w:val="20"/>
          <w:szCs w:val="20"/>
        </w:rPr>
        <w:t>12.13.</w:t>
      </w:r>
      <w:r>
        <w:rPr>
          <w:rFonts w:ascii="Arial" w:eastAsia="Arial" w:hAnsi="Arial" w:cs="Arial"/>
          <w:sz w:val="20"/>
          <w:szCs w:val="20"/>
        </w:rPr>
        <w:t xml:space="preserve"> Os aspectos relacionados à aplicação da sanção, tais como a dosimetria, a cumulação, o cometimento de mais de uma infração em uma mesma licitação ou relação contratual e a soma de diversas sanções aplicadas a uma mesma empresa e derivadas de licitações e contratos distintos, deverá observar o </w:t>
      </w:r>
      <w:r w:rsidRPr="00717340">
        <w:rPr>
          <w:rFonts w:ascii="Arial" w:eastAsia="Arial" w:hAnsi="Arial" w:cs="Arial"/>
          <w:sz w:val="20"/>
          <w:szCs w:val="20"/>
        </w:rPr>
        <w:t>disposto nos arts. 34 a 38  do Decreto nº 16</w:t>
      </w:r>
      <w:r>
        <w:rPr>
          <w:rFonts w:ascii="Arial" w:eastAsia="Arial" w:hAnsi="Arial" w:cs="Arial"/>
          <w:sz w:val="20"/>
          <w:szCs w:val="20"/>
        </w:rPr>
        <w:t xml:space="preserve">.189, de 17 de maio de 2023. </w:t>
      </w:r>
    </w:p>
    <w:p w14:paraId="00000435" w14:textId="77777777" w:rsidR="00C4129B" w:rsidRDefault="00C4129B">
      <w:pPr>
        <w:spacing w:after="0" w:line="276" w:lineRule="auto"/>
        <w:jc w:val="both"/>
        <w:rPr>
          <w:rFonts w:ascii="Arial" w:eastAsia="Arial" w:hAnsi="Arial" w:cs="Arial"/>
          <w:sz w:val="20"/>
          <w:szCs w:val="20"/>
        </w:rPr>
      </w:pPr>
    </w:p>
    <w:p w14:paraId="00000436" w14:textId="77777777" w:rsidR="00C4129B" w:rsidRDefault="00083EBB">
      <w:pPr>
        <w:spacing w:after="0" w:line="276" w:lineRule="auto"/>
        <w:jc w:val="both"/>
        <w:rPr>
          <w:rFonts w:ascii="Arial" w:eastAsia="Arial" w:hAnsi="Arial" w:cs="Arial"/>
          <w:sz w:val="20"/>
          <w:szCs w:val="20"/>
        </w:rPr>
      </w:pPr>
      <w:r>
        <w:rPr>
          <w:rFonts w:ascii="Arial" w:eastAsia="Arial" w:hAnsi="Arial" w:cs="Arial"/>
          <w:b/>
          <w:sz w:val="20"/>
          <w:szCs w:val="20"/>
        </w:rPr>
        <w:t>12.14</w:t>
      </w:r>
      <w:r>
        <w:rPr>
          <w:rFonts w:ascii="Arial" w:eastAsia="Arial" w:hAnsi="Arial" w:cs="Arial"/>
          <w:sz w:val="20"/>
          <w:szCs w:val="20"/>
        </w:rPr>
        <w:t>. A aplicação das sanções previstas neste edital não exclui, em hipótese alguma, a obrigação de reparação integral dos danos causados.</w:t>
      </w:r>
    </w:p>
    <w:p w14:paraId="00000437" w14:textId="77777777" w:rsidR="00C4129B" w:rsidRDefault="00C4129B">
      <w:pPr>
        <w:spacing w:after="0" w:line="276" w:lineRule="auto"/>
        <w:jc w:val="both"/>
        <w:rPr>
          <w:rFonts w:ascii="Arial" w:eastAsia="Arial" w:hAnsi="Arial" w:cs="Arial"/>
          <w:sz w:val="20"/>
          <w:szCs w:val="20"/>
        </w:rPr>
      </w:pPr>
    </w:p>
    <w:p w14:paraId="00000438" w14:textId="77777777" w:rsidR="00C4129B" w:rsidRDefault="00083EBB">
      <w:pPr>
        <w:spacing w:after="0" w:line="276" w:lineRule="auto"/>
        <w:jc w:val="both"/>
        <w:rPr>
          <w:rFonts w:ascii="Arial" w:eastAsia="Arial" w:hAnsi="Arial" w:cs="Arial"/>
          <w:b/>
          <w:sz w:val="20"/>
          <w:szCs w:val="20"/>
        </w:rPr>
      </w:pPr>
      <w:r>
        <w:rPr>
          <w:rFonts w:ascii="Arial" w:eastAsia="Arial" w:hAnsi="Arial" w:cs="Arial"/>
          <w:b/>
          <w:sz w:val="20"/>
          <w:szCs w:val="20"/>
        </w:rPr>
        <w:t>Processo Administrativo Sancionador</w:t>
      </w:r>
    </w:p>
    <w:p w14:paraId="00000439" w14:textId="77777777" w:rsidR="00C4129B" w:rsidRDefault="00C4129B">
      <w:pPr>
        <w:spacing w:after="0" w:line="276" w:lineRule="auto"/>
        <w:jc w:val="both"/>
        <w:rPr>
          <w:rFonts w:ascii="Arial" w:eastAsia="Arial" w:hAnsi="Arial" w:cs="Arial"/>
          <w:sz w:val="20"/>
          <w:szCs w:val="20"/>
        </w:rPr>
      </w:pPr>
    </w:p>
    <w:p w14:paraId="0000043A" w14:textId="77777777" w:rsidR="00C4129B" w:rsidRDefault="00083EBB">
      <w:pPr>
        <w:spacing w:after="0" w:line="276" w:lineRule="auto"/>
        <w:jc w:val="both"/>
        <w:rPr>
          <w:rFonts w:ascii="Arial" w:eastAsia="Arial" w:hAnsi="Arial" w:cs="Arial"/>
          <w:sz w:val="20"/>
          <w:szCs w:val="20"/>
        </w:rPr>
      </w:pPr>
      <w:r>
        <w:rPr>
          <w:rFonts w:ascii="Arial" w:eastAsia="Arial" w:hAnsi="Arial" w:cs="Arial"/>
          <w:b/>
          <w:sz w:val="20"/>
          <w:szCs w:val="20"/>
        </w:rPr>
        <w:t>12.15</w:t>
      </w:r>
      <w:r>
        <w:rPr>
          <w:rFonts w:ascii="Arial" w:eastAsia="Arial" w:hAnsi="Arial" w:cs="Arial"/>
          <w:sz w:val="20"/>
          <w:szCs w:val="20"/>
        </w:rPr>
        <w:t xml:space="preserve"> O procedimento para aplicação das sanções seguirá o disposto no Capítulo III do Decreto nº 16.189, de 17 de maio de 2023. </w:t>
      </w:r>
    </w:p>
    <w:p w14:paraId="0000043B" w14:textId="77777777" w:rsidR="00C4129B" w:rsidRDefault="00C4129B">
      <w:pPr>
        <w:spacing w:after="0" w:line="276" w:lineRule="auto"/>
        <w:jc w:val="both"/>
        <w:rPr>
          <w:rFonts w:ascii="Arial" w:eastAsia="Arial" w:hAnsi="Arial" w:cs="Arial"/>
          <w:color w:val="000000"/>
          <w:sz w:val="20"/>
          <w:szCs w:val="20"/>
        </w:rPr>
      </w:pPr>
    </w:p>
    <w:p w14:paraId="0000043C" w14:textId="77777777" w:rsidR="00C4129B" w:rsidRDefault="00C4129B">
      <w:pPr>
        <w:spacing w:after="0" w:line="276" w:lineRule="auto"/>
        <w:rPr>
          <w:rFonts w:ascii="Arial" w:eastAsia="Arial" w:hAnsi="Arial" w:cs="Arial"/>
          <w:b/>
          <w:color w:val="000000"/>
          <w:sz w:val="20"/>
          <w:szCs w:val="20"/>
        </w:rPr>
      </w:pPr>
    </w:p>
    <w:p w14:paraId="0000043D" w14:textId="77777777" w:rsidR="00C4129B" w:rsidRDefault="00C4129B">
      <w:pPr>
        <w:spacing w:after="0" w:line="276" w:lineRule="auto"/>
        <w:rPr>
          <w:rFonts w:ascii="Arial" w:eastAsia="Arial" w:hAnsi="Arial" w:cs="Arial"/>
          <w:b/>
          <w:color w:val="000000"/>
          <w:sz w:val="20"/>
          <w:szCs w:val="20"/>
        </w:rPr>
      </w:pPr>
    </w:p>
    <w:p w14:paraId="0000043E" w14:textId="77777777" w:rsidR="00C4129B" w:rsidRDefault="00083EBB">
      <w:pPr>
        <w:spacing w:after="0" w:line="276" w:lineRule="auto"/>
        <w:jc w:val="center"/>
        <w:rPr>
          <w:rFonts w:ascii="Arial" w:eastAsia="Arial" w:hAnsi="Arial" w:cs="Arial"/>
          <w:sz w:val="20"/>
          <w:szCs w:val="20"/>
        </w:rPr>
      </w:pPr>
      <w:r>
        <w:rPr>
          <w:rFonts w:ascii="Arial" w:eastAsia="Arial" w:hAnsi="Arial" w:cs="Arial"/>
          <w:sz w:val="20"/>
          <w:szCs w:val="20"/>
        </w:rPr>
        <w:t>(assinatura)</w:t>
      </w:r>
    </w:p>
    <w:p w14:paraId="0000043F" w14:textId="77777777" w:rsidR="00C4129B" w:rsidRDefault="00083EBB">
      <w:pPr>
        <w:spacing w:after="0" w:line="276" w:lineRule="auto"/>
        <w:jc w:val="center"/>
        <w:rPr>
          <w:rFonts w:ascii="Arial" w:eastAsia="Arial" w:hAnsi="Arial" w:cs="Arial"/>
          <w:sz w:val="20"/>
          <w:szCs w:val="20"/>
        </w:rPr>
      </w:pPr>
      <w:r>
        <w:rPr>
          <w:rFonts w:ascii="Arial" w:eastAsia="Arial" w:hAnsi="Arial" w:cs="Arial"/>
          <w:sz w:val="20"/>
          <w:szCs w:val="20"/>
        </w:rPr>
        <w:t>Identificação do servidor/ equipe responsável pela elaboração do termo de referência</w:t>
      </w:r>
    </w:p>
    <w:p w14:paraId="00000440" w14:textId="77777777" w:rsidR="00C4129B" w:rsidRDefault="00C4129B">
      <w:pPr>
        <w:spacing w:after="0" w:line="276" w:lineRule="auto"/>
        <w:jc w:val="center"/>
        <w:rPr>
          <w:rFonts w:ascii="Arial" w:eastAsia="Arial" w:hAnsi="Arial" w:cs="Arial"/>
          <w:sz w:val="20"/>
          <w:szCs w:val="20"/>
        </w:rPr>
      </w:pPr>
    </w:p>
    <w:p w14:paraId="00000441" w14:textId="77777777" w:rsidR="00C4129B" w:rsidRDefault="00C4129B">
      <w:pPr>
        <w:spacing w:after="0" w:line="276" w:lineRule="auto"/>
        <w:jc w:val="center"/>
        <w:rPr>
          <w:rFonts w:ascii="Arial" w:eastAsia="Arial" w:hAnsi="Arial" w:cs="Arial"/>
          <w:sz w:val="20"/>
          <w:szCs w:val="20"/>
        </w:rPr>
      </w:pPr>
    </w:p>
    <w:p w14:paraId="00000442" w14:textId="77777777" w:rsidR="00C4129B" w:rsidRDefault="00083EBB">
      <w:pPr>
        <w:spacing w:after="0" w:line="276" w:lineRule="auto"/>
        <w:jc w:val="center"/>
        <w:rPr>
          <w:rFonts w:ascii="Arial" w:eastAsia="Arial" w:hAnsi="Arial" w:cs="Arial"/>
          <w:sz w:val="20"/>
          <w:szCs w:val="20"/>
        </w:rPr>
      </w:pPr>
      <w:r>
        <w:rPr>
          <w:rFonts w:ascii="Arial" w:eastAsia="Arial" w:hAnsi="Arial" w:cs="Arial"/>
          <w:sz w:val="20"/>
          <w:szCs w:val="20"/>
        </w:rPr>
        <w:t>(assinatura)</w:t>
      </w:r>
    </w:p>
    <w:p w14:paraId="00000445" w14:textId="3613FE4E" w:rsidR="00C4129B" w:rsidRDefault="00083EBB" w:rsidP="00D17397">
      <w:pPr>
        <w:spacing w:after="0" w:line="276" w:lineRule="auto"/>
        <w:jc w:val="center"/>
        <w:rPr>
          <w:rFonts w:ascii="Arial" w:eastAsia="Arial" w:hAnsi="Arial" w:cs="Arial"/>
          <w:b/>
          <w:color w:val="FF0000"/>
          <w:sz w:val="20"/>
          <w:szCs w:val="20"/>
        </w:rPr>
      </w:pPr>
      <w:r>
        <w:rPr>
          <w:rFonts w:ascii="Arial" w:eastAsia="Arial" w:hAnsi="Arial" w:cs="Arial"/>
          <w:b/>
          <w:color w:val="FF0000"/>
          <w:sz w:val="20"/>
          <w:szCs w:val="20"/>
        </w:rPr>
        <w:t>Autoridade</w:t>
      </w:r>
      <w:r w:rsidR="00D17397">
        <w:rPr>
          <w:rFonts w:ascii="Arial" w:eastAsia="Arial" w:hAnsi="Arial" w:cs="Arial"/>
          <w:b/>
          <w:color w:val="FF0000"/>
          <w:sz w:val="20"/>
          <w:szCs w:val="20"/>
        </w:rPr>
        <w:t xml:space="preserve"> máxima do órgão ou entidade demandante  </w:t>
      </w:r>
      <w:bookmarkStart w:id="1" w:name="_GoBack"/>
      <w:bookmarkEnd w:id="1"/>
    </w:p>
    <w:sectPr w:rsidR="00C4129B">
      <w:pgSz w:w="11906" w:h="16838"/>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B137186" w16cex:dateUtc="2023-12-01T12:33:00Z"/>
  <w16cex:commentExtensible w16cex:durableId="29142D6F" w16cex:dateUtc="2023-12-01T14:01:00Z"/>
  <w16cex:commentExtensible w16cex:durableId="29143042" w16cex:dateUtc="2023-12-01T14:13:00Z"/>
  <w16cex:commentExtensible w16cex:durableId="69C13E25" w16cex:dateUtc="2023-12-01T12:46:00Z"/>
  <w16cex:commentExtensible w16cex:durableId="29143161" w16cex:dateUtc="2023-12-01T14:18:00Z"/>
  <w16cex:commentExtensible w16cex:durableId="095B891D" w16cex:dateUtc="2023-12-01T13:18:00Z"/>
  <w16cex:commentExtensible w16cex:durableId="2914342F" w16cex:dateUtc="2023-12-01T14:30:00Z"/>
  <w16cex:commentExtensible w16cex:durableId="3BEC386D" w16cex:dateUtc="2023-12-01T13:21:00Z"/>
  <w16cex:commentExtensible w16cex:durableId="291444CB" w16cex:dateUtc="2023-12-01T15:40:00Z"/>
  <w16cex:commentExtensible w16cex:durableId="53121B34" w16cex:dateUtc="2023-12-01T13:22:00Z"/>
  <w16cex:commentExtensible w16cex:durableId="48772847" w16cex:dateUtc="2023-12-01T13:49:00Z"/>
  <w16cex:commentExtensible w16cex:durableId="2914485D" w16cex:dateUtc="2023-12-01T1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28C814" w16cid:durableId="4B137186"/>
  <w16cid:commentId w16cid:paraId="0D0BD6EB" w16cid:durableId="29142D6F"/>
  <w16cid:commentId w16cid:paraId="04E9B266" w16cid:durableId="29143042"/>
  <w16cid:commentId w16cid:paraId="20D0BFA3" w16cid:durableId="69C13E25"/>
  <w16cid:commentId w16cid:paraId="449FF185" w16cid:durableId="29143161"/>
  <w16cid:commentId w16cid:paraId="4AF8342D" w16cid:durableId="095B891D"/>
  <w16cid:commentId w16cid:paraId="478AB6E2" w16cid:durableId="2914342F"/>
  <w16cid:commentId w16cid:paraId="32569FA7" w16cid:durableId="3BEC386D"/>
  <w16cid:commentId w16cid:paraId="5B421EFE" w16cid:durableId="291444CB"/>
  <w16cid:commentId w16cid:paraId="772392C6" w16cid:durableId="53121B34"/>
  <w16cid:commentId w16cid:paraId="00000472" w16cid:durableId="5E892A55"/>
  <w16cid:commentId w16cid:paraId="00000473" w16cid:durableId="6D606FE9"/>
  <w16cid:commentId w16cid:paraId="0F7DF961" w16cid:durableId="2BBA3A35"/>
  <w16cid:commentId w16cid:paraId="3904F863" w16cid:durableId="1317FADA"/>
  <w16cid:commentId w16cid:paraId="2083701E" w16cid:durableId="48772847"/>
  <w16cid:commentId w16cid:paraId="28F61F05" w16cid:durableId="291448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0FC9F" w14:textId="77777777" w:rsidR="00614C93" w:rsidRDefault="00614C93" w:rsidP="004E1C19">
      <w:pPr>
        <w:spacing w:after="0" w:line="240" w:lineRule="auto"/>
      </w:pPr>
      <w:r>
        <w:separator/>
      </w:r>
    </w:p>
  </w:endnote>
  <w:endnote w:type="continuationSeparator" w:id="0">
    <w:p w14:paraId="08CF0012" w14:textId="77777777" w:rsidR="00614C93" w:rsidRDefault="00614C93" w:rsidP="004E1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charset w:val="01"/>
    <w:family w:val="roman"/>
    <w:pitch w:val="variable"/>
  </w:font>
  <w:font w:name="NSimSun">
    <w:panose1 w:val="02010609030101010101"/>
    <w:charset w:val="86"/>
    <w:family w:val="modern"/>
    <w:pitch w:val="fixed"/>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6AE5A" w14:textId="77777777" w:rsidR="00614C93" w:rsidRDefault="00614C93" w:rsidP="004E1C19">
      <w:pPr>
        <w:spacing w:after="0" w:line="240" w:lineRule="auto"/>
      </w:pPr>
      <w:r>
        <w:separator/>
      </w:r>
    </w:p>
  </w:footnote>
  <w:footnote w:type="continuationSeparator" w:id="0">
    <w:p w14:paraId="64BDCED8" w14:textId="77777777" w:rsidR="00614C93" w:rsidRDefault="00614C93" w:rsidP="004E1C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EB35C8"/>
    <w:multiLevelType w:val="multilevel"/>
    <w:tmpl w:val="E140FD52"/>
    <w:lvl w:ilvl="0">
      <w:start w:val="1"/>
      <w:numFmt w:val="decimal"/>
      <w:pStyle w:val="Nivel0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29B"/>
    <w:rsid w:val="0000085B"/>
    <w:rsid w:val="000017E9"/>
    <w:rsid w:val="00006571"/>
    <w:rsid w:val="00023E24"/>
    <w:rsid w:val="00027C35"/>
    <w:rsid w:val="00050250"/>
    <w:rsid w:val="00070839"/>
    <w:rsid w:val="00083EBB"/>
    <w:rsid w:val="000958C0"/>
    <w:rsid w:val="00095C8F"/>
    <w:rsid w:val="000B36BE"/>
    <w:rsid w:val="000D63E6"/>
    <w:rsid w:val="00130115"/>
    <w:rsid w:val="001548AD"/>
    <w:rsid w:val="00155134"/>
    <w:rsid w:val="00184131"/>
    <w:rsid w:val="001A6318"/>
    <w:rsid w:val="00221A10"/>
    <w:rsid w:val="00225CF2"/>
    <w:rsid w:val="00243FD4"/>
    <w:rsid w:val="00265516"/>
    <w:rsid w:val="00301015"/>
    <w:rsid w:val="003C3438"/>
    <w:rsid w:val="003F1640"/>
    <w:rsid w:val="00420604"/>
    <w:rsid w:val="004436B8"/>
    <w:rsid w:val="0048295D"/>
    <w:rsid w:val="004A2A01"/>
    <w:rsid w:val="004E1C19"/>
    <w:rsid w:val="005119DC"/>
    <w:rsid w:val="00514F7C"/>
    <w:rsid w:val="0053270D"/>
    <w:rsid w:val="00557A74"/>
    <w:rsid w:val="00571CDB"/>
    <w:rsid w:val="005A48D5"/>
    <w:rsid w:val="005B4CA8"/>
    <w:rsid w:val="005D6BF7"/>
    <w:rsid w:val="005F1F5B"/>
    <w:rsid w:val="005F5856"/>
    <w:rsid w:val="00600D8B"/>
    <w:rsid w:val="00614C93"/>
    <w:rsid w:val="0061626F"/>
    <w:rsid w:val="00650606"/>
    <w:rsid w:val="0065255E"/>
    <w:rsid w:val="00661E5C"/>
    <w:rsid w:val="006D2E30"/>
    <w:rsid w:val="006F6631"/>
    <w:rsid w:val="00707F10"/>
    <w:rsid w:val="00712B68"/>
    <w:rsid w:val="00717340"/>
    <w:rsid w:val="00724DFA"/>
    <w:rsid w:val="007416F0"/>
    <w:rsid w:val="007650BC"/>
    <w:rsid w:val="00791DEC"/>
    <w:rsid w:val="008435FC"/>
    <w:rsid w:val="008523AC"/>
    <w:rsid w:val="008872EB"/>
    <w:rsid w:val="008A6177"/>
    <w:rsid w:val="008D0155"/>
    <w:rsid w:val="008F0CC0"/>
    <w:rsid w:val="008F2047"/>
    <w:rsid w:val="009567A0"/>
    <w:rsid w:val="00962C3C"/>
    <w:rsid w:val="00992BC1"/>
    <w:rsid w:val="00A06C6A"/>
    <w:rsid w:val="00A17206"/>
    <w:rsid w:val="00A21410"/>
    <w:rsid w:val="00AD407B"/>
    <w:rsid w:val="00B0090E"/>
    <w:rsid w:val="00B05412"/>
    <w:rsid w:val="00B249BF"/>
    <w:rsid w:val="00BC4D5B"/>
    <w:rsid w:val="00BD297B"/>
    <w:rsid w:val="00C4129B"/>
    <w:rsid w:val="00C52D66"/>
    <w:rsid w:val="00C74CD7"/>
    <w:rsid w:val="00C82EFF"/>
    <w:rsid w:val="00C975BB"/>
    <w:rsid w:val="00CA538C"/>
    <w:rsid w:val="00CD3A4A"/>
    <w:rsid w:val="00CD697F"/>
    <w:rsid w:val="00CE6D0B"/>
    <w:rsid w:val="00CE7A78"/>
    <w:rsid w:val="00D147E8"/>
    <w:rsid w:val="00D17397"/>
    <w:rsid w:val="00D57D70"/>
    <w:rsid w:val="00D64EC4"/>
    <w:rsid w:val="00DA48B0"/>
    <w:rsid w:val="00DA7162"/>
    <w:rsid w:val="00DC3677"/>
    <w:rsid w:val="00DD765B"/>
    <w:rsid w:val="00DF39A4"/>
    <w:rsid w:val="00E02E55"/>
    <w:rsid w:val="00E0792B"/>
    <w:rsid w:val="00E253DA"/>
    <w:rsid w:val="00E36210"/>
    <w:rsid w:val="00E50FD5"/>
    <w:rsid w:val="00E53746"/>
    <w:rsid w:val="00E56657"/>
    <w:rsid w:val="00E87707"/>
    <w:rsid w:val="00EE5270"/>
    <w:rsid w:val="00EF693F"/>
    <w:rsid w:val="00EF6F69"/>
    <w:rsid w:val="00F06F5F"/>
    <w:rsid w:val="00F14F68"/>
    <w:rsid w:val="00F36F02"/>
    <w:rsid w:val="00F426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59177"/>
  <w15:docId w15:val="{D8AB2F48-4155-430F-B9AB-E1D9F957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E07"/>
  </w:style>
  <w:style w:type="paragraph" w:styleId="Ttulo1">
    <w:name w:val="heading 1"/>
    <w:basedOn w:val="Normal"/>
    <w:next w:val="Normal"/>
    <w:link w:val="Ttulo1Char"/>
    <w:uiPriority w:val="9"/>
    <w:qFormat/>
    <w:rsid w:val="00F934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argrafodaLista">
    <w:name w:val="List Paragraph"/>
    <w:basedOn w:val="Normal"/>
    <w:uiPriority w:val="34"/>
    <w:qFormat/>
    <w:rsid w:val="004E1F58"/>
    <w:pPr>
      <w:ind w:left="720"/>
      <w:contextualSpacing/>
    </w:pPr>
  </w:style>
  <w:style w:type="character" w:styleId="Hyperlink">
    <w:name w:val="Hyperlink"/>
    <w:rsid w:val="00F93442"/>
    <w:rPr>
      <w:color w:val="000080"/>
      <w:u w:val="single"/>
    </w:rPr>
  </w:style>
  <w:style w:type="paragraph" w:customStyle="1" w:styleId="Nivel01">
    <w:name w:val="Nivel 01"/>
    <w:basedOn w:val="Ttulo1"/>
    <w:next w:val="Normal"/>
    <w:qFormat/>
    <w:rsid w:val="00F93442"/>
    <w:pPr>
      <w:numPr>
        <w:numId w:val="1"/>
      </w:numPr>
      <w:tabs>
        <w:tab w:val="left" w:pos="567"/>
      </w:tabs>
      <w:spacing w:line="240" w:lineRule="auto"/>
      <w:jc w:val="both"/>
    </w:pPr>
    <w:rPr>
      <w:rFonts w:ascii="Arial" w:hAnsi="Arial" w:cs="Arial"/>
      <w:b/>
      <w:bCs/>
      <w:color w:val="auto"/>
      <w:sz w:val="20"/>
      <w:szCs w:val="20"/>
    </w:rPr>
  </w:style>
  <w:style w:type="paragraph" w:customStyle="1" w:styleId="Nivel2">
    <w:name w:val="Nivel 2"/>
    <w:basedOn w:val="Normal"/>
    <w:link w:val="Nivel2Char"/>
    <w:qFormat/>
    <w:rsid w:val="00F93442"/>
    <w:pPr>
      <w:numPr>
        <w:ilvl w:val="1"/>
        <w:numId w:val="1"/>
      </w:numPr>
      <w:spacing w:before="120" w:after="120" w:line="276" w:lineRule="auto"/>
      <w:ind w:left="0" w:firstLine="0"/>
      <w:jc w:val="both"/>
    </w:pPr>
    <w:rPr>
      <w:rFonts w:ascii="Arial" w:eastAsiaTheme="minorEastAsia" w:hAnsi="Arial" w:cs="Arial"/>
      <w:color w:val="000000"/>
      <w:sz w:val="20"/>
      <w:szCs w:val="20"/>
    </w:rPr>
  </w:style>
  <w:style w:type="paragraph" w:customStyle="1" w:styleId="Nivel3">
    <w:name w:val="Nivel 3"/>
    <w:basedOn w:val="Normal"/>
    <w:qFormat/>
    <w:rsid w:val="00F93442"/>
    <w:pPr>
      <w:numPr>
        <w:ilvl w:val="2"/>
        <w:numId w:val="1"/>
      </w:numPr>
      <w:spacing w:before="120" w:after="120" w:line="276" w:lineRule="auto"/>
      <w:ind w:left="425" w:firstLine="0"/>
      <w:jc w:val="both"/>
    </w:pPr>
    <w:rPr>
      <w:rFonts w:ascii="Arial" w:eastAsiaTheme="minorEastAsia" w:hAnsi="Arial" w:cs="Arial"/>
      <w:color w:val="000000"/>
      <w:sz w:val="20"/>
      <w:szCs w:val="20"/>
    </w:rPr>
  </w:style>
  <w:style w:type="paragraph" w:customStyle="1" w:styleId="Nivel4">
    <w:name w:val="Nivel 4"/>
    <w:basedOn w:val="Nivel3"/>
    <w:qFormat/>
    <w:rsid w:val="00F93442"/>
    <w:pPr>
      <w:numPr>
        <w:ilvl w:val="3"/>
      </w:numPr>
      <w:ind w:left="851" w:firstLine="0"/>
    </w:pPr>
    <w:rPr>
      <w:color w:val="auto"/>
    </w:rPr>
  </w:style>
  <w:style w:type="paragraph" w:customStyle="1" w:styleId="Nivel5">
    <w:name w:val="Nivel 5"/>
    <w:basedOn w:val="Nivel4"/>
    <w:qFormat/>
    <w:rsid w:val="00F93442"/>
    <w:pPr>
      <w:numPr>
        <w:ilvl w:val="4"/>
      </w:numPr>
      <w:ind w:left="1276" w:firstLine="0"/>
    </w:pPr>
  </w:style>
  <w:style w:type="character" w:customStyle="1" w:styleId="Nivel2Char">
    <w:name w:val="Nivel 2 Char"/>
    <w:basedOn w:val="Fontepargpadro"/>
    <w:link w:val="Nivel2"/>
    <w:locked/>
    <w:rsid w:val="00F93442"/>
    <w:rPr>
      <w:rFonts w:ascii="Arial" w:eastAsiaTheme="minorEastAsia" w:hAnsi="Arial" w:cs="Arial"/>
      <w:color w:val="000000"/>
      <w:sz w:val="20"/>
      <w:szCs w:val="20"/>
      <w:lang w:eastAsia="pt-BR"/>
    </w:rPr>
  </w:style>
  <w:style w:type="character" w:customStyle="1" w:styleId="Ttulo1Char">
    <w:name w:val="Título 1 Char"/>
    <w:basedOn w:val="Fontepargpadro"/>
    <w:link w:val="Ttulo1"/>
    <w:uiPriority w:val="9"/>
    <w:rsid w:val="00F93442"/>
    <w:rPr>
      <w:rFonts w:asciiTheme="majorHAnsi" w:eastAsiaTheme="majorEastAsia" w:hAnsiTheme="majorHAnsi" w:cstheme="majorBidi"/>
      <w:color w:val="2E74B5" w:themeColor="accent1" w:themeShade="BF"/>
      <w:sz w:val="32"/>
      <w:szCs w:val="32"/>
    </w:rPr>
  </w:style>
  <w:style w:type="character" w:styleId="Refdecomentrio">
    <w:name w:val="annotation reference"/>
    <w:basedOn w:val="Fontepargpadro"/>
    <w:uiPriority w:val="99"/>
    <w:unhideWhenUsed/>
    <w:qFormat/>
    <w:rsid w:val="001D2F2C"/>
    <w:rPr>
      <w:sz w:val="16"/>
      <w:szCs w:val="16"/>
    </w:rPr>
  </w:style>
  <w:style w:type="paragraph" w:styleId="Textodecomentrio">
    <w:name w:val="annotation text"/>
    <w:basedOn w:val="Normal"/>
    <w:link w:val="TextodecomentrioChar"/>
    <w:uiPriority w:val="99"/>
    <w:unhideWhenUsed/>
    <w:qFormat/>
    <w:rsid w:val="001D2F2C"/>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1D2F2C"/>
    <w:rPr>
      <w:sz w:val="20"/>
      <w:szCs w:val="20"/>
    </w:rPr>
  </w:style>
  <w:style w:type="paragraph" w:styleId="Assuntodocomentrio">
    <w:name w:val="annotation subject"/>
    <w:basedOn w:val="Textodecomentrio"/>
    <w:next w:val="Textodecomentrio"/>
    <w:link w:val="AssuntodocomentrioChar"/>
    <w:uiPriority w:val="99"/>
    <w:semiHidden/>
    <w:unhideWhenUsed/>
    <w:rsid w:val="001D2F2C"/>
    <w:rPr>
      <w:b/>
      <w:bCs/>
    </w:rPr>
  </w:style>
  <w:style w:type="character" w:customStyle="1" w:styleId="AssuntodocomentrioChar">
    <w:name w:val="Assunto do comentário Char"/>
    <w:basedOn w:val="TextodecomentrioChar"/>
    <w:link w:val="Assuntodocomentrio"/>
    <w:uiPriority w:val="99"/>
    <w:semiHidden/>
    <w:rsid w:val="001D2F2C"/>
    <w:rPr>
      <w:b/>
      <w:bCs/>
      <w:sz w:val="20"/>
      <w:szCs w:val="20"/>
    </w:rPr>
  </w:style>
  <w:style w:type="paragraph" w:styleId="Textodebalo">
    <w:name w:val="Balloon Text"/>
    <w:basedOn w:val="Normal"/>
    <w:link w:val="TextodebaloChar"/>
    <w:uiPriority w:val="99"/>
    <w:semiHidden/>
    <w:unhideWhenUsed/>
    <w:rsid w:val="001D2F2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D2F2C"/>
    <w:rPr>
      <w:rFonts w:ascii="Segoe UI" w:hAnsi="Segoe UI" w:cs="Segoe UI"/>
      <w:sz w:val="18"/>
      <w:szCs w:val="18"/>
    </w:rPr>
  </w:style>
  <w:style w:type="table" w:styleId="Tabelacomgrade">
    <w:name w:val="Table Grid"/>
    <w:basedOn w:val="Tabelanormal"/>
    <w:uiPriority w:val="39"/>
    <w:rsid w:val="0045503E"/>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vel2-Red">
    <w:name w:val="Nível 2 -Red"/>
    <w:basedOn w:val="Nivel2"/>
    <w:link w:val="Nvel2-RedChar"/>
    <w:qFormat/>
    <w:rsid w:val="00B42AAD"/>
    <w:rPr>
      <w:i/>
      <w:iCs/>
      <w:color w:val="FF0000"/>
    </w:rPr>
  </w:style>
  <w:style w:type="paragraph" w:customStyle="1" w:styleId="Nvel3-R">
    <w:name w:val="Nível 3-R"/>
    <w:basedOn w:val="Nivel3"/>
    <w:link w:val="Nvel3-RChar"/>
    <w:qFormat/>
    <w:rsid w:val="00B42AAD"/>
    <w:pPr>
      <w:ind w:left="3198" w:hanging="504"/>
    </w:pPr>
    <w:rPr>
      <w:i/>
      <w:iCs/>
      <w:color w:val="FF0000"/>
    </w:rPr>
  </w:style>
  <w:style w:type="character" w:customStyle="1" w:styleId="Nvel2-RedChar">
    <w:name w:val="Nível 2 -Red Char"/>
    <w:basedOn w:val="Nivel2Char"/>
    <w:link w:val="Nvel2-Red"/>
    <w:rsid w:val="00B42AAD"/>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B42AAD"/>
    <w:rPr>
      <w:rFonts w:ascii="Arial" w:eastAsiaTheme="minorEastAsia" w:hAnsi="Arial" w:cs="Arial"/>
      <w:i/>
      <w:iCs/>
      <w:color w:val="FF0000"/>
      <w:sz w:val="20"/>
      <w:szCs w:val="20"/>
      <w:lang w:eastAsia="pt-BR"/>
    </w:rPr>
  </w:style>
  <w:style w:type="character" w:customStyle="1" w:styleId="MenoPendente1">
    <w:name w:val="Menção Pendente1"/>
    <w:basedOn w:val="Fontepargpadro"/>
    <w:uiPriority w:val="99"/>
    <w:semiHidden/>
    <w:unhideWhenUsed/>
    <w:rsid w:val="00A87D1D"/>
    <w:rPr>
      <w:color w:val="605E5C"/>
      <w:shd w:val="clear" w:color="auto" w:fill="E1DFDD"/>
    </w:rPr>
  </w:style>
  <w:style w:type="paragraph" w:styleId="Cabealho">
    <w:name w:val="header"/>
    <w:basedOn w:val="Normal"/>
    <w:link w:val="CabealhoChar"/>
    <w:uiPriority w:val="99"/>
    <w:unhideWhenUsed/>
    <w:rsid w:val="00555D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55D91"/>
  </w:style>
  <w:style w:type="paragraph" w:styleId="Rodap">
    <w:name w:val="footer"/>
    <w:basedOn w:val="Normal"/>
    <w:link w:val="RodapChar"/>
    <w:uiPriority w:val="99"/>
    <w:unhideWhenUsed/>
    <w:rsid w:val="00555D91"/>
    <w:pPr>
      <w:tabs>
        <w:tab w:val="center" w:pos="4252"/>
        <w:tab w:val="right" w:pos="8504"/>
      </w:tabs>
      <w:spacing w:after="0" w:line="240" w:lineRule="auto"/>
    </w:pPr>
  </w:style>
  <w:style w:type="character" w:customStyle="1" w:styleId="RodapChar">
    <w:name w:val="Rodapé Char"/>
    <w:basedOn w:val="Fontepargpadro"/>
    <w:link w:val="Rodap"/>
    <w:uiPriority w:val="99"/>
    <w:rsid w:val="00555D91"/>
  </w:style>
  <w:style w:type="paragraph" w:customStyle="1" w:styleId="Corpodetexto21">
    <w:name w:val="Corpo de texto 21"/>
    <w:basedOn w:val="Normal"/>
    <w:rsid w:val="0015749B"/>
    <w:pPr>
      <w:suppressAutoHyphens/>
      <w:spacing w:after="0" w:line="360" w:lineRule="auto"/>
      <w:ind w:firstLine="2268"/>
      <w:jc w:val="both"/>
    </w:pPr>
    <w:rPr>
      <w:rFonts w:ascii="Times New Roman" w:eastAsia="Times New Roman" w:hAnsi="Times New Roman" w:cs="Times New Roman"/>
      <w:sz w:val="24"/>
      <w:szCs w:val="20"/>
      <w:lang w:eastAsia="ar-SA"/>
    </w:rPr>
  </w:style>
  <w:style w:type="paragraph" w:customStyle="1" w:styleId="Standard">
    <w:name w:val="Standard"/>
    <w:rsid w:val="00955820"/>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Corpodetexto31">
    <w:name w:val="Corpo de texto 31"/>
    <w:basedOn w:val="Normal"/>
    <w:qFormat/>
    <w:rsid w:val="00F7727B"/>
    <w:pPr>
      <w:suppressAutoHyphens/>
      <w:spacing w:after="0" w:line="240" w:lineRule="auto"/>
      <w:jc w:val="both"/>
    </w:pPr>
    <w:rPr>
      <w:rFonts w:ascii="Times New Roman" w:eastAsia="Times New Roman" w:hAnsi="Times New Roman" w:cs="Times New Roman"/>
      <w:sz w:val="25"/>
      <w:szCs w:val="20"/>
      <w:lang w:eastAsia="ar-SA"/>
    </w:rPr>
  </w:style>
  <w:style w:type="table" w:customStyle="1" w:styleId="Tabelacomgrade1">
    <w:name w:val="Tabela com grade1"/>
    <w:basedOn w:val="Tabelanormal"/>
    <w:next w:val="Tabelacomgrade"/>
    <w:uiPriority w:val="39"/>
    <w:rsid w:val="001961F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1C14A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372A79"/>
    <w:pPr>
      <w:spacing w:after="0" w:line="240" w:lineRule="auto"/>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Textodenotaderodap">
    <w:name w:val="footnote text"/>
    <w:basedOn w:val="Normal"/>
    <w:link w:val="TextodenotaderodapChar"/>
    <w:uiPriority w:val="99"/>
    <w:semiHidden/>
    <w:unhideWhenUsed/>
    <w:rsid w:val="007416F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416F0"/>
    <w:rPr>
      <w:sz w:val="20"/>
      <w:szCs w:val="20"/>
    </w:rPr>
  </w:style>
  <w:style w:type="character" w:styleId="Refdenotaderodap">
    <w:name w:val="footnote reference"/>
    <w:basedOn w:val="Fontepargpadro"/>
    <w:uiPriority w:val="99"/>
    <w:semiHidden/>
    <w:unhideWhenUsed/>
    <w:rsid w:val="007416F0"/>
    <w:rPr>
      <w:vertAlign w:val="superscript"/>
    </w:rPr>
  </w:style>
  <w:style w:type="paragraph" w:styleId="NormalWeb">
    <w:name w:val="Normal (Web)"/>
    <w:basedOn w:val="Normal"/>
    <w:uiPriority w:val="99"/>
    <w:semiHidden/>
    <w:unhideWhenUsed/>
    <w:rsid w:val="007650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epargpadro"/>
    <w:rsid w:val="007650BC"/>
  </w:style>
  <w:style w:type="character" w:styleId="TextodoEspaoReservado">
    <w:name w:val="Placeholder Text"/>
    <w:basedOn w:val="Fontepargpadro"/>
    <w:uiPriority w:val="99"/>
    <w:semiHidden/>
    <w:rsid w:val="00EE52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906183">
      <w:bodyDiv w:val="1"/>
      <w:marLeft w:val="0"/>
      <w:marRight w:val="0"/>
      <w:marTop w:val="0"/>
      <w:marBottom w:val="0"/>
      <w:divBdr>
        <w:top w:val="none" w:sz="0" w:space="0" w:color="auto"/>
        <w:left w:val="none" w:sz="0" w:space="0" w:color="auto"/>
        <w:bottom w:val="none" w:sz="0" w:space="0" w:color="auto"/>
        <w:right w:val="none" w:sz="0" w:space="0" w:color="auto"/>
      </w:divBdr>
    </w:div>
    <w:div w:id="739719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lanalto.gov.br/ccivil_03/_ato2019-2022/2021/lei/L14133.htm"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GonQ1LjRIrKrKO8RDpPnOPc00Q==">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E8292E-DE52-4C07-A90A-8907209CC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18663</Words>
  <Characters>100781</Characters>
  <Application>Microsoft Office Word</Application>
  <DocSecurity>0</DocSecurity>
  <Lines>839</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 Lopes Carvalho</dc:creator>
  <cp:lastModifiedBy>Bruna Francisco de Oliveira</cp:lastModifiedBy>
  <cp:revision>2</cp:revision>
  <dcterms:created xsi:type="dcterms:W3CDTF">2024-02-08T11:59:00Z</dcterms:created>
  <dcterms:modified xsi:type="dcterms:W3CDTF">2024-02-08T11:59:00Z</dcterms:modified>
</cp:coreProperties>
</file>