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C93C1A" w:rsidRDefault="00B62D9C">
      <w:pPr>
        <w:spacing w:after="0" w:line="240" w:lineRule="auto"/>
        <w:jc w:val="center"/>
        <w:rPr>
          <w:rFonts w:ascii="Arial" w:eastAsia="Arial" w:hAnsi="Arial" w:cs="Arial"/>
          <w:b/>
          <w:sz w:val="20"/>
          <w:szCs w:val="20"/>
        </w:rPr>
      </w:pPr>
      <w:bookmarkStart w:id="0" w:name="_heading=h.gjdgxs" w:colFirst="0" w:colLast="0"/>
      <w:bookmarkEnd w:id="0"/>
      <w:r>
        <w:rPr>
          <w:rFonts w:ascii="Arial" w:eastAsia="Arial" w:hAnsi="Arial" w:cs="Arial"/>
          <w:b/>
          <w:sz w:val="20"/>
          <w:szCs w:val="20"/>
        </w:rPr>
        <w:t xml:space="preserve">ANEXO </w:t>
      </w:r>
      <w:r>
        <w:rPr>
          <w:rFonts w:ascii="Times New Roman" w:eastAsia="Times New Roman" w:hAnsi="Times New Roman" w:cs="Times New Roman"/>
          <w:b/>
          <w:color w:val="FF0000"/>
          <w:highlight w:val="yellow"/>
        </w:rPr>
        <w:t>N</w:t>
      </w:r>
    </w:p>
    <w:p w14:paraId="00000002" w14:textId="77777777" w:rsidR="00C93C1A" w:rsidRDefault="00C93C1A">
      <w:pPr>
        <w:spacing w:after="0" w:line="240" w:lineRule="auto"/>
        <w:jc w:val="center"/>
        <w:rPr>
          <w:rFonts w:ascii="Arial" w:eastAsia="Arial" w:hAnsi="Arial" w:cs="Arial"/>
          <w:sz w:val="20"/>
          <w:szCs w:val="20"/>
        </w:rPr>
      </w:pPr>
    </w:p>
    <w:p w14:paraId="00000003" w14:textId="77777777" w:rsidR="00C93C1A" w:rsidRDefault="00B62D9C">
      <w:pPr>
        <w:spacing w:after="0" w:line="240" w:lineRule="auto"/>
        <w:jc w:val="center"/>
        <w:rPr>
          <w:rFonts w:ascii="Arial" w:eastAsia="Arial" w:hAnsi="Arial" w:cs="Arial"/>
          <w:b/>
          <w:sz w:val="20"/>
          <w:szCs w:val="20"/>
        </w:rPr>
      </w:pPr>
      <w:r>
        <w:rPr>
          <w:rFonts w:ascii="Arial" w:eastAsia="Arial" w:hAnsi="Arial" w:cs="Arial"/>
          <w:b/>
          <w:sz w:val="20"/>
          <w:szCs w:val="20"/>
        </w:rPr>
        <w:t>DO CONTRATO</w:t>
      </w:r>
    </w:p>
    <w:p w14:paraId="00000004" w14:textId="77777777" w:rsidR="00C93C1A" w:rsidRDefault="00C93C1A">
      <w:pPr>
        <w:widowControl w:val="0"/>
        <w:spacing w:after="0" w:line="240" w:lineRule="auto"/>
        <w:jc w:val="both"/>
        <w:rPr>
          <w:rFonts w:ascii="Arial" w:eastAsia="Arial" w:hAnsi="Arial" w:cs="Arial"/>
          <w:b/>
          <w:sz w:val="20"/>
          <w:szCs w:val="20"/>
        </w:rPr>
      </w:pPr>
    </w:p>
    <w:p w14:paraId="00000005" w14:textId="77777777" w:rsidR="00C93C1A" w:rsidRDefault="00C93C1A">
      <w:pPr>
        <w:widowControl w:val="0"/>
        <w:spacing w:after="0" w:line="240" w:lineRule="auto"/>
        <w:jc w:val="both"/>
        <w:rPr>
          <w:rFonts w:ascii="Arial" w:eastAsia="Arial" w:hAnsi="Arial" w:cs="Arial"/>
          <w:b/>
          <w:sz w:val="20"/>
          <w:szCs w:val="20"/>
        </w:rPr>
      </w:pPr>
    </w:p>
    <w:p w14:paraId="00000006" w14:textId="77777777" w:rsidR="00C93C1A" w:rsidRDefault="00C93C1A">
      <w:pPr>
        <w:widowControl w:val="0"/>
        <w:spacing w:after="0" w:line="240" w:lineRule="auto"/>
        <w:jc w:val="both"/>
        <w:rPr>
          <w:rFonts w:ascii="Arial" w:eastAsia="Arial" w:hAnsi="Arial" w:cs="Arial"/>
          <w:b/>
          <w:sz w:val="20"/>
          <w:szCs w:val="20"/>
        </w:rPr>
      </w:pPr>
    </w:p>
    <w:p w14:paraId="00000007" w14:textId="77777777" w:rsidR="00C93C1A" w:rsidRDefault="00C93C1A">
      <w:pPr>
        <w:widowControl w:val="0"/>
        <w:spacing w:after="0" w:line="240" w:lineRule="auto"/>
        <w:jc w:val="both"/>
        <w:rPr>
          <w:rFonts w:ascii="Arial" w:eastAsia="Arial" w:hAnsi="Arial" w:cs="Arial"/>
          <w:b/>
          <w:sz w:val="20"/>
          <w:szCs w:val="20"/>
        </w:rPr>
      </w:pPr>
    </w:p>
    <w:p w14:paraId="00000008" w14:textId="77777777" w:rsidR="00C93C1A" w:rsidRDefault="00B62D9C" w:rsidP="00D145B1">
      <w:pPr>
        <w:widowControl w:val="0"/>
        <w:spacing w:after="0" w:line="276" w:lineRule="auto"/>
        <w:ind w:left="4395"/>
        <w:jc w:val="both"/>
        <w:rPr>
          <w:rFonts w:ascii="Arial" w:eastAsia="Arial" w:hAnsi="Arial" w:cs="Arial"/>
          <w:sz w:val="20"/>
          <w:szCs w:val="20"/>
        </w:rPr>
      </w:pPr>
      <w:r>
        <w:rPr>
          <w:rFonts w:ascii="Arial" w:eastAsia="Arial" w:hAnsi="Arial" w:cs="Arial"/>
          <w:b/>
          <w:sz w:val="20"/>
          <w:szCs w:val="20"/>
        </w:rPr>
        <w:t xml:space="preserve">Contrato n. </w:t>
      </w:r>
      <w:r>
        <w:rPr>
          <w:rFonts w:ascii="Arial" w:eastAsia="Arial" w:hAnsi="Arial" w:cs="Arial"/>
          <w:b/>
          <w:color w:val="FF0000"/>
          <w:sz w:val="20"/>
          <w:szCs w:val="20"/>
          <w:highlight w:val="yellow"/>
        </w:rPr>
        <w:t>......./20......</w:t>
      </w:r>
      <w:r>
        <w:rPr>
          <w:rFonts w:ascii="Arial" w:eastAsia="Arial" w:hAnsi="Arial" w:cs="Arial"/>
          <w:b/>
          <w:sz w:val="20"/>
          <w:szCs w:val="20"/>
        </w:rPr>
        <w:t xml:space="preserve"> </w:t>
      </w:r>
      <w:r>
        <w:rPr>
          <w:rFonts w:ascii="Arial" w:eastAsia="Arial" w:hAnsi="Arial" w:cs="Arial"/>
          <w:sz w:val="20"/>
          <w:szCs w:val="20"/>
        </w:rPr>
        <w:t xml:space="preserve">objetivando a </w:t>
      </w:r>
      <w:r>
        <w:rPr>
          <w:rFonts w:ascii="Arial" w:eastAsia="Arial" w:hAnsi="Arial" w:cs="Arial"/>
          <w:b/>
          <w:color w:val="FF0000"/>
          <w:sz w:val="20"/>
          <w:szCs w:val="20"/>
          <w:highlight w:val="yellow"/>
        </w:rPr>
        <w:t>aquisição de ............</w:t>
      </w:r>
      <w:r>
        <w:rPr>
          <w:rFonts w:ascii="Arial" w:eastAsia="Arial" w:hAnsi="Arial" w:cs="Arial"/>
          <w:b/>
          <w:sz w:val="20"/>
          <w:szCs w:val="20"/>
          <w:highlight w:val="yellow"/>
        </w:rPr>
        <w:t xml:space="preserve"> </w:t>
      </w:r>
      <w:r>
        <w:rPr>
          <w:rFonts w:ascii="Arial" w:eastAsia="Arial" w:hAnsi="Arial" w:cs="Arial"/>
          <w:sz w:val="20"/>
          <w:szCs w:val="20"/>
        </w:rPr>
        <w:t xml:space="preserve">que entre si celebram o ...................., por meio da </w:t>
      </w:r>
      <w:r>
        <w:rPr>
          <w:rFonts w:ascii="Arial" w:eastAsia="Arial" w:hAnsi="Arial" w:cs="Arial"/>
          <w:b/>
          <w:sz w:val="20"/>
          <w:szCs w:val="20"/>
        </w:rPr>
        <w:t xml:space="preserve">....................... </w:t>
      </w:r>
      <w:proofErr w:type="gramStart"/>
      <w:r>
        <w:rPr>
          <w:rFonts w:ascii="Arial" w:eastAsia="Arial" w:hAnsi="Arial" w:cs="Arial"/>
          <w:sz w:val="20"/>
          <w:szCs w:val="20"/>
        </w:rPr>
        <w:t>e</w:t>
      </w:r>
      <w:proofErr w:type="gramEnd"/>
      <w:r>
        <w:rPr>
          <w:rFonts w:ascii="Arial" w:eastAsia="Arial" w:hAnsi="Arial" w:cs="Arial"/>
          <w:sz w:val="20"/>
          <w:szCs w:val="20"/>
        </w:rPr>
        <w:t xml:space="preserve"> a </w:t>
      </w:r>
      <w:bookmarkStart w:id="1" w:name="_GoBack"/>
      <w:bookmarkEnd w:id="1"/>
      <w:r>
        <w:rPr>
          <w:rFonts w:ascii="Arial" w:eastAsia="Arial" w:hAnsi="Arial" w:cs="Arial"/>
          <w:sz w:val="20"/>
          <w:szCs w:val="20"/>
        </w:rPr>
        <w:t>empresa</w:t>
      </w:r>
    </w:p>
    <w:p w14:paraId="00000009" w14:textId="77777777" w:rsidR="00C93C1A" w:rsidRDefault="00C93C1A" w:rsidP="00D145B1">
      <w:pPr>
        <w:widowControl w:val="0"/>
        <w:spacing w:after="0" w:line="276" w:lineRule="auto"/>
        <w:ind w:left="4395"/>
        <w:jc w:val="both"/>
        <w:rPr>
          <w:rFonts w:ascii="Arial" w:eastAsia="Arial" w:hAnsi="Arial" w:cs="Arial"/>
          <w:sz w:val="20"/>
          <w:szCs w:val="20"/>
        </w:rPr>
      </w:pPr>
    </w:p>
    <w:p w14:paraId="0000000A" w14:textId="77777777" w:rsidR="00C93C1A" w:rsidRDefault="00B62D9C" w:rsidP="00694FB4">
      <w:pPr>
        <w:spacing w:before="120" w:after="288" w:line="276" w:lineRule="auto"/>
        <w:ind w:firstLine="567"/>
        <w:jc w:val="both"/>
        <w:rPr>
          <w:rFonts w:ascii="Arial" w:eastAsia="Arial" w:hAnsi="Arial" w:cs="Arial"/>
          <w:sz w:val="20"/>
          <w:szCs w:val="20"/>
        </w:rPr>
      </w:pPr>
      <w:r>
        <w:rPr>
          <w:rFonts w:ascii="Arial" w:eastAsia="Arial" w:hAnsi="Arial" w:cs="Arial"/>
          <w:sz w:val="20"/>
          <w:szCs w:val="20"/>
        </w:rPr>
        <w:t xml:space="preserve">O </w:t>
      </w:r>
      <w:r>
        <w:rPr>
          <w:rFonts w:ascii="Arial" w:eastAsia="Arial" w:hAnsi="Arial" w:cs="Arial"/>
          <w:b/>
          <w:color w:val="FF0000"/>
          <w:sz w:val="20"/>
          <w:szCs w:val="20"/>
          <w:highlight w:val="yellow"/>
        </w:rPr>
        <w:t>......................................</w:t>
      </w:r>
      <w:r>
        <w:rPr>
          <w:rFonts w:ascii="Arial" w:eastAsia="Arial" w:hAnsi="Arial" w:cs="Arial"/>
          <w:sz w:val="20"/>
          <w:szCs w:val="20"/>
        </w:rPr>
        <w:t xml:space="preserve">, por meio da </w:t>
      </w:r>
      <w:r>
        <w:rPr>
          <w:rFonts w:ascii="Arial" w:eastAsia="Arial" w:hAnsi="Arial" w:cs="Arial"/>
          <w:b/>
          <w:color w:val="FF0000"/>
          <w:sz w:val="20"/>
          <w:szCs w:val="20"/>
          <w:highlight w:val="yellow"/>
        </w:rPr>
        <w:t>...........................................</w:t>
      </w:r>
      <w:r>
        <w:rPr>
          <w:rFonts w:ascii="Arial" w:eastAsia="Arial" w:hAnsi="Arial" w:cs="Arial"/>
          <w:sz w:val="20"/>
          <w:szCs w:val="20"/>
        </w:rPr>
        <w:t xml:space="preserve">, pessoa jurídica de direito público interno, inscrita no CNPJ sob n. </w:t>
      </w:r>
      <w:r>
        <w:rPr>
          <w:rFonts w:ascii="Arial" w:eastAsia="Arial" w:hAnsi="Arial" w:cs="Arial"/>
          <w:color w:val="FF0000"/>
          <w:sz w:val="20"/>
          <w:szCs w:val="20"/>
          <w:highlight w:val="yellow"/>
        </w:rPr>
        <w:t>..............</w:t>
      </w:r>
      <w:r>
        <w:rPr>
          <w:rFonts w:ascii="Arial" w:eastAsia="Arial" w:hAnsi="Arial" w:cs="Arial"/>
          <w:sz w:val="20"/>
          <w:szCs w:val="20"/>
        </w:rPr>
        <w:t xml:space="preserve">, estabelecida no </w:t>
      </w:r>
      <w:r>
        <w:rPr>
          <w:rFonts w:ascii="Arial" w:eastAsia="Arial" w:hAnsi="Arial" w:cs="Arial"/>
          <w:color w:val="FF0000"/>
          <w:sz w:val="20"/>
          <w:szCs w:val="20"/>
          <w:highlight w:val="yellow"/>
        </w:rPr>
        <w:t>.............</w:t>
      </w:r>
      <w:r>
        <w:rPr>
          <w:rFonts w:ascii="Arial" w:eastAsia="Arial" w:hAnsi="Arial" w:cs="Arial"/>
          <w:sz w:val="20"/>
          <w:szCs w:val="20"/>
        </w:rPr>
        <w:t xml:space="preserve">, nesta Capital, neste ato representada </w:t>
      </w:r>
      <w:proofErr w:type="gramStart"/>
      <w:r>
        <w:rPr>
          <w:rFonts w:ascii="Arial" w:eastAsia="Arial" w:hAnsi="Arial" w:cs="Arial"/>
          <w:sz w:val="20"/>
          <w:szCs w:val="20"/>
        </w:rPr>
        <w:t>pelo(</w:t>
      </w:r>
      <w:proofErr w:type="gramEnd"/>
      <w:r>
        <w:rPr>
          <w:rFonts w:ascii="Arial" w:eastAsia="Arial" w:hAnsi="Arial" w:cs="Arial"/>
          <w:sz w:val="20"/>
          <w:szCs w:val="20"/>
        </w:rPr>
        <w:t xml:space="preserve">a) </w:t>
      </w:r>
      <w:r>
        <w:rPr>
          <w:rFonts w:ascii="Arial" w:eastAsia="Arial" w:hAnsi="Arial" w:cs="Arial"/>
          <w:color w:val="FF0000"/>
          <w:sz w:val="20"/>
          <w:szCs w:val="20"/>
          <w:highlight w:val="yellow"/>
        </w:rPr>
        <w:t>......................... (</w:t>
      </w:r>
      <w:proofErr w:type="gramStart"/>
      <w:r>
        <w:rPr>
          <w:rFonts w:ascii="Arial" w:eastAsia="Arial" w:hAnsi="Arial" w:cs="Arial"/>
          <w:i/>
          <w:color w:val="FF0000"/>
          <w:sz w:val="20"/>
          <w:szCs w:val="20"/>
          <w:highlight w:val="yellow"/>
        </w:rPr>
        <w:t>cargo</w:t>
      </w:r>
      <w:proofErr w:type="gramEnd"/>
      <w:r>
        <w:rPr>
          <w:rFonts w:ascii="Arial" w:eastAsia="Arial" w:hAnsi="Arial" w:cs="Arial"/>
          <w:i/>
          <w:color w:val="FF0000"/>
          <w:sz w:val="20"/>
          <w:szCs w:val="20"/>
          <w:highlight w:val="yellow"/>
        </w:rPr>
        <w:t xml:space="preserve"> e nome</w:t>
      </w:r>
      <w:r>
        <w:rPr>
          <w:rFonts w:ascii="Arial" w:eastAsia="Arial" w:hAnsi="Arial" w:cs="Arial"/>
          <w:color w:val="FF0000"/>
          <w:sz w:val="20"/>
          <w:szCs w:val="20"/>
          <w:highlight w:val="yellow"/>
        </w:rPr>
        <w:t>)</w:t>
      </w:r>
      <w:r>
        <w:rPr>
          <w:rFonts w:ascii="Arial" w:eastAsia="Arial" w:hAnsi="Arial" w:cs="Arial"/>
          <w:sz w:val="20"/>
          <w:szCs w:val="20"/>
          <w:highlight w:val="yellow"/>
        </w:rPr>
        <w:t>,</w:t>
      </w:r>
      <w:r>
        <w:rPr>
          <w:rFonts w:ascii="Arial" w:eastAsia="Arial" w:hAnsi="Arial" w:cs="Arial"/>
          <w:sz w:val="20"/>
          <w:szCs w:val="20"/>
        </w:rPr>
        <w:t xml:space="preserve"> nomeado(a) pela </w:t>
      </w:r>
      <w:r>
        <w:rPr>
          <w:rFonts w:ascii="Arial" w:eastAsia="Arial" w:hAnsi="Arial" w:cs="Arial"/>
          <w:color w:val="FF0000"/>
          <w:sz w:val="20"/>
          <w:szCs w:val="20"/>
          <w:highlight w:val="yellow"/>
        </w:rPr>
        <w:t>Portaria/Resolução</w:t>
      </w:r>
      <w:r>
        <w:rPr>
          <w:rFonts w:ascii="Arial" w:eastAsia="Arial" w:hAnsi="Arial" w:cs="Arial"/>
          <w:color w:val="FF0000"/>
          <w:sz w:val="20"/>
          <w:szCs w:val="20"/>
        </w:rPr>
        <w:t xml:space="preserve"> </w:t>
      </w:r>
      <w:r>
        <w:rPr>
          <w:rFonts w:ascii="Arial" w:eastAsia="Arial" w:hAnsi="Arial" w:cs="Arial"/>
          <w:sz w:val="20"/>
          <w:szCs w:val="20"/>
        </w:rPr>
        <w:t xml:space="preserve">nº </w:t>
      </w:r>
      <w:r>
        <w:rPr>
          <w:rFonts w:ascii="Arial" w:eastAsia="Arial" w:hAnsi="Arial" w:cs="Arial"/>
          <w:color w:val="FF0000"/>
          <w:sz w:val="20"/>
          <w:szCs w:val="20"/>
          <w:highlight w:val="yellow"/>
        </w:rPr>
        <w:t>......</w:t>
      </w:r>
      <w:r>
        <w:rPr>
          <w:rFonts w:ascii="Arial" w:eastAsia="Arial" w:hAnsi="Arial" w:cs="Arial"/>
          <w:sz w:val="20"/>
          <w:szCs w:val="20"/>
          <w:highlight w:val="yellow"/>
        </w:rPr>
        <w:t>,</w:t>
      </w:r>
      <w:r>
        <w:rPr>
          <w:rFonts w:ascii="Arial" w:eastAsia="Arial" w:hAnsi="Arial" w:cs="Arial"/>
          <w:sz w:val="20"/>
          <w:szCs w:val="20"/>
        </w:rPr>
        <w:t xml:space="preserve"> de </w:t>
      </w:r>
      <w:r>
        <w:rPr>
          <w:rFonts w:ascii="Arial" w:eastAsia="Arial" w:hAnsi="Arial" w:cs="Arial"/>
          <w:color w:val="FF0000"/>
          <w:sz w:val="20"/>
          <w:szCs w:val="20"/>
          <w:highlight w:val="yellow"/>
        </w:rPr>
        <w:t>.....</w:t>
      </w:r>
      <w:r>
        <w:rPr>
          <w:rFonts w:ascii="Arial" w:eastAsia="Arial" w:hAnsi="Arial" w:cs="Arial"/>
          <w:sz w:val="20"/>
          <w:szCs w:val="20"/>
        </w:rPr>
        <w:t xml:space="preserve"> </w:t>
      </w:r>
      <w:proofErr w:type="gramStart"/>
      <w:r>
        <w:rPr>
          <w:rFonts w:ascii="Arial" w:eastAsia="Arial" w:hAnsi="Arial" w:cs="Arial"/>
          <w:sz w:val="20"/>
          <w:szCs w:val="20"/>
        </w:rPr>
        <w:t>de</w:t>
      </w:r>
      <w:proofErr w:type="gramEnd"/>
      <w:r>
        <w:rPr>
          <w:rFonts w:ascii="Arial" w:eastAsia="Arial" w:hAnsi="Arial" w:cs="Arial"/>
          <w:sz w:val="20"/>
          <w:szCs w:val="20"/>
        </w:rPr>
        <w:t xml:space="preserve"> </w:t>
      </w:r>
      <w:r>
        <w:rPr>
          <w:rFonts w:ascii="Arial" w:eastAsia="Arial" w:hAnsi="Arial" w:cs="Arial"/>
          <w:color w:val="FF0000"/>
          <w:sz w:val="20"/>
          <w:szCs w:val="20"/>
          <w:highlight w:val="yellow"/>
        </w:rPr>
        <w:t>.....................</w:t>
      </w:r>
      <w:r>
        <w:rPr>
          <w:rFonts w:ascii="Arial" w:eastAsia="Arial" w:hAnsi="Arial" w:cs="Arial"/>
          <w:sz w:val="20"/>
          <w:szCs w:val="20"/>
        </w:rPr>
        <w:t xml:space="preserve"> de 20</w:t>
      </w:r>
      <w:r>
        <w:rPr>
          <w:rFonts w:ascii="Arial" w:eastAsia="Arial" w:hAnsi="Arial" w:cs="Arial"/>
          <w:color w:val="FF0000"/>
          <w:sz w:val="20"/>
          <w:szCs w:val="20"/>
          <w:highlight w:val="yellow"/>
        </w:rPr>
        <w:t>...</w:t>
      </w:r>
      <w:r>
        <w:rPr>
          <w:rFonts w:ascii="Arial" w:eastAsia="Arial" w:hAnsi="Arial" w:cs="Arial"/>
          <w:sz w:val="20"/>
          <w:szCs w:val="20"/>
        </w:rPr>
        <w:t>, publicada no</w:t>
      </w:r>
      <w:r>
        <w:rPr>
          <w:rFonts w:ascii="Arial" w:eastAsia="Arial" w:hAnsi="Arial" w:cs="Arial"/>
          <w:i/>
          <w:sz w:val="20"/>
          <w:szCs w:val="20"/>
        </w:rPr>
        <w:t xml:space="preserve"> DOE </w:t>
      </w:r>
      <w:r>
        <w:rPr>
          <w:rFonts w:ascii="Arial" w:eastAsia="Arial" w:hAnsi="Arial" w:cs="Arial"/>
          <w:sz w:val="20"/>
          <w:szCs w:val="20"/>
        </w:rPr>
        <w:t xml:space="preserve">de </w:t>
      </w:r>
      <w:r>
        <w:rPr>
          <w:rFonts w:ascii="Arial" w:eastAsia="Arial" w:hAnsi="Arial" w:cs="Arial"/>
          <w:color w:val="FF0000"/>
          <w:sz w:val="20"/>
          <w:szCs w:val="20"/>
          <w:highlight w:val="yellow"/>
        </w:rPr>
        <w:t>.....</w:t>
      </w:r>
      <w:r>
        <w:rPr>
          <w:rFonts w:ascii="Arial" w:eastAsia="Arial" w:hAnsi="Arial" w:cs="Arial"/>
          <w:sz w:val="20"/>
          <w:szCs w:val="20"/>
        </w:rPr>
        <w:t xml:space="preserve"> </w:t>
      </w:r>
      <w:proofErr w:type="gramStart"/>
      <w:r>
        <w:rPr>
          <w:rFonts w:ascii="Arial" w:eastAsia="Arial" w:hAnsi="Arial" w:cs="Arial"/>
          <w:sz w:val="20"/>
          <w:szCs w:val="20"/>
        </w:rPr>
        <w:t>de</w:t>
      </w:r>
      <w:proofErr w:type="gramEnd"/>
      <w:r>
        <w:rPr>
          <w:rFonts w:ascii="Arial" w:eastAsia="Arial" w:hAnsi="Arial" w:cs="Arial"/>
          <w:sz w:val="20"/>
          <w:szCs w:val="20"/>
        </w:rPr>
        <w:t xml:space="preserve"> </w:t>
      </w:r>
      <w:r>
        <w:rPr>
          <w:rFonts w:ascii="Arial" w:eastAsia="Arial" w:hAnsi="Arial" w:cs="Arial"/>
          <w:color w:val="FF0000"/>
          <w:sz w:val="20"/>
          <w:szCs w:val="20"/>
          <w:highlight w:val="yellow"/>
        </w:rPr>
        <w:t>...............</w:t>
      </w:r>
      <w:r>
        <w:rPr>
          <w:rFonts w:ascii="Arial" w:eastAsia="Arial" w:hAnsi="Arial" w:cs="Arial"/>
          <w:sz w:val="20"/>
          <w:szCs w:val="20"/>
        </w:rPr>
        <w:t xml:space="preserve"> de </w:t>
      </w:r>
      <w:r>
        <w:rPr>
          <w:rFonts w:ascii="Arial" w:eastAsia="Arial" w:hAnsi="Arial" w:cs="Arial"/>
          <w:color w:val="FF0000"/>
          <w:sz w:val="20"/>
          <w:szCs w:val="20"/>
          <w:highlight w:val="yellow"/>
        </w:rPr>
        <w:t>...........</w:t>
      </w:r>
      <w:r>
        <w:rPr>
          <w:rFonts w:ascii="Arial" w:eastAsia="Arial" w:hAnsi="Arial" w:cs="Arial"/>
          <w:sz w:val="20"/>
          <w:szCs w:val="20"/>
          <w:highlight w:val="yellow"/>
        </w:rPr>
        <w:t>,</w:t>
      </w:r>
      <w:r>
        <w:rPr>
          <w:rFonts w:ascii="Arial" w:eastAsia="Arial" w:hAnsi="Arial" w:cs="Arial"/>
          <w:sz w:val="20"/>
          <w:szCs w:val="20"/>
        </w:rPr>
        <w:t xml:space="preserve"> portador da Matrícula Funcional nº </w:t>
      </w:r>
      <w:r>
        <w:rPr>
          <w:rFonts w:ascii="Arial" w:eastAsia="Arial" w:hAnsi="Arial" w:cs="Arial"/>
          <w:sz w:val="20"/>
          <w:szCs w:val="20"/>
          <w:highlight w:val="yellow"/>
        </w:rPr>
        <w:t>..........,</w:t>
      </w:r>
      <w:r>
        <w:rPr>
          <w:rFonts w:ascii="Arial" w:eastAsia="Arial" w:hAnsi="Arial" w:cs="Arial"/>
          <w:sz w:val="20"/>
          <w:szCs w:val="20"/>
        </w:rPr>
        <w:t xml:space="preserve"> doravante denominado CONTRATANTE, e o(a) </w:t>
      </w:r>
      <w:r>
        <w:rPr>
          <w:rFonts w:ascii="Arial" w:eastAsia="Arial" w:hAnsi="Arial" w:cs="Arial"/>
          <w:color w:val="FF0000"/>
          <w:sz w:val="20"/>
          <w:szCs w:val="20"/>
          <w:highlight w:val="yellow"/>
        </w:rPr>
        <w:t>..............................,</w:t>
      </w:r>
      <w:r>
        <w:rPr>
          <w:rFonts w:ascii="Arial" w:eastAsia="Arial" w:hAnsi="Arial" w:cs="Arial"/>
          <w:sz w:val="20"/>
          <w:szCs w:val="20"/>
        </w:rPr>
        <w:t xml:space="preserve"> </w:t>
      </w:r>
      <w:r>
        <w:rPr>
          <w:rFonts w:ascii="Arial" w:eastAsia="Arial" w:hAnsi="Arial" w:cs="Arial"/>
          <w:i/>
          <w:color w:val="FF0000"/>
          <w:sz w:val="20"/>
          <w:szCs w:val="20"/>
        </w:rPr>
        <w:t xml:space="preserve">inscrito(a) no CNPJ/MF sob o nº </w:t>
      </w:r>
      <w:r>
        <w:rPr>
          <w:rFonts w:ascii="Arial" w:eastAsia="Arial" w:hAnsi="Arial" w:cs="Arial"/>
          <w:i/>
          <w:color w:val="FF0000"/>
          <w:sz w:val="20"/>
          <w:szCs w:val="20"/>
          <w:highlight w:val="yellow"/>
        </w:rPr>
        <w:t>............................,</w:t>
      </w:r>
      <w:r>
        <w:rPr>
          <w:rFonts w:ascii="Arial" w:eastAsia="Arial" w:hAnsi="Arial" w:cs="Arial"/>
          <w:i/>
          <w:color w:val="FF0000"/>
          <w:sz w:val="20"/>
          <w:szCs w:val="20"/>
        </w:rPr>
        <w:t xml:space="preserve"> sediado(a) na</w:t>
      </w:r>
      <w:r>
        <w:rPr>
          <w:rFonts w:ascii="Arial" w:eastAsia="Arial" w:hAnsi="Arial" w:cs="Arial"/>
          <w:sz w:val="20"/>
          <w:szCs w:val="20"/>
        </w:rPr>
        <w:t xml:space="preserve"> </w:t>
      </w:r>
      <w:r>
        <w:rPr>
          <w:rFonts w:ascii="Arial" w:eastAsia="Arial" w:hAnsi="Arial" w:cs="Arial"/>
          <w:color w:val="FF0000"/>
          <w:sz w:val="20"/>
          <w:szCs w:val="20"/>
          <w:highlight w:val="yellow"/>
        </w:rPr>
        <w:t>...................................</w:t>
      </w:r>
      <w:r>
        <w:rPr>
          <w:rFonts w:ascii="Arial" w:eastAsia="Arial" w:hAnsi="Arial" w:cs="Arial"/>
          <w:sz w:val="20"/>
          <w:szCs w:val="20"/>
          <w:highlight w:val="yellow"/>
        </w:rPr>
        <w:t>,</w:t>
      </w:r>
      <w:r>
        <w:rPr>
          <w:rFonts w:ascii="Arial" w:eastAsia="Arial" w:hAnsi="Arial" w:cs="Arial"/>
          <w:sz w:val="20"/>
          <w:szCs w:val="20"/>
        </w:rPr>
        <w:t xml:space="preserve"> doravante designado CONTRATADO, </w:t>
      </w:r>
      <w:r>
        <w:rPr>
          <w:rFonts w:ascii="Arial" w:eastAsia="Arial" w:hAnsi="Arial" w:cs="Arial"/>
          <w:i/>
          <w:color w:val="FF0000"/>
          <w:sz w:val="20"/>
          <w:szCs w:val="20"/>
        </w:rPr>
        <w:t>neste ato representado(a) por</w:t>
      </w:r>
      <w:r>
        <w:rPr>
          <w:rFonts w:ascii="Arial" w:eastAsia="Arial" w:hAnsi="Arial" w:cs="Arial"/>
          <w:color w:val="FF0000"/>
          <w:sz w:val="20"/>
          <w:szCs w:val="20"/>
        </w:rPr>
        <w:t xml:space="preserve"> </w:t>
      </w:r>
      <w:r>
        <w:rPr>
          <w:rFonts w:ascii="Arial" w:eastAsia="Arial" w:hAnsi="Arial" w:cs="Arial"/>
          <w:sz w:val="20"/>
          <w:szCs w:val="20"/>
          <w:highlight w:val="yellow"/>
        </w:rPr>
        <w:t>..................................</w:t>
      </w:r>
      <w:r>
        <w:rPr>
          <w:rFonts w:ascii="Arial" w:eastAsia="Arial" w:hAnsi="Arial" w:cs="Arial"/>
          <w:sz w:val="20"/>
          <w:szCs w:val="20"/>
        </w:rPr>
        <w:t xml:space="preserve"> </w:t>
      </w:r>
      <w:r>
        <w:rPr>
          <w:rFonts w:ascii="Arial" w:eastAsia="Arial" w:hAnsi="Arial" w:cs="Arial"/>
          <w:color w:val="FF0000"/>
          <w:sz w:val="20"/>
          <w:szCs w:val="20"/>
        </w:rPr>
        <w:t>(</w:t>
      </w:r>
      <w:proofErr w:type="gramStart"/>
      <w:r>
        <w:rPr>
          <w:rFonts w:ascii="Arial" w:eastAsia="Arial" w:hAnsi="Arial" w:cs="Arial"/>
          <w:color w:val="FF0000"/>
          <w:sz w:val="20"/>
          <w:szCs w:val="20"/>
        </w:rPr>
        <w:t>nome</w:t>
      </w:r>
      <w:proofErr w:type="gramEnd"/>
      <w:r>
        <w:rPr>
          <w:rFonts w:ascii="Arial" w:eastAsia="Arial" w:hAnsi="Arial" w:cs="Arial"/>
          <w:color w:val="FF0000"/>
          <w:sz w:val="20"/>
          <w:szCs w:val="20"/>
        </w:rPr>
        <w:t xml:space="preserve"> e função no contratado)</w:t>
      </w:r>
      <w:r>
        <w:rPr>
          <w:rFonts w:ascii="Arial" w:eastAsia="Arial" w:hAnsi="Arial" w:cs="Arial"/>
          <w:sz w:val="20"/>
          <w:szCs w:val="20"/>
        </w:rPr>
        <w:t xml:space="preserve">, </w:t>
      </w:r>
      <w:r>
        <w:rPr>
          <w:rFonts w:ascii="Arial" w:eastAsia="Arial" w:hAnsi="Arial" w:cs="Arial"/>
          <w:i/>
          <w:color w:val="FF0000"/>
          <w:sz w:val="20"/>
          <w:szCs w:val="20"/>
        </w:rPr>
        <w:t xml:space="preserve">conforme atos constitutivos da empresa </w:t>
      </w:r>
      <w:r>
        <w:rPr>
          <w:rFonts w:ascii="Arial" w:eastAsia="Arial" w:hAnsi="Arial" w:cs="Arial"/>
          <w:b/>
          <w:i/>
          <w:color w:val="FF0000"/>
          <w:sz w:val="20"/>
          <w:szCs w:val="20"/>
        </w:rPr>
        <w:t>OU</w:t>
      </w:r>
      <w:r>
        <w:rPr>
          <w:rFonts w:ascii="Arial" w:eastAsia="Arial" w:hAnsi="Arial" w:cs="Arial"/>
          <w:i/>
          <w:color w:val="FF0000"/>
          <w:sz w:val="20"/>
          <w:szCs w:val="20"/>
        </w:rPr>
        <w:t xml:space="preserve"> procuração apresentada nos autos, </w:t>
      </w:r>
      <w:r>
        <w:rPr>
          <w:rFonts w:ascii="Arial" w:eastAsia="Arial" w:hAnsi="Arial" w:cs="Arial"/>
          <w:sz w:val="20"/>
          <w:szCs w:val="20"/>
        </w:rPr>
        <w:t xml:space="preserve">tendo em vista o que consta no Processo nº </w:t>
      </w:r>
      <w:r>
        <w:rPr>
          <w:rFonts w:ascii="Arial" w:eastAsia="Arial" w:hAnsi="Arial" w:cs="Arial"/>
          <w:color w:val="FF0000"/>
          <w:sz w:val="20"/>
          <w:szCs w:val="20"/>
          <w:highlight w:val="yellow"/>
        </w:rPr>
        <w:t>..............................</w:t>
      </w:r>
      <w:r>
        <w:rPr>
          <w:rFonts w:ascii="Arial" w:eastAsia="Arial" w:hAnsi="Arial" w:cs="Arial"/>
          <w:color w:val="FF0000"/>
          <w:sz w:val="20"/>
          <w:szCs w:val="20"/>
        </w:rPr>
        <w:t xml:space="preserve"> </w:t>
      </w:r>
      <w:r>
        <w:rPr>
          <w:rFonts w:ascii="Arial" w:eastAsia="Arial" w:hAnsi="Arial" w:cs="Arial"/>
          <w:sz w:val="20"/>
          <w:szCs w:val="20"/>
        </w:rPr>
        <w:t xml:space="preserve">e em observância às disposições da </w:t>
      </w:r>
      <w:r>
        <w:t>Lei nº 14.133, de 1º de abril de 2021</w:t>
      </w:r>
      <w:r>
        <w:rPr>
          <w:rFonts w:ascii="Arial" w:eastAsia="Arial" w:hAnsi="Arial" w:cs="Arial"/>
          <w:sz w:val="20"/>
          <w:szCs w:val="20"/>
        </w:rPr>
        <w:t xml:space="preserve">, e demais legislação aplicável, resolvem celebrar o presente Termo de Contrato, decorrente </w:t>
      </w:r>
      <w:r>
        <w:rPr>
          <w:rFonts w:ascii="Arial" w:eastAsia="Arial" w:hAnsi="Arial" w:cs="Arial"/>
          <w:i/>
          <w:color w:val="FF0000"/>
          <w:sz w:val="20"/>
          <w:szCs w:val="20"/>
        </w:rPr>
        <w:t>do Pregão Eletrônico n</w:t>
      </w:r>
      <w:r>
        <w:rPr>
          <w:rFonts w:ascii="Arial" w:eastAsia="Arial" w:hAnsi="Arial" w:cs="Arial"/>
          <w:i/>
          <w:color w:val="FF0000"/>
          <w:sz w:val="20"/>
          <w:szCs w:val="20"/>
          <w:highlight w:val="yellow"/>
        </w:rPr>
        <w:t>. .../...</w:t>
      </w:r>
      <w:r>
        <w:rPr>
          <w:rFonts w:ascii="Arial" w:eastAsia="Arial" w:hAnsi="Arial" w:cs="Arial"/>
          <w:sz w:val="20"/>
          <w:szCs w:val="20"/>
        </w:rPr>
        <w:t>, mediante as cláusulas e condições a seguir enunciadas.</w:t>
      </w:r>
    </w:p>
    <w:p w14:paraId="0000000B" w14:textId="77777777" w:rsidR="00C93C1A" w:rsidRDefault="00C93C1A">
      <w:pPr>
        <w:spacing w:after="0" w:line="240" w:lineRule="auto"/>
        <w:jc w:val="both"/>
        <w:rPr>
          <w:rFonts w:ascii="Arial" w:eastAsia="Arial" w:hAnsi="Arial" w:cs="Arial"/>
          <w:color w:val="FF0000"/>
          <w:sz w:val="20"/>
          <w:szCs w:val="20"/>
        </w:rPr>
      </w:pPr>
    </w:p>
    <w:p w14:paraId="0000000C" w14:textId="77777777" w:rsidR="00C93C1A" w:rsidRDefault="00B62D9C" w:rsidP="00694FB4">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b/>
          <w:sz w:val="20"/>
          <w:szCs w:val="20"/>
        </w:rPr>
      </w:pPr>
      <w:r>
        <w:rPr>
          <w:rFonts w:ascii="Arial" w:eastAsia="Arial" w:hAnsi="Arial" w:cs="Arial"/>
          <w:b/>
          <w:sz w:val="20"/>
          <w:szCs w:val="20"/>
        </w:rPr>
        <w:t>Orientações práticas:</w:t>
      </w:r>
    </w:p>
    <w:p w14:paraId="0000000D" w14:textId="77777777" w:rsidR="00C93C1A" w:rsidRDefault="00C93C1A" w:rsidP="00694FB4">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p>
    <w:p w14:paraId="0000000E" w14:textId="77777777" w:rsidR="00C93C1A" w:rsidRDefault="00B62D9C" w:rsidP="00694FB4">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sz w:val="20"/>
          <w:szCs w:val="20"/>
        </w:rPr>
        <w:t>A minuta padrão de contrato para prestação de serviços contém o rol mínimo de exigências previstas no art. 92 da Lei Federal nº 14.133/2021. Assim, nada impede que sejam inseridas outras cláusulas ou sejam feitas modificações a depender do caso concreto.</w:t>
      </w:r>
    </w:p>
    <w:p w14:paraId="0000000F" w14:textId="77777777" w:rsidR="00C93C1A" w:rsidRDefault="00B62D9C" w:rsidP="00694FB4">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sz w:val="20"/>
          <w:szCs w:val="20"/>
        </w:rPr>
        <w:t xml:space="preserve">No entanto, é importante destacar que, diferentemente da minuta do Termo de Referência, as cláusulas do contrato abaixo indicadas tendem a sofrer poucas alterações. </w:t>
      </w:r>
    </w:p>
    <w:p w14:paraId="00000010" w14:textId="77777777" w:rsidR="00C93C1A" w:rsidRDefault="00B62D9C" w:rsidP="00694FB4">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sz w:val="20"/>
          <w:szCs w:val="20"/>
        </w:rPr>
        <w:t xml:space="preserve">Além disso, reforça-se que todas as informações a serem incluídas nesta minuta de Contrato deverão estar em consonância com os demais instrumentos produzidos na fase preparatória da contratação, em especial no Edital e Termo de Referência. </w:t>
      </w:r>
    </w:p>
    <w:p w14:paraId="00000011" w14:textId="77777777" w:rsidR="00C93C1A" w:rsidRDefault="00C93C1A">
      <w:pPr>
        <w:spacing w:after="200" w:line="276" w:lineRule="auto"/>
        <w:jc w:val="center"/>
        <w:rPr>
          <w:rFonts w:ascii="Arial" w:eastAsia="Arial" w:hAnsi="Arial" w:cs="Arial"/>
          <w:b/>
          <w:sz w:val="30"/>
          <w:szCs w:val="30"/>
        </w:rPr>
      </w:pPr>
    </w:p>
    <w:p w14:paraId="00000012" w14:textId="77777777" w:rsidR="00C93C1A" w:rsidRDefault="00B62D9C">
      <w:pPr>
        <w:pBdr>
          <w:top w:val="single" w:sz="24" w:space="0" w:color="549E39"/>
          <w:left w:val="single" w:sz="24" w:space="0" w:color="549E39"/>
          <w:bottom w:val="single" w:sz="24" w:space="0" w:color="549E39"/>
          <w:right w:val="single" w:sz="24" w:space="0" w:color="549E39"/>
        </w:pBdr>
        <w:shd w:val="clear" w:color="auto" w:fill="549E39"/>
        <w:spacing w:after="0" w:line="276" w:lineRule="auto"/>
        <w:rPr>
          <w:rFonts w:ascii="Arial" w:eastAsia="Arial" w:hAnsi="Arial" w:cs="Arial"/>
          <w:b/>
          <w:smallCaps/>
          <w:color w:val="FFFFFF"/>
        </w:rPr>
      </w:pPr>
      <w:r>
        <w:rPr>
          <w:rFonts w:ascii="Arial" w:eastAsia="Arial" w:hAnsi="Arial" w:cs="Arial"/>
          <w:b/>
          <w:smallCaps/>
          <w:color w:val="FFFFFF"/>
        </w:rPr>
        <w:t>CLÁUSULA PRIMEIRA – OBJETO (ART. 92, I E II)</w:t>
      </w:r>
    </w:p>
    <w:p w14:paraId="00000013" w14:textId="77777777" w:rsidR="00C93C1A" w:rsidRDefault="00C93C1A">
      <w:pPr>
        <w:spacing w:after="0" w:line="240" w:lineRule="auto"/>
        <w:jc w:val="both"/>
        <w:rPr>
          <w:rFonts w:ascii="Arial" w:eastAsia="Arial" w:hAnsi="Arial" w:cs="Arial"/>
          <w:color w:val="FF0000"/>
          <w:sz w:val="20"/>
          <w:szCs w:val="20"/>
        </w:rPr>
      </w:pPr>
    </w:p>
    <w:p w14:paraId="00000014" w14:textId="77777777" w:rsidR="00C93C1A" w:rsidRDefault="00B62D9C">
      <w:pPr>
        <w:pBdr>
          <w:top w:val="nil"/>
          <w:left w:val="nil"/>
          <w:bottom w:val="nil"/>
          <w:right w:val="nil"/>
          <w:between w:val="nil"/>
        </w:pBdr>
        <w:spacing w:after="288" w:line="276" w:lineRule="auto"/>
        <w:jc w:val="both"/>
        <w:rPr>
          <w:rFonts w:ascii="Arial" w:eastAsia="Arial" w:hAnsi="Arial" w:cs="Arial"/>
          <w:color w:val="000000"/>
          <w:sz w:val="20"/>
          <w:szCs w:val="20"/>
        </w:rPr>
      </w:pPr>
      <w:r>
        <w:rPr>
          <w:rFonts w:ascii="Arial" w:eastAsia="Arial" w:hAnsi="Arial" w:cs="Arial"/>
          <w:b/>
          <w:color w:val="000000"/>
          <w:sz w:val="20"/>
          <w:szCs w:val="20"/>
        </w:rPr>
        <w:t xml:space="preserve">1.1. </w:t>
      </w:r>
      <w:r>
        <w:rPr>
          <w:rFonts w:ascii="Arial" w:eastAsia="Arial" w:hAnsi="Arial" w:cs="Arial"/>
          <w:color w:val="000000"/>
          <w:sz w:val="20"/>
          <w:szCs w:val="20"/>
        </w:rPr>
        <w:t xml:space="preserve">O objeto do presente Contrato é a </w:t>
      </w:r>
      <w:r w:rsidRPr="00B62D9C">
        <w:rPr>
          <w:rFonts w:ascii="Arial" w:eastAsia="Arial" w:hAnsi="Arial" w:cs="Arial"/>
          <w:sz w:val="20"/>
          <w:szCs w:val="20"/>
        </w:rPr>
        <w:t xml:space="preserve">contratação </w:t>
      </w:r>
      <w:r>
        <w:rPr>
          <w:rFonts w:ascii="Arial" w:eastAsia="Arial" w:hAnsi="Arial" w:cs="Arial"/>
          <w:color w:val="000000"/>
          <w:sz w:val="20"/>
          <w:szCs w:val="20"/>
        </w:rPr>
        <w:t xml:space="preserve">de </w:t>
      </w:r>
      <w:r>
        <w:rPr>
          <w:rFonts w:ascii="Arial" w:eastAsia="Arial" w:hAnsi="Arial" w:cs="Arial"/>
          <w:color w:val="FF0000"/>
          <w:sz w:val="20"/>
          <w:szCs w:val="20"/>
          <w:highlight w:val="yellow"/>
        </w:rPr>
        <w:t>.........................</w:t>
      </w:r>
      <w:r>
        <w:rPr>
          <w:rFonts w:ascii="Arial" w:eastAsia="Arial" w:hAnsi="Arial" w:cs="Arial"/>
          <w:color w:val="000000"/>
          <w:sz w:val="20"/>
          <w:szCs w:val="20"/>
        </w:rPr>
        <w:t xml:space="preserve">, conforme especificações e quantitativos estabelecidos no Termo de Referência e na Proposta de Preços, anexos do Edital. </w:t>
      </w:r>
    </w:p>
    <w:p w14:paraId="00000015" w14:textId="77777777" w:rsidR="00C93C1A" w:rsidRDefault="00B62D9C">
      <w:pPr>
        <w:pBdr>
          <w:top w:val="nil"/>
          <w:left w:val="nil"/>
          <w:bottom w:val="nil"/>
          <w:right w:val="nil"/>
          <w:between w:val="nil"/>
        </w:pBd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1.2.</w:t>
      </w:r>
      <w:r>
        <w:rPr>
          <w:rFonts w:ascii="Arial" w:eastAsia="Arial" w:hAnsi="Arial" w:cs="Arial"/>
          <w:color w:val="000000"/>
          <w:sz w:val="20"/>
          <w:szCs w:val="20"/>
        </w:rPr>
        <w:t xml:space="preserve"> Vinculam esta contratação, independentemente de transcrição:</w:t>
      </w:r>
    </w:p>
    <w:p w14:paraId="00000016" w14:textId="77777777" w:rsidR="00C93C1A" w:rsidRDefault="00C93C1A">
      <w:pPr>
        <w:pBdr>
          <w:top w:val="nil"/>
          <w:left w:val="nil"/>
          <w:bottom w:val="nil"/>
          <w:right w:val="nil"/>
          <w:between w:val="nil"/>
        </w:pBdr>
        <w:spacing w:after="0" w:line="276" w:lineRule="auto"/>
        <w:jc w:val="both"/>
        <w:rPr>
          <w:rFonts w:ascii="Arial" w:eastAsia="Arial" w:hAnsi="Arial" w:cs="Arial"/>
          <w:color w:val="000000"/>
          <w:sz w:val="20"/>
          <w:szCs w:val="20"/>
        </w:rPr>
      </w:pPr>
    </w:p>
    <w:p w14:paraId="00000017" w14:textId="77777777" w:rsidR="00C93C1A" w:rsidRDefault="00B62D9C">
      <w:pPr>
        <w:pBdr>
          <w:top w:val="nil"/>
          <w:left w:val="nil"/>
          <w:bottom w:val="nil"/>
          <w:right w:val="nil"/>
          <w:between w:val="nil"/>
        </w:pBd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1.2.1.</w:t>
      </w:r>
      <w:r>
        <w:rPr>
          <w:rFonts w:ascii="Arial" w:eastAsia="Arial" w:hAnsi="Arial" w:cs="Arial"/>
          <w:color w:val="000000"/>
          <w:sz w:val="20"/>
          <w:szCs w:val="20"/>
        </w:rPr>
        <w:t xml:space="preserve"> O Termo de Referência;</w:t>
      </w:r>
    </w:p>
    <w:p w14:paraId="00000018" w14:textId="77777777" w:rsidR="00C93C1A" w:rsidRDefault="00C93C1A">
      <w:pPr>
        <w:pBdr>
          <w:top w:val="nil"/>
          <w:left w:val="nil"/>
          <w:bottom w:val="nil"/>
          <w:right w:val="nil"/>
          <w:between w:val="nil"/>
        </w:pBdr>
        <w:spacing w:after="0" w:line="276" w:lineRule="auto"/>
        <w:jc w:val="both"/>
        <w:rPr>
          <w:rFonts w:ascii="Arial" w:eastAsia="Arial" w:hAnsi="Arial" w:cs="Arial"/>
          <w:color w:val="000000"/>
          <w:sz w:val="20"/>
          <w:szCs w:val="20"/>
        </w:rPr>
      </w:pPr>
    </w:p>
    <w:p w14:paraId="00000019" w14:textId="77777777" w:rsidR="00C93C1A" w:rsidRDefault="00B62D9C">
      <w:pPr>
        <w:pBdr>
          <w:top w:val="nil"/>
          <w:left w:val="nil"/>
          <w:bottom w:val="nil"/>
          <w:right w:val="nil"/>
          <w:between w:val="nil"/>
        </w:pBd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1.2.2.</w:t>
      </w:r>
      <w:r>
        <w:rPr>
          <w:rFonts w:ascii="Arial" w:eastAsia="Arial" w:hAnsi="Arial" w:cs="Arial"/>
          <w:color w:val="000000"/>
          <w:sz w:val="20"/>
          <w:szCs w:val="20"/>
        </w:rPr>
        <w:t xml:space="preserve"> O Edital da Licitação;</w:t>
      </w:r>
    </w:p>
    <w:p w14:paraId="0000001A" w14:textId="77777777" w:rsidR="00C93C1A" w:rsidRDefault="00C93C1A">
      <w:pPr>
        <w:pBdr>
          <w:top w:val="nil"/>
          <w:left w:val="nil"/>
          <w:bottom w:val="nil"/>
          <w:right w:val="nil"/>
          <w:between w:val="nil"/>
        </w:pBdr>
        <w:spacing w:after="0" w:line="276" w:lineRule="auto"/>
        <w:jc w:val="both"/>
        <w:rPr>
          <w:rFonts w:ascii="Arial" w:eastAsia="Arial" w:hAnsi="Arial" w:cs="Arial"/>
          <w:color w:val="000000"/>
          <w:sz w:val="20"/>
          <w:szCs w:val="20"/>
        </w:rPr>
      </w:pPr>
    </w:p>
    <w:p w14:paraId="0000001B" w14:textId="77777777" w:rsidR="00C93C1A" w:rsidRDefault="00B62D9C">
      <w:pPr>
        <w:pBdr>
          <w:top w:val="nil"/>
          <w:left w:val="nil"/>
          <w:bottom w:val="nil"/>
          <w:right w:val="nil"/>
          <w:between w:val="nil"/>
        </w:pBd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1.2.3.</w:t>
      </w:r>
      <w:r>
        <w:rPr>
          <w:rFonts w:ascii="Arial" w:eastAsia="Arial" w:hAnsi="Arial" w:cs="Arial"/>
          <w:color w:val="000000"/>
          <w:sz w:val="20"/>
          <w:szCs w:val="20"/>
        </w:rPr>
        <w:t xml:space="preserve"> A Documentação de Habilitação e Proposta de Preços do contratado;</w:t>
      </w:r>
    </w:p>
    <w:p w14:paraId="0000001C" w14:textId="77777777" w:rsidR="00C93C1A" w:rsidRDefault="00C93C1A">
      <w:pPr>
        <w:pBdr>
          <w:top w:val="nil"/>
          <w:left w:val="nil"/>
          <w:bottom w:val="nil"/>
          <w:right w:val="nil"/>
          <w:between w:val="nil"/>
        </w:pBdr>
        <w:spacing w:after="0" w:line="276" w:lineRule="auto"/>
        <w:jc w:val="both"/>
        <w:rPr>
          <w:rFonts w:ascii="Arial" w:eastAsia="Arial" w:hAnsi="Arial" w:cs="Arial"/>
          <w:color w:val="000000"/>
          <w:sz w:val="20"/>
          <w:szCs w:val="20"/>
        </w:rPr>
      </w:pPr>
    </w:p>
    <w:p w14:paraId="0000001D" w14:textId="77777777" w:rsidR="00C93C1A" w:rsidRDefault="00B62D9C">
      <w:pPr>
        <w:pBdr>
          <w:top w:val="nil"/>
          <w:left w:val="nil"/>
          <w:bottom w:val="nil"/>
          <w:right w:val="nil"/>
          <w:between w:val="nil"/>
        </w:pBd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1.2.4.</w:t>
      </w:r>
      <w:r>
        <w:rPr>
          <w:rFonts w:ascii="Arial" w:eastAsia="Arial" w:hAnsi="Arial" w:cs="Arial"/>
          <w:color w:val="000000"/>
          <w:sz w:val="20"/>
          <w:szCs w:val="20"/>
        </w:rPr>
        <w:t xml:space="preserve"> Eventuais anexos dos documentos supracitados.</w:t>
      </w:r>
    </w:p>
    <w:p w14:paraId="0000001E" w14:textId="77777777" w:rsidR="00C93C1A" w:rsidRDefault="00C93C1A">
      <w:pPr>
        <w:pBdr>
          <w:top w:val="nil"/>
          <w:left w:val="nil"/>
          <w:bottom w:val="nil"/>
          <w:right w:val="nil"/>
          <w:between w:val="nil"/>
        </w:pBdr>
        <w:spacing w:after="0" w:line="276" w:lineRule="auto"/>
        <w:jc w:val="both"/>
        <w:rPr>
          <w:rFonts w:ascii="Arial" w:eastAsia="Arial" w:hAnsi="Arial" w:cs="Arial"/>
          <w:color w:val="000000"/>
          <w:sz w:val="20"/>
          <w:szCs w:val="20"/>
        </w:rPr>
      </w:pPr>
    </w:p>
    <w:p w14:paraId="0000001F" w14:textId="77777777" w:rsidR="00C93C1A" w:rsidRDefault="00B62D9C">
      <w:pPr>
        <w:pBdr>
          <w:top w:val="nil"/>
          <w:left w:val="nil"/>
          <w:bottom w:val="nil"/>
          <w:right w:val="nil"/>
          <w:between w:val="nil"/>
        </w:pBd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1.3.</w:t>
      </w:r>
      <w:r>
        <w:rPr>
          <w:rFonts w:ascii="Arial" w:eastAsia="Arial" w:hAnsi="Arial" w:cs="Arial"/>
          <w:color w:val="000000"/>
          <w:sz w:val="20"/>
          <w:szCs w:val="20"/>
        </w:rPr>
        <w:t xml:space="preserve"> Os documentos referidos no item anterior são considerados suficientes para, em complemento a este contrato, definirem a sua extensão e, dessa forma, regerem a execução adequada do contrato ora celebrado.</w:t>
      </w:r>
    </w:p>
    <w:p w14:paraId="00000020" w14:textId="77777777" w:rsidR="00C93C1A" w:rsidRDefault="00C93C1A">
      <w:pPr>
        <w:pBdr>
          <w:top w:val="nil"/>
          <w:left w:val="nil"/>
          <w:bottom w:val="nil"/>
          <w:right w:val="nil"/>
          <w:between w:val="nil"/>
        </w:pBdr>
        <w:spacing w:after="0" w:line="276" w:lineRule="auto"/>
        <w:jc w:val="both"/>
        <w:rPr>
          <w:rFonts w:ascii="Arial" w:eastAsia="Arial" w:hAnsi="Arial" w:cs="Arial"/>
          <w:color w:val="000000"/>
          <w:sz w:val="20"/>
          <w:szCs w:val="20"/>
        </w:rPr>
      </w:pPr>
    </w:p>
    <w:p w14:paraId="00000021" w14:textId="77777777" w:rsidR="00C93C1A" w:rsidRDefault="00B62D9C">
      <w:pPr>
        <w:pBdr>
          <w:top w:val="single" w:sz="24" w:space="0" w:color="549E39"/>
          <w:left w:val="single" w:sz="24" w:space="0" w:color="549E39"/>
          <w:bottom w:val="single" w:sz="24" w:space="0" w:color="549E39"/>
          <w:right w:val="single" w:sz="24" w:space="0" w:color="549E39"/>
        </w:pBdr>
        <w:shd w:val="clear" w:color="auto" w:fill="549E39"/>
        <w:spacing w:after="0" w:line="276" w:lineRule="auto"/>
        <w:rPr>
          <w:rFonts w:ascii="Arial" w:eastAsia="Arial" w:hAnsi="Arial" w:cs="Arial"/>
          <w:b/>
          <w:smallCaps/>
          <w:color w:val="FFFFFF"/>
        </w:rPr>
      </w:pPr>
      <w:r>
        <w:rPr>
          <w:rFonts w:ascii="Arial" w:eastAsia="Arial" w:hAnsi="Arial" w:cs="Arial"/>
          <w:b/>
          <w:smallCaps/>
          <w:color w:val="FFFFFF"/>
        </w:rPr>
        <w:t>CLÁUSULA SEGUNDA – LEGISLAÇÃO APLICÁVEL À EXECUÇÃO DO CONTRATO (ART. 92, III)</w:t>
      </w:r>
    </w:p>
    <w:p w14:paraId="00000022" w14:textId="77777777" w:rsidR="00C93C1A" w:rsidRDefault="00C93C1A">
      <w:pPr>
        <w:spacing w:after="0" w:line="240" w:lineRule="auto"/>
        <w:jc w:val="both"/>
        <w:rPr>
          <w:rFonts w:ascii="Arial" w:eastAsia="Arial" w:hAnsi="Arial" w:cs="Arial"/>
          <w:color w:val="FF0000"/>
          <w:sz w:val="20"/>
          <w:szCs w:val="20"/>
        </w:rPr>
      </w:pPr>
    </w:p>
    <w:p w14:paraId="00000023" w14:textId="77777777" w:rsidR="00C93C1A" w:rsidRDefault="00B62D9C">
      <w:pPr>
        <w:pBdr>
          <w:top w:val="nil"/>
          <w:left w:val="nil"/>
          <w:bottom w:val="nil"/>
          <w:right w:val="nil"/>
          <w:between w:val="nil"/>
        </w:pBd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2.1.</w:t>
      </w:r>
      <w:r>
        <w:rPr>
          <w:rFonts w:ascii="Arial" w:eastAsia="Arial" w:hAnsi="Arial" w:cs="Arial"/>
          <w:color w:val="000000"/>
          <w:sz w:val="20"/>
          <w:szCs w:val="20"/>
        </w:rPr>
        <w:t xml:space="preserve"> O presente Contrato será regido pela Lei Federal nº 14.133, de 1º de abril de 2021, pelo Decreto nº 15.938, de 26 de maio de 2022 e pelo Decreto nº 16.118, de 3 de março de 2023.</w:t>
      </w:r>
    </w:p>
    <w:p w14:paraId="00000024" w14:textId="77777777" w:rsidR="00C93C1A" w:rsidRDefault="00C93C1A">
      <w:pPr>
        <w:pBdr>
          <w:top w:val="nil"/>
          <w:left w:val="nil"/>
          <w:bottom w:val="nil"/>
          <w:right w:val="nil"/>
          <w:between w:val="nil"/>
        </w:pBdr>
        <w:spacing w:after="0" w:line="276" w:lineRule="auto"/>
        <w:jc w:val="both"/>
        <w:rPr>
          <w:rFonts w:ascii="Arial" w:eastAsia="Arial" w:hAnsi="Arial" w:cs="Arial"/>
          <w:color w:val="000000"/>
          <w:sz w:val="20"/>
          <w:szCs w:val="20"/>
        </w:rPr>
      </w:pPr>
    </w:p>
    <w:p w14:paraId="00000025" w14:textId="77777777" w:rsidR="00C93C1A" w:rsidRDefault="00B62D9C">
      <w:pPr>
        <w:spacing w:after="0" w:line="276" w:lineRule="auto"/>
        <w:ind w:right="48"/>
        <w:jc w:val="both"/>
        <w:rPr>
          <w:rFonts w:ascii="Arial" w:eastAsia="Arial" w:hAnsi="Arial" w:cs="Arial"/>
          <w:sz w:val="20"/>
          <w:szCs w:val="20"/>
        </w:rPr>
      </w:pPr>
      <w:r>
        <w:rPr>
          <w:rFonts w:ascii="Arial" w:eastAsia="Arial" w:hAnsi="Arial" w:cs="Arial"/>
          <w:b/>
          <w:sz w:val="20"/>
          <w:szCs w:val="20"/>
        </w:rPr>
        <w:t>2.2.</w:t>
      </w:r>
      <w:r>
        <w:rPr>
          <w:rFonts w:ascii="Arial" w:eastAsia="Arial" w:hAnsi="Arial" w:cs="Arial"/>
          <w:sz w:val="20"/>
          <w:szCs w:val="20"/>
        </w:rPr>
        <w:t xml:space="preserve"> Os casos omissos serão decididos pelo Contratante, segundo as disposições contidas na Lei nº 14.133, de 2021, e demais normas federais aplicáveis e, subsidiariamente, segundo as disposições contidas na Lei nº 8.078, de 1990 – Código de Defesa do Consumidor – e normas e princípios gerais dos contratos.</w:t>
      </w:r>
    </w:p>
    <w:p w14:paraId="00000026" w14:textId="77777777" w:rsidR="00C93C1A" w:rsidRDefault="00C93C1A">
      <w:pPr>
        <w:spacing w:after="0" w:line="240" w:lineRule="auto"/>
        <w:jc w:val="both"/>
        <w:rPr>
          <w:rFonts w:ascii="Arial" w:eastAsia="Arial" w:hAnsi="Arial" w:cs="Arial"/>
          <w:sz w:val="20"/>
          <w:szCs w:val="20"/>
        </w:rPr>
      </w:pPr>
    </w:p>
    <w:p w14:paraId="00000027" w14:textId="77777777" w:rsidR="00C93C1A" w:rsidRDefault="00B62D9C">
      <w:pPr>
        <w:pBdr>
          <w:top w:val="single" w:sz="24" w:space="0" w:color="549E39"/>
          <w:left w:val="single" w:sz="24" w:space="0" w:color="549E39"/>
          <w:bottom w:val="single" w:sz="24" w:space="0" w:color="549E39"/>
          <w:right w:val="single" w:sz="24" w:space="0" w:color="549E39"/>
        </w:pBdr>
        <w:shd w:val="clear" w:color="auto" w:fill="549E39"/>
        <w:spacing w:after="0" w:line="276" w:lineRule="auto"/>
        <w:rPr>
          <w:rFonts w:ascii="Arial" w:eastAsia="Arial" w:hAnsi="Arial" w:cs="Arial"/>
          <w:b/>
          <w:smallCaps/>
          <w:color w:val="FFFFFF"/>
        </w:rPr>
      </w:pPr>
      <w:r>
        <w:rPr>
          <w:rFonts w:ascii="Arial" w:eastAsia="Arial" w:hAnsi="Arial" w:cs="Arial"/>
          <w:b/>
          <w:smallCaps/>
          <w:color w:val="FFFFFF"/>
        </w:rPr>
        <w:t>CLÁUSULA TERCEIRA – FORMA DE FORNECIMENTO (ART. 92, IV)</w:t>
      </w:r>
    </w:p>
    <w:p w14:paraId="00000028" w14:textId="77777777" w:rsidR="00C93C1A" w:rsidRDefault="00C93C1A">
      <w:pPr>
        <w:pBdr>
          <w:top w:val="nil"/>
          <w:left w:val="nil"/>
          <w:bottom w:val="nil"/>
          <w:right w:val="nil"/>
          <w:between w:val="nil"/>
        </w:pBdr>
        <w:spacing w:after="0" w:line="240" w:lineRule="auto"/>
        <w:jc w:val="both"/>
        <w:rPr>
          <w:rFonts w:ascii="Arial" w:eastAsia="Arial" w:hAnsi="Arial" w:cs="Arial"/>
          <w:color w:val="000000"/>
          <w:sz w:val="20"/>
          <w:szCs w:val="20"/>
        </w:rPr>
      </w:pPr>
    </w:p>
    <w:p w14:paraId="00000029" w14:textId="77777777" w:rsidR="00C93C1A" w:rsidRDefault="00B62D9C">
      <w:pPr>
        <w:pBdr>
          <w:top w:val="nil"/>
          <w:left w:val="nil"/>
          <w:bottom w:val="nil"/>
          <w:right w:val="nil"/>
          <w:between w:val="nil"/>
        </w:pBdr>
        <w:spacing w:after="288" w:line="276" w:lineRule="auto"/>
        <w:jc w:val="both"/>
        <w:rPr>
          <w:rFonts w:ascii="Arial" w:eastAsia="Arial" w:hAnsi="Arial" w:cs="Arial"/>
          <w:color w:val="000000"/>
          <w:sz w:val="20"/>
          <w:szCs w:val="20"/>
        </w:rPr>
      </w:pPr>
      <w:r>
        <w:rPr>
          <w:rFonts w:ascii="Arial" w:eastAsia="Arial" w:hAnsi="Arial" w:cs="Arial"/>
          <w:b/>
          <w:color w:val="000000"/>
          <w:sz w:val="20"/>
          <w:szCs w:val="20"/>
        </w:rPr>
        <w:t>3.1.</w:t>
      </w:r>
      <w:r>
        <w:rPr>
          <w:rFonts w:ascii="Arial" w:eastAsia="Arial" w:hAnsi="Arial" w:cs="Arial"/>
          <w:color w:val="000000"/>
          <w:sz w:val="20"/>
          <w:szCs w:val="20"/>
        </w:rPr>
        <w:t xml:space="preserve"> O</w:t>
      </w:r>
      <w:r>
        <w:rPr>
          <w:rFonts w:ascii="Arial" w:eastAsia="Arial" w:hAnsi="Arial" w:cs="Arial"/>
          <w:sz w:val="20"/>
          <w:szCs w:val="20"/>
        </w:rPr>
        <w:t xml:space="preserve"> serviço deverá</w:t>
      </w:r>
      <w:r>
        <w:rPr>
          <w:rFonts w:ascii="Arial" w:eastAsia="Arial" w:hAnsi="Arial" w:cs="Arial"/>
          <w:color w:val="000000"/>
          <w:sz w:val="20"/>
          <w:szCs w:val="20"/>
        </w:rPr>
        <w:t xml:space="preserve"> ser </w:t>
      </w:r>
      <w:r>
        <w:rPr>
          <w:rFonts w:ascii="Arial" w:eastAsia="Arial" w:hAnsi="Arial" w:cs="Arial"/>
          <w:sz w:val="20"/>
          <w:szCs w:val="20"/>
        </w:rPr>
        <w:t xml:space="preserve">executado </w:t>
      </w:r>
      <w:r>
        <w:rPr>
          <w:rFonts w:ascii="Arial" w:eastAsia="Arial" w:hAnsi="Arial" w:cs="Arial"/>
          <w:color w:val="FF0000"/>
          <w:sz w:val="20"/>
          <w:szCs w:val="20"/>
          <w:highlight w:val="yellow"/>
        </w:rPr>
        <w:t>[ENTREGA ÚNICA OU PARCELADA, COM O APONTAMENTO DAS DATAS, OU CONFORME DEMANDA]</w:t>
      </w:r>
      <w:r>
        <w:rPr>
          <w:rFonts w:ascii="Arial" w:eastAsia="Arial" w:hAnsi="Arial" w:cs="Arial"/>
          <w:color w:val="000000"/>
          <w:sz w:val="20"/>
          <w:szCs w:val="20"/>
        </w:rPr>
        <w:t xml:space="preserve">, conforme descrito no </w:t>
      </w:r>
      <w:r>
        <w:rPr>
          <w:rFonts w:ascii="Arial" w:eastAsia="Arial" w:hAnsi="Arial" w:cs="Arial"/>
          <w:color w:val="000000"/>
          <w:sz w:val="20"/>
          <w:szCs w:val="20"/>
          <w:highlight w:val="yellow"/>
        </w:rPr>
        <w:t>item 00</w:t>
      </w:r>
      <w:r>
        <w:rPr>
          <w:rFonts w:ascii="Arial" w:eastAsia="Arial" w:hAnsi="Arial" w:cs="Arial"/>
          <w:color w:val="000000"/>
          <w:sz w:val="20"/>
          <w:szCs w:val="20"/>
        </w:rPr>
        <w:t xml:space="preserve"> Termo de Referência.</w:t>
      </w:r>
    </w:p>
    <w:p w14:paraId="0000002A" w14:textId="77777777" w:rsidR="00C93C1A" w:rsidRDefault="00B62D9C">
      <w:pPr>
        <w:pBdr>
          <w:top w:val="single" w:sz="24" w:space="0" w:color="549E39"/>
          <w:left w:val="single" w:sz="24" w:space="0" w:color="549E39"/>
          <w:bottom w:val="single" w:sz="24" w:space="0" w:color="549E39"/>
          <w:right w:val="single" w:sz="24" w:space="0" w:color="549E39"/>
        </w:pBdr>
        <w:shd w:val="clear" w:color="auto" w:fill="549E39"/>
        <w:spacing w:after="0" w:line="276" w:lineRule="auto"/>
        <w:rPr>
          <w:rFonts w:ascii="Arial" w:eastAsia="Arial" w:hAnsi="Arial" w:cs="Arial"/>
          <w:b/>
          <w:smallCaps/>
          <w:color w:val="FFFFFF"/>
        </w:rPr>
      </w:pPr>
      <w:r>
        <w:rPr>
          <w:rFonts w:ascii="Arial" w:eastAsia="Arial" w:hAnsi="Arial" w:cs="Arial"/>
          <w:b/>
          <w:smallCaps/>
          <w:color w:val="FFFFFF"/>
        </w:rPr>
        <w:t xml:space="preserve">CLÁUSULA QUARTA – VIGÊNCIA E PRORROGAÇÃO </w:t>
      </w:r>
    </w:p>
    <w:p w14:paraId="0000002B" w14:textId="77777777" w:rsidR="00C93C1A" w:rsidRDefault="00C93C1A">
      <w:pPr>
        <w:widowControl w:val="0"/>
        <w:spacing w:after="0" w:line="276" w:lineRule="auto"/>
        <w:ind w:left="360"/>
        <w:jc w:val="both"/>
        <w:rPr>
          <w:rFonts w:ascii="Arial" w:eastAsia="Arial" w:hAnsi="Arial" w:cs="Arial"/>
          <w:sz w:val="20"/>
          <w:szCs w:val="20"/>
          <w:highlight w:val="green"/>
        </w:rPr>
      </w:pPr>
    </w:p>
    <w:p w14:paraId="0000002C" w14:textId="77777777" w:rsidR="00C93C1A" w:rsidRDefault="00B62D9C">
      <w:pPr>
        <w:pBdr>
          <w:top w:val="nil"/>
          <w:left w:val="nil"/>
          <w:bottom w:val="nil"/>
          <w:right w:val="nil"/>
          <w:between w:val="nil"/>
        </w:pBd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4.1.</w:t>
      </w:r>
      <w:r>
        <w:rPr>
          <w:rFonts w:ascii="Arial" w:eastAsia="Arial" w:hAnsi="Arial" w:cs="Arial"/>
          <w:color w:val="FF0000"/>
          <w:sz w:val="20"/>
          <w:szCs w:val="20"/>
        </w:rPr>
        <w:t xml:space="preserve"> O prazo de vigência da contratação é de .............................. contados do(a) ............................., devendo ser observada a existência de créditos orçamentários, na forma do </w:t>
      </w:r>
      <w:hyperlink r:id="rId6" w:anchor="art105">
        <w:r>
          <w:rPr>
            <w:rFonts w:ascii="Arial" w:eastAsia="Arial" w:hAnsi="Arial" w:cs="Arial"/>
            <w:color w:val="FF0000"/>
            <w:sz w:val="20"/>
            <w:szCs w:val="20"/>
            <w:u w:val="single"/>
          </w:rPr>
          <w:t>artigo 105 da Lei n° 14.133, de 2021</w:t>
        </w:r>
      </w:hyperlink>
      <w:r>
        <w:rPr>
          <w:rFonts w:ascii="Arial" w:eastAsia="Arial" w:hAnsi="Arial" w:cs="Arial"/>
          <w:color w:val="FF0000"/>
          <w:sz w:val="20"/>
          <w:szCs w:val="20"/>
        </w:rPr>
        <w:t>.</w:t>
      </w:r>
    </w:p>
    <w:p w14:paraId="0000002D" w14:textId="77777777" w:rsidR="00C93C1A" w:rsidRDefault="00C93C1A">
      <w:pPr>
        <w:pBdr>
          <w:top w:val="nil"/>
          <w:left w:val="nil"/>
          <w:bottom w:val="nil"/>
          <w:right w:val="nil"/>
          <w:between w:val="nil"/>
        </w:pBdr>
        <w:spacing w:after="0" w:line="276" w:lineRule="auto"/>
        <w:jc w:val="both"/>
        <w:rPr>
          <w:rFonts w:ascii="Arial" w:eastAsia="Arial" w:hAnsi="Arial" w:cs="Arial"/>
          <w:color w:val="FF0000"/>
          <w:sz w:val="20"/>
          <w:szCs w:val="20"/>
        </w:rPr>
      </w:pPr>
    </w:p>
    <w:p w14:paraId="0000002E" w14:textId="77777777" w:rsidR="00C93C1A" w:rsidRDefault="00B62D9C">
      <w:pPr>
        <w:pBdr>
          <w:top w:val="nil"/>
          <w:left w:val="nil"/>
          <w:bottom w:val="nil"/>
          <w:right w:val="nil"/>
          <w:between w:val="nil"/>
        </w:pBd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4.1.1.</w:t>
      </w:r>
      <w:r>
        <w:rPr>
          <w:rFonts w:ascii="Arial" w:eastAsia="Arial" w:hAnsi="Arial" w:cs="Arial"/>
          <w:color w:val="FF0000"/>
          <w:sz w:val="20"/>
          <w:szCs w:val="20"/>
        </w:rPr>
        <w:t xml:space="preserve"> O prazo de vigência será automaticamente prorrogado, independentemente de termo aditivo, quando o objeto não for concluído no período firmado acima, ressalvadas as providências cabíveis no caso de culpa do contratado, previstas neste instrumento.</w:t>
      </w:r>
    </w:p>
    <w:p w14:paraId="0000002F" w14:textId="77777777" w:rsidR="00C93C1A" w:rsidRDefault="00C93C1A">
      <w:pPr>
        <w:spacing w:after="0" w:line="276" w:lineRule="auto"/>
        <w:jc w:val="both"/>
        <w:rPr>
          <w:rFonts w:ascii="Arial" w:eastAsia="Arial" w:hAnsi="Arial" w:cs="Arial"/>
          <w:color w:val="FF00FF"/>
          <w:sz w:val="20"/>
          <w:szCs w:val="20"/>
        </w:rPr>
      </w:pPr>
    </w:p>
    <w:p w14:paraId="00000032" w14:textId="08666559" w:rsidR="00C93C1A" w:rsidRDefault="00D145B1" w:rsidP="00B62D9C">
      <w:pPr>
        <w:spacing w:after="0" w:line="276" w:lineRule="auto"/>
        <w:jc w:val="both"/>
        <w:rPr>
          <w:rFonts w:ascii="Arial" w:eastAsia="Arial" w:hAnsi="Arial" w:cs="Arial"/>
          <w:b/>
          <w:color w:val="FF0000"/>
          <w:sz w:val="20"/>
          <w:szCs w:val="20"/>
        </w:rPr>
      </w:pPr>
      <w:sdt>
        <w:sdtPr>
          <w:tag w:val="goog_rdk_0"/>
          <w:id w:val="-458107414"/>
        </w:sdtPr>
        <w:sdtEndPr/>
        <w:sdtContent/>
      </w:sdt>
      <w:r w:rsidR="00B62D9C">
        <w:rPr>
          <w:rFonts w:ascii="Arial" w:eastAsia="Arial" w:hAnsi="Arial" w:cs="Arial"/>
          <w:b/>
          <w:color w:val="FF0000"/>
          <w:sz w:val="20"/>
          <w:szCs w:val="20"/>
          <w:highlight w:val="yellow"/>
        </w:rPr>
        <w:t>OU</w:t>
      </w:r>
    </w:p>
    <w:p w14:paraId="00000033" w14:textId="77777777" w:rsidR="00C93C1A" w:rsidRDefault="00C93C1A">
      <w:pPr>
        <w:pBdr>
          <w:top w:val="nil"/>
          <w:left w:val="nil"/>
          <w:bottom w:val="nil"/>
          <w:right w:val="nil"/>
          <w:between w:val="nil"/>
        </w:pBdr>
        <w:spacing w:after="0" w:line="276" w:lineRule="auto"/>
        <w:jc w:val="both"/>
        <w:rPr>
          <w:rFonts w:ascii="Arial" w:eastAsia="Arial" w:hAnsi="Arial" w:cs="Arial"/>
          <w:b/>
          <w:color w:val="FF0000"/>
          <w:sz w:val="20"/>
          <w:szCs w:val="20"/>
          <w:u w:val="single"/>
        </w:rPr>
      </w:pPr>
    </w:p>
    <w:p w14:paraId="00000034" w14:textId="77777777" w:rsidR="00C93C1A" w:rsidRDefault="00B62D9C">
      <w:pPr>
        <w:pBdr>
          <w:top w:val="nil"/>
          <w:left w:val="nil"/>
          <w:bottom w:val="nil"/>
          <w:right w:val="nil"/>
          <w:between w:val="nil"/>
        </w:pBdr>
        <w:spacing w:after="0" w:line="276" w:lineRule="auto"/>
        <w:jc w:val="both"/>
        <w:rPr>
          <w:rFonts w:ascii="Arial" w:eastAsia="Arial" w:hAnsi="Arial" w:cs="Arial"/>
          <w:color w:val="FF00FF"/>
          <w:sz w:val="20"/>
          <w:szCs w:val="20"/>
        </w:rPr>
      </w:pPr>
      <w:r>
        <w:rPr>
          <w:rFonts w:ascii="Arial" w:eastAsia="Arial" w:hAnsi="Arial" w:cs="Arial"/>
          <w:b/>
          <w:color w:val="FF0000"/>
          <w:sz w:val="20"/>
          <w:szCs w:val="20"/>
        </w:rPr>
        <w:t>4.1.</w:t>
      </w:r>
      <w:r>
        <w:rPr>
          <w:rFonts w:ascii="Arial" w:eastAsia="Arial" w:hAnsi="Arial" w:cs="Arial"/>
          <w:color w:val="FF0000"/>
          <w:sz w:val="20"/>
          <w:szCs w:val="20"/>
        </w:rPr>
        <w:t xml:space="preserve"> O prazo de vigência da contratação é de .............................. contados do(a) ............................., prorrogável por até 10 anos, na forma dos </w:t>
      </w:r>
      <w:hyperlink r:id="rId7" w:anchor="art106">
        <w:r w:rsidRPr="005D6A20">
          <w:rPr>
            <w:rFonts w:ascii="Arial" w:eastAsia="Arial" w:hAnsi="Arial" w:cs="Arial"/>
            <w:color w:val="FF0000"/>
            <w:sz w:val="20"/>
            <w:szCs w:val="20"/>
            <w:u w:val="single"/>
          </w:rPr>
          <w:t>artigos 106 e 107 da Lei n° 14.133, de 2021</w:t>
        </w:r>
      </w:hyperlink>
      <w:r w:rsidRPr="005D6A20">
        <w:rPr>
          <w:rFonts w:ascii="Arial" w:eastAsia="Arial" w:hAnsi="Arial" w:cs="Arial"/>
          <w:color w:val="FF0000"/>
          <w:sz w:val="20"/>
          <w:szCs w:val="20"/>
        </w:rPr>
        <w:t xml:space="preserve">, </w:t>
      </w:r>
      <w:sdt>
        <w:sdtPr>
          <w:rPr>
            <w:color w:val="FF0000"/>
          </w:rPr>
          <w:tag w:val="goog_rdk_1"/>
          <w:id w:val="-1896497940"/>
        </w:sdtPr>
        <w:sdtEndPr/>
        <w:sdtContent/>
      </w:sdt>
      <w:r w:rsidRPr="005D6A20">
        <w:rPr>
          <w:rFonts w:ascii="Arial" w:eastAsia="Arial" w:hAnsi="Arial" w:cs="Arial"/>
          <w:color w:val="FF0000"/>
          <w:sz w:val="20"/>
          <w:szCs w:val="20"/>
        </w:rPr>
        <w:t>desde que a autoridade competente ateste que as condições e os preços permanecem vantajosos para a Administração, sendo permitida a negociação com o contratado ou a extinção contratual sem ônus para qualquer das partes nesse caso.</w:t>
      </w:r>
    </w:p>
    <w:p w14:paraId="00000035" w14:textId="77777777" w:rsidR="00C93C1A" w:rsidRDefault="00C93C1A">
      <w:pPr>
        <w:pBdr>
          <w:top w:val="nil"/>
          <w:left w:val="nil"/>
          <w:bottom w:val="nil"/>
          <w:right w:val="nil"/>
          <w:between w:val="nil"/>
        </w:pBdr>
        <w:spacing w:after="0" w:line="276" w:lineRule="auto"/>
        <w:jc w:val="both"/>
        <w:rPr>
          <w:rFonts w:ascii="Arial" w:eastAsia="Arial" w:hAnsi="Arial" w:cs="Arial"/>
          <w:color w:val="FF0000"/>
          <w:sz w:val="20"/>
          <w:szCs w:val="20"/>
        </w:rPr>
      </w:pPr>
    </w:p>
    <w:p w14:paraId="00000036" w14:textId="77777777" w:rsidR="00C93C1A" w:rsidRDefault="00B62D9C">
      <w:pPr>
        <w:pBdr>
          <w:top w:val="nil"/>
          <w:left w:val="nil"/>
          <w:bottom w:val="nil"/>
          <w:right w:val="nil"/>
          <w:between w:val="nil"/>
        </w:pBd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 xml:space="preserve">4.1.1. </w:t>
      </w:r>
      <w:r>
        <w:rPr>
          <w:rFonts w:ascii="Arial" w:eastAsia="Arial" w:hAnsi="Arial" w:cs="Arial"/>
          <w:color w:val="FF0000"/>
          <w:sz w:val="20"/>
          <w:szCs w:val="20"/>
        </w:rPr>
        <w:t>A prorrogação de que trata este item é condicionada ao ateste, pela autoridade competente, de que as condições e os preços permanecem vantajosos para a Administração, permitida a negociação com o contratado.</w:t>
      </w:r>
    </w:p>
    <w:p w14:paraId="00000037" w14:textId="77777777" w:rsidR="00C93C1A" w:rsidRDefault="00C93C1A">
      <w:pPr>
        <w:pBdr>
          <w:top w:val="nil"/>
          <w:left w:val="nil"/>
          <w:bottom w:val="nil"/>
          <w:right w:val="nil"/>
          <w:between w:val="nil"/>
        </w:pBdr>
        <w:spacing w:after="0" w:line="276" w:lineRule="auto"/>
        <w:jc w:val="both"/>
        <w:rPr>
          <w:rFonts w:ascii="Arial" w:eastAsia="Arial" w:hAnsi="Arial" w:cs="Arial"/>
          <w:color w:val="FF0000"/>
          <w:sz w:val="20"/>
          <w:szCs w:val="20"/>
        </w:rPr>
      </w:pPr>
    </w:p>
    <w:p w14:paraId="00000038" w14:textId="77777777" w:rsidR="00C93C1A" w:rsidRDefault="00C93C1A">
      <w:pPr>
        <w:pBdr>
          <w:top w:val="nil"/>
          <w:left w:val="nil"/>
          <w:bottom w:val="nil"/>
          <w:right w:val="nil"/>
          <w:between w:val="nil"/>
        </w:pBdr>
        <w:spacing w:after="0" w:line="276" w:lineRule="auto"/>
        <w:jc w:val="both"/>
        <w:rPr>
          <w:rFonts w:ascii="Arial" w:eastAsia="Arial" w:hAnsi="Arial" w:cs="Arial"/>
          <w:color w:val="FF0000"/>
          <w:sz w:val="20"/>
          <w:szCs w:val="20"/>
        </w:rPr>
      </w:pPr>
    </w:p>
    <w:p w14:paraId="00000039" w14:textId="77777777" w:rsidR="00C93C1A" w:rsidRDefault="00B62D9C">
      <w:pPr>
        <w:widowControl w:val="0"/>
        <w:pBdr>
          <w:top w:val="single" w:sz="4" w:space="1" w:color="000000"/>
          <w:left w:val="single" w:sz="4" w:space="4" w:color="000000"/>
          <w:bottom w:val="single" w:sz="4" w:space="1" w:color="000000"/>
          <w:right w:val="single" w:sz="4" w:space="4" w:color="000000"/>
        </w:pBdr>
        <w:shd w:val="clear" w:color="auto" w:fill="E6E6E6"/>
        <w:spacing w:after="0" w:line="276" w:lineRule="auto"/>
        <w:jc w:val="both"/>
        <w:rPr>
          <w:rFonts w:ascii="Arial" w:eastAsia="Arial" w:hAnsi="Arial" w:cs="Arial"/>
          <w:sz w:val="20"/>
          <w:szCs w:val="20"/>
        </w:rPr>
      </w:pPr>
      <w:r>
        <w:rPr>
          <w:rFonts w:ascii="Arial" w:eastAsia="Arial" w:hAnsi="Arial" w:cs="Arial"/>
          <w:b/>
          <w:sz w:val="20"/>
          <w:szCs w:val="20"/>
        </w:rPr>
        <w:t>Nota Explicativa</w:t>
      </w:r>
      <w:r>
        <w:rPr>
          <w:rFonts w:ascii="Arial" w:eastAsia="Arial" w:hAnsi="Arial" w:cs="Arial"/>
          <w:sz w:val="20"/>
          <w:szCs w:val="20"/>
        </w:rPr>
        <w:t>: A depender do modelo de contratação adotado no Termo de Referência, a vigência do contrato poderá assumir diferentes formatos.</w:t>
      </w:r>
    </w:p>
    <w:p w14:paraId="0000003A" w14:textId="77777777" w:rsidR="00C93C1A" w:rsidRDefault="00B62D9C">
      <w:pPr>
        <w:widowControl w:val="0"/>
        <w:pBdr>
          <w:top w:val="single" w:sz="4" w:space="1" w:color="000000"/>
          <w:left w:val="single" w:sz="4" w:space="4" w:color="000000"/>
          <w:bottom w:val="single" w:sz="4" w:space="1" w:color="000000"/>
          <w:right w:val="single" w:sz="4" w:space="4" w:color="000000"/>
        </w:pBdr>
        <w:shd w:val="clear" w:color="auto" w:fill="E6E6E6"/>
        <w:spacing w:after="0" w:line="276" w:lineRule="auto"/>
        <w:jc w:val="both"/>
        <w:rPr>
          <w:rFonts w:ascii="Arial" w:eastAsia="Arial" w:hAnsi="Arial" w:cs="Arial"/>
          <w:sz w:val="20"/>
          <w:szCs w:val="20"/>
        </w:rPr>
      </w:pPr>
      <w:r>
        <w:rPr>
          <w:rFonts w:ascii="Arial" w:eastAsia="Arial" w:hAnsi="Arial" w:cs="Arial"/>
          <w:sz w:val="20"/>
          <w:szCs w:val="20"/>
        </w:rPr>
        <w:t>A primeira redação proposta deve ser utilizada para contratos de escopo, cuja vigência se fundamenta no art. 105 da lei.</w:t>
      </w:r>
    </w:p>
    <w:p w14:paraId="0000003B" w14:textId="77777777" w:rsidR="00C93C1A" w:rsidRDefault="00B62D9C">
      <w:pPr>
        <w:widowControl w:val="0"/>
        <w:pBdr>
          <w:top w:val="single" w:sz="4" w:space="1" w:color="000000"/>
          <w:left w:val="single" w:sz="4" w:space="4" w:color="000000"/>
          <w:bottom w:val="single" w:sz="4" w:space="1" w:color="000000"/>
          <w:right w:val="single" w:sz="4" w:space="4" w:color="000000"/>
        </w:pBdr>
        <w:shd w:val="clear" w:color="auto" w:fill="E6E6E6"/>
        <w:spacing w:after="0" w:line="276" w:lineRule="auto"/>
        <w:jc w:val="both"/>
        <w:rPr>
          <w:rFonts w:ascii="Arial" w:eastAsia="Arial" w:hAnsi="Arial" w:cs="Arial"/>
          <w:sz w:val="20"/>
          <w:szCs w:val="20"/>
        </w:rPr>
      </w:pPr>
      <w:r>
        <w:rPr>
          <w:rFonts w:ascii="Arial" w:eastAsia="Arial" w:hAnsi="Arial" w:cs="Arial"/>
          <w:sz w:val="20"/>
          <w:szCs w:val="20"/>
        </w:rPr>
        <w:t xml:space="preserve">No entanto, na hipótese de contratação de fornecimentos contínuos (art. 6º, XV), deverá ser adotada a segunda redação, regida pelos </w:t>
      </w:r>
      <w:proofErr w:type="spellStart"/>
      <w:r>
        <w:rPr>
          <w:rFonts w:ascii="Arial" w:eastAsia="Arial" w:hAnsi="Arial" w:cs="Arial"/>
          <w:sz w:val="20"/>
          <w:szCs w:val="20"/>
        </w:rPr>
        <w:t>arts</w:t>
      </w:r>
      <w:proofErr w:type="spellEnd"/>
      <w:r>
        <w:rPr>
          <w:rFonts w:ascii="Arial" w:eastAsia="Arial" w:hAnsi="Arial" w:cs="Arial"/>
          <w:sz w:val="20"/>
          <w:szCs w:val="20"/>
        </w:rPr>
        <w:t>. 106 e 107 da Lei nº 14.133, de 2021.</w:t>
      </w:r>
    </w:p>
    <w:p w14:paraId="0000003C" w14:textId="77777777" w:rsidR="00C93C1A" w:rsidRDefault="00B62D9C">
      <w:pPr>
        <w:widowControl w:val="0"/>
        <w:pBdr>
          <w:top w:val="single" w:sz="4" w:space="1" w:color="000000"/>
          <w:left w:val="single" w:sz="4" w:space="4" w:color="000000"/>
          <w:bottom w:val="single" w:sz="4" w:space="1" w:color="000000"/>
          <w:right w:val="single" w:sz="4" w:space="4" w:color="000000"/>
        </w:pBdr>
        <w:shd w:val="clear" w:color="auto" w:fill="E6E6E6"/>
        <w:spacing w:after="0" w:line="276" w:lineRule="auto"/>
        <w:jc w:val="both"/>
        <w:rPr>
          <w:rFonts w:ascii="Arial" w:eastAsia="Arial" w:hAnsi="Arial" w:cs="Arial"/>
          <w:sz w:val="20"/>
          <w:szCs w:val="20"/>
        </w:rPr>
      </w:pPr>
      <w:r>
        <w:rPr>
          <w:rFonts w:ascii="Arial" w:eastAsia="Arial" w:hAnsi="Arial" w:cs="Arial"/>
          <w:sz w:val="20"/>
          <w:szCs w:val="20"/>
        </w:rPr>
        <w:lastRenderedPageBreak/>
        <w:t xml:space="preserve">Nesse último caso, cumpre destacar que o prazo inicial a ser fixado deverá ser de no </w:t>
      </w:r>
      <w:r>
        <w:rPr>
          <w:rFonts w:ascii="Arial" w:eastAsia="Arial" w:hAnsi="Arial" w:cs="Arial"/>
          <w:sz w:val="20"/>
          <w:szCs w:val="20"/>
          <w:u w:val="single"/>
        </w:rPr>
        <w:t xml:space="preserve">máximo </w:t>
      </w:r>
      <w:r>
        <w:rPr>
          <w:rFonts w:ascii="Arial" w:eastAsia="Arial" w:hAnsi="Arial" w:cs="Arial"/>
          <w:sz w:val="20"/>
          <w:szCs w:val="20"/>
          <w:u w:val="single"/>
        </w:rPr>
        <w:br/>
        <w:t>5 (cinco) anos.</w:t>
      </w:r>
    </w:p>
    <w:p w14:paraId="0000003D" w14:textId="77777777" w:rsidR="00C93C1A" w:rsidRDefault="00C93C1A">
      <w:pPr>
        <w:pBdr>
          <w:top w:val="nil"/>
          <w:left w:val="nil"/>
          <w:bottom w:val="nil"/>
          <w:right w:val="nil"/>
          <w:between w:val="nil"/>
        </w:pBdr>
        <w:spacing w:after="120" w:line="276" w:lineRule="auto"/>
        <w:jc w:val="both"/>
        <w:rPr>
          <w:rFonts w:ascii="Arial" w:eastAsia="Arial" w:hAnsi="Arial" w:cs="Arial"/>
          <w:color w:val="FF0000"/>
          <w:sz w:val="20"/>
          <w:szCs w:val="20"/>
        </w:rPr>
      </w:pPr>
    </w:p>
    <w:p w14:paraId="0000003E" w14:textId="77777777" w:rsidR="00C93C1A" w:rsidRDefault="00B62D9C">
      <w:pPr>
        <w:pBdr>
          <w:top w:val="single" w:sz="24" w:space="0" w:color="549E39"/>
          <w:left w:val="single" w:sz="24" w:space="0" w:color="549E39"/>
          <w:bottom w:val="single" w:sz="24" w:space="0" w:color="549E39"/>
          <w:right w:val="single" w:sz="24" w:space="0" w:color="549E39"/>
        </w:pBdr>
        <w:shd w:val="clear" w:color="auto" w:fill="549E39"/>
        <w:spacing w:after="0" w:line="276" w:lineRule="auto"/>
        <w:rPr>
          <w:rFonts w:ascii="Arial" w:eastAsia="Arial" w:hAnsi="Arial" w:cs="Arial"/>
          <w:b/>
          <w:smallCaps/>
          <w:color w:val="FFFFFF"/>
        </w:rPr>
      </w:pPr>
      <w:r>
        <w:rPr>
          <w:rFonts w:ascii="Arial" w:eastAsia="Arial" w:hAnsi="Arial" w:cs="Arial"/>
          <w:b/>
          <w:smallCaps/>
          <w:color w:val="FFFFFF"/>
        </w:rPr>
        <w:t>CLÁUSULA QUINTA – PREÇO E REAJUSTE (ART. 92, V)</w:t>
      </w:r>
    </w:p>
    <w:p w14:paraId="0000003F" w14:textId="77777777" w:rsidR="00C93C1A" w:rsidRDefault="00C93C1A">
      <w:pPr>
        <w:spacing w:after="0" w:line="240" w:lineRule="auto"/>
        <w:jc w:val="both"/>
        <w:rPr>
          <w:rFonts w:ascii="Arial" w:eastAsia="Arial" w:hAnsi="Arial" w:cs="Arial"/>
          <w:color w:val="FF0000"/>
          <w:sz w:val="20"/>
          <w:szCs w:val="20"/>
        </w:rPr>
      </w:pPr>
    </w:p>
    <w:p w14:paraId="00000040" w14:textId="77777777" w:rsidR="00C93C1A" w:rsidRDefault="00B62D9C">
      <w:pPr>
        <w:pBdr>
          <w:top w:val="nil"/>
          <w:left w:val="nil"/>
          <w:bottom w:val="nil"/>
          <w:right w:val="nil"/>
          <w:between w:val="nil"/>
        </w:pBd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5.1.</w:t>
      </w:r>
      <w:r>
        <w:rPr>
          <w:rFonts w:ascii="Arial" w:eastAsia="Arial" w:hAnsi="Arial" w:cs="Arial"/>
          <w:color w:val="FF0000"/>
          <w:sz w:val="20"/>
          <w:szCs w:val="20"/>
        </w:rPr>
        <w:t xml:space="preserve"> O valor mensal da contratação é de R$ .......... </w:t>
      </w:r>
      <w:proofErr w:type="gramStart"/>
      <w:r>
        <w:rPr>
          <w:rFonts w:ascii="Arial" w:eastAsia="Arial" w:hAnsi="Arial" w:cs="Arial"/>
          <w:color w:val="FF0000"/>
          <w:sz w:val="20"/>
          <w:szCs w:val="20"/>
        </w:rPr>
        <w:t>(....</w:t>
      </w:r>
      <w:proofErr w:type="gramEnd"/>
      <w:r>
        <w:rPr>
          <w:rFonts w:ascii="Arial" w:eastAsia="Arial" w:hAnsi="Arial" w:cs="Arial"/>
          <w:color w:val="FF0000"/>
          <w:sz w:val="20"/>
          <w:szCs w:val="20"/>
        </w:rPr>
        <w:t>.), perfazendo o valor total de R$ ....... (....).</w:t>
      </w:r>
    </w:p>
    <w:p w14:paraId="00000041" w14:textId="77777777" w:rsidR="00C93C1A" w:rsidRDefault="00C93C1A">
      <w:pPr>
        <w:pBdr>
          <w:top w:val="nil"/>
          <w:left w:val="nil"/>
          <w:bottom w:val="nil"/>
          <w:right w:val="nil"/>
          <w:between w:val="nil"/>
        </w:pBdr>
        <w:spacing w:after="0" w:line="276" w:lineRule="auto"/>
        <w:jc w:val="both"/>
        <w:rPr>
          <w:rFonts w:ascii="Arial" w:eastAsia="Arial" w:hAnsi="Arial" w:cs="Arial"/>
          <w:color w:val="FF0000"/>
          <w:sz w:val="20"/>
          <w:szCs w:val="20"/>
        </w:rPr>
      </w:pPr>
    </w:p>
    <w:p w14:paraId="00000042" w14:textId="77777777" w:rsidR="00C93C1A" w:rsidRDefault="00B62D9C">
      <w:pPr>
        <w:pBdr>
          <w:top w:val="nil"/>
          <w:left w:val="nil"/>
          <w:bottom w:val="nil"/>
          <w:right w:val="nil"/>
          <w:between w:val="nil"/>
        </w:pBdr>
        <w:spacing w:after="0" w:line="276" w:lineRule="auto"/>
        <w:jc w:val="both"/>
        <w:rPr>
          <w:rFonts w:ascii="Arial" w:eastAsia="Arial" w:hAnsi="Arial" w:cs="Arial"/>
          <w:b/>
          <w:color w:val="FF0000"/>
          <w:sz w:val="20"/>
          <w:szCs w:val="20"/>
        </w:rPr>
      </w:pPr>
      <w:r>
        <w:rPr>
          <w:rFonts w:ascii="Arial" w:eastAsia="Arial" w:hAnsi="Arial" w:cs="Arial"/>
          <w:b/>
          <w:color w:val="FF0000"/>
          <w:sz w:val="20"/>
          <w:szCs w:val="20"/>
          <w:highlight w:val="yellow"/>
        </w:rPr>
        <w:t>OU</w:t>
      </w:r>
    </w:p>
    <w:p w14:paraId="00000043" w14:textId="77777777" w:rsidR="00C93C1A" w:rsidRDefault="00C93C1A">
      <w:pPr>
        <w:pBdr>
          <w:top w:val="nil"/>
          <w:left w:val="nil"/>
          <w:bottom w:val="nil"/>
          <w:right w:val="nil"/>
          <w:between w:val="nil"/>
        </w:pBdr>
        <w:spacing w:after="0" w:line="276" w:lineRule="auto"/>
        <w:jc w:val="both"/>
        <w:rPr>
          <w:rFonts w:ascii="Arial" w:eastAsia="Arial" w:hAnsi="Arial" w:cs="Arial"/>
          <w:color w:val="FF0000"/>
          <w:sz w:val="20"/>
          <w:szCs w:val="20"/>
        </w:rPr>
      </w:pPr>
    </w:p>
    <w:p w14:paraId="00000044" w14:textId="77777777" w:rsidR="00C93C1A" w:rsidRDefault="00B62D9C">
      <w:pPr>
        <w:pBdr>
          <w:top w:val="nil"/>
          <w:left w:val="nil"/>
          <w:bottom w:val="nil"/>
          <w:right w:val="nil"/>
          <w:between w:val="nil"/>
        </w:pBd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5.1</w:t>
      </w:r>
      <w:r>
        <w:rPr>
          <w:rFonts w:ascii="Arial" w:eastAsia="Arial" w:hAnsi="Arial" w:cs="Arial"/>
          <w:color w:val="FF0000"/>
          <w:sz w:val="20"/>
          <w:szCs w:val="20"/>
        </w:rPr>
        <w:t>. O valor total da contratação é de R$.......... (.....)</w:t>
      </w:r>
    </w:p>
    <w:p w14:paraId="00000045" w14:textId="77777777" w:rsidR="00C93C1A" w:rsidRDefault="00C93C1A">
      <w:pPr>
        <w:pBdr>
          <w:top w:val="nil"/>
          <w:left w:val="nil"/>
          <w:bottom w:val="nil"/>
          <w:right w:val="nil"/>
          <w:between w:val="nil"/>
        </w:pBdr>
        <w:spacing w:after="0" w:line="276" w:lineRule="auto"/>
        <w:jc w:val="both"/>
        <w:rPr>
          <w:rFonts w:ascii="Arial" w:eastAsia="Arial" w:hAnsi="Arial" w:cs="Arial"/>
          <w:color w:val="FF0000"/>
          <w:sz w:val="20"/>
          <w:szCs w:val="20"/>
        </w:rPr>
      </w:pPr>
    </w:p>
    <w:p w14:paraId="00000046" w14:textId="77777777" w:rsidR="00C93C1A" w:rsidRDefault="00B62D9C">
      <w:pPr>
        <w:pBdr>
          <w:top w:val="nil"/>
          <w:left w:val="nil"/>
          <w:bottom w:val="nil"/>
          <w:right w:val="nil"/>
          <w:between w:val="nil"/>
        </w:pBd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5.1.1</w:t>
      </w:r>
      <w:r>
        <w:rPr>
          <w:rFonts w:ascii="Arial" w:eastAsia="Arial" w:hAnsi="Arial" w:cs="Arial"/>
          <w:color w:val="000000"/>
          <w:sz w:val="20"/>
          <w:szCs w:val="20"/>
        </w:rPr>
        <w:t>.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00000047" w14:textId="77777777" w:rsidR="00C93C1A" w:rsidRDefault="00C93C1A">
      <w:pPr>
        <w:pBdr>
          <w:top w:val="nil"/>
          <w:left w:val="nil"/>
          <w:bottom w:val="nil"/>
          <w:right w:val="nil"/>
          <w:between w:val="nil"/>
        </w:pBdr>
        <w:spacing w:after="0" w:line="276" w:lineRule="auto"/>
        <w:jc w:val="both"/>
        <w:rPr>
          <w:rFonts w:ascii="Arial" w:eastAsia="Arial" w:hAnsi="Arial" w:cs="Arial"/>
          <w:color w:val="000000"/>
          <w:sz w:val="20"/>
          <w:szCs w:val="20"/>
        </w:rPr>
      </w:pPr>
    </w:p>
    <w:p w14:paraId="00000048" w14:textId="77777777" w:rsidR="00C93C1A" w:rsidRDefault="00B62D9C">
      <w:pPr>
        <w:pBdr>
          <w:top w:val="nil"/>
          <w:left w:val="nil"/>
          <w:bottom w:val="nil"/>
          <w:right w:val="nil"/>
          <w:between w:val="nil"/>
        </w:pBd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5.1.2</w:t>
      </w:r>
      <w:r>
        <w:rPr>
          <w:rFonts w:ascii="Arial" w:eastAsia="Arial" w:hAnsi="Arial" w:cs="Arial"/>
          <w:color w:val="FF0000"/>
          <w:sz w:val="20"/>
          <w:szCs w:val="20"/>
        </w:rPr>
        <w:t>. O valor acima é meramente estimativo, de forma que os pagamentos devidos ao contratado dependerão dos quantitativos efetivamente fornecidos.</w:t>
      </w:r>
    </w:p>
    <w:p w14:paraId="00000049" w14:textId="77777777" w:rsidR="00C93C1A" w:rsidRDefault="00C93C1A">
      <w:pPr>
        <w:pBdr>
          <w:top w:val="nil"/>
          <w:left w:val="nil"/>
          <w:bottom w:val="nil"/>
          <w:right w:val="nil"/>
          <w:between w:val="nil"/>
        </w:pBdr>
        <w:spacing w:after="0" w:line="276" w:lineRule="auto"/>
        <w:jc w:val="both"/>
        <w:rPr>
          <w:rFonts w:ascii="Arial" w:eastAsia="Arial" w:hAnsi="Arial" w:cs="Arial"/>
          <w:color w:val="FF0000"/>
          <w:sz w:val="20"/>
          <w:szCs w:val="20"/>
        </w:rPr>
      </w:pPr>
    </w:p>
    <w:p w14:paraId="0000004A" w14:textId="77777777" w:rsidR="00C93C1A" w:rsidRDefault="00B62D9C">
      <w:pPr>
        <w:widowControl w:val="0"/>
        <w:pBdr>
          <w:top w:val="single" w:sz="4" w:space="1" w:color="000000"/>
          <w:left w:val="single" w:sz="4" w:space="4" w:color="000000"/>
          <w:bottom w:val="single" w:sz="4" w:space="1" w:color="000000"/>
          <w:right w:val="single" w:sz="4" w:space="4" w:color="000000"/>
        </w:pBdr>
        <w:shd w:val="clear" w:color="auto" w:fill="E6E6E6"/>
        <w:spacing w:after="0" w:line="276" w:lineRule="auto"/>
        <w:jc w:val="both"/>
        <w:rPr>
          <w:rFonts w:ascii="Arial" w:eastAsia="Arial" w:hAnsi="Arial" w:cs="Arial"/>
          <w:sz w:val="20"/>
          <w:szCs w:val="20"/>
        </w:rPr>
      </w:pPr>
      <w:r>
        <w:rPr>
          <w:rFonts w:ascii="Arial" w:eastAsia="Arial" w:hAnsi="Arial" w:cs="Arial"/>
          <w:b/>
          <w:sz w:val="20"/>
          <w:szCs w:val="20"/>
        </w:rPr>
        <w:t>Nota Explicativa</w:t>
      </w:r>
      <w:r>
        <w:rPr>
          <w:rFonts w:ascii="Arial" w:eastAsia="Arial" w:hAnsi="Arial" w:cs="Arial"/>
          <w:sz w:val="20"/>
          <w:szCs w:val="20"/>
        </w:rPr>
        <w:t>: Caso se trate de contrato de valor estimativo, em que a própria demanda é variável, cabe inserir o subitem 5.1.2.</w:t>
      </w:r>
    </w:p>
    <w:p w14:paraId="0000004B" w14:textId="77777777" w:rsidR="00C93C1A" w:rsidRDefault="00C93C1A">
      <w:pPr>
        <w:pBdr>
          <w:top w:val="nil"/>
          <w:left w:val="nil"/>
          <w:bottom w:val="nil"/>
          <w:right w:val="nil"/>
          <w:between w:val="nil"/>
        </w:pBdr>
        <w:spacing w:after="0" w:line="312" w:lineRule="auto"/>
        <w:jc w:val="both"/>
        <w:rPr>
          <w:rFonts w:ascii="Arial" w:eastAsia="Arial" w:hAnsi="Arial" w:cs="Arial"/>
          <w:color w:val="FF0000"/>
          <w:sz w:val="20"/>
          <w:szCs w:val="20"/>
        </w:rPr>
      </w:pPr>
    </w:p>
    <w:p w14:paraId="0000004C" w14:textId="77777777" w:rsidR="00C93C1A" w:rsidRDefault="00B62D9C">
      <w:pPr>
        <w:pBdr>
          <w:top w:val="nil"/>
          <w:left w:val="nil"/>
          <w:bottom w:val="nil"/>
          <w:right w:val="nil"/>
          <w:between w:val="nil"/>
        </w:pBdr>
        <w:spacing w:after="0" w:line="312" w:lineRule="auto"/>
        <w:jc w:val="both"/>
        <w:rPr>
          <w:rFonts w:ascii="Arial" w:eastAsia="Arial" w:hAnsi="Arial" w:cs="Arial"/>
          <w:color w:val="000000"/>
          <w:sz w:val="20"/>
          <w:szCs w:val="20"/>
        </w:rPr>
      </w:pPr>
      <w:r>
        <w:rPr>
          <w:rFonts w:ascii="Arial" w:eastAsia="Arial" w:hAnsi="Arial" w:cs="Arial"/>
          <w:b/>
          <w:color w:val="000000"/>
          <w:sz w:val="20"/>
          <w:szCs w:val="20"/>
        </w:rPr>
        <w:t>5.2.</w:t>
      </w:r>
      <w:r>
        <w:rPr>
          <w:rFonts w:ascii="Arial" w:eastAsia="Arial" w:hAnsi="Arial" w:cs="Arial"/>
          <w:color w:val="000000"/>
          <w:sz w:val="20"/>
          <w:szCs w:val="20"/>
        </w:rPr>
        <w:t xml:space="preserve"> As regras de reajuste são aquelas previstas no subitem </w:t>
      </w:r>
      <w:r>
        <w:rPr>
          <w:rFonts w:ascii="Arial" w:eastAsia="Arial" w:hAnsi="Arial" w:cs="Arial"/>
          <w:color w:val="000000"/>
          <w:sz w:val="20"/>
          <w:szCs w:val="20"/>
          <w:highlight w:val="yellow"/>
        </w:rPr>
        <w:t>7.2</w:t>
      </w:r>
      <w:r>
        <w:rPr>
          <w:rFonts w:ascii="Arial" w:eastAsia="Arial" w:hAnsi="Arial" w:cs="Arial"/>
          <w:color w:val="000000"/>
          <w:sz w:val="20"/>
          <w:szCs w:val="20"/>
        </w:rPr>
        <w:t xml:space="preserve"> do Termo de Referência, anexo a este Contrato.</w:t>
      </w:r>
    </w:p>
    <w:p w14:paraId="0000004D" w14:textId="77777777" w:rsidR="00C93C1A" w:rsidRDefault="00C93C1A">
      <w:pPr>
        <w:pBdr>
          <w:top w:val="nil"/>
          <w:left w:val="nil"/>
          <w:bottom w:val="nil"/>
          <w:right w:val="nil"/>
          <w:between w:val="nil"/>
        </w:pBdr>
        <w:spacing w:after="0" w:line="312" w:lineRule="auto"/>
        <w:jc w:val="both"/>
        <w:rPr>
          <w:rFonts w:ascii="Arial" w:eastAsia="Arial" w:hAnsi="Arial" w:cs="Arial"/>
          <w:color w:val="000000"/>
          <w:sz w:val="20"/>
          <w:szCs w:val="20"/>
        </w:rPr>
      </w:pPr>
    </w:p>
    <w:p w14:paraId="0000004E" w14:textId="77777777" w:rsidR="00C93C1A" w:rsidRDefault="00B62D9C">
      <w:pPr>
        <w:pBdr>
          <w:top w:val="single" w:sz="24" w:space="0" w:color="549E39"/>
          <w:left w:val="single" w:sz="24" w:space="0" w:color="549E39"/>
          <w:bottom w:val="single" w:sz="24" w:space="0" w:color="549E39"/>
          <w:right w:val="single" w:sz="24" w:space="0" w:color="549E39"/>
        </w:pBdr>
        <w:shd w:val="clear" w:color="auto" w:fill="549E39"/>
        <w:spacing w:after="0" w:line="276" w:lineRule="auto"/>
        <w:rPr>
          <w:rFonts w:ascii="Arial" w:eastAsia="Arial" w:hAnsi="Arial" w:cs="Arial"/>
          <w:b/>
          <w:smallCaps/>
          <w:color w:val="FFFFFF"/>
        </w:rPr>
      </w:pPr>
      <w:r>
        <w:rPr>
          <w:rFonts w:ascii="Arial" w:eastAsia="Arial" w:hAnsi="Arial" w:cs="Arial"/>
          <w:b/>
          <w:smallCaps/>
          <w:color w:val="FFFFFF"/>
        </w:rPr>
        <w:t>CLÁUSULA SEXTA – CONDIÇÕES DE PAGAMENTO (ART. 92, V)</w:t>
      </w:r>
    </w:p>
    <w:p w14:paraId="0000004F" w14:textId="77777777" w:rsidR="00C93C1A" w:rsidRDefault="00C93C1A">
      <w:pPr>
        <w:spacing w:after="0" w:line="240" w:lineRule="auto"/>
        <w:jc w:val="both"/>
        <w:rPr>
          <w:rFonts w:ascii="Arial" w:eastAsia="Arial" w:hAnsi="Arial" w:cs="Arial"/>
          <w:color w:val="FF0000"/>
          <w:sz w:val="20"/>
          <w:szCs w:val="20"/>
        </w:rPr>
      </w:pPr>
    </w:p>
    <w:p w14:paraId="00000050" w14:textId="77777777" w:rsidR="00C93C1A" w:rsidRDefault="00B62D9C">
      <w:pPr>
        <w:pBdr>
          <w:top w:val="nil"/>
          <w:left w:val="nil"/>
          <w:bottom w:val="nil"/>
          <w:right w:val="nil"/>
          <w:between w:val="nil"/>
        </w:pBdr>
        <w:spacing w:after="0" w:line="312" w:lineRule="auto"/>
        <w:jc w:val="both"/>
        <w:rPr>
          <w:rFonts w:ascii="Arial" w:eastAsia="Arial" w:hAnsi="Arial" w:cs="Arial"/>
          <w:color w:val="FF0000"/>
          <w:sz w:val="20"/>
          <w:szCs w:val="20"/>
        </w:rPr>
      </w:pPr>
      <w:r>
        <w:rPr>
          <w:rFonts w:ascii="Arial" w:eastAsia="Arial" w:hAnsi="Arial" w:cs="Arial"/>
          <w:b/>
          <w:color w:val="000000"/>
          <w:sz w:val="20"/>
          <w:szCs w:val="20"/>
        </w:rPr>
        <w:t>6.1.</w:t>
      </w:r>
      <w:r>
        <w:rPr>
          <w:rFonts w:ascii="Arial" w:eastAsia="Arial" w:hAnsi="Arial" w:cs="Arial"/>
          <w:color w:val="000000"/>
          <w:sz w:val="20"/>
          <w:szCs w:val="20"/>
        </w:rPr>
        <w:t xml:space="preserve"> O prazo para pagamento ao contratado e demais condições a ele referentes encontram-se definidos no subitem </w:t>
      </w:r>
      <w:r>
        <w:rPr>
          <w:rFonts w:ascii="Arial" w:eastAsia="Arial" w:hAnsi="Arial" w:cs="Arial"/>
          <w:color w:val="000000"/>
          <w:sz w:val="20"/>
          <w:szCs w:val="20"/>
          <w:highlight w:val="yellow"/>
        </w:rPr>
        <w:t>7.1</w:t>
      </w:r>
      <w:r>
        <w:rPr>
          <w:rFonts w:ascii="Arial" w:eastAsia="Arial" w:hAnsi="Arial" w:cs="Arial"/>
          <w:color w:val="000000"/>
          <w:sz w:val="20"/>
          <w:szCs w:val="20"/>
        </w:rPr>
        <w:t xml:space="preserve"> do Termo de Referência, anexo a este Contrato</w:t>
      </w:r>
    </w:p>
    <w:p w14:paraId="00000051" w14:textId="77777777" w:rsidR="00C93C1A" w:rsidRDefault="00C93C1A">
      <w:pPr>
        <w:pBdr>
          <w:top w:val="nil"/>
          <w:left w:val="nil"/>
          <w:bottom w:val="nil"/>
          <w:right w:val="nil"/>
          <w:between w:val="nil"/>
        </w:pBdr>
        <w:spacing w:after="0" w:line="312" w:lineRule="auto"/>
        <w:jc w:val="both"/>
        <w:rPr>
          <w:rFonts w:ascii="Arial" w:eastAsia="Arial" w:hAnsi="Arial" w:cs="Arial"/>
          <w:color w:val="000000"/>
          <w:sz w:val="20"/>
          <w:szCs w:val="20"/>
        </w:rPr>
      </w:pPr>
    </w:p>
    <w:p w14:paraId="00000052" w14:textId="77777777" w:rsidR="00C93C1A" w:rsidRDefault="00B62D9C">
      <w:pPr>
        <w:pBdr>
          <w:top w:val="single" w:sz="24" w:space="0" w:color="549E39"/>
          <w:left w:val="single" w:sz="24" w:space="0" w:color="549E39"/>
          <w:bottom w:val="single" w:sz="24" w:space="0" w:color="549E39"/>
          <w:right w:val="single" w:sz="24" w:space="0" w:color="549E39"/>
        </w:pBdr>
        <w:shd w:val="clear" w:color="auto" w:fill="549E39"/>
        <w:spacing w:after="0" w:line="276" w:lineRule="auto"/>
        <w:rPr>
          <w:rFonts w:ascii="Arial" w:eastAsia="Arial" w:hAnsi="Arial" w:cs="Arial"/>
          <w:b/>
          <w:smallCaps/>
          <w:color w:val="FFFFFF"/>
        </w:rPr>
      </w:pPr>
      <w:r>
        <w:rPr>
          <w:rFonts w:ascii="Arial" w:eastAsia="Arial" w:hAnsi="Arial" w:cs="Arial"/>
          <w:b/>
          <w:smallCaps/>
          <w:color w:val="FFFFFF"/>
        </w:rPr>
        <w:t>CLÁUSULA SÉTIMA – DOS RECURSOS ORÇAMENTÁRIOS (ART. 92, VIII)</w:t>
      </w:r>
    </w:p>
    <w:p w14:paraId="00000053" w14:textId="77777777" w:rsidR="00C93C1A" w:rsidRDefault="00C93C1A">
      <w:pPr>
        <w:spacing w:after="0" w:line="276" w:lineRule="auto"/>
        <w:jc w:val="both"/>
        <w:rPr>
          <w:rFonts w:ascii="Arial" w:eastAsia="Arial" w:hAnsi="Arial" w:cs="Arial"/>
          <w:color w:val="FF0000"/>
          <w:sz w:val="20"/>
          <w:szCs w:val="20"/>
        </w:rPr>
      </w:pPr>
    </w:p>
    <w:p w14:paraId="00000054" w14:textId="77777777" w:rsidR="00C93C1A" w:rsidRDefault="00B62D9C">
      <w:pPr>
        <w:pBdr>
          <w:top w:val="nil"/>
          <w:left w:val="nil"/>
          <w:bottom w:val="nil"/>
          <w:right w:val="nil"/>
          <w:between w:val="nil"/>
        </w:pBdr>
        <w:spacing w:after="0" w:line="276" w:lineRule="auto"/>
        <w:jc w:val="both"/>
        <w:rPr>
          <w:rFonts w:ascii="Arial" w:eastAsia="Arial" w:hAnsi="Arial" w:cs="Arial"/>
          <w:color w:val="FF0000"/>
          <w:sz w:val="20"/>
          <w:szCs w:val="20"/>
        </w:rPr>
      </w:pPr>
      <w:r>
        <w:rPr>
          <w:rFonts w:ascii="Arial" w:eastAsia="Arial" w:hAnsi="Arial" w:cs="Arial"/>
          <w:b/>
          <w:color w:val="000000"/>
          <w:sz w:val="20"/>
          <w:szCs w:val="20"/>
        </w:rPr>
        <w:t>7.1.</w:t>
      </w:r>
      <w:r>
        <w:rPr>
          <w:rFonts w:ascii="Arial" w:eastAsia="Arial" w:hAnsi="Arial" w:cs="Arial"/>
          <w:color w:val="000000"/>
          <w:sz w:val="20"/>
          <w:szCs w:val="20"/>
        </w:rPr>
        <w:t xml:space="preserve"> As despesas decorrentes do fornecimento correrão à conta do Programa de Trabalho </w:t>
      </w:r>
      <w:r>
        <w:rPr>
          <w:rFonts w:ascii="Arial" w:eastAsia="Arial" w:hAnsi="Arial" w:cs="Arial"/>
          <w:color w:val="FF0000"/>
          <w:sz w:val="20"/>
          <w:szCs w:val="20"/>
          <w:highlight w:val="yellow"/>
        </w:rPr>
        <w:t>n. ....................................</w:t>
      </w:r>
      <w:r>
        <w:rPr>
          <w:rFonts w:ascii="Arial" w:eastAsia="Arial" w:hAnsi="Arial" w:cs="Arial"/>
          <w:color w:val="000000"/>
          <w:sz w:val="20"/>
          <w:szCs w:val="20"/>
        </w:rPr>
        <w:t xml:space="preserve">, Natureza da Despesa </w:t>
      </w:r>
      <w:r>
        <w:rPr>
          <w:rFonts w:ascii="Arial" w:eastAsia="Arial" w:hAnsi="Arial" w:cs="Arial"/>
          <w:color w:val="FF0000"/>
          <w:sz w:val="20"/>
          <w:szCs w:val="20"/>
          <w:highlight w:val="yellow"/>
        </w:rPr>
        <w:t>n. .......................</w:t>
      </w:r>
      <w:r>
        <w:rPr>
          <w:rFonts w:ascii="Arial" w:eastAsia="Arial" w:hAnsi="Arial" w:cs="Arial"/>
          <w:color w:val="000000"/>
          <w:sz w:val="20"/>
          <w:szCs w:val="20"/>
        </w:rPr>
        <w:t xml:space="preserve">, Item da Despesa </w:t>
      </w:r>
      <w:r>
        <w:rPr>
          <w:rFonts w:ascii="Arial" w:eastAsia="Arial" w:hAnsi="Arial" w:cs="Arial"/>
          <w:color w:val="FF0000"/>
          <w:sz w:val="20"/>
          <w:szCs w:val="20"/>
          <w:highlight w:val="yellow"/>
        </w:rPr>
        <w:t>n. ..........................</w:t>
      </w:r>
      <w:r>
        <w:rPr>
          <w:rFonts w:ascii="Arial" w:eastAsia="Arial" w:hAnsi="Arial" w:cs="Arial"/>
          <w:color w:val="000000"/>
          <w:sz w:val="20"/>
          <w:szCs w:val="20"/>
        </w:rPr>
        <w:t xml:space="preserve">, Fonte </w:t>
      </w:r>
      <w:r>
        <w:rPr>
          <w:rFonts w:ascii="Arial" w:eastAsia="Arial" w:hAnsi="Arial" w:cs="Arial"/>
          <w:color w:val="FF0000"/>
          <w:sz w:val="20"/>
          <w:szCs w:val="20"/>
          <w:highlight w:val="yellow"/>
        </w:rPr>
        <w:t>n. ....................................</w:t>
      </w:r>
    </w:p>
    <w:p w14:paraId="00000055" w14:textId="77777777" w:rsidR="00C93C1A" w:rsidRDefault="00C93C1A">
      <w:pPr>
        <w:pBdr>
          <w:top w:val="nil"/>
          <w:left w:val="nil"/>
          <w:bottom w:val="nil"/>
          <w:right w:val="nil"/>
          <w:between w:val="nil"/>
        </w:pBdr>
        <w:spacing w:after="0" w:line="276" w:lineRule="auto"/>
        <w:jc w:val="both"/>
        <w:rPr>
          <w:rFonts w:ascii="Arial" w:eastAsia="Arial" w:hAnsi="Arial" w:cs="Arial"/>
          <w:color w:val="FF0000"/>
          <w:sz w:val="20"/>
          <w:szCs w:val="20"/>
        </w:rPr>
      </w:pPr>
    </w:p>
    <w:p w14:paraId="00000056" w14:textId="77777777" w:rsidR="00C93C1A" w:rsidRDefault="00B62D9C">
      <w:pPr>
        <w:pBdr>
          <w:top w:val="nil"/>
          <w:left w:val="nil"/>
          <w:bottom w:val="nil"/>
          <w:right w:val="nil"/>
          <w:between w:val="nil"/>
        </w:pBd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7.2</w:t>
      </w:r>
      <w:r>
        <w:rPr>
          <w:rFonts w:ascii="Arial" w:eastAsia="Arial" w:hAnsi="Arial" w:cs="Arial"/>
          <w:color w:val="FF0000"/>
          <w:sz w:val="20"/>
          <w:szCs w:val="20"/>
        </w:rPr>
        <w:t xml:space="preserve">. A dotação relativa aos exercícios financeiros subsequentes será indicada após aprovação da Lei Orçamentária respectiva e liberação dos créditos correspondentes, mediante </w:t>
      </w:r>
      <w:proofErr w:type="spellStart"/>
      <w:r>
        <w:rPr>
          <w:rFonts w:ascii="Arial" w:eastAsia="Arial" w:hAnsi="Arial" w:cs="Arial"/>
          <w:color w:val="FF0000"/>
          <w:sz w:val="20"/>
          <w:szCs w:val="20"/>
        </w:rPr>
        <w:t>apostilamento</w:t>
      </w:r>
      <w:proofErr w:type="spellEnd"/>
      <w:r>
        <w:rPr>
          <w:rFonts w:ascii="Arial" w:eastAsia="Arial" w:hAnsi="Arial" w:cs="Arial"/>
          <w:color w:val="FF0000"/>
          <w:sz w:val="20"/>
          <w:szCs w:val="20"/>
        </w:rPr>
        <w:t>.</w:t>
      </w:r>
    </w:p>
    <w:p w14:paraId="00000057" w14:textId="77777777" w:rsidR="00C93C1A" w:rsidRDefault="00C93C1A">
      <w:pPr>
        <w:pBdr>
          <w:top w:val="nil"/>
          <w:left w:val="nil"/>
          <w:bottom w:val="nil"/>
          <w:right w:val="nil"/>
          <w:between w:val="nil"/>
        </w:pBdr>
        <w:spacing w:after="0" w:line="312" w:lineRule="auto"/>
        <w:jc w:val="both"/>
        <w:rPr>
          <w:rFonts w:ascii="Arial" w:eastAsia="Arial" w:hAnsi="Arial" w:cs="Arial"/>
          <w:color w:val="FF0000"/>
          <w:sz w:val="20"/>
          <w:szCs w:val="20"/>
        </w:rPr>
      </w:pPr>
    </w:p>
    <w:p w14:paraId="00000058" w14:textId="77777777" w:rsidR="00C93C1A" w:rsidRDefault="00B62D9C">
      <w:pPr>
        <w:widowControl w:val="0"/>
        <w:pBdr>
          <w:top w:val="single" w:sz="4" w:space="1" w:color="000000"/>
          <w:left w:val="single" w:sz="4" w:space="4" w:color="000000"/>
          <w:bottom w:val="single" w:sz="4" w:space="1" w:color="000000"/>
          <w:right w:val="single" w:sz="4" w:space="4" w:color="000000"/>
        </w:pBdr>
        <w:shd w:val="clear" w:color="auto" w:fill="E6E6E6"/>
        <w:spacing w:after="0" w:line="276" w:lineRule="auto"/>
        <w:jc w:val="both"/>
        <w:rPr>
          <w:rFonts w:ascii="Arial" w:eastAsia="Arial" w:hAnsi="Arial" w:cs="Arial"/>
          <w:sz w:val="20"/>
          <w:szCs w:val="20"/>
        </w:rPr>
      </w:pPr>
      <w:r>
        <w:rPr>
          <w:rFonts w:ascii="Arial" w:eastAsia="Arial" w:hAnsi="Arial" w:cs="Arial"/>
          <w:b/>
          <w:sz w:val="20"/>
          <w:szCs w:val="20"/>
        </w:rPr>
        <w:t>Nota Explicativa</w:t>
      </w:r>
      <w:r>
        <w:rPr>
          <w:rFonts w:ascii="Arial" w:eastAsia="Arial" w:hAnsi="Arial" w:cs="Arial"/>
          <w:sz w:val="20"/>
          <w:szCs w:val="20"/>
        </w:rPr>
        <w:t xml:space="preserve">: O subitem 7.2 deverá ser utilizado para contratações de fornecimentos continuados, considerando o disposto no art. 106, II, da Lei nº 14.133/21, que prevê que </w:t>
      </w:r>
      <w:r>
        <w:rPr>
          <w:rFonts w:ascii="Arial" w:eastAsia="Arial" w:hAnsi="Arial" w:cs="Arial"/>
          <w:i/>
          <w:sz w:val="20"/>
          <w:szCs w:val="20"/>
        </w:rPr>
        <w:t>“a Administração deverá atestar, no início da contratação e de cada exercício, a existência de créditos orçamentários vinculados à contratação e a vantagem em sua manutenção”.</w:t>
      </w:r>
    </w:p>
    <w:p w14:paraId="00000059" w14:textId="77777777" w:rsidR="00C93C1A" w:rsidRDefault="00C93C1A">
      <w:pPr>
        <w:pBdr>
          <w:top w:val="nil"/>
          <w:left w:val="nil"/>
          <w:bottom w:val="nil"/>
          <w:right w:val="nil"/>
          <w:between w:val="nil"/>
        </w:pBdr>
        <w:spacing w:after="0" w:line="312" w:lineRule="auto"/>
        <w:jc w:val="both"/>
        <w:rPr>
          <w:rFonts w:ascii="Arial" w:eastAsia="Arial" w:hAnsi="Arial" w:cs="Arial"/>
          <w:color w:val="000000"/>
          <w:sz w:val="20"/>
          <w:szCs w:val="20"/>
        </w:rPr>
      </w:pPr>
    </w:p>
    <w:p w14:paraId="0000005A" w14:textId="77777777" w:rsidR="00C93C1A" w:rsidRDefault="00B62D9C">
      <w:pPr>
        <w:pBdr>
          <w:top w:val="single" w:sz="24" w:space="0" w:color="549E39"/>
          <w:left w:val="single" w:sz="24" w:space="0" w:color="549E39"/>
          <w:bottom w:val="single" w:sz="24" w:space="0" w:color="549E39"/>
          <w:right w:val="single" w:sz="24" w:space="0" w:color="549E39"/>
        </w:pBdr>
        <w:shd w:val="clear" w:color="auto" w:fill="549E39"/>
        <w:spacing w:after="0" w:line="276" w:lineRule="auto"/>
        <w:rPr>
          <w:rFonts w:ascii="Arial" w:eastAsia="Arial" w:hAnsi="Arial" w:cs="Arial"/>
          <w:b/>
          <w:smallCaps/>
          <w:color w:val="FFFFFF"/>
        </w:rPr>
      </w:pPr>
      <w:r>
        <w:rPr>
          <w:rFonts w:ascii="Arial" w:eastAsia="Arial" w:hAnsi="Arial" w:cs="Arial"/>
          <w:b/>
          <w:smallCaps/>
          <w:color w:val="FFFFFF"/>
        </w:rPr>
        <w:t>CLÁUSULA OITAVA – MODELOS DE EXECUÇÃO E GESTÃO CONTRATUAIS (ART. 92, IV, VII E XVIII)</w:t>
      </w:r>
    </w:p>
    <w:p w14:paraId="0000005B" w14:textId="77777777" w:rsidR="00C93C1A" w:rsidRDefault="00C93C1A">
      <w:pPr>
        <w:spacing w:after="0" w:line="240" w:lineRule="auto"/>
        <w:jc w:val="both"/>
        <w:rPr>
          <w:rFonts w:ascii="Arial" w:eastAsia="Arial" w:hAnsi="Arial" w:cs="Arial"/>
          <w:color w:val="FF0000"/>
          <w:sz w:val="20"/>
          <w:szCs w:val="20"/>
        </w:rPr>
      </w:pPr>
    </w:p>
    <w:p w14:paraId="0000005C" w14:textId="77777777" w:rsidR="00C93C1A" w:rsidRDefault="00B62D9C">
      <w:pPr>
        <w:pBdr>
          <w:top w:val="nil"/>
          <w:left w:val="nil"/>
          <w:bottom w:val="nil"/>
          <w:right w:val="nil"/>
          <w:between w:val="nil"/>
        </w:pBdr>
        <w:spacing w:after="0" w:line="312" w:lineRule="auto"/>
        <w:jc w:val="both"/>
        <w:rPr>
          <w:rFonts w:ascii="Arial" w:eastAsia="Arial" w:hAnsi="Arial" w:cs="Arial"/>
          <w:color w:val="000000"/>
          <w:sz w:val="20"/>
          <w:szCs w:val="20"/>
        </w:rPr>
      </w:pPr>
      <w:r>
        <w:rPr>
          <w:rFonts w:ascii="Arial" w:eastAsia="Arial" w:hAnsi="Arial" w:cs="Arial"/>
          <w:b/>
          <w:color w:val="000000"/>
          <w:sz w:val="20"/>
          <w:szCs w:val="20"/>
        </w:rPr>
        <w:lastRenderedPageBreak/>
        <w:t xml:space="preserve">8.1. </w:t>
      </w:r>
      <w:r>
        <w:rPr>
          <w:rFonts w:ascii="Arial" w:eastAsia="Arial" w:hAnsi="Arial" w:cs="Arial"/>
          <w:color w:val="000000"/>
          <w:sz w:val="20"/>
          <w:szCs w:val="20"/>
        </w:rPr>
        <w:t>O regime de execução contratual, os modelos de gestão e de execução, assim como os prazos e condições de conclusão, entrega, observação e recebimento do objeto constam no Termo de Referência, anexo a este Contrato.</w:t>
      </w:r>
    </w:p>
    <w:p w14:paraId="0000005D" w14:textId="77777777" w:rsidR="00C93C1A" w:rsidRDefault="00C93C1A">
      <w:pPr>
        <w:pBdr>
          <w:top w:val="nil"/>
          <w:left w:val="nil"/>
          <w:bottom w:val="nil"/>
          <w:right w:val="nil"/>
          <w:between w:val="nil"/>
        </w:pBdr>
        <w:spacing w:after="0" w:line="312" w:lineRule="auto"/>
        <w:jc w:val="both"/>
        <w:rPr>
          <w:rFonts w:ascii="Arial" w:eastAsia="Arial" w:hAnsi="Arial" w:cs="Arial"/>
          <w:color w:val="000000"/>
          <w:sz w:val="20"/>
          <w:szCs w:val="20"/>
        </w:rPr>
      </w:pPr>
    </w:p>
    <w:p w14:paraId="0000005E" w14:textId="77777777" w:rsidR="00C93C1A" w:rsidRDefault="00B62D9C">
      <w:pPr>
        <w:pBdr>
          <w:top w:val="single" w:sz="24" w:space="0" w:color="549E39"/>
          <w:left w:val="single" w:sz="24" w:space="0" w:color="549E39"/>
          <w:bottom w:val="single" w:sz="24" w:space="0" w:color="549E39"/>
          <w:right w:val="single" w:sz="24" w:space="0" w:color="549E39"/>
        </w:pBdr>
        <w:shd w:val="clear" w:color="auto" w:fill="549E39"/>
        <w:spacing w:after="0" w:line="276" w:lineRule="auto"/>
        <w:rPr>
          <w:rFonts w:ascii="Arial" w:eastAsia="Arial" w:hAnsi="Arial" w:cs="Arial"/>
          <w:b/>
          <w:smallCaps/>
          <w:color w:val="FFFFFF"/>
        </w:rPr>
      </w:pPr>
      <w:r>
        <w:rPr>
          <w:rFonts w:ascii="Arial" w:eastAsia="Arial" w:hAnsi="Arial" w:cs="Arial"/>
          <w:b/>
          <w:smallCaps/>
          <w:color w:val="FFFFFF"/>
        </w:rPr>
        <w:t>CLÁUSULA NONA – OBRIGAÇÕES DO CONTRATANTE (ART. 92, X, XI E XIV)</w:t>
      </w:r>
    </w:p>
    <w:p w14:paraId="0000005F" w14:textId="77777777" w:rsidR="00C93C1A" w:rsidRDefault="00C93C1A">
      <w:pPr>
        <w:pBdr>
          <w:top w:val="nil"/>
          <w:left w:val="nil"/>
          <w:bottom w:val="nil"/>
          <w:right w:val="nil"/>
          <w:between w:val="nil"/>
        </w:pBdr>
        <w:spacing w:after="0" w:line="312" w:lineRule="auto"/>
        <w:jc w:val="both"/>
        <w:rPr>
          <w:rFonts w:ascii="Arial" w:eastAsia="Arial" w:hAnsi="Arial" w:cs="Arial"/>
          <w:color w:val="000000"/>
          <w:sz w:val="20"/>
          <w:szCs w:val="20"/>
        </w:rPr>
      </w:pPr>
    </w:p>
    <w:p w14:paraId="00000060" w14:textId="77777777" w:rsidR="00C93C1A" w:rsidRDefault="00B62D9C">
      <w:pPr>
        <w:pBdr>
          <w:top w:val="nil"/>
          <w:left w:val="nil"/>
          <w:bottom w:val="nil"/>
          <w:right w:val="nil"/>
          <w:between w:val="nil"/>
        </w:pBd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9.1.</w:t>
      </w:r>
      <w:r>
        <w:rPr>
          <w:rFonts w:ascii="Arial" w:eastAsia="Arial" w:hAnsi="Arial" w:cs="Arial"/>
          <w:color w:val="000000"/>
          <w:sz w:val="20"/>
          <w:szCs w:val="20"/>
        </w:rPr>
        <w:t xml:space="preserve"> As obrigações do Contratante são aquelas previstas no subitem </w:t>
      </w:r>
      <w:r>
        <w:rPr>
          <w:rFonts w:ascii="Arial" w:eastAsia="Arial" w:hAnsi="Arial" w:cs="Arial"/>
          <w:color w:val="000000"/>
          <w:sz w:val="20"/>
          <w:szCs w:val="20"/>
          <w:highlight w:val="yellow"/>
        </w:rPr>
        <w:t>5.1</w:t>
      </w:r>
      <w:r>
        <w:rPr>
          <w:rFonts w:ascii="Arial" w:eastAsia="Arial" w:hAnsi="Arial" w:cs="Arial"/>
          <w:color w:val="000000"/>
          <w:sz w:val="20"/>
          <w:szCs w:val="20"/>
        </w:rPr>
        <w:t xml:space="preserve"> do Termo de Referência.</w:t>
      </w:r>
    </w:p>
    <w:p w14:paraId="00000061" w14:textId="77777777" w:rsidR="00C93C1A" w:rsidRDefault="00C93C1A">
      <w:pPr>
        <w:pBdr>
          <w:top w:val="nil"/>
          <w:left w:val="nil"/>
          <w:bottom w:val="nil"/>
          <w:right w:val="nil"/>
          <w:between w:val="nil"/>
        </w:pBdr>
        <w:spacing w:after="0" w:line="276" w:lineRule="auto"/>
        <w:jc w:val="both"/>
        <w:rPr>
          <w:rFonts w:ascii="Arial" w:eastAsia="Arial" w:hAnsi="Arial" w:cs="Arial"/>
          <w:color w:val="000000"/>
          <w:sz w:val="20"/>
          <w:szCs w:val="20"/>
        </w:rPr>
      </w:pPr>
    </w:p>
    <w:p w14:paraId="00000062" w14:textId="77777777" w:rsidR="00C93C1A" w:rsidRDefault="00B62D9C">
      <w:pPr>
        <w:pBdr>
          <w:top w:val="single" w:sz="24" w:space="0" w:color="549E39"/>
          <w:left w:val="single" w:sz="24" w:space="0" w:color="549E39"/>
          <w:bottom w:val="single" w:sz="24" w:space="0" w:color="549E39"/>
          <w:right w:val="single" w:sz="24" w:space="0" w:color="549E39"/>
        </w:pBdr>
        <w:shd w:val="clear" w:color="auto" w:fill="549E39"/>
        <w:spacing w:after="0" w:line="276" w:lineRule="auto"/>
        <w:rPr>
          <w:rFonts w:ascii="Arial" w:eastAsia="Arial" w:hAnsi="Arial" w:cs="Arial"/>
          <w:b/>
          <w:smallCaps/>
          <w:color w:val="FFFFFF"/>
        </w:rPr>
      </w:pPr>
      <w:r>
        <w:rPr>
          <w:rFonts w:ascii="Arial" w:eastAsia="Arial" w:hAnsi="Arial" w:cs="Arial"/>
          <w:b/>
          <w:smallCaps/>
          <w:color w:val="FFFFFF"/>
        </w:rPr>
        <w:t>CLÁUSULA DÉCIMA – OBRIGAÇÕES DA CONTRATADA (ART. 92, XIV, XVI E XVII)</w:t>
      </w:r>
    </w:p>
    <w:p w14:paraId="00000063" w14:textId="77777777" w:rsidR="00C93C1A" w:rsidRDefault="00C93C1A">
      <w:pPr>
        <w:pBdr>
          <w:top w:val="nil"/>
          <w:left w:val="nil"/>
          <w:bottom w:val="nil"/>
          <w:right w:val="nil"/>
          <w:between w:val="nil"/>
        </w:pBdr>
        <w:spacing w:after="0" w:line="312" w:lineRule="auto"/>
        <w:jc w:val="both"/>
        <w:rPr>
          <w:rFonts w:ascii="Arial" w:eastAsia="Arial" w:hAnsi="Arial" w:cs="Arial"/>
          <w:color w:val="000000"/>
          <w:sz w:val="20"/>
          <w:szCs w:val="20"/>
        </w:rPr>
      </w:pPr>
    </w:p>
    <w:p w14:paraId="00000064" w14:textId="77777777" w:rsidR="00C93C1A" w:rsidRDefault="00B62D9C">
      <w:pPr>
        <w:pBdr>
          <w:top w:val="nil"/>
          <w:left w:val="nil"/>
          <w:bottom w:val="nil"/>
          <w:right w:val="nil"/>
          <w:between w:val="nil"/>
        </w:pBdr>
        <w:spacing w:after="0" w:line="312" w:lineRule="auto"/>
        <w:jc w:val="both"/>
        <w:rPr>
          <w:rFonts w:ascii="Arial" w:eastAsia="Arial" w:hAnsi="Arial" w:cs="Arial"/>
          <w:color w:val="000000"/>
          <w:sz w:val="20"/>
          <w:szCs w:val="20"/>
        </w:rPr>
      </w:pPr>
      <w:r>
        <w:rPr>
          <w:rFonts w:ascii="Arial" w:eastAsia="Arial" w:hAnsi="Arial" w:cs="Arial"/>
          <w:b/>
          <w:color w:val="000000"/>
          <w:sz w:val="20"/>
          <w:szCs w:val="20"/>
        </w:rPr>
        <w:t>10.1.</w:t>
      </w:r>
      <w:r>
        <w:rPr>
          <w:rFonts w:ascii="Arial" w:eastAsia="Arial" w:hAnsi="Arial" w:cs="Arial"/>
          <w:color w:val="000000"/>
          <w:sz w:val="20"/>
          <w:szCs w:val="20"/>
        </w:rPr>
        <w:t xml:space="preserve"> As obrigações da contratada são aquelas previstas no subitem </w:t>
      </w:r>
      <w:r>
        <w:rPr>
          <w:rFonts w:ascii="Arial" w:eastAsia="Arial" w:hAnsi="Arial" w:cs="Arial"/>
          <w:color w:val="000000"/>
          <w:sz w:val="20"/>
          <w:szCs w:val="20"/>
          <w:highlight w:val="yellow"/>
        </w:rPr>
        <w:t>5.3</w:t>
      </w:r>
      <w:r>
        <w:rPr>
          <w:rFonts w:ascii="Arial" w:eastAsia="Arial" w:hAnsi="Arial" w:cs="Arial"/>
          <w:color w:val="000000"/>
          <w:sz w:val="20"/>
          <w:szCs w:val="20"/>
        </w:rPr>
        <w:t xml:space="preserve"> do Termo de Referência.</w:t>
      </w:r>
    </w:p>
    <w:p w14:paraId="00000065" w14:textId="77777777" w:rsidR="00C93C1A" w:rsidRDefault="00C93C1A">
      <w:pPr>
        <w:pBdr>
          <w:top w:val="nil"/>
          <w:left w:val="nil"/>
          <w:bottom w:val="nil"/>
          <w:right w:val="nil"/>
          <w:between w:val="nil"/>
        </w:pBdr>
        <w:spacing w:after="0" w:line="312" w:lineRule="auto"/>
        <w:jc w:val="both"/>
        <w:rPr>
          <w:rFonts w:ascii="Arial" w:eastAsia="Arial" w:hAnsi="Arial" w:cs="Arial"/>
          <w:color w:val="000000"/>
          <w:sz w:val="20"/>
          <w:szCs w:val="20"/>
        </w:rPr>
      </w:pPr>
    </w:p>
    <w:p w14:paraId="00000066" w14:textId="77777777" w:rsidR="00C93C1A" w:rsidRDefault="00B62D9C">
      <w:pPr>
        <w:pBdr>
          <w:top w:val="single" w:sz="24" w:space="0" w:color="549E39"/>
          <w:left w:val="single" w:sz="24" w:space="0" w:color="549E39"/>
          <w:bottom w:val="single" w:sz="24" w:space="0" w:color="549E39"/>
          <w:right w:val="single" w:sz="24" w:space="0" w:color="549E39"/>
        </w:pBdr>
        <w:shd w:val="clear" w:color="auto" w:fill="549E39"/>
        <w:spacing w:after="0" w:line="276" w:lineRule="auto"/>
        <w:rPr>
          <w:rFonts w:ascii="Arial" w:eastAsia="Arial" w:hAnsi="Arial" w:cs="Arial"/>
          <w:b/>
          <w:smallCaps/>
          <w:color w:val="FFFFFF"/>
        </w:rPr>
      </w:pPr>
      <w:r>
        <w:rPr>
          <w:rFonts w:ascii="Arial" w:eastAsia="Arial" w:hAnsi="Arial" w:cs="Arial"/>
          <w:b/>
          <w:smallCaps/>
          <w:color w:val="FFFFFF"/>
        </w:rPr>
        <w:t>CLÁUSULA DÉCIMA PRIMEIRA – GARANTIA DE EXECUÇÃO (ART. 92, XII E XIII)</w:t>
      </w:r>
    </w:p>
    <w:p w14:paraId="00000067" w14:textId="77777777" w:rsidR="00C93C1A" w:rsidRDefault="00C93C1A">
      <w:pPr>
        <w:pBdr>
          <w:top w:val="nil"/>
          <w:left w:val="nil"/>
          <w:bottom w:val="nil"/>
          <w:right w:val="nil"/>
          <w:between w:val="nil"/>
        </w:pBdr>
        <w:spacing w:after="0" w:line="312" w:lineRule="auto"/>
        <w:jc w:val="both"/>
        <w:rPr>
          <w:rFonts w:ascii="Arial" w:eastAsia="Arial" w:hAnsi="Arial" w:cs="Arial"/>
          <w:color w:val="000000"/>
          <w:sz w:val="20"/>
          <w:szCs w:val="20"/>
        </w:rPr>
      </w:pPr>
    </w:p>
    <w:p w14:paraId="00000068" w14:textId="77777777" w:rsidR="00C93C1A" w:rsidRDefault="00B62D9C">
      <w:pPr>
        <w:pBdr>
          <w:top w:val="nil"/>
          <w:left w:val="nil"/>
          <w:bottom w:val="nil"/>
          <w:right w:val="nil"/>
          <w:between w:val="nil"/>
        </w:pBdr>
        <w:spacing w:after="0" w:line="312" w:lineRule="auto"/>
        <w:jc w:val="both"/>
        <w:rPr>
          <w:rFonts w:ascii="Arial" w:eastAsia="Arial" w:hAnsi="Arial" w:cs="Arial"/>
          <w:color w:val="FF0000"/>
          <w:sz w:val="20"/>
          <w:szCs w:val="20"/>
        </w:rPr>
      </w:pPr>
      <w:r>
        <w:rPr>
          <w:rFonts w:ascii="Arial" w:eastAsia="Arial" w:hAnsi="Arial" w:cs="Arial"/>
          <w:b/>
          <w:color w:val="FF0000"/>
          <w:sz w:val="20"/>
          <w:szCs w:val="20"/>
        </w:rPr>
        <w:t>11.1.</w:t>
      </w:r>
      <w:r>
        <w:rPr>
          <w:rFonts w:ascii="Arial" w:eastAsia="Arial" w:hAnsi="Arial" w:cs="Arial"/>
          <w:color w:val="FF0000"/>
          <w:sz w:val="20"/>
          <w:szCs w:val="20"/>
        </w:rPr>
        <w:t xml:space="preserve"> Não haverá exigência de garantia contratual da execução.</w:t>
      </w:r>
    </w:p>
    <w:p w14:paraId="00000069" w14:textId="77777777" w:rsidR="00C93C1A" w:rsidRDefault="00C93C1A">
      <w:pPr>
        <w:pBdr>
          <w:top w:val="nil"/>
          <w:left w:val="nil"/>
          <w:bottom w:val="nil"/>
          <w:right w:val="nil"/>
          <w:between w:val="nil"/>
        </w:pBdr>
        <w:spacing w:after="0" w:line="312" w:lineRule="auto"/>
        <w:jc w:val="both"/>
        <w:rPr>
          <w:rFonts w:ascii="Arial" w:eastAsia="Arial" w:hAnsi="Arial" w:cs="Arial"/>
          <w:color w:val="FF0000"/>
          <w:sz w:val="20"/>
          <w:szCs w:val="20"/>
        </w:rPr>
      </w:pPr>
    </w:p>
    <w:p w14:paraId="0000006A" w14:textId="77777777" w:rsidR="00C93C1A" w:rsidRDefault="00B62D9C">
      <w:pPr>
        <w:pBdr>
          <w:top w:val="nil"/>
          <w:left w:val="nil"/>
          <w:bottom w:val="nil"/>
          <w:right w:val="nil"/>
          <w:between w:val="nil"/>
        </w:pBdr>
        <w:spacing w:after="0" w:line="312" w:lineRule="auto"/>
        <w:rPr>
          <w:rFonts w:ascii="Arial" w:eastAsia="Arial" w:hAnsi="Arial" w:cs="Arial"/>
          <w:color w:val="FF0000"/>
          <w:sz w:val="20"/>
          <w:szCs w:val="20"/>
        </w:rPr>
      </w:pPr>
      <w:r>
        <w:rPr>
          <w:rFonts w:ascii="Arial" w:eastAsia="Arial" w:hAnsi="Arial" w:cs="Arial"/>
          <w:color w:val="FF0000"/>
          <w:sz w:val="20"/>
          <w:szCs w:val="20"/>
          <w:highlight w:val="yellow"/>
        </w:rPr>
        <w:t>OU</w:t>
      </w:r>
    </w:p>
    <w:p w14:paraId="0000006B" w14:textId="77777777" w:rsidR="00C93C1A" w:rsidRDefault="00C93C1A">
      <w:pPr>
        <w:pBdr>
          <w:top w:val="nil"/>
          <w:left w:val="nil"/>
          <w:bottom w:val="nil"/>
          <w:right w:val="nil"/>
          <w:between w:val="nil"/>
        </w:pBdr>
        <w:spacing w:after="0" w:line="312" w:lineRule="auto"/>
        <w:jc w:val="both"/>
        <w:rPr>
          <w:rFonts w:ascii="Arial" w:eastAsia="Arial" w:hAnsi="Arial" w:cs="Arial"/>
          <w:b/>
          <w:color w:val="FF0000"/>
          <w:sz w:val="20"/>
          <w:szCs w:val="20"/>
          <w:u w:val="single"/>
        </w:rPr>
      </w:pPr>
    </w:p>
    <w:p w14:paraId="0000006C" w14:textId="77777777" w:rsidR="00C93C1A" w:rsidRDefault="00B62D9C">
      <w:pPr>
        <w:pBdr>
          <w:top w:val="nil"/>
          <w:left w:val="nil"/>
          <w:bottom w:val="nil"/>
          <w:right w:val="nil"/>
          <w:between w:val="nil"/>
        </w:pBdr>
        <w:spacing w:after="0" w:line="312" w:lineRule="auto"/>
        <w:jc w:val="both"/>
        <w:rPr>
          <w:rFonts w:ascii="Arial" w:eastAsia="Arial" w:hAnsi="Arial" w:cs="Arial"/>
          <w:color w:val="FF0000"/>
          <w:sz w:val="20"/>
          <w:szCs w:val="20"/>
        </w:rPr>
      </w:pPr>
      <w:r>
        <w:rPr>
          <w:rFonts w:ascii="Arial" w:eastAsia="Arial" w:hAnsi="Arial" w:cs="Arial"/>
          <w:b/>
          <w:color w:val="FF0000"/>
          <w:sz w:val="20"/>
          <w:szCs w:val="20"/>
        </w:rPr>
        <w:t>11.1.</w:t>
      </w:r>
      <w:r>
        <w:rPr>
          <w:rFonts w:ascii="Arial" w:eastAsia="Arial" w:hAnsi="Arial" w:cs="Arial"/>
          <w:color w:val="FF0000"/>
          <w:sz w:val="20"/>
          <w:szCs w:val="20"/>
        </w:rPr>
        <w:t xml:space="preserve"> A contratação conta com garantia de execução, nos moldes do </w:t>
      </w:r>
      <w:hyperlink r:id="rId8" w:anchor="art96">
        <w:r>
          <w:rPr>
            <w:rFonts w:ascii="Arial" w:eastAsia="Arial" w:hAnsi="Arial" w:cs="Arial"/>
            <w:color w:val="FF0000"/>
            <w:sz w:val="20"/>
            <w:szCs w:val="20"/>
          </w:rPr>
          <w:t>art. 96 da Lei nº 14.133</w:t>
        </w:r>
      </w:hyperlink>
      <w:r>
        <w:rPr>
          <w:rFonts w:ascii="Arial" w:eastAsia="Arial" w:hAnsi="Arial" w:cs="Arial"/>
          <w:color w:val="FF0000"/>
          <w:sz w:val="20"/>
          <w:szCs w:val="20"/>
        </w:rPr>
        <w:t xml:space="preserve">, de 2021, conforme disposto no item </w:t>
      </w:r>
      <w:r>
        <w:rPr>
          <w:rFonts w:ascii="Arial" w:eastAsia="Arial" w:hAnsi="Arial" w:cs="Arial"/>
          <w:color w:val="FF0000"/>
          <w:sz w:val="20"/>
          <w:szCs w:val="20"/>
          <w:highlight w:val="yellow"/>
        </w:rPr>
        <w:t>3.5</w:t>
      </w:r>
      <w:r>
        <w:rPr>
          <w:rFonts w:ascii="Arial" w:eastAsia="Arial" w:hAnsi="Arial" w:cs="Arial"/>
          <w:color w:val="FF0000"/>
          <w:sz w:val="20"/>
          <w:szCs w:val="20"/>
        </w:rPr>
        <w:t xml:space="preserve"> do Termo de Referência.</w:t>
      </w:r>
    </w:p>
    <w:p w14:paraId="0000006D" w14:textId="77777777" w:rsidR="00C93C1A" w:rsidRDefault="00C93C1A">
      <w:pPr>
        <w:pBdr>
          <w:top w:val="nil"/>
          <w:left w:val="nil"/>
          <w:bottom w:val="nil"/>
          <w:right w:val="nil"/>
          <w:between w:val="nil"/>
        </w:pBdr>
        <w:spacing w:after="0" w:line="312" w:lineRule="auto"/>
        <w:jc w:val="both"/>
        <w:rPr>
          <w:rFonts w:ascii="Arial" w:eastAsia="Arial" w:hAnsi="Arial" w:cs="Arial"/>
          <w:color w:val="FF0000"/>
          <w:sz w:val="20"/>
          <w:szCs w:val="20"/>
        </w:rPr>
      </w:pPr>
    </w:p>
    <w:p w14:paraId="0000006E" w14:textId="77777777" w:rsidR="00C93C1A" w:rsidRDefault="00B62D9C">
      <w:pPr>
        <w:pBdr>
          <w:top w:val="single" w:sz="24" w:space="0" w:color="549E39"/>
          <w:left w:val="single" w:sz="24" w:space="0" w:color="549E39"/>
          <w:bottom w:val="single" w:sz="24" w:space="0" w:color="549E39"/>
          <w:right w:val="single" w:sz="24" w:space="0" w:color="549E39"/>
        </w:pBdr>
        <w:shd w:val="clear" w:color="auto" w:fill="549E39"/>
        <w:spacing w:after="0" w:line="276" w:lineRule="auto"/>
        <w:rPr>
          <w:rFonts w:ascii="Arial" w:eastAsia="Arial" w:hAnsi="Arial" w:cs="Arial"/>
          <w:b/>
          <w:smallCaps/>
          <w:color w:val="FFFFFF"/>
        </w:rPr>
      </w:pPr>
      <w:r>
        <w:rPr>
          <w:rFonts w:ascii="Arial" w:eastAsia="Arial" w:hAnsi="Arial" w:cs="Arial"/>
          <w:b/>
          <w:smallCaps/>
          <w:color w:val="FFFFFF"/>
        </w:rPr>
        <w:t>CLÁUSULA DÉCIMA SEGUNDA – INFRAÇÕES E SANÇÕES ADMINISTRATIVAS (ART. 92, XIV)</w:t>
      </w:r>
    </w:p>
    <w:p w14:paraId="0000006F" w14:textId="77777777" w:rsidR="00C93C1A" w:rsidRDefault="00C93C1A">
      <w:pPr>
        <w:pBdr>
          <w:top w:val="nil"/>
          <w:left w:val="nil"/>
          <w:bottom w:val="nil"/>
          <w:right w:val="nil"/>
          <w:between w:val="nil"/>
        </w:pBdr>
        <w:spacing w:after="0" w:line="312" w:lineRule="auto"/>
        <w:jc w:val="both"/>
        <w:rPr>
          <w:rFonts w:ascii="Arial" w:eastAsia="Arial" w:hAnsi="Arial" w:cs="Arial"/>
          <w:color w:val="000000"/>
          <w:sz w:val="20"/>
          <w:szCs w:val="20"/>
        </w:rPr>
      </w:pPr>
    </w:p>
    <w:p w14:paraId="00000070" w14:textId="77777777" w:rsidR="00C93C1A" w:rsidRDefault="00B62D9C">
      <w:pPr>
        <w:pBdr>
          <w:top w:val="nil"/>
          <w:left w:val="nil"/>
          <w:bottom w:val="nil"/>
          <w:right w:val="nil"/>
          <w:between w:val="nil"/>
        </w:pBd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12.1</w:t>
      </w:r>
      <w:r>
        <w:rPr>
          <w:rFonts w:ascii="Arial" w:eastAsia="Arial" w:hAnsi="Arial" w:cs="Arial"/>
          <w:color w:val="000000"/>
          <w:sz w:val="20"/>
          <w:szCs w:val="20"/>
        </w:rPr>
        <w:t xml:space="preserve">. As sanções referentes à execução do contrato são aquelas previstas no item </w:t>
      </w:r>
      <w:r>
        <w:rPr>
          <w:rFonts w:ascii="Arial" w:eastAsia="Arial" w:hAnsi="Arial" w:cs="Arial"/>
          <w:color w:val="000000"/>
          <w:sz w:val="20"/>
          <w:szCs w:val="20"/>
          <w:highlight w:val="yellow"/>
        </w:rPr>
        <w:t>12</w:t>
      </w:r>
      <w:r>
        <w:rPr>
          <w:rFonts w:ascii="Arial" w:eastAsia="Arial" w:hAnsi="Arial" w:cs="Arial"/>
          <w:color w:val="000000"/>
          <w:sz w:val="20"/>
          <w:szCs w:val="20"/>
        </w:rPr>
        <w:t xml:space="preserve"> do Termo de Referência.</w:t>
      </w:r>
    </w:p>
    <w:p w14:paraId="00000071" w14:textId="77777777" w:rsidR="00C93C1A" w:rsidRDefault="00C93C1A">
      <w:pPr>
        <w:pBdr>
          <w:top w:val="nil"/>
          <w:left w:val="nil"/>
          <w:bottom w:val="nil"/>
          <w:right w:val="nil"/>
          <w:between w:val="nil"/>
        </w:pBdr>
        <w:spacing w:after="0" w:line="312" w:lineRule="auto"/>
        <w:jc w:val="both"/>
        <w:rPr>
          <w:rFonts w:ascii="Arial" w:eastAsia="Arial" w:hAnsi="Arial" w:cs="Arial"/>
          <w:color w:val="000000"/>
          <w:sz w:val="20"/>
          <w:szCs w:val="20"/>
        </w:rPr>
      </w:pPr>
    </w:p>
    <w:p w14:paraId="00000072" w14:textId="77777777" w:rsidR="00C93C1A" w:rsidRDefault="00B62D9C">
      <w:pPr>
        <w:pBdr>
          <w:top w:val="single" w:sz="24" w:space="0" w:color="549E39"/>
          <w:left w:val="single" w:sz="24" w:space="0" w:color="549E39"/>
          <w:bottom w:val="single" w:sz="24" w:space="0" w:color="549E39"/>
          <w:right w:val="single" w:sz="24" w:space="0" w:color="549E39"/>
        </w:pBdr>
        <w:shd w:val="clear" w:color="auto" w:fill="549E39"/>
        <w:spacing w:after="0" w:line="276" w:lineRule="auto"/>
        <w:rPr>
          <w:rFonts w:ascii="Arial" w:eastAsia="Arial" w:hAnsi="Arial" w:cs="Arial"/>
          <w:b/>
          <w:smallCaps/>
          <w:color w:val="FFFFFF"/>
        </w:rPr>
      </w:pPr>
      <w:r>
        <w:rPr>
          <w:rFonts w:ascii="Arial" w:eastAsia="Arial" w:hAnsi="Arial" w:cs="Arial"/>
          <w:b/>
          <w:smallCaps/>
          <w:color w:val="FFFFFF"/>
        </w:rPr>
        <w:t>CLÁUSULA DÉCIMA TERCEIRA – ALTERAÇÕES, ACRESCIMOS E SUPRESSÕES</w:t>
      </w:r>
    </w:p>
    <w:p w14:paraId="00000073" w14:textId="77777777" w:rsidR="00C93C1A" w:rsidRDefault="00C93C1A">
      <w:pPr>
        <w:pBdr>
          <w:top w:val="nil"/>
          <w:left w:val="nil"/>
          <w:bottom w:val="nil"/>
          <w:right w:val="nil"/>
          <w:between w:val="nil"/>
        </w:pBdr>
        <w:spacing w:after="0" w:line="276" w:lineRule="auto"/>
        <w:jc w:val="both"/>
        <w:rPr>
          <w:rFonts w:ascii="Arial" w:eastAsia="Arial" w:hAnsi="Arial" w:cs="Arial"/>
          <w:color w:val="000000"/>
          <w:sz w:val="20"/>
          <w:szCs w:val="20"/>
        </w:rPr>
      </w:pPr>
    </w:p>
    <w:p w14:paraId="00000074" w14:textId="77777777" w:rsidR="00C93C1A" w:rsidRDefault="00B62D9C">
      <w:pPr>
        <w:pBdr>
          <w:top w:val="nil"/>
          <w:left w:val="nil"/>
          <w:bottom w:val="nil"/>
          <w:right w:val="nil"/>
          <w:between w:val="nil"/>
        </w:pBd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13.1.</w:t>
      </w:r>
      <w:r>
        <w:rPr>
          <w:rFonts w:ascii="Arial" w:eastAsia="Arial" w:hAnsi="Arial" w:cs="Arial"/>
          <w:color w:val="000000"/>
          <w:sz w:val="20"/>
          <w:szCs w:val="20"/>
        </w:rPr>
        <w:t xml:space="preserve"> Eventuais alterações contratuais reger-se-ão pela disciplina dos </w:t>
      </w:r>
      <w:proofErr w:type="spellStart"/>
      <w:r>
        <w:rPr>
          <w:rFonts w:ascii="Arial" w:eastAsia="Arial" w:hAnsi="Arial" w:cs="Arial"/>
          <w:color w:val="000000"/>
          <w:sz w:val="20"/>
          <w:szCs w:val="20"/>
        </w:rPr>
        <w:t>arts</w:t>
      </w:r>
      <w:proofErr w:type="spellEnd"/>
      <w:r>
        <w:rPr>
          <w:rFonts w:ascii="Arial" w:eastAsia="Arial" w:hAnsi="Arial" w:cs="Arial"/>
          <w:color w:val="000000"/>
          <w:sz w:val="20"/>
          <w:szCs w:val="20"/>
        </w:rPr>
        <w:t>. 124 e seguintes da Lei nº 14.133, de 2021.</w:t>
      </w:r>
    </w:p>
    <w:p w14:paraId="00000075" w14:textId="77777777" w:rsidR="00C93C1A" w:rsidRDefault="00C93C1A">
      <w:pPr>
        <w:pBdr>
          <w:top w:val="nil"/>
          <w:left w:val="nil"/>
          <w:bottom w:val="nil"/>
          <w:right w:val="nil"/>
          <w:between w:val="nil"/>
        </w:pBdr>
        <w:spacing w:after="0" w:line="276" w:lineRule="auto"/>
        <w:jc w:val="both"/>
        <w:rPr>
          <w:rFonts w:ascii="Arial" w:eastAsia="Arial" w:hAnsi="Arial" w:cs="Arial"/>
          <w:color w:val="000000"/>
          <w:sz w:val="20"/>
          <w:szCs w:val="20"/>
        </w:rPr>
      </w:pPr>
    </w:p>
    <w:p w14:paraId="00000076" w14:textId="77777777" w:rsidR="00C93C1A" w:rsidRDefault="00B62D9C">
      <w:pPr>
        <w:pBdr>
          <w:top w:val="nil"/>
          <w:left w:val="nil"/>
          <w:bottom w:val="nil"/>
          <w:right w:val="nil"/>
          <w:between w:val="nil"/>
        </w:pBd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13.2.</w:t>
      </w:r>
      <w:r>
        <w:rPr>
          <w:rFonts w:ascii="Arial" w:eastAsia="Arial" w:hAnsi="Arial" w:cs="Arial"/>
          <w:color w:val="000000"/>
          <w:sz w:val="20"/>
          <w:szCs w:val="20"/>
        </w:rPr>
        <w:t xml:space="preserve"> O contratado é obrigado a aceitar, nas mesmas condições contratuais, os acréscimos ou supressões que se fizerem necessários, até o limite de 25% (vinte e cinco por cento) do valor inicial atualizado do contrato.</w:t>
      </w:r>
    </w:p>
    <w:p w14:paraId="00000077" w14:textId="77777777" w:rsidR="00C93C1A" w:rsidRDefault="00C93C1A">
      <w:pPr>
        <w:pBdr>
          <w:top w:val="nil"/>
          <w:left w:val="nil"/>
          <w:bottom w:val="nil"/>
          <w:right w:val="nil"/>
          <w:between w:val="nil"/>
        </w:pBdr>
        <w:spacing w:after="0" w:line="276" w:lineRule="auto"/>
        <w:jc w:val="both"/>
        <w:rPr>
          <w:rFonts w:ascii="Arial" w:eastAsia="Arial" w:hAnsi="Arial" w:cs="Arial"/>
          <w:color w:val="000000"/>
          <w:sz w:val="20"/>
          <w:szCs w:val="20"/>
        </w:rPr>
      </w:pPr>
    </w:p>
    <w:p w14:paraId="00000078" w14:textId="77777777" w:rsidR="00C93C1A" w:rsidRDefault="00B62D9C">
      <w:pPr>
        <w:pBdr>
          <w:top w:val="nil"/>
          <w:left w:val="nil"/>
          <w:bottom w:val="nil"/>
          <w:right w:val="nil"/>
          <w:between w:val="nil"/>
        </w:pBd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13.3.</w:t>
      </w:r>
      <w:r>
        <w:rPr>
          <w:rFonts w:ascii="Arial" w:eastAsia="Arial" w:hAnsi="Arial" w:cs="Arial"/>
          <w:color w:val="000000"/>
          <w:sz w:val="20"/>
          <w:szCs w:val="20"/>
        </w:rPr>
        <w:t xml:space="preserve"> Registros que não caracterizam alteração do contrato podem ser realizados por simples apostila, dispensada a celebração de termo aditivo, na forma do art. 136 da Lei nº 14.133, de 2021.</w:t>
      </w:r>
    </w:p>
    <w:p w14:paraId="00000079" w14:textId="77777777" w:rsidR="00C93C1A" w:rsidRDefault="00C93C1A">
      <w:pPr>
        <w:pBdr>
          <w:top w:val="nil"/>
          <w:left w:val="nil"/>
          <w:bottom w:val="nil"/>
          <w:right w:val="nil"/>
          <w:between w:val="nil"/>
        </w:pBdr>
        <w:spacing w:after="0" w:line="276" w:lineRule="auto"/>
        <w:jc w:val="both"/>
        <w:rPr>
          <w:rFonts w:ascii="Arial" w:eastAsia="Arial" w:hAnsi="Arial" w:cs="Arial"/>
          <w:color w:val="000000"/>
          <w:sz w:val="20"/>
          <w:szCs w:val="20"/>
        </w:rPr>
      </w:pPr>
    </w:p>
    <w:p w14:paraId="0000007A" w14:textId="77777777" w:rsidR="00C93C1A" w:rsidRDefault="00B62D9C">
      <w:pPr>
        <w:pBdr>
          <w:top w:val="single" w:sz="24" w:space="0" w:color="549E39"/>
          <w:left w:val="single" w:sz="24" w:space="0" w:color="549E39"/>
          <w:bottom w:val="single" w:sz="24" w:space="0" w:color="549E39"/>
          <w:right w:val="single" w:sz="24" w:space="0" w:color="549E39"/>
        </w:pBdr>
        <w:shd w:val="clear" w:color="auto" w:fill="549E39"/>
        <w:spacing w:after="0" w:line="276" w:lineRule="auto"/>
        <w:rPr>
          <w:rFonts w:ascii="Arial" w:eastAsia="Arial" w:hAnsi="Arial" w:cs="Arial"/>
          <w:b/>
          <w:smallCaps/>
          <w:color w:val="FFFFFF"/>
        </w:rPr>
      </w:pPr>
      <w:r>
        <w:rPr>
          <w:rFonts w:ascii="Arial" w:eastAsia="Arial" w:hAnsi="Arial" w:cs="Arial"/>
          <w:b/>
          <w:smallCaps/>
          <w:color w:val="FFFFFF"/>
        </w:rPr>
        <w:t>CLÁUSULA DÉCIMA QUARTA – DA EXTINÇÃO CONTRATUAL (ART. 92, XIX)</w:t>
      </w:r>
    </w:p>
    <w:p w14:paraId="0000007B" w14:textId="77777777" w:rsidR="00C93C1A" w:rsidRDefault="00C93C1A">
      <w:pPr>
        <w:pBdr>
          <w:top w:val="nil"/>
          <w:left w:val="nil"/>
          <w:bottom w:val="nil"/>
          <w:right w:val="nil"/>
          <w:between w:val="nil"/>
        </w:pBdr>
        <w:spacing w:after="0" w:line="312" w:lineRule="auto"/>
        <w:jc w:val="both"/>
        <w:rPr>
          <w:rFonts w:ascii="Arial" w:eastAsia="Arial" w:hAnsi="Arial" w:cs="Arial"/>
          <w:color w:val="000000"/>
          <w:sz w:val="20"/>
          <w:szCs w:val="20"/>
        </w:rPr>
      </w:pPr>
    </w:p>
    <w:p w14:paraId="0000007C" w14:textId="77777777" w:rsidR="00C93C1A" w:rsidRDefault="00B62D9C">
      <w:pPr>
        <w:pBdr>
          <w:top w:val="nil"/>
          <w:left w:val="nil"/>
          <w:bottom w:val="nil"/>
          <w:right w:val="nil"/>
          <w:between w:val="nil"/>
        </w:pBd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14.1.</w:t>
      </w:r>
      <w:r>
        <w:rPr>
          <w:rFonts w:ascii="Arial" w:eastAsia="Arial" w:hAnsi="Arial" w:cs="Arial"/>
          <w:color w:val="FF0000"/>
          <w:sz w:val="20"/>
          <w:szCs w:val="20"/>
        </w:rPr>
        <w:t xml:space="preserve"> O contrato se extingue quando cumpridas as obrigações de ambas as partes, ainda que isso ocorra antes do prazo estipulado para tanto.</w:t>
      </w:r>
    </w:p>
    <w:p w14:paraId="0000007D" w14:textId="77777777" w:rsidR="00C93C1A" w:rsidRDefault="00C93C1A">
      <w:pPr>
        <w:pBdr>
          <w:top w:val="nil"/>
          <w:left w:val="nil"/>
          <w:bottom w:val="nil"/>
          <w:right w:val="nil"/>
          <w:between w:val="nil"/>
        </w:pBdr>
        <w:spacing w:after="0" w:line="276" w:lineRule="auto"/>
        <w:jc w:val="both"/>
        <w:rPr>
          <w:rFonts w:ascii="Arial" w:eastAsia="Arial" w:hAnsi="Arial" w:cs="Arial"/>
          <w:color w:val="000000"/>
          <w:sz w:val="20"/>
          <w:szCs w:val="20"/>
        </w:rPr>
      </w:pPr>
    </w:p>
    <w:p w14:paraId="0000007E" w14:textId="77777777" w:rsidR="00C93C1A" w:rsidRDefault="00B62D9C">
      <w:pPr>
        <w:pBdr>
          <w:top w:val="nil"/>
          <w:left w:val="nil"/>
          <w:bottom w:val="nil"/>
          <w:right w:val="nil"/>
          <w:between w:val="nil"/>
        </w:pBd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lastRenderedPageBreak/>
        <w:t>14.1.1.</w:t>
      </w:r>
      <w:r>
        <w:rPr>
          <w:rFonts w:ascii="Arial" w:eastAsia="Arial" w:hAnsi="Arial" w:cs="Arial"/>
          <w:color w:val="FF0000"/>
          <w:sz w:val="20"/>
          <w:szCs w:val="20"/>
        </w:rPr>
        <w:t xml:space="preserve"> Se as obrigações não forem cumpridas no prazo estipulado, a vigência ficará prorrogada até a conclusão do objeto, caso em que deverá a Administração providenciar a readequação do cronograma fixado para o contrato.</w:t>
      </w:r>
    </w:p>
    <w:p w14:paraId="0000007F" w14:textId="77777777" w:rsidR="00C93C1A" w:rsidRDefault="00C93C1A">
      <w:pPr>
        <w:pBdr>
          <w:top w:val="nil"/>
          <w:left w:val="nil"/>
          <w:bottom w:val="nil"/>
          <w:right w:val="nil"/>
          <w:between w:val="nil"/>
        </w:pBdr>
        <w:spacing w:after="0" w:line="276" w:lineRule="auto"/>
        <w:jc w:val="both"/>
        <w:rPr>
          <w:rFonts w:ascii="Arial" w:eastAsia="Arial" w:hAnsi="Arial" w:cs="Arial"/>
          <w:color w:val="FF0000"/>
          <w:sz w:val="20"/>
          <w:szCs w:val="20"/>
        </w:rPr>
      </w:pPr>
    </w:p>
    <w:p w14:paraId="00000080" w14:textId="77777777" w:rsidR="00C93C1A" w:rsidRDefault="00B62D9C">
      <w:pPr>
        <w:pBdr>
          <w:top w:val="nil"/>
          <w:left w:val="nil"/>
          <w:bottom w:val="nil"/>
          <w:right w:val="nil"/>
          <w:between w:val="nil"/>
        </w:pBd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14.1.2</w:t>
      </w:r>
      <w:r>
        <w:rPr>
          <w:rFonts w:ascii="Arial" w:eastAsia="Arial" w:hAnsi="Arial" w:cs="Arial"/>
          <w:color w:val="FF0000"/>
          <w:sz w:val="20"/>
          <w:szCs w:val="20"/>
        </w:rPr>
        <w:t>. Quando a não conclusão do contrato referida no item anterior decorrer de culpa do contratado:</w:t>
      </w:r>
    </w:p>
    <w:p w14:paraId="00000081" w14:textId="77777777" w:rsidR="00C93C1A" w:rsidRDefault="00C93C1A">
      <w:pPr>
        <w:pBdr>
          <w:top w:val="nil"/>
          <w:left w:val="nil"/>
          <w:bottom w:val="nil"/>
          <w:right w:val="nil"/>
          <w:between w:val="nil"/>
        </w:pBdr>
        <w:spacing w:after="0" w:line="276" w:lineRule="auto"/>
        <w:ind w:left="3198" w:hanging="503"/>
        <w:jc w:val="both"/>
        <w:rPr>
          <w:rFonts w:ascii="Arial" w:eastAsia="Arial" w:hAnsi="Arial" w:cs="Arial"/>
          <w:color w:val="FF0000"/>
          <w:sz w:val="20"/>
          <w:szCs w:val="20"/>
        </w:rPr>
      </w:pPr>
    </w:p>
    <w:p w14:paraId="00000082" w14:textId="77777777" w:rsidR="00C93C1A" w:rsidRDefault="00B62D9C">
      <w:pPr>
        <w:numPr>
          <w:ilvl w:val="0"/>
          <w:numId w:val="1"/>
        </w:numPr>
        <w:pBdr>
          <w:top w:val="nil"/>
          <w:left w:val="nil"/>
          <w:bottom w:val="nil"/>
          <w:right w:val="nil"/>
          <w:between w:val="nil"/>
        </w:pBdr>
        <w:spacing w:after="0" w:line="276" w:lineRule="auto"/>
        <w:ind w:left="426" w:hanging="425"/>
        <w:jc w:val="both"/>
        <w:rPr>
          <w:rFonts w:ascii="Arial" w:eastAsia="Arial" w:hAnsi="Arial" w:cs="Arial"/>
          <w:color w:val="FF0000"/>
          <w:sz w:val="20"/>
          <w:szCs w:val="20"/>
        </w:rPr>
      </w:pPr>
      <w:proofErr w:type="gramStart"/>
      <w:r>
        <w:rPr>
          <w:rFonts w:ascii="Arial" w:eastAsia="Arial" w:hAnsi="Arial" w:cs="Arial"/>
          <w:color w:val="FF0000"/>
          <w:sz w:val="20"/>
          <w:szCs w:val="20"/>
        </w:rPr>
        <w:t>ficará</w:t>
      </w:r>
      <w:proofErr w:type="gramEnd"/>
      <w:r>
        <w:rPr>
          <w:rFonts w:ascii="Arial" w:eastAsia="Arial" w:hAnsi="Arial" w:cs="Arial"/>
          <w:color w:val="FF0000"/>
          <w:sz w:val="20"/>
          <w:szCs w:val="20"/>
        </w:rPr>
        <w:t xml:space="preserve"> ele constituído em mora, sendo-lhe aplicáveis as respectivas sanções administrativas;   </w:t>
      </w:r>
    </w:p>
    <w:p w14:paraId="00000083" w14:textId="77777777" w:rsidR="00C93C1A" w:rsidRDefault="00C93C1A">
      <w:pPr>
        <w:pBdr>
          <w:top w:val="nil"/>
          <w:left w:val="nil"/>
          <w:bottom w:val="nil"/>
          <w:right w:val="nil"/>
          <w:between w:val="nil"/>
        </w:pBdr>
        <w:spacing w:after="0" w:line="276" w:lineRule="auto"/>
        <w:ind w:left="426"/>
        <w:jc w:val="both"/>
        <w:rPr>
          <w:rFonts w:ascii="Arial" w:eastAsia="Arial" w:hAnsi="Arial" w:cs="Arial"/>
          <w:color w:val="FF0000"/>
          <w:sz w:val="20"/>
          <w:szCs w:val="20"/>
        </w:rPr>
      </w:pPr>
    </w:p>
    <w:p w14:paraId="00000084" w14:textId="77777777" w:rsidR="00C93C1A" w:rsidRDefault="00B62D9C">
      <w:pPr>
        <w:numPr>
          <w:ilvl w:val="0"/>
          <w:numId w:val="1"/>
        </w:numPr>
        <w:pBdr>
          <w:top w:val="nil"/>
          <w:left w:val="nil"/>
          <w:bottom w:val="nil"/>
          <w:right w:val="nil"/>
          <w:between w:val="nil"/>
        </w:pBdr>
        <w:spacing w:after="0" w:line="276" w:lineRule="auto"/>
        <w:ind w:left="426" w:hanging="425"/>
        <w:jc w:val="both"/>
        <w:rPr>
          <w:rFonts w:ascii="Arial" w:eastAsia="Arial" w:hAnsi="Arial" w:cs="Arial"/>
          <w:color w:val="FF0000"/>
          <w:sz w:val="20"/>
          <w:szCs w:val="20"/>
        </w:rPr>
      </w:pPr>
      <w:proofErr w:type="gramStart"/>
      <w:r>
        <w:rPr>
          <w:rFonts w:ascii="Arial" w:eastAsia="Arial" w:hAnsi="Arial" w:cs="Arial"/>
          <w:color w:val="FF0000"/>
          <w:sz w:val="20"/>
          <w:szCs w:val="20"/>
        </w:rPr>
        <w:t>poderá</w:t>
      </w:r>
      <w:proofErr w:type="gramEnd"/>
      <w:r>
        <w:rPr>
          <w:rFonts w:ascii="Arial" w:eastAsia="Arial" w:hAnsi="Arial" w:cs="Arial"/>
          <w:color w:val="FF0000"/>
          <w:sz w:val="20"/>
          <w:szCs w:val="20"/>
        </w:rPr>
        <w:t xml:space="preserve"> a Administração optar pela extinção do contrato e, nesse caso, adotará as medidas admitidas em lei para a continuidade da execução contratual.</w:t>
      </w:r>
    </w:p>
    <w:p w14:paraId="00000085" w14:textId="77777777" w:rsidR="00C93C1A" w:rsidRDefault="00C93C1A">
      <w:pPr>
        <w:pBdr>
          <w:top w:val="nil"/>
          <w:left w:val="nil"/>
          <w:bottom w:val="nil"/>
          <w:right w:val="nil"/>
          <w:between w:val="nil"/>
        </w:pBdr>
        <w:spacing w:after="0" w:line="276" w:lineRule="auto"/>
        <w:ind w:firstLine="567"/>
        <w:jc w:val="center"/>
        <w:rPr>
          <w:rFonts w:ascii="Arial" w:eastAsia="Arial" w:hAnsi="Arial" w:cs="Arial"/>
          <w:b/>
          <w:i/>
          <w:color w:val="FF0000"/>
          <w:sz w:val="20"/>
          <w:szCs w:val="20"/>
          <w:u w:val="single"/>
        </w:rPr>
      </w:pPr>
    </w:p>
    <w:p w14:paraId="00000086" w14:textId="77777777" w:rsidR="00C93C1A" w:rsidRDefault="00B62D9C">
      <w:pPr>
        <w:pBdr>
          <w:top w:val="nil"/>
          <w:left w:val="nil"/>
          <w:bottom w:val="nil"/>
          <w:right w:val="nil"/>
          <w:between w:val="nil"/>
        </w:pBdr>
        <w:spacing w:after="0" w:line="276" w:lineRule="auto"/>
        <w:rPr>
          <w:rFonts w:ascii="Arial" w:eastAsia="Arial" w:hAnsi="Arial" w:cs="Arial"/>
          <w:b/>
          <w:color w:val="FF0000"/>
          <w:sz w:val="20"/>
          <w:szCs w:val="20"/>
        </w:rPr>
      </w:pPr>
      <w:r>
        <w:rPr>
          <w:rFonts w:ascii="Arial" w:eastAsia="Arial" w:hAnsi="Arial" w:cs="Arial"/>
          <w:b/>
          <w:color w:val="FF0000"/>
          <w:sz w:val="20"/>
          <w:szCs w:val="20"/>
          <w:highlight w:val="yellow"/>
        </w:rPr>
        <w:t>OU</w:t>
      </w:r>
    </w:p>
    <w:p w14:paraId="00000087" w14:textId="77777777" w:rsidR="00C93C1A" w:rsidRDefault="00C93C1A">
      <w:pPr>
        <w:pBdr>
          <w:top w:val="nil"/>
          <w:left w:val="nil"/>
          <w:bottom w:val="nil"/>
          <w:right w:val="nil"/>
          <w:between w:val="nil"/>
        </w:pBdr>
        <w:spacing w:after="0" w:line="276" w:lineRule="auto"/>
        <w:jc w:val="both"/>
        <w:rPr>
          <w:rFonts w:ascii="Arial" w:eastAsia="Arial" w:hAnsi="Arial" w:cs="Arial"/>
          <w:color w:val="FF0000"/>
          <w:sz w:val="20"/>
          <w:szCs w:val="20"/>
        </w:rPr>
      </w:pPr>
    </w:p>
    <w:p w14:paraId="00000088" w14:textId="77777777" w:rsidR="00C93C1A" w:rsidRDefault="00B62D9C">
      <w:pPr>
        <w:pBdr>
          <w:top w:val="nil"/>
          <w:left w:val="nil"/>
          <w:bottom w:val="nil"/>
          <w:right w:val="nil"/>
          <w:between w:val="nil"/>
        </w:pBd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14.1.</w:t>
      </w:r>
      <w:r>
        <w:rPr>
          <w:rFonts w:ascii="Arial" w:eastAsia="Arial" w:hAnsi="Arial" w:cs="Arial"/>
          <w:color w:val="FF0000"/>
          <w:sz w:val="20"/>
          <w:szCs w:val="20"/>
        </w:rPr>
        <w:t xml:space="preserve"> O contrato se extingue quando vencido o prazo nele estipulado, independentemente de terem sido cumpridas ou não as obrigações de ambas as partes contraentes.</w:t>
      </w:r>
    </w:p>
    <w:p w14:paraId="00000089" w14:textId="77777777" w:rsidR="00C93C1A" w:rsidRDefault="00C93C1A">
      <w:pPr>
        <w:pBdr>
          <w:top w:val="nil"/>
          <w:left w:val="nil"/>
          <w:bottom w:val="nil"/>
          <w:right w:val="nil"/>
          <w:between w:val="nil"/>
        </w:pBdr>
        <w:spacing w:after="0" w:line="276" w:lineRule="auto"/>
        <w:jc w:val="both"/>
        <w:rPr>
          <w:rFonts w:ascii="Arial" w:eastAsia="Arial" w:hAnsi="Arial" w:cs="Arial"/>
          <w:color w:val="FF0000"/>
          <w:sz w:val="20"/>
          <w:szCs w:val="20"/>
        </w:rPr>
      </w:pPr>
    </w:p>
    <w:p w14:paraId="0000008A" w14:textId="77777777" w:rsidR="00C93C1A" w:rsidRDefault="00B62D9C">
      <w:pPr>
        <w:pBdr>
          <w:top w:val="nil"/>
          <w:left w:val="nil"/>
          <w:bottom w:val="nil"/>
          <w:right w:val="nil"/>
          <w:between w:val="nil"/>
        </w:pBdr>
        <w:spacing w:after="0" w:line="276" w:lineRule="auto"/>
        <w:rPr>
          <w:rFonts w:ascii="Arial" w:eastAsia="Arial" w:hAnsi="Arial" w:cs="Arial"/>
          <w:b/>
          <w:color w:val="FF0000"/>
          <w:sz w:val="20"/>
          <w:szCs w:val="20"/>
        </w:rPr>
      </w:pPr>
      <w:r>
        <w:rPr>
          <w:rFonts w:ascii="Arial" w:eastAsia="Arial" w:hAnsi="Arial" w:cs="Arial"/>
          <w:b/>
          <w:color w:val="FF0000"/>
          <w:sz w:val="20"/>
          <w:szCs w:val="20"/>
          <w:highlight w:val="yellow"/>
        </w:rPr>
        <w:t>OU</w:t>
      </w:r>
    </w:p>
    <w:p w14:paraId="0000008B" w14:textId="77777777" w:rsidR="00C93C1A" w:rsidRDefault="00C93C1A">
      <w:pPr>
        <w:pBdr>
          <w:top w:val="nil"/>
          <w:left w:val="nil"/>
          <w:bottom w:val="nil"/>
          <w:right w:val="nil"/>
          <w:between w:val="nil"/>
        </w:pBdr>
        <w:spacing w:after="0" w:line="276" w:lineRule="auto"/>
        <w:jc w:val="both"/>
        <w:rPr>
          <w:rFonts w:ascii="Arial" w:eastAsia="Arial" w:hAnsi="Arial" w:cs="Arial"/>
          <w:color w:val="FF0000"/>
          <w:sz w:val="20"/>
          <w:szCs w:val="20"/>
        </w:rPr>
      </w:pPr>
    </w:p>
    <w:p w14:paraId="0000008C" w14:textId="77777777" w:rsidR="00C93C1A" w:rsidRDefault="00B62D9C">
      <w:pPr>
        <w:pBdr>
          <w:top w:val="nil"/>
          <w:left w:val="nil"/>
          <w:bottom w:val="nil"/>
          <w:right w:val="nil"/>
          <w:between w:val="nil"/>
        </w:pBd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14.1.</w:t>
      </w:r>
      <w:r>
        <w:rPr>
          <w:rFonts w:ascii="Arial" w:eastAsia="Arial" w:hAnsi="Arial" w:cs="Arial"/>
          <w:color w:val="FF0000"/>
          <w:sz w:val="20"/>
          <w:szCs w:val="20"/>
        </w:rPr>
        <w:t xml:space="preserve"> O contrato se extingue quando vencido o prazo nele estipulado, independentemente de terem sido cumpridas ou não as obrigações de ambas as partes contraentes.</w:t>
      </w:r>
    </w:p>
    <w:p w14:paraId="0000008D" w14:textId="77777777" w:rsidR="00C93C1A" w:rsidRDefault="00C93C1A">
      <w:pPr>
        <w:pBdr>
          <w:top w:val="nil"/>
          <w:left w:val="nil"/>
          <w:bottom w:val="nil"/>
          <w:right w:val="nil"/>
          <w:between w:val="nil"/>
        </w:pBdr>
        <w:spacing w:after="0" w:line="276" w:lineRule="auto"/>
        <w:ind w:left="3198" w:hanging="503"/>
        <w:jc w:val="both"/>
        <w:rPr>
          <w:rFonts w:ascii="Arial" w:eastAsia="Arial" w:hAnsi="Arial" w:cs="Arial"/>
          <w:color w:val="FF0000"/>
          <w:sz w:val="20"/>
          <w:szCs w:val="20"/>
        </w:rPr>
      </w:pPr>
    </w:p>
    <w:p w14:paraId="0000008E" w14:textId="77777777" w:rsidR="00C93C1A" w:rsidRDefault="00B62D9C">
      <w:pPr>
        <w:pBdr>
          <w:top w:val="nil"/>
          <w:left w:val="nil"/>
          <w:bottom w:val="nil"/>
          <w:right w:val="nil"/>
          <w:between w:val="nil"/>
        </w:pBd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14.1.1.</w:t>
      </w:r>
      <w:r>
        <w:rPr>
          <w:rFonts w:ascii="Arial" w:eastAsia="Arial" w:hAnsi="Arial" w:cs="Arial"/>
          <w:color w:val="FF0000"/>
          <w:sz w:val="20"/>
          <w:szCs w:val="20"/>
        </w:rPr>
        <w:t xml:space="preserve"> O contrato pode ser extinto antes do prazo nele fixado, sem ônus para o Contratante, quando esta não dispuser de créditos orçamentários para sua continuidade ou quando entender que o contrato não mais lhe oferece vantagem.</w:t>
      </w:r>
    </w:p>
    <w:p w14:paraId="0000008F" w14:textId="77777777" w:rsidR="00C93C1A" w:rsidRDefault="00C93C1A">
      <w:pPr>
        <w:pBdr>
          <w:top w:val="nil"/>
          <w:left w:val="nil"/>
          <w:bottom w:val="nil"/>
          <w:right w:val="nil"/>
          <w:between w:val="nil"/>
        </w:pBdr>
        <w:spacing w:after="0" w:line="276" w:lineRule="auto"/>
        <w:jc w:val="both"/>
        <w:rPr>
          <w:rFonts w:ascii="Arial" w:eastAsia="Arial" w:hAnsi="Arial" w:cs="Arial"/>
          <w:color w:val="FF0000"/>
          <w:sz w:val="20"/>
          <w:szCs w:val="20"/>
        </w:rPr>
      </w:pPr>
    </w:p>
    <w:p w14:paraId="00000090" w14:textId="77777777" w:rsidR="00C93C1A" w:rsidRDefault="00B62D9C">
      <w:pPr>
        <w:pBdr>
          <w:top w:val="nil"/>
          <w:left w:val="nil"/>
          <w:bottom w:val="nil"/>
          <w:right w:val="nil"/>
          <w:between w:val="nil"/>
        </w:pBd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14.1.2.</w:t>
      </w:r>
      <w:r>
        <w:rPr>
          <w:rFonts w:ascii="Arial" w:eastAsia="Arial" w:hAnsi="Arial" w:cs="Arial"/>
          <w:color w:val="FF0000"/>
          <w:sz w:val="20"/>
          <w:szCs w:val="20"/>
        </w:rPr>
        <w:t xml:space="preserve"> A extinção nesta hipótese ocorrerá na próxima data de aniversário do contrato, desde que haja a notificação do contratado pelo contratante nesse sentido com pelo menos 2 (dois) meses de antecedência desse dia.</w:t>
      </w:r>
    </w:p>
    <w:p w14:paraId="00000091" w14:textId="77777777" w:rsidR="00C93C1A" w:rsidRDefault="00C93C1A">
      <w:pPr>
        <w:pBdr>
          <w:top w:val="nil"/>
          <w:left w:val="nil"/>
          <w:bottom w:val="nil"/>
          <w:right w:val="nil"/>
          <w:between w:val="nil"/>
        </w:pBdr>
        <w:spacing w:after="0" w:line="276" w:lineRule="auto"/>
        <w:jc w:val="both"/>
        <w:rPr>
          <w:rFonts w:ascii="Arial" w:eastAsia="Arial" w:hAnsi="Arial" w:cs="Arial"/>
          <w:color w:val="FF0000"/>
          <w:sz w:val="20"/>
          <w:szCs w:val="20"/>
        </w:rPr>
      </w:pPr>
    </w:p>
    <w:p w14:paraId="00000092" w14:textId="77777777" w:rsidR="00C93C1A" w:rsidRDefault="00B62D9C">
      <w:pPr>
        <w:pBdr>
          <w:top w:val="nil"/>
          <w:left w:val="nil"/>
          <w:bottom w:val="nil"/>
          <w:right w:val="nil"/>
          <w:between w:val="nil"/>
        </w:pBd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14.1.3</w:t>
      </w:r>
      <w:r>
        <w:rPr>
          <w:rFonts w:ascii="Arial" w:eastAsia="Arial" w:hAnsi="Arial" w:cs="Arial"/>
          <w:color w:val="FF0000"/>
          <w:sz w:val="20"/>
          <w:szCs w:val="20"/>
        </w:rPr>
        <w:t>. Caso a notificação da não-continuidade do contrato de que trata este subitem ocorra com menos de 2 (dois) meses da data de aniversário, a extinção contratual ocorrerá após 2 (dois) meses da data da comunicação.</w:t>
      </w:r>
    </w:p>
    <w:p w14:paraId="00000093" w14:textId="77777777" w:rsidR="00C93C1A" w:rsidRDefault="00C93C1A">
      <w:pPr>
        <w:pBdr>
          <w:top w:val="nil"/>
          <w:left w:val="nil"/>
          <w:bottom w:val="nil"/>
          <w:right w:val="nil"/>
          <w:between w:val="nil"/>
        </w:pBdr>
        <w:spacing w:after="0" w:line="276" w:lineRule="auto"/>
        <w:ind w:left="3198" w:hanging="503"/>
        <w:jc w:val="both"/>
        <w:rPr>
          <w:rFonts w:ascii="Arial" w:eastAsia="Arial" w:hAnsi="Arial" w:cs="Arial"/>
          <w:color w:val="FF0000"/>
          <w:sz w:val="20"/>
          <w:szCs w:val="20"/>
        </w:rPr>
      </w:pPr>
    </w:p>
    <w:p w14:paraId="00000094" w14:textId="77777777" w:rsidR="00C93C1A" w:rsidRDefault="00B62D9C">
      <w:pPr>
        <w:widowControl w:val="0"/>
        <w:pBdr>
          <w:top w:val="single" w:sz="4" w:space="1" w:color="000000"/>
          <w:left w:val="single" w:sz="4" w:space="4" w:color="000000"/>
          <w:bottom w:val="single" w:sz="4" w:space="1" w:color="000000"/>
          <w:right w:val="single" w:sz="4" w:space="4" w:color="000000"/>
        </w:pBdr>
        <w:shd w:val="clear" w:color="auto" w:fill="E6E6E6"/>
        <w:spacing w:after="0" w:line="276" w:lineRule="auto"/>
        <w:jc w:val="both"/>
        <w:rPr>
          <w:rFonts w:ascii="Arial" w:eastAsia="Arial" w:hAnsi="Arial" w:cs="Arial"/>
          <w:sz w:val="20"/>
          <w:szCs w:val="20"/>
        </w:rPr>
      </w:pPr>
      <w:r>
        <w:rPr>
          <w:rFonts w:ascii="Arial" w:eastAsia="Arial" w:hAnsi="Arial" w:cs="Arial"/>
          <w:b/>
          <w:sz w:val="20"/>
          <w:szCs w:val="20"/>
        </w:rPr>
        <w:t>Nota Explicativa</w:t>
      </w:r>
      <w:r>
        <w:rPr>
          <w:rFonts w:ascii="Arial" w:eastAsia="Arial" w:hAnsi="Arial" w:cs="Arial"/>
          <w:sz w:val="20"/>
          <w:szCs w:val="20"/>
        </w:rPr>
        <w:t xml:space="preserve">: A primeira hipótese de redação do subitem 14.1 deve ser utilizada para os contratos por escopo. </w:t>
      </w:r>
    </w:p>
    <w:p w14:paraId="00000095" w14:textId="77777777" w:rsidR="00C93C1A" w:rsidRDefault="00B62D9C">
      <w:pPr>
        <w:widowControl w:val="0"/>
        <w:pBdr>
          <w:top w:val="single" w:sz="4" w:space="1" w:color="000000"/>
          <w:left w:val="single" w:sz="4" w:space="4" w:color="000000"/>
          <w:bottom w:val="single" w:sz="4" w:space="1" w:color="000000"/>
          <w:right w:val="single" w:sz="4" w:space="4" w:color="000000"/>
        </w:pBdr>
        <w:shd w:val="clear" w:color="auto" w:fill="E6E6E6"/>
        <w:spacing w:after="0" w:line="276" w:lineRule="auto"/>
        <w:jc w:val="both"/>
        <w:rPr>
          <w:rFonts w:ascii="Arial" w:eastAsia="Arial" w:hAnsi="Arial" w:cs="Arial"/>
          <w:sz w:val="20"/>
          <w:szCs w:val="20"/>
        </w:rPr>
      </w:pPr>
      <w:r>
        <w:rPr>
          <w:rFonts w:ascii="Arial" w:eastAsia="Arial" w:hAnsi="Arial" w:cs="Arial"/>
          <w:sz w:val="20"/>
          <w:szCs w:val="20"/>
        </w:rPr>
        <w:t>A segunda redação deve ser utilizada para os contratos não contínuos a termo (o objeto é contratado para ser executado por determinado prazo, ou durante determinado prazo). Exemplo: Aquisição de bens de TI com suporte técnico por um determinado prazo.</w:t>
      </w:r>
    </w:p>
    <w:p w14:paraId="00000096" w14:textId="77777777" w:rsidR="00C93C1A" w:rsidRDefault="00B62D9C">
      <w:pPr>
        <w:widowControl w:val="0"/>
        <w:pBdr>
          <w:top w:val="single" w:sz="4" w:space="1" w:color="000000"/>
          <w:left w:val="single" w:sz="4" w:space="4" w:color="000000"/>
          <w:bottom w:val="single" w:sz="4" w:space="1" w:color="000000"/>
          <w:right w:val="single" w:sz="4" w:space="4" w:color="000000"/>
        </w:pBdr>
        <w:shd w:val="clear" w:color="auto" w:fill="E6E6E6"/>
        <w:spacing w:after="0" w:line="276" w:lineRule="auto"/>
        <w:jc w:val="both"/>
        <w:rPr>
          <w:rFonts w:ascii="Arial" w:eastAsia="Arial" w:hAnsi="Arial" w:cs="Arial"/>
          <w:sz w:val="20"/>
          <w:szCs w:val="20"/>
        </w:rPr>
      </w:pPr>
      <w:r>
        <w:rPr>
          <w:rFonts w:ascii="Arial" w:eastAsia="Arial" w:hAnsi="Arial" w:cs="Arial"/>
          <w:sz w:val="20"/>
          <w:szCs w:val="20"/>
        </w:rPr>
        <w:t>Por sua vez, a terceira redação deverá ser utilizada para os contratos de fornecimentos contínuos (art. 106. NLLC).</w:t>
      </w:r>
    </w:p>
    <w:p w14:paraId="00000097" w14:textId="77777777" w:rsidR="00C93C1A" w:rsidRDefault="00C93C1A">
      <w:pPr>
        <w:pBdr>
          <w:top w:val="nil"/>
          <w:left w:val="nil"/>
          <w:bottom w:val="nil"/>
          <w:right w:val="nil"/>
          <w:between w:val="nil"/>
        </w:pBdr>
        <w:spacing w:after="0" w:line="276" w:lineRule="auto"/>
        <w:ind w:left="3198" w:hanging="503"/>
        <w:jc w:val="both"/>
        <w:rPr>
          <w:rFonts w:ascii="Arial" w:eastAsia="Arial" w:hAnsi="Arial" w:cs="Arial"/>
          <w:color w:val="FF0000"/>
          <w:sz w:val="20"/>
          <w:szCs w:val="20"/>
        </w:rPr>
      </w:pPr>
    </w:p>
    <w:p w14:paraId="00000098" w14:textId="77777777" w:rsidR="00C93C1A" w:rsidRDefault="00B62D9C">
      <w:pPr>
        <w:pBdr>
          <w:top w:val="nil"/>
          <w:left w:val="nil"/>
          <w:bottom w:val="nil"/>
          <w:right w:val="nil"/>
          <w:between w:val="nil"/>
        </w:pBd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14.2.</w:t>
      </w:r>
      <w:r>
        <w:rPr>
          <w:rFonts w:ascii="Arial" w:eastAsia="Arial" w:hAnsi="Arial" w:cs="Arial"/>
          <w:color w:val="000000"/>
          <w:sz w:val="20"/>
          <w:szCs w:val="20"/>
        </w:rPr>
        <w:t xml:space="preserve"> O contrato pode ser extinto antes de cumpridas as obrigações nele estipuladas, ou antes do prazo nele fixado, por algum dos motivos previstos no artigo 137 da Lei nº 14.133/21, assegurados o contraditório e a ampla defesa e observado o dispostos nos artigos 138 e 139 da mesma Lei.</w:t>
      </w:r>
    </w:p>
    <w:p w14:paraId="00000099" w14:textId="77777777" w:rsidR="00C93C1A" w:rsidRDefault="00C93C1A">
      <w:pPr>
        <w:pBdr>
          <w:top w:val="nil"/>
          <w:left w:val="nil"/>
          <w:bottom w:val="nil"/>
          <w:right w:val="nil"/>
          <w:between w:val="nil"/>
        </w:pBdr>
        <w:spacing w:after="0" w:line="312" w:lineRule="auto"/>
        <w:jc w:val="both"/>
        <w:rPr>
          <w:rFonts w:ascii="Arial" w:eastAsia="Arial" w:hAnsi="Arial" w:cs="Arial"/>
          <w:color w:val="000000"/>
          <w:sz w:val="20"/>
          <w:szCs w:val="20"/>
        </w:rPr>
      </w:pPr>
    </w:p>
    <w:p w14:paraId="0000009A" w14:textId="77777777" w:rsidR="00C93C1A" w:rsidRDefault="00B62D9C">
      <w:pPr>
        <w:pBdr>
          <w:top w:val="single" w:sz="24" w:space="0" w:color="549E39"/>
          <w:left w:val="single" w:sz="24" w:space="0" w:color="549E39"/>
          <w:bottom w:val="single" w:sz="24" w:space="0" w:color="549E39"/>
          <w:right w:val="single" w:sz="24" w:space="0" w:color="549E39"/>
        </w:pBdr>
        <w:shd w:val="clear" w:color="auto" w:fill="549E39"/>
        <w:spacing w:after="0" w:line="276" w:lineRule="auto"/>
        <w:rPr>
          <w:rFonts w:ascii="Arial" w:eastAsia="Arial" w:hAnsi="Arial" w:cs="Arial"/>
          <w:b/>
          <w:smallCaps/>
          <w:color w:val="FFFFFF"/>
        </w:rPr>
      </w:pPr>
      <w:r>
        <w:rPr>
          <w:rFonts w:ascii="Arial" w:eastAsia="Arial" w:hAnsi="Arial" w:cs="Arial"/>
          <w:b/>
          <w:smallCaps/>
          <w:color w:val="FFFFFF"/>
        </w:rPr>
        <w:t>CLÁUSULA DÉCIMA QUINTA – DA PROTEÇÃO DE DADOS PESSOAIS</w:t>
      </w:r>
    </w:p>
    <w:p w14:paraId="0000009B" w14:textId="77777777" w:rsidR="00C93C1A" w:rsidRDefault="00C93C1A">
      <w:pPr>
        <w:widowControl w:val="0"/>
        <w:spacing w:after="0" w:line="240" w:lineRule="auto"/>
        <w:jc w:val="both"/>
        <w:rPr>
          <w:rFonts w:ascii="Arial" w:eastAsia="Arial" w:hAnsi="Arial" w:cs="Arial"/>
          <w:b/>
          <w:color w:val="FF0000"/>
          <w:sz w:val="20"/>
          <w:szCs w:val="20"/>
        </w:rPr>
      </w:pPr>
    </w:p>
    <w:p w14:paraId="0000009C" w14:textId="77777777" w:rsidR="00C93C1A" w:rsidRDefault="00B62D9C" w:rsidP="00694FB4">
      <w:pPr>
        <w:widowControl w:val="0"/>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15.1.</w:t>
      </w:r>
      <w:r>
        <w:rPr>
          <w:rFonts w:ascii="Arial" w:eastAsia="Arial" w:hAnsi="Arial" w:cs="Arial"/>
          <w:color w:val="000000"/>
          <w:sz w:val="20"/>
          <w:szCs w:val="20"/>
        </w:rPr>
        <w:t xml:space="preserve"> As partes se comprometem a proteger os direitos fundamentais de liberdade e de privacidade e o livre desenvolvimento da personalidade da pessoa natural, relativos ao tratamento de dados pessoais, inclusive nos meios digitais, nos termos da Lei Geral de Proteção </w:t>
      </w:r>
      <w:r>
        <w:rPr>
          <w:rFonts w:ascii="Arial" w:eastAsia="Arial" w:hAnsi="Arial" w:cs="Arial"/>
          <w:color w:val="000000"/>
          <w:sz w:val="20"/>
          <w:szCs w:val="20"/>
        </w:rPr>
        <w:lastRenderedPageBreak/>
        <w:t xml:space="preserve">de Dados - LGPD (Lei n. 13.709, de 14 de agosto de 2018). </w:t>
      </w:r>
    </w:p>
    <w:p w14:paraId="0000009D" w14:textId="77777777" w:rsidR="00C93C1A" w:rsidRDefault="00C93C1A" w:rsidP="00694FB4">
      <w:pPr>
        <w:widowControl w:val="0"/>
        <w:spacing w:after="0" w:line="276" w:lineRule="auto"/>
        <w:jc w:val="both"/>
        <w:rPr>
          <w:rFonts w:ascii="Arial" w:eastAsia="Arial" w:hAnsi="Arial" w:cs="Arial"/>
          <w:color w:val="000000"/>
          <w:sz w:val="20"/>
          <w:szCs w:val="20"/>
        </w:rPr>
      </w:pPr>
    </w:p>
    <w:p w14:paraId="0000009E" w14:textId="77777777" w:rsidR="00C93C1A" w:rsidRDefault="00B62D9C" w:rsidP="00694FB4">
      <w:pPr>
        <w:widowControl w:val="0"/>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15.1.1</w:t>
      </w:r>
      <w:r>
        <w:rPr>
          <w:rFonts w:ascii="Arial" w:eastAsia="Arial" w:hAnsi="Arial" w:cs="Arial"/>
          <w:color w:val="000000"/>
          <w:sz w:val="20"/>
          <w:szCs w:val="20"/>
        </w:rPr>
        <w:t xml:space="preserve">. O tratamento de dados pessoais dar-se-á de acordo com as bases legais previstas nas hipóteses dos artigos 7º, 11 e/ou 14 da Lei 13.709/2018 às quais se submeterão os serviços, e para propósitos legítimos, específicos, explícitos e informados ao titular. </w:t>
      </w:r>
    </w:p>
    <w:p w14:paraId="0000009F" w14:textId="77777777" w:rsidR="00C93C1A" w:rsidRDefault="00C93C1A" w:rsidP="00694FB4">
      <w:pPr>
        <w:widowControl w:val="0"/>
        <w:spacing w:after="0" w:line="276" w:lineRule="auto"/>
        <w:jc w:val="both"/>
        <w:rPr>
          <w:rFonts w:ascii="Arial" w:eastAsia="Arial" w:hAnsi="Arial" w:cs="Arial"/>
          <w:color w:val="000000"/>
          <w:sz w:val="20"/>
          <w:szCs w:val="20"/>
        </w:rPr>
      </w:pPr>
    </w:p>
    <w:p w14:paraId="000000A0" w14:textId="77777777" w:rsidR="00C93C1A" w:rsidRDefault="00B62D9C" w:rsidP="00694FB4">
      <w:pPr>
        <w:widowControl w:val="0"/>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15.2.</w:t>
      </w:r>
      <w:r>
        <w:rPr>
          <w:rFonts w:ascii="Arial" w:eastAsia="Arial" w:hAnsi="Arial" w:cs="Arial"/>
          <w:color w:val="000000"/>
          <w:sz w:val="20"/>
          <w:szCs w:val="20"/>
        </w:rPr>
        <w:t xml:space="preserve"> A CONTRATADA obriga-se ao dever de proteção, confidencialidade, sigilo de toda informação, dados pessoais e base de dados a que tiver acesso, nos termos da LGPD, suas alterações e regulamentações posteriores, durante o cumprimento do objeto descrito no instrumento contratual. </w:t>
      </w:r>
    </w:p>
    <w:p w14:paraId="000000A1" w14:textId="77777777" w:rsidR="00C93C1A" w:rsidRDefault="00C93C1A" w:rsidP="00694FB4">
      <w:pPr>
        <w:widowControl w:val="0"/>
        <w:spacing w:after="0" w:line="276" w:lineRule="auto"/>
        <w:jc w:val="both"/>
        <w:rPr>
          <w:rFonts w:ascii="Arial" w:eastAsia="Arial" w:hAnsi="Arial" w:cs="Arial"/>
          <w:color w:val="000000"/>
          <w:sz w:val="20"/>
          <w:szCs w:val="20"/>
        </w:rPr>
      </w:pPr>
    </w:p>
    <w:p w14:paraId="000000A2" w14:textId="77777777" w:rsidR="00C93C1A" w:rsidRDefault="00B62D9C" w:rsidP="00694FB4">
      <w:pPr>
        <w:widowControl w:val="0"/>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15.2.1.</w:t>
      </w:r>
      <w:r>
        <w:rPr>
          <w:rFonts w:ascii="Arial" w:eastAsia="Arial" w:hAnsi="Arial" w:cs="Arial"/>
          <w:color w:val="000000"/>
          <w:sz w:val="20"/>
          <w:szCs w:val="20"/>
        </w:rPr>
        <w:t xml:space="preserve"> A CONTRATADA não poderá se utilizar de informação, dados pessoais ou base de dados a que tenham acesso, para fins distintos da execução dos serviços especificados no instrumento contratual. </w:t>
      </w:r>
    </w:p>
    <w:p w14:paraId="000000A3" w14:textId="77777777" w:rsidR="00C93C1A" w:rsidRDefault="00C93C1A" w:rsidP="00694FB4">
      <w:pPr>
        <w:widowControl w:val="0"/>
        <w:spacing w:after="0" w:line="276" w:lineRule="auto"/>
        <w:jc w:val="both"/>
        <w:rPr>
          <w:rFonts w:ascii="Arial" w:eastAsia="Arial" w:hAnsi="Arial" w:cs="Arial"/>
          <w:color w:val="000000"/>
          <w:sz w:val="20"/>
          <w:szCs w:val="20"/>
        </w:rPr>
      </w:pPr>
    </w:p>
    <w:p w14:paraId="000000A4" w14:textId="77777777" w:rsidR="00C93C1A" w:rsidRDefault="00B62D9C" w:rsidP="00694FB4">
      <w:pPr>
        <w:widowControl w:val="0"/>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15.2.2.</w:t>
      </w:r>
      <w:r>
        <w:rPr>
          <w:rFonts w:ascii="Arial" w:eastAsia="Arial" w:hAnsi="Arial" w:cs="Arial"/>
          <w:color w:val="000000"/>
          <w:sz w:val="20"/>
          <w:szCs w:val="20"/>
        </w:rPr>
        <w:t xml:space="preserve"> Em caso de necessidade de coleta de dados pessoais dos titulares mediante consentimento, indispensáveis à própria prestação do serviço, esta será realizada após prévia aprovação do ESTADO DE MATO GROSSO DO SUL, responsabilizando-se a CONTRATADA pela obtenção e gestão. </w:t>
      </w:r>
    </w:p>
    <w:p w14:paraId="000000A5" w14:textId="77777777" w:rsidR="00C93C1A" w:rsidRDefault="00C93C1A" w:rsidP="00694FB4">
      <w:pPr>
        <w:widowControl w:val="0"/>
        <w:spacing w:after="0" w:line="276" w:lineRule="auto"/>
        <w:jc w:val="both"/>
        <w:rPr>
          <w:rFonts w:ascii="Arial" w:eastAsia="Arial" w:hAnsi="Arial" w:cs="Arial"/>
          <w:color w:val="000000"/>
          <w:sz w:val="20"/>
          <w:szCs w:val="20"/>
        </w:rPr>
      </w:pPr>
    </w:p>
    <w:p w14:paraId="000000A6" w14:textId="77777777" w:rsidR="00C93C1A" w:rsidRDefault="00B62D9C" w:rsidP="00694FB4">
      <w:pPr>
        <w:widowControl w:val="0"/>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15.2.3.</w:t>
      </w:r>
      <w:r>
        <w:rPr>
          <w:rFonts w:ascii="Arial" w:eastAsia="Arial" w:hAnsi="Arial" w:cs="Arial"/>
          <w:color w:val="FF0000"/>
          <w:sz w:val="20"/>
          <w:szCs w:val="20"/>
        </w:rPr>
        <w:t xml:space="preserve"> Os dados obtidos em razão deste contrato serão armazenados em um banco de dados seguro, com garantia de registro das transações realizadas na aplicação de acesso (log), adequado controle baseado em função (role </w:t>
      </w:r>
      <w:proofErr w:type="spellStart"/>
      <w:r>
        <w:rPr>
          <w:rFonts w:ascii="Arial" w:eastAsia="Arial" w:hAnsi="Arial" w:cs="Arial"/>
          <w:color w:val="FF0000"/>
          <w:sz w:val="20"/>
          <w:szCs w:val="20"/>
        </w:rPr>
        <w:t>based</w:t>
      </w:r>
      <w:proofErr w:type="spellEnd"/>
      <w:r>
        <w:rPr>
          <w:rFonts w:ascii="Arial" w:eastAsia="Arial" w:hAnsi="Arial" w:cs="Arial"/>
          <w:color w:val="FF0000"/>
          <w:sz w:val="20"/>
          <w:szCs w:val="20"/>
        </w:rPr>
        <w:t xml:space="preserve"> </w:t>
      </w:r>
      <w:proofErr w:type="spellStart"/>
      <w:r>
        <w:rPr>
          <w:rFonts w:ascii="Arial" w:eastAsia="Arial" w:hAnsi="Arial" w:cs="Arial"/>
          <w:color w:val="FF0000"/>
          <w:sz w:val="20"/>
          <w:szCs w:val="20"/>
        </w:rPr>
        <w:t>access</w:t>
      </w:r>
      <w:proofErr w:type="spellEnd"/>
      <w:r>
        <w:rPr>
          <w:rFonts w:ascii="Arial" w:eastAsia="Arial" w:hAnsi="Arial" w:cs="Arial"/>
          <w:color w:val="FF0000"/>
          <w:sz w:val="20"/>
          <w:szCs w:val="20"/>
        </w:rPr>
        <w:t xml:space="preserve"> </w:t>
      </w:r>
      <w:proofErr w:type="spellStart"/>
      <w:r>
        <w:rPr>
          <w:rFonts w:ascii="Arial" w:eastAsia="Arial" w:hAnsi="Arial" w:cs="Arial"/>
          <w:color w:val="FF0000"/>
          <w:sz w:val="20"/>
          <w:szCs w:val="20"/>
        </w:rPr>
        <w:t>control</w:t>
      </w:r>
      <w:proofErr w:type="spellEnd"/>
      <w:r>
        <w:rPr>
          <w:rFonts w:ascii="Arial" w:eastAsia="Arial" w:hAnsi="Arial" w:cs="Arial"/>
          <w:color w:val="FF0000"/>
          <w:sz w:val="20"/>
          <w:szCs w:val="20"/>
        </w:rPr>
        <w:t>) e com transparente identificação do perfil dos credenciados, tudo estabelecido como forma de garantir inclusive a rastreabilidade de cada transação e a franca apuração, a qualquer momento, de desvios e falhas, vedado o compartilhamento desses dados com terceiros;</w:t>
      </w:r>
    </w:p>
    <w:p w14:paraId="000000A7" w14:textId="77777777" w:rsidR="00C93C1A" w:rsidRDefault="00C93C1A" w:rsidP="00694FB4">
      <w:pPr>
        <w:widowControl w:val="0"/>
        <w:spacing w:after="0" w:line="276" w:lineRule="auto"/>
        <w:jc w:val="both"/>
        <w:rPr>
          <w:rFonts w:ascii="Arial" w:eastAsia="Arial" w:hAnsi="Arial" w:cs="Arial"/>
          <w:color w:val="000000"/>
          <w:sz w:val="20"/>
          <w:szCs w:val="20"/>
        </w:rPr>
      </w:pPr>
    </w:p>
    <w:p w14:paraId="000000A8" w14:textId="77777777" w:rsidR="00C93C1A" w:rsidRDefault="00B62D9C" w:rsidP="00694FB4">
      <w:pPr>
        <w:widowControl w:val="0"/>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15.3.</w:t>
      </w:r>
      <w:r>
        <w:rPr>
          <w:rFonts w:ascii="Arial" w:eastAsia="Arial" w:hAnsi="Arial" w:cs="Arial"/>
          <w:color w:val="000000"/>
          <w:sz w:val="20"/>
          <w:szCs w:val="20"/>
        </w:rPr>
        <w:t xml:space="preserve"> A CONTRATADA obriga-se a implementar medidas técnicas e administrativas aptas a promover a segurança, a proteção, a confidencialidade e o sigilo de toda informação, dados pessoais e/ou base de dados que tenha acesso, a fim de evitar acessos não autorizados, acidentes, vazamentos acidentais ou ilícitos que causem destruição, perda, alteração, comunicação ou qualquer outra forma de tratamento inadequado ou ilícito; tudo isso de forma a reduzir o risco ao qual o objeto do contrato ou o ESTADO DE MATO GROSSO DO SUL está exposto. </w:t>
      </w:r>
    </w:p>
    <w:p w14:paraId="000000A9" w14:textId="77777777" w:rsidR="00C93C1A" w:rsidRDefault="00C93C1A" w:rsidP="00694FB4">
      <w:pPr>
        <w:widowControl w:val="0"/>
        <w:spacing w:after="0" w:line="276" w:lineRule="auto"/>
        <w:jc w:val="both"/>
        <w:rPr>
          <w:rFonts w:ascii="Arial" w:eastAsia="Arial" w:hAnsi="Arial" w:cs="Arial"/>
          <w:color w:val="000000"/>
          <w:sz w:val="20"/>
          <w:szCs w:val="20"/>
        </w:rPr>
      </w:pPr>
    </w:p>
    <w:p w14:paraId="000000AA" w14:textId="77777777" w:rsidR="00C93C1A" w:rsidRDefault="00B62D9C" w:rsidP="00694FB4">
      <w:pPr>
        <w:widowControl w:val="0"/>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15.3.1.</w:t>
      </w:r>
      <w:r>
        <w:rPr>
          <w:rFonts w:ascii="Arial" w:eastAsia="Arial" w:hAnsi="Arial" w:cs="Arial"/>
          <w:color w:val="FF0000"/>
          <w:sz w:val="20"/>
          <w:szCs w:val="20"/>
        </w:rPr>
        <w:t xml:space="preserve"> A critério do ESTADO DE MATO GROSSO DO SUL, a CONTRATADA poderá ser provocada a colaborar na elaboração do relatório de impacto, conforme a sensibilidade e o risco inerente dos serviços objeto deste contrato, no tocante a dados pessoais.</w:t>
      </w:r>
    </w:p>
    <w:p w14:paraId="000000AB" w14:textId="77777777" w:rsidR="00C93C1A" w:rsidRDefault="00C93C1A">
      <w:pPr>
        <w:spacing w:after="0" w:line="240" w:lineRule="auto"/>
        <w:jc w:val="both"/>
        <w:rPr>
          <w:rFonts w:ascii="Arial" w:eastAsia="Arial" w:hAnsi="Arial" w:cs="Arial"/>
          <w:color w:val="000000"/>
          <w:sz w:val="20"/>
          <w:szCs w:val="20"/>
        </w:rPr>
      </w:pPr>
    </w:p>
    <w:p w14:paraId="000000AC" w14:textId="77777777" w:rsidR="00C93C1A" w:rsidRDefault="00B62D9C">
      <w:pPr>
        <w:widowControl w:val="0"/>
        <w:pBdr>
          <w:top w:val="single" w:sz="4" w:space="1" w:color="000000"/>
          <w:left w:val="single" w:sz="4" w:space="4" w:color="000000"/>
          <w:bottom w:val="single" w:sz="4" w:space="1" w:color="000000"/>
          <w:right w:val="single" w:sz="4" w:space="4" w:color="000000"/>
        </w:pBdr>
        <w:shd w:val="clear" w:color="auto" w:fill="E6E6E6"/>
        <w:spacing w:after="0" w:line="276" w:lineRule="auto"/>
        <w:jc w:val="both"/>
        <w:rPr>
          <w:rFonts w:ascii="Arial" w:eastAsia="Arial" w:hAnsi="Arial" w:cs="Arial"/>
          <w:sz w:val="20"/>
          <w:szCs w:val="20"/>
        </w:rPr>
      </w:pPr>
      <w:r>
        <w:rPr>
          <w:rFonts w:ascii="Arial" w:eastAsia="Arial" w:hAnsi="Arial" w:cs="Arial"/>
          <w:b/>
          <w:sz w:val="20"/>
          <w:szCs w:val="20"/>
        </w:rPr>
        <w:t>Nota Explicativa</w:t>
      </w:r>
      <w:r>
        <w:rPr>
          <w:rFonts w:ascii="Arial" w:eastAsia="Arial" w:hAnsi="Arial" w:cs="Arial"/>
          <w:sz w:val="20"/>
          <w:szCs w:val="20"/>
        </w:rPr>
        <w:t xml:space="preserve">: Os textos, em vermelho, dos </w:t>
      </w:r>
      <w:r>
        <w:rPr>
          <w:rFonts w:ascii="Arial" w:eastAsia="Arial" w:hAnsi="Arial" w:cs="Arial"/>
          <w:color w:val="000000"/>
          <w:sz w:val="20"/>
          <w:szCs w:val="20"/>
        </w:rPr>
        <w:t>subitens 15.2.3 e 15.3.1 referem-se a cláusulas não obrigatórias que podem ser suprimidas ou adequadas, de acordo com as particularidades do caso concreto.</w:t>
      </w:r>
    </w:p>
    <w:p w14:paraId="000000AD" w14:textId="77777777" w:rsidR="00C93C1A" w:rsidRDefault="00C93C1A">
      <w:pPr>
        <w:spacing w:after="0" w:line="240" w:lineRule="auto"/>
        <w:jc w:val="both"/>
        <w:rPr>
          <w:rFonts w:ascii="Arial" w:eastAsia="Arial" w:hAnsi="Arial" w:cs="Arial"/>
          <w:color w:val="000000"/>
          <w:sz w:val="20"/>
          <w:szCs w:val="20"/>
        </w:rPr>
      </w:pPr>
    </w:p>
    <w:p w14:paraId="000000AE" w14:textId="77777777" w:rsidR="00C93C1A" w:rsidRDefault="00B62D9C" w:rsidP="00694FB4">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15.4.</w:t>
      </w:r>
      <w:r>
        <w:rPr>
          <w:rFonts w:ascii="Arial" w:eastAsia="Arial" w:hAnsi="Arial" w:cs="Arial"/>
          <w:color w:val="000000"/>
          <w:sz w:val="20"/>
          <w:szCs w:val="20"/>
        </w:rPr>
        <w:t xml:space="preserve"> A CONTRATADA deverá manter os registros de tratamento de dados pessoais que realizar, assim como aqueles compartilhados, com condições de rastreabilidade e de prova eletrônica a qualquer tempo. </w:t>
      </w:r>
    </w:p>
    <w:p w14:paraId="000000AF" w14:textId="77777777" w:rsidR="00C93C1A" w:rsidRDefault="00C93C1A" w:rsidP="00694FB4">
      <w:pPr>
        <w:spacing w:after="0" w:line="276" w:lineRule="auto"/>
        <w:jc w:val="both"/>
        <w:rPr>
          <w:rFonts w:ascii="Arial" w:eastAsia="Arial" w:hAnsi="Arial" w:cs="Arial"/>
          <w:color w:val="000000"/>
          <w:sz w:val="20"/>
          <w:szCs w:val="20"/>
        </w:rPr>
      </w:pPr>
    </w:p>
    <w:p w14:paraId="000000B0" w14:textId="77777777" w:rsidR="00C93C1A" w:rsidRDefault="00B62D9C" w:rsidP="00694FB4">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15.4.1.</w:t>
      </w:r>
      <w:r>
        <w:rPr>
          <w:rFonts w:ascii="Arial" w:eastAsia="Arial" w:hAnsi="Arial" w:cs="Arial"/>
          <w:color w:val="000000"/>
          <w:sz w:val="20"/>
          <w:szCs w:val="20"/>
        </w:rPr>
        <w:t xml:space="preserve"> A CONTRATADA deverá permitir a realização de auditorias do ESTADO DE MATO GROSSO DO SUL e disponibilizar toda a informação necessária para demonstrar o cumprimento das obrigações relacionadas à sistemática de proteção de dados. </w:t>
      </w:r>
    </w:p>
    <w:p w14:paraId="000000B1" w14:textId="77777777" w:rsidR="00C93C1A" w:rsidRDefault="00C93C1A" w:rsidP="00694FB4">
      <w:pPr>
        <w:spacing w:after="0" w:line="276" w:lineRule="auto"/>
        <w:jc w:val="both"/>
        <w:rPr>
          <w:rFonts w:ascii="Arial" w:eastAsia="Arial" w:hAnsi="Arial" w:cs="Arial"/>
          <w:color w:val="000000"/>
          <w:sz w:val="20"/>
          <w:szCs w:val="20"/>
        </w:rPr>
      </w:pPr>
    </w:p>
    <w:p w14:paraId="000000B2" w14:textId="77777777" w:rsidR="00C93C1A" w:rsidRDefault="00B62D9C" w:rsidP="00694FB4">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15.4.2.</w:t>
      </w:r>
      <w:r>
        <w:rPr>
          <w:rFonts w:ascii="Arial" w:eastAsia="Arial" w:hAnsi="Arial" w:cs="Arial"/>
          <w:color w:val="000000"/>
          <w:sz w:val="20"/>
          <w:szCs w:val="20"/>
        </w:rPr>
        <w:t xml:space="preserve"> A CONTRATADA deverá apresentar ao ESTADO DE MATO GROSSO DO SUL, sempre que solicitado, toda e qualquer informação e documentação que comprovem a implementação </w:t>
      </w:r>
      <w:r>
        <w:rPr>
          <w:rFonts w:ascii="Arial" w:eastAsia="Arial" w:hAnsi="Arial" w:cs="Arial"/>
          <w:color w:val="000000"/>
          <w:sz w:val="20"/>
          <w:szCs w:val="20"/>
        </w:rPr>
        <w:lastRenderedPageBreak/>
        <w:t xml:space="preserve">dos requisitos de segurança especificados na contratação, de forma a assegurar a </w:t>
      </w:r>
      <w:proofErr w:type="spellStart"/>
      <w:r>
        <w:rPr>
          <w:rFonts w:ascii="Arial" w:eastAsia="Arial" w:hAnsi="Arial" w:cs="Arial"/>
          <w:color w:val="000000"/>
          <w:sz w:val="20"/>
          <w:szCs w:val="20"/>
        </w:rPr>
        <w:t>auditabilidade</w:t>
      </w:r>
      <w:proofErr w:type="spellEnd"/>
      <w:r>
        <w:rPr>
          <w:rFonts w:ascii="Arial" w:eastAsia="Arial" w:hAnsi="Arial" w:cs="Arial"/>
          <w:color w:val="000000"/>
          <w:sz w:val="20"/>
          <w:szCs w:val="20"/>
        </w:rPr>
        <w:t xml:space="preserve"> do objeto contratado, bem como os demais dispositivos legais aplicáveis. </w:t>
      </w:r>
    </w:p>
    <w:p w14:paraId="000000B3" w14:textId="77777777" w:rsidR="00C93C1A" w:rsidRDefault="00C93C1A" w:rsidP="00694FB4">
      <w:pPr>
        <w:spacing w:after="0" w:line="276" w:lineRule="auto"/>
        <w:jc w:val="both"/>
        <w:rPr>
          <w:rFonts w:ascii="Arial" w:eastAsia="Arial" w:hAnsi="Arial" w:cs="Arial"/>
          <w:color w:val="000000"/>
          <w:sz w:val="20"/>
          <w:szCs w:val="20"/>
        </w:rPr>
      </w:pPr>
    </w:p>
    <w:p w14:paraId="000000B4" w14:textId="77777777" w:rsidR="00C93C1A" w:rsidRDefault="00B62D9C" w:rsidP="00694FB4">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15.5.</w:t>
      </w:r>
      <w:r>
        <w:rPr>
          <w:rFonts w:ascii="Arial" w:eastAsia="Arial" w:hAnsi="Arial" w:cs="Arial"/>
          <w:color w:val="000000"/>
          <w:sz w:val="20"/>
          <w:szCs w:val="20"/>
        </w:rPr>
        <w:t xml:space="preserve"> A CONTRATADA se responsabilizará por assegurar que todos os seus colaboradores, consultores, e/ou prestadores de serviços que, no exercício das suas atividades, tenham acesso e/ou conhecimento da informação e/ou dos dados pessoais, respeitem o dever de proteção, confidencialidade e sigilo, devendo estes assumir compromisso formal de preservar a confidencialidade e segurança de tais dados, documentos que devem estar disponíveis em caráter permanente para exibição ao ESTADO DE MATO GROSSO DO SUL, mediante solicitação. </w:t>
      </w:r>
    </w:p>
    <w:p w14:paraId="000000B5" w14:textId="77777777" w:rsidR="00C93C1A" w:rsidRDefault="00C93C1A" w:rsidP="00694FB4">
      <w:pPr>
        <w:spacing w:after="0" w:line="276" w:lineRule="auto"/>
        <w:jc w:val="both"/>
        <w:rPr>
          <w:rFonts w:ascii="Arial" w:eastAsia="Arial" w:hAnsi="Arial" w:cs="Arial"/>
          <w:color w:val="000000"/>
          <w:sz w:val="20"/>
          <w:szCs w:val="20"/>
        </w:rPr>
      </w:pPr>
    </w:p>
    <w:p w14:paraId="000000B6" w14:textId="77777777" w:rsidR="00C93C1A" w:rsidRDefault="00B62D9C" w:rsidP="00694FB4">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15.5.1.</w:t>
      </w:r>
      <w:r>
        <w:rPr>
          <w:rFonts w:ascii="Arial" w:eastAsia="Arial" w:hAnsi="Arial" w:cs="Arial"/>
          <w:color w:val="000000"/>
          <w:sz w:val="20"/>
          <w:szCs w:val="20"/>
        </w:rPr>
        <w:t xml:space="preserve"> A CONTRATADA deverá promover a revogação de todos os privilégios de acesso aos sistemas, informações e recursos do ESTADO DE MATO GROSSO DO SUL, em caso de desligamento de funcionário das atividades inerentes à execução do presente Contrato.</w:t>
      </w:r>
    </w:p>
    <w:p w14:paraId="000000B7" w14:textId="77777777" w:rsidR="00C93C1A" w:rsidRDefault="00C93C1A" w:rsidP="00694FB4">
      <w:pPr>
        <w:spacing w:after="0" w:line="276" w:lineRule="auto"/>
        <w:jc w:val="both"/>
        <w:rPr>
          <w:rFonts w:ascii="Arial" w:eastAsia="Arial" w:hAnsi="Arial" w:cs="Arial"/>
          <w:color w:val="000000"/>
          <w:sz w:val="20"/>
          <w:szCs w:val="20"/>
        </w:rPr>
      </w:pPr>
    </w:p>
    <w:p w14:paraId="000000B8" w14:textId="77777777" w:rsidR="00C93C1A" w:rsidRDefault="00B62D9C" w:rsidP="00694FB4">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15.6.</w:t>
      </w:r>
      <w:r>
        <w:rPr>
          <w:rFonts w:ascii="Arial" w:eastAsia="Arial" w:hAnsi="Arial" w:cs="Arial"/>
          <w:color w:val="000000"/>
          <w:sz w:val="20"/>
          <w:szCs w:val="20"/>
        </w:rPr>
        <w:t xml:space="preserve"> A CONTRATADA não poderá disponibilizar ou transmitir a terceiros, sem prévia autorização por escrito, informação, dados pessoais ou base de dados a que tenha acesso em razão do cumprimento do objeto deste instrumento contratual. </w:t>
      </w:r>
    </w:p>
    <w:p w14:paraId="000000B9" w14:textId="77777777" w:rsidR="00C93C1A" w:rsidRDefault="00C93C1A" w:rsidP="00694FB4">
      <w:pPr>
        <w:spacing w:after="0" w:line="276" w:lineRule="auto"/>
        <w:jc w:val="both"/>
        <w:rPr>
          <w:rFonts w:ascii="Arial" w:eastAsia="Arial" w:hAnsi="Arial" w:cs="Arial"/>
          <w:color w:val="000000"/>
          <w:sz w:val="20"/>
          <w:szCs w:val="20"/>
        </w:rPr>
      </w:pPr>
    </w:p>
    <w:p w14:paraId="000000BA" w14:textId="77777777" w:rsidR="00C93C1A" w:rsidRDefault="00B62D9C" w:rsidP="00694FB4">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15.6.1</w:t>
      </w:r>
      <w:r>
        <w:rPr>
          <w:rFonts w:ascii="Arial" w:eastAsia="Arial" w:hAnsi="Arial" w:cs="Arial"/>
          <w:color w:val="000000"/>
          <w:sz w:val="20"/>
          <w:szCs w:val="20"/>
        </w:rPr>
        <w:t xml:space="preserve">. Caso autorizada transmissão de dados pela CONTRATADA a terceiros, as informações fornecidas/compartilhadas devem se limitar ao estritamente necessário para o fiel desempenho da execução do instrumento contratual. </w:t>
      </w:r>
    </w:p>
    <w:p w14:paraId="000000BB" w14:textId="77777777" w:rsidR="00C93C1A" w:rsidRDefault="00C93C1A" w:rsidP="00694FB4">
      <w:pPr>
        <w:spacing w:after="0" w:line="276" w:lineRule="auto"/>
        <w:jc w:val="both"/>
        <w:rPr>
          <w:rFonts w:ascii="Arial" w:eastAsia="Arial" w:hAnsi="Arial" w:cs="Arial"/>
          <w:color w:val="000000"/>
          <w:sz w:val="20"/>
          <w:szCs w:val="20"/>
        </w:rPr>
      </w:pPr>
    </w:p>
    <w:p w14:paraId="000000BC" w14:textId="77777777" w:rsidR="00C93C1A" w:rsidRDefault="00B62D9C" w:rsidP="00694FB4">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15.7</w:t>
      </w:r>
      <w:r>
        <w:rPr>
          <w:rFonts w:ascii="Arial" w:eastAsia="Arial" w:hAnsi="Arial" w:cs="Arial"/>
          <w:color w:val="000000"/>
          <w:sz w:val="20"/>
          <w:szCs w:val="20"/>
        </w:rPr>
        <w:t xml:space="preserve">. A CONTRATADA deverá adotar planos de resposta a incidentes de segurança eventualmente ocorridos durante o tratamento dos dados coletados para a execução das finalidades deste contrato, bem como dispor de mecanismos que possibilitem a sua remediação, de modo a evitar ou minimizar eventuais danos aos titulares dos dados. </w:t>
      </w:r>
    </w:p>
    <w:p w14:paraId="000000BD" w14:textId="77777777" w:rsidR="00C93C1A" w:rsidRDefault="00C93C1A" w:rsidP="00694FB4">
      <w:pPr>
        <w:spacing w:after="0" w:line="276" w:lineRule="auto"/>
        <w:jc w:val="both"/>
        <w:rPr>
          <w:rFonts w:ascii="Arial" w:eastAsia="Arial" w:hAnsi="Arial" w:cs="Arial"/>
          <w:color w:val="000000"/>
          <w:sz w:val="20"/>
          <w:szCs w:val="20"/>
        </w:rPr>
      </w:pPr>
    </w:p>
    <w:p w14:paraId="000000BE" w14:textId="77777777" w:rsidR="00C93C1A" w:rsidRDefault="00B62D9C" w:rsidP="00694FB4">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15.8.</w:t>
      </w:r>
      <w:r>
        <w:rPr>
          <w:rFonts w:ascii="Arial" w:eastAsia="Arial" w:hAnsi="Arial" w:cs="Arial"/>
          <w:color w:val="000000"/>
          <w:sz w:val="20"/>
          <w:szCs w:val="20"/>
        </w:rPr>
        <w:t xml:space="preserve"> A CONTRATADA deverá comunicar formalmente e de imediato ao ESTADO DE MATO GROSSO DO SUL a ocorrência de qualquer risco, ameaça ou incidente de segurança que possa acarretar comprometimento ou dano potencial ou efetivo a Titular de dados pessoais, evitando atrasos por conta de verificações ou inspeções. </w:t>
      </w:r>
    </w:p>
    <w:p w14:paraId="000000BF" w14:textId="77777777" w:rsidR="00C93C1A" w:rsidRDefault="00C93C1A" w:rsidP="00694FB4">
      <w:pPr>
        <w:spacing w:after="0" w:line="276" w:lineRule="auto"/>
        <w:jc w:val="both"/>
        <w:rPr>
          <w:rFonts w:ascii="Arial" w:eastAsia="Arial" w:hAnsi="Arial" w:cs="Arial"/>
          <w:color w:val="000000"/>
          <w:sz w:val="20"/>
          <w:szCs w:val="20"/>
        </w:rPr>
      </w:pPr>
    </w:p>
    <w:p w14:paraId="000000C0" w14:textId="77777777" w:rsidR="00C93C1A" w:rsidRDefault="00B62D9C" w:rsidP="00694FB4">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15.8.1.</w:t>
      </w:r>
      <w:r>
        <w:rPr>
          <w:rFonts w:ascii="Arial" w:eastAsia="Arial" w:hAnsi="Arial" w:cs="Arial"/>
          <w:color w:val="000000"/>
          <w:sz w:val="20"/>
          <w:szCs w:val="20"/>
        </w:rPr>
        <w:t xml:space="preserve"> A comunicação acima mencionada não eximirá a CONTRATADA das obrigações, e/ou sanções que possam incidir em razão da perda de informação, dados pessoais e/ou base de dados. </w:t>
      </w:r>
    </w:p>
    <w:p w14:paraId="000000C1" w14:textId="77777777" w:rsidR="00C93C1A" w:rsidRDefault="00C93C1A" w:rsidP="00694FB4">
      <w:pPr>
        <w:spacing w:after="0" w:line="276" w:lineRule="auto"/>
        <w:jc w:val="both"/>
        <w:rPr>
          <w:rFonts w:ascii="Arial" w:eastAsia="Arial" w:hAnsi="Arial" w:cs="Arial"/>
          <w:color w:val="000000"/>
          <w:sz w:val="20"/>
          <w:szCs w:val="20"/>
        </w:rPr>
      </w:pPr>
    </w:p>
    <w:p w14:paraId="000000C2" w14:textId="77777777" w:rsidR="00C93C1A" w:rsidRDefault="00B62D9C" w:rsidP="00694FB4">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15.9.</w:t>
      </w:r>
      <w:r>
        <w:rPr>
          <w:rFonts w:ascii="Arial" w:eastAsia="Arial" w:hAnsi="Arial" w:cs="Arial"/>
          <w:color w:val="000000"/>
          <w:sz w:val="20"/>
          <w:szCs w:val="20"/>
        </w:rPr>
        <w:t xml:space="preserve"> Encerrada a vigência do contrato ou após a satisfação da finalidade pretendida, a CONTRATADA interromperá o tratamento dos dados pessoais disponibilizados pelo ESTADO DE MATO GROSSO DO SUL e, em no máximo trinta dias, sob instruções e na medida do determinado por este, eliminará completamente os Dados Pessoais e todas as cópias porventura existentes (seja em formato digital ou físico), salvo quando a CONTRATADA tenha que manter os dados para cumprimento de obrigação legal. </w:t>
      </w:r>
    </w:p>
    <w:p w14:paraId="000000C3" w14:textId="77777777" w:rsidR="00C93C1A" w:rsidRDefault="00C93C1A" w:rsidP="00694FB4">
      <w:pPr>
        <w:spacing w:after="0" w:line="276" w:lineRule="auto"/>
        <w:jc w:val="both"/>
        <w:rPr>
          <w:rFonts w:ascii="Arial" w:eastAsia="Arial" w:hAnsi="Arial" w:cs="Arial"/>
          <w:color w:val="000000"/>
          <w:sz w:val="20"/>
          <w:szCs w:val="20"/>
        </w:rPr>
      </w:pPr>
    </w:p>
    <w:p w14:paraId="000000C4" w14:textId="77777777" w:rsidR="00C93C1A" w:rsidRDefault="00B62D9C" w:rsidP="00694FB4">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15.10.</w:t>
      </w:r>
      <w:r>
        <w:rPr>
          <w:rFonts w:ascii="Arial" w:eastAsia="Arial" w:hAnsi="Arial" w:cs="Arial"/>
          <w:color w:val="000000"/>
          <w:sz w:val="20"/>
          <w:szCs w:val="20"/>
        </w:rPr>
        <w:t xml:space="preserve"> A CONTRATADA ficará obrigada a assumir total responsabilidade e ressarcimento por todo e qualquer dano e/ou prejuízo sofrido incluindo sanções aplicadas pela autoridade nacional decorrentes de tratamento inadequado dos dados pessoais compartilhados pelo ESTADO DE MATO GROSSO DO SUL para as finalidades pretendidas neste contrato.</w:t>
      </w:r>
    </w:p>
    <w:p w14:paraId="000000C5" w14:textId="77777777" w:rsidR="00C93C1A" w:rsidRDefault="00C93C1A" w:rsidP="00694FB4">
      <w:pPr>
        <w:spacing w:after="0" w:line="276" w:lineRule="auto"/>
        <w:jc w:val="both"/>
        <w:rPr>
          <w:rFonts w:ascii="Arial" w:eastAsia="Arial" w:hAnsi="Arial" w:cs="Arial"/>
          <w:color w:val="000000"/>
          <w:sz w:val="20"/>
          <w:szCs w:val="20"/>
        </w:rPr>
      </w:pPr>
    </w:p>
    <w:p w14:paraId="000000C6" w14:textId="77777777" w:rsidR="00C93C1A" w:rsidRDefault="00B62D9C" w:rsidP="00694FB4">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15.11.</w:t>
      </w:r>
      <w:r>
        <w:rPr>
          <w:rFonts w:ascii="Arial" w:eastAsia="Arial" w:hAnsi="Arial" w:cs="Arial"/>
          <w:color w:val="000000"/>
          <w:sz w:val="20"/>
          <w:szCs w:val="20"/>
        </w:rPr>
        <w:t xml:space="preserve"> A CONTRATADA ficará obrigada a assumir total responsabilidade pelos danos patrimoniais, morais, individuais ou coletivos que venham a ser causados em razão do descumprimento de suas obrigações legais no processo de tratamento dos dados compartilhados pelo ESTADO DE MATO GROSSO DO SUL. </w:t>
      </w:r>
    </w:p>
    <w:p w14:paraId="000000C7" w14:textId="77777777" w:rsidR="00C93C1A" w:rsidRDefault="00C93C1A" w:rsidP="00694FB4">
      <w:pPr>
        <w:spacing w:after="0" w:line="276" w:lineRule="auto"/>
        <w:jc w:val="both"/>
        <w:rPr>
          <w:rFonts w:ascii="Arial" w:eastAsia="Arial" w:hAnsi="Arial" w:cs="Arial"/>
          <w:color w:val="000000"/>
          <w:sz w:val="20"/>
          <w:szCs w:val="20"/>
        </w:rPr>
      </w:pPr>
    </w:p>
    <w:p w14:paraId="000000C8" w14:textId="77777777" w:rsidR="00C93C1A" w:rsidRDefault="00B62D9C" w:rsidP="00694FB4">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15.11.1.</w:t>
      </w:r>
      <w:r>
        <w:rPr>
          <w:rFonts w:ascii="Arial" w:eastAsia="Arial" w:hAnsi="Arial" w:cs="Arial"/>
          <w:color w:val="000000"/>
          <w:sz w:val="20"/>
          <w:szCs w:val="20"/>
        </w:rPr>
        <w:t xml:space="preserve"> Eventuais responsabilidades serão apuradas de acordo com o que dispõe a Seção III, Capítulo VI da LGPD.</w:t>
      </w:r>
    </w:p>
    <w:p w14:paraId="000000C9" w14:textId="77777777" w:rsidR="00C93C1A" w:rsidRDefault="00C93C1A">
      <w:pPr>
        <w:pBdr>
          <w:top w:val="nil"/>
          <w:left w:val="nil"/>
          <w:bottom w:val="nil"/>
          <w:right w:val="nil"/>
          <w:between w:val="nil"/>
        </w:pBdr>
        <w:spacing w:after="0" w:line="312" w:lineRule="auto"/>
        <w:jc w:val="both"/>
        <w:rPr>
          <w:rFonts w:ascii="Arial" w:eastAsia="Arial" w:hAnsi="Arial" w:cs="Arial"/>
          <w:color w:val="000000"/>
          <w:sz w:val="20"/>
          <w:szCs w:val="20"/>
        </w:rPr>
      </w:pPr>
    </w:p>
    <w:p w14:paraId="000000CA" w14:textId="77777777" w:rsidR="00C93C1A" w:rsidRDefault="00B62D9C">
      <w:pPr>
        <w:pBdr>
          <w:top w:val="single" w:sz="24" w:space="0" w:color="549E39"/>
          <w:left w:val="single" w:sz="24" w:space="0" w:color="549E39"/>
          <w:bottom w:val="single" w:sz="24" w:space="0" w:color="549E39"/>
          <w:right w:val="single" w:sz="24" w:space="0" w:color="549E39"/>
        </w:pBdr>
        <w:shd w:val="clear" w:color="auto" w:fill="549E39"/>
        <w:spacing w:after="0" w:line="276" w:lineRule="auto"/>
        <w:rPr>
          <w:rFonts w:ascii="Arial" w:eastAsia="Arial" w:hAnsi="Arial" w:cs="Arial"/>
          <w:b/>
          <w:smallCaps/>
          <w:color w:val="FFFFFF"/>
        </w:rPr>
      </w:pPr>
      <w:r>
        <w:rPr>
          <w:rFonts w:ascii="Arial" w:eastAsia="Arial" w:hAnsi="Arial" w:cs="Arial"/>
          <w:b/>
          <w:smallCaps/>
          <w:color w:val="FFFFFF"/>
        </w:rPr>
        <w:t>CLÁUSULA DÉCIMA SEXTA – PUBLICAÇÃO</w:t>
      </w:r>
    </w:p>
    <w:p w14:paraId="000000CB" w14:textId="77777777" w:rsidR="00C93C1A" w:rsidRDefault="00C93C1A">
      <w:pPr>
        <w:spacing w:after="0"/>
        <w:jc w:val="both"/>
        <w:rPr>
          <w:rFonts w:ascii="Arial" w:eastAsia="Arial" w:hAnsi="Arial" w:cs="Arial"/>
          <w:b/>
          <w:sz w:val="20"/>
          <w:szCs w:val="20"/>
        </w:rPr>
      </w:pPr>
    </w:p>
    <w:p w14:paraId="000000CC" w14:textId="77777777" w:rsidR="00C93C1A" w:rsidRDefault="00B62D9C" w:rsidP="00694FB4">
      <w:pPr>
        <w:spacing w:after="0" w:line="276" w:lineRule="auto"/>
        <w:jc w:val="both"/>
        <w:rPr>
          <w:rFonts w:ascii="Arial" w:eastAsia="Arial" w:hAnsi="Arial" w:cs="Arial"/>
          <w:sz w:val="20"/>
          <w:szCs w:val="20"/>
        </w:rPr>
      </w:pPr>
      <w:r>
        <w:rPr>
          <w:rFonts w:ascii="Arial" w:eastAsia="Arial" w:hAnsi="Arial" w:cs="Arial"/>
          <w:b/>
          <w:sz w:val="20"/>
          <w:szCs w:val="20"/>
        </w:rPr>
        <w:t>16.1.</w:t>
      </w:r>
      <w:r>
        <w:rPr>
          <w:rFonts w:ascii="Arial" w:eastAsia="Arial" w:hAnsi="Arial" w:cs="Arial"/>
          <w:sz w:val="20"/>
          <w:szCs w:val="20"/>
        </w:rPr>
        <w:t xml:space="preserve"> Incumbirá ao contratante divulgar o presente instrumento no Portal Nacional de Contratações Públicas (PNCP), na forma prevista no art. 94 da Lei 14.133, de 2021, bem como no respectivo sítio oficial na Internet, em atenção ao art. 8º, §2º, da Lei n. 12.527, de 2011.</w:t>
      </w:r>
    </w:p>
    <w:p w14:paraId="000000CD" w14:textId="77777777" w:rsidR="00C93C1A" w:rsidRDefault="00C93C1A">
      <w:pPr>
        <w:pBdr>
          <w:top w:val="nil"/>
          <w:left w:val="nil"/>
          <w:bottom w:val="nil"/>
          <w:right w:val="nil"/>
          <w:between w:val="nil"/>
        </w:pBdr>
        <w:spacing w:after="0" w:line="276" w:lineRule="auto"/>
        <w:jc w:val="both"/>
        <w:rPr>
          <w:rFonts w:ascii="Arial" w:eastAsia="Arial" w:hAnsi="Arial" w:cs="Arial"/>
          <w:color w:val="000000"/>
          <w:sz w:val="20"/>
          <w:szCs w:val="20"/>
        </w:rPr>
      </w:pPr>
    </w:p>
    <w:p w14:paraId="000000CE" w14:textId="58783EFD" w:rsidR="00C93C1A" w:rsidRDefault="00B62D9C">
      <w:pPr>
        <w:pBdr>
          <w:top w:val="single" w:sz="24" w:space="0" w:color="549E39"/>
          <w:left w:val="single" w:sz="24" w:space="0" w:color="549E39"/>
          <w:bottom w:val="single" w:sz="24" w:space="0" w:color="549E39"/>
          <w:right w:val="single" w:sz="24" w:space="0" w:color="549E39"/>
        </w:pBdr>
        <w:shd w:val="clear" w:color="auto" w:fill="549E39"/>
        <w:spacing w:after="0" w:line="276" w:lineRule="auto"/>
        <w:rPr>
          <w:rFonts w:ascii="Arial" w:eastAsia="Arial" w:hAnsi="Arial" w:cs="Arial"/>
          <w:b/>
          <w:smallCaps/>
          <w:color w:val="FFFFFF"/>
        </w:rPr>
      </w:pPr>
      <w:r>
        <w:rPr>
          <w:rFonts w:ascii="Arial" w:eastAsia="Arial" w:hAnsi="Arial" w:cs="Arial"/>
          <w:b/>
          <w:smallCaps/>
          <w:color w:val="FFFFFF"/>
        </w:rPr>
        <w:t>CLÁUSULA DÉCIMA SÉTIMA –</w:t>
      </w:r>
      <w:r w:rsidR="00BD2196">
        <w:rPr>
          <w:rFonts w:ascii="Arial" w:eastAsia="Arial" w:hAnsi="Arial" w:cs="Arial"/>
          <w:b/>
          <w:smallCaps/>
          <w:color w:val="FFFFFF"/>
        </w:rPr>
        <w:t xml:space="preserve"> </w:t>
      </w:r>
      <w:r>
        <w:rPr>
          <w:rFonts w:ascii="Arial" w:eastAsia="Arial" w:hAnsi="Arial" w:cs="Arial"/>
          <w:b/>
          <w:smallCaps/>
          <w:color w:val="FFFFFF"/>
        </w:rPr>
        <w:t xml:space="preserve"> </w:t>
      </w:r>
      <w:r w:rsidR="0047786B">
        <w:rPr>
          <w:rFonts w:ascii="Arial" w:eastAsia="Arial" w:hAnsi="Arial" w:cs="Arial"/>
          <w:b/>
          <w:smallCaps/>
          <w:color w:val="FFFFFF"/>
        </w:rPr>
        <w:t xml:space="preserve">DO </w:t>
      </w:r>
      <w:r>
        <w:rPr>
          <w:rFonts w:ascii="Arial" w:eastAsia="Arial" w:hAnsi="Arial" w:cs="Arial"/>
          <w:b/>
          <w:smallCaps/>
          <w:color w:val="FFFFFF"/>
        </w:rPr>
        <w:t xml:space="preserve">FORO </w:t>
      </w:r>
      <w:r w:rsidR="0047786B">
        <w:rPr>
          <w:rFonts w:ascii="Arial" w:eastAsia="Arial" w:hAnsi="Arial" w:cs="Arial"/>
          <w:b/>
          <w:smallCaps/>
          <w:color w:val="FFFFFF"/>
        </w:rPr>
        <w:t xml:space="preserve">E DA </w:t>
      </w:r>
      <w:r w:rsidR="0047786B" w:rsidRPr="0047786B">
        <w:rPr>
          <w:rFonts w:ascii="Arial" w:eastAsia="Arial" w:hAnsi="Arial" w:cs="Arial"/>
          <w:b/>
          <w:smallCaps/>
          <w:color w:val="FFFFFF"/>
        </w:rPr>
        <w:t xml:space="preserve">CONCILIAÇÃO </w:t>
      </w:r>
      <w:r>
        <w:rPr>
          <w:rFonts w:ascii="Arial" w:eastAsia="Arial" w:hAnsi="Arial" w:cs="Arial"/>
          <w:b/>
          <w:smallCaps/>
          <w:color w:val="FFFFFF"/>
        </w:rPr>
        <w:t>(</w:t>
      </w:r>
      <w:hyperlink r:id="rId9" w:anchor="art92%C2%A71">
        <w:r>
          <w:rPr>
            <w:rFonts w:ascii="Arial" w:eastAsia="Arial" w:hAnsi="Arial" w:cs="Arial"/>
            <w:b/>
            <w:smallCaps/>
            <w:color w:val="FFFFFF"/>
          </w:rPr>
          <w:t>ART. 92, §1º</w:t>
        </w:r>
      </w:hyperlink>
      <w:r>
        <w:rPr>
          <w:rFonts w:ascii="Arial" w:eastAsia="Arial" w:hAnsi="Arial" w:cs="Arial"/>
          <w:b/>
          <w:smallCaps/>
          <w:color w:val="FFFFFF"/>
        </w:rPr>
        <w:t>)</w:t>
      </w:r>
    </w:p>
    <w:p w14:paraId="000000CF" w14:textId="77777777" w:rsidR="00C93C1A" w:rsidRDefault="00C93C1A">
      <w:pPr>
        <w:widowControl w:val="0"/>
        <w:spacing w:after="0" w:line="240" w:lineRule="auto"/>
        <w:jc w:val="both"/>
        <w:rPr>
          <w:rFonts w:ascii="Arial" w:eastAsia="Arial" w:hAnsi="Arial" w:cs="Arial"/>
          <w:b/>
          <w:color w:val="000000"/>
          <w:sz w:val="20"/>
          <w:szCs w:val="20"/>
        </w:rPr>
      </w:pPr>
    </w:p>
    <w:p w14:paraId="000000D0" w14:textId="77777777" w:rsidR="00C93C1A" w:rsidRDefault="00B62D9C" w:rsidP="00694FB4">
      <w:pPr>
        <w:widowControl w:val="0"/>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17.1.</w:t>
      </w:r>
      <w:r>
        <w:rPr>
          <w:rFonts w:ascii="Arial" w:eastAsia="Arial" w:hAnsi="Arial" w:cs="Arial"/>
          <w:color w:val="000000"/>
          <w:sz w:val="20"/>
          <w:szCs w:val="20"/>
        </w:rPr>
        <w:t xml:space="preserve"> Os contratantes comprometem-se a submeter eventuais controvérsias, decorrentes do presente contrato, a métodos alternativos de solução de conflito que serão promovidos pela Procuradoria-Geral do Estado de Mato Grosso do Sul, nos termos da Resolução PGE n. 242, de 30 de junho de 2017.</w:t>
      </w:r>
    </w:p>
    <w:p w14:paraId="000000D1" w14:textId="77777777" w:rsidR="00C93C1A" w:rsidRDefault="00C93C1A" w:rsidP="00694FB4">
      <w:pPr>
        <w:widowControl w:val="0"/>
        <w:spacing w:after="0" w:line="276" w:lineRule="auto"/>
        <w:jc w:val="both"/>
        <w:rPr>
          <w:rFonts w:ascii="Arial" w:eastAsia="Arial" w:hAnsi="Arial" w:cs="Arial"/>
          <w:color w:val="000000"/>
          <w:sz w:val="20"/>
          <w:szCs w:val="20"/>
        </w:rPr>
      </w:pPr>
    </w:p>
    <w:p w14:paraId="000000D2" w14:textId="77777777" w:rsidR="00C93C1A" w:rsidRDefault="00B62D9C" w:rsidP="00694FB4">
      <w:pPr>
        <w:widowControl w:val="0"/>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17.1.1.</w:t>
      </w:r>
      <w:r>
        <w:rPr>
          <w:rFonts w:ascii="Arial" w:eastAsia="Arial" w:hAnsi="Arial" w:cs="Arial"/>
          <w:color w:val="000000"/>
          <w:sz w:val="20"/>
          <w:szCs w:val="20"/>
        </w:rPr>
        <w:t xml:space="preserve"> Não logrando êxito a utilização de métodos alternativos de solução de conflito, fica eleito o foro da Comarca de Campo Grande, Estado de Mato Grosso do Sul, para dirimir as questões oriundas do presente contrato, sendo este o competente para a propositura de qualquer medida judicial decorrente deste instrumento contratual, com a exclusão de qualquer outro, por mais privilegiado que seja. </w:t>
      </w:r>
    </w:p>
    <w:p w14:paraId="000000D3" w14:textId="77777777" w:rsidR="00C93C1A" w:rsidRDefault="00C93C1A">
      <w:pPr>
        <w:pBdr>
          <w:top w:val="nil"/>
          <w:left w:val="nil"/>
          <w:bottom w:val="nil"/>
          <w:right w:val="nil"/>
          <w:between w:val="nil"/>
        </w:pBdr>
        <w:spacing w:before="120" w:after="288" w:line="312" w:lineRule="auto"/>
        <w:jc w:val="both"/>
        <w:rPr>
          <w:rFonts w:ascii="Arial" w:eastAsia="Arial" w:hAnsi="Arial" w:cs="Arial"/>
          <w:color w:val="000000"/>
          <w:sz w:val="20"/>
          <w:szCs w:val="20"/>
        </w:rPr>
      </w:pPr>
    </w:p>
    <w:p w14:paraId="000000D4" w14:textId="77777777" w:rsidR="00C93C1A" w:rsidRDefault="00B62D9C">
      <w:pPr>
        <w:pBdr>
          <w:top w:val="nil"/>
          <w:left w:val="nil"/>
          <w:bottom w:val="nil"/>
          <w:right w:val="nil"/>
          <w:between w:val="nil"/>
        </w:pBdr>
        <w:spacing w:before="120" w:after="288" w:line="312" w:lineRule="auto"/>
        <w:ind w:firstLine="567"/>
        <w:jc w:val="both"/>
        <w:rPr>
          <w:rFonts w:ascii="Arial" w:eastAsia="Arial" w:hAnsi="Arial" w:cs="Arial"/>
          <w:i/>
          <w:color w:val="000000"/>
          <w:sz w:val="20"/>
          <w:szCs w:val="20"/>
        </w:rPr>
      </w:pPr>
      <w:r>
        <w:rPr>
          <w:rFonts w:ascii="Arial" w:eastAsia="Arial" w:hAnsi="Arial" w:cs="Arial"/>
          <w:i/>
          <w:color w:val="FF0000"/>
          <w:sz w:val="20"/>
          <w:szCs w:val="20"/>
        </w:rPr>
        <w:t xml:space="preserve"> [Local]</w:t>
      </w:r>
      <w:r>
        <w:rPr>
          <w:rFonts w:ascii="Arial" w:eastAsia="Arial" w:hAnsi="Arial" w:cs="Arial"/>
          <w:i/>
          <w:color w:val="000000"/>
          <w:sz w:val="20"/>
          <w:szCs w:val="20"/>
        </w:rPr>
        <w:t>,</w:t>
      </w:r>
      <w:r>
        <w:rPr>
          <w:rFonts w:ascii="Arial" w:eastAsia="Arial" w:hAnsi="Arial" w:cs="Arial"/>
          <w:i/>
          <w:color w:val="FF0000"/>
          <w:sz w:val="20"/>
          <w:szCs w:val="20"/>
        </w:rPr>
        <w:t xml:space="preserve"> [dia] </w:t>
      </w:r>
      <w:r>
        <w:rPr>
          <w:rFonts w:ascii="Arial" w:eastAsia="Arial" w:hAnsi="Arial" w:cs="Arial"/>
          <w:i/>
          <w:color w:val="000000"/>
          <w:sz w:val="20"/>
          <w:szCs w:val="20"/>
        </w:rPr>
        <w:t>de</w:t>
      </w:r>
      <w:r>
        <w:rPr>
          <w:rFonts w:ascii="Arial" w:eastAsia="Arial" w:hAnsi="Arial" w:cs="Arial"/>
          <w:i/>
          <w:color w:val="FF0000"/>
          <w:sz w:val="20"/>
          <w:szCs w:val="20"/>
        </w:rPr>
        <w:t xml:space="preserve"> [mês] </w:t>
      </w:r>
      <w:r>
        <w:rPr>
          <w:rFonts w:ascii="Arial" w:eastAsia="Arial" w:hAnsi="Arial" w:cs="Arial"/>
          <w:i/>
          <w:color w:val="000000"/>
          <w:sz w:val="20"/>
          <w:szCs w:val="20"/>
        </w:rPr>
        <w:t>de</w:t>
      </w:r>
      <w:r>
        <w:rPr>
          <w:rFonts w:ascii="Arial" w:eastAsia="Arial" w:hAnsi="Arial" w:cs="Arial"/>
          <w:i/>
          <w:color w:val="FF0000"/>
          <w:sz w:val="20"/>
          <w:szCs w:val="20"/>
        </w:rPr>
        <w:t xml:space="preserve"> [ano].</w:t>
      </w:r>
    </w:p>
    <w:p w14:paraId="000000D5" w14:textId="77777777" w:rsidR="00C93C1A" w:rsidRDefault="00B62D9C">
      <w:pPr>
        <w:spacing w:before="120" w:after="288" w:line="312" w:lineRule="auto"/>
        <w:ind w:firstLine="567"/>
        <w:jc w:val="center"/>
        <w:rPr>
          <w:rFonts w:ascii="Arial" w:eastAsia="Arial" w:hAnsi="Arial" w:cs="Arial"/>
          <w:sz w:val="20"/>
          <w:szCs w:val="20"/>
        </w:rPr>
      </w:pPr>
      <w:r>
        <w:rPr>
          <w:rFonts w:ascii="Arial" w:eastAsia="Arial" w:hAnsi="Arial" w:cs="Arial"/>
          <w:sz w:val="20"/>
          <w:szCs w:val="20"/>
        </w:rPr>
        <w:t>_________________________</w:t>
      </w:r>
    </w:p>
    <w:p w14:paraId="000000D6" w14:textId="77777777" w:rsidR="00C93C1A" w:rsidRDefault="00B62D9C">
      <w:pPr>
        <w:spacing w:before="120" w:after="288" w:line="312" w:lineRule="auto"/>
        <w:ind w:firstLine="567"/>
        <w:jc w:val="center"/>
        <w:rPr>
          <w:rFonts w:ascii="Arial" w:eastAsia="Arial" w:hAnsi="Arial" w:cs="Arial"/>
          <w:sz w:val="20"/>
          <w:szCs w:val="20"/>
        </w:rPr>
      </w:pPr>
      <w:r>
        <w:rPr>
          <w:rFonts w:ascii="Arial" w:eastAsia="Arial" w:hAnsi="Arial" w:cs="Arial"/>
          <w:sz w:val="20"/>
          <w:szCs w:val="20"/>
        </w:rPr>
        <w:t>Representante legal do CONTRATANTE</w:t>
      </w:r>
    </w:p>
    <w:p w14:paraId="000000D7" w14:textId="77777777" w:rsidR="00C93C1A" w:rsidRDefault="00B62D9C">
      <w:pPr>
        <w:spacing w:before="120" w:after="288" w:line="312" w:lineRule="auto"/>
        <w:ind w:firstLine="567"/>
        <w:jc w:val="center"/>
        <w:rPr>
          <w:rFonts w:ascii="Arial" w:eastAsia="Arial" w:hAnsi="Arial" w:cs="Arial"/>
          <w:sz w:val="20"/>
          <w:szCs w:val="20"/>
        </w:rPr>
      </w:pPr>
      <w:r>
        <w:rPr>
          <w:rFonts w:ascii="Arial" w:eastAsia="Arial" w:hAnsi="Arial" w:cs="Arial"/>
          <w:sz w:val="20"/>
          <w:szCs w:val="20"/>
        </w:rPr>
        <w:t>_________________________</w:t>
      </w:r>
    </w:p>
    <w:p w14:paraId="000000D8" w14:textId="77777777" w:rsidR="00C93C1A" w:rsidRDefault="00B62D9C">
      <w:pPr>
        <w:spacing w:before="120" w:after="288" w:line="312" w:lineRule="auto"/>
        <w:ind w:firstLine="567"/>
        <w:jc w:val="center"/>
        <w:rPr>
          <w:rFonts w:ascii="Arial" w:eastAsia="Arial" w:hAnsi="Arial" w:cs="Arial"/>
          <w:sz w:val="20"/>
          <w:szCs w:val="20"/>
        </w:rPr>
      </w:pPr>
      <w:r>
        <w:rPr>
          <w:rFonts w:ascii="Arial" w:eastAsia="Arial" w:hAnsi="Arial" w:cs="Arial"/>
          <w:sz w:val="20"/>
          <w:szCs w:val="20"/>
        </w:rPr>
        <w:t>Representante legal do CONTRATADO</w:t>
      </w:r>
    </w:p>
    <w:p w14:paraId="000000D9" w14:textId="77777777" w:rsidR="00C93C1A" w:rsidRDefault="00B62D9C">
      <w:pPr>
        <w:spacing w:before="120" w:after="288" w:line="312" w:lineRule="auto"/>
        <w:ind w:firstLine="567"/>
        <w:jc w:val="both"/>
        <w:rPr>
          <w:rFonts w:ascii="Arial" w:eastAsia="Arial" w:hAnsi="Arial" w:cs="Arial"/>
          <w:i/>
          <w:color w:val="FF0000"/>
          <w:sz w:val="20"/>
          <w:szCs w:val="20"/>
        </w:rPr>
      </w:pPr>
      <w:r>
        <w:rPr>
          <w:rFonts w:ascii="Arial" w:eastAsia="Arial" w:hAnsi="Arial" w:cs="Arial"/>
          <w:i/>
          <w:color w:val="FF0000"/>
          <w:sz w:val="20"/>
          <w:szCs w:val="20"/>
        </w:rPr>
        <w:t>TESTEMUNHAS:</w:t>
      </w:r>
    </w:p>
    <w:p w14:paraId="000000DA" w14:textId="77777777" w:rsidR="00C93C1A" w:rsidRDefault="00B62D9C">
      <w:pPr>
        <w:spacing w:before="120" w:after="288" w:line="312" w:lineRule="auto"/>
        <w:ind w:firstLine="567"/>
        <w:rPr>
          <w:rFonts w:ascii="Arial" w:eastAsia="Arial" w:hAnsi="Arial" w:cs="Arial"/>
          <w:i/>
          <w:color w:val="FF0000"/>
          <w:sz w:val="20"/>
          <w:szCs w:val="20"/>
        </w:rPr>
      </w:pPr>
      <w:r>
        <w:rPr>
          <w:rFonts w:ascii="Arial" w:eastAsia="Arial" w:hAnsi="Arial" w:cs="Arial"/>
          <w:i/>
          <w:color w:val="FF0000"/>
          <w:sz w:val="20"/>
          <w:szCs w:val="20"/>
        </w:rPr>
        <w:t>1-</w:t>
      </w:r>
    </w:p>
    <w:p w14:paraId="000000DB" w14:textId="77777777" w:rsidR="00C93C1A" w:rsidRDefault="00B62D9C">
      <w:pPr>
        <w:spacing w:before="120" w:after="288" w:line="312" w:lineRule="auto"/>
        <w:ind w:firstLine="567"/>
        <w:rPr>
          <w:rFonts w:ascii="Arial" w:eastAsia="Arial" w:hAnsi="Arial" w:cs="Arial"/>
          <w:sz w:val="20"/>
          <w:szCs w:val="20"/>
        </w:rPr>
      </w:pPr>
      <w:r>
        <w:rPr>
          <w:rFonts w:ascii="Arial" w:eastAsia="Arial" w:hAnsi="Arial" w:cs="Arial"/>
          <w:i/>
          <w:color w:val="FF0000"/>
          <w:sz w:val="20"/>
          <w:szCs w:val="20"/>
        </w:rPr>
        <w:t xml:space="preserve">2- </w:t>
      </w:r>
    </w:p>
    <w:p w14:paraId="000000DD" w14:textId="77777777" w:rsidR="00C93C1A" w:rsidRDefault="00C93C1A">
      <w:pPr>
        <w:spacing w:after="0" w:line="240" w:lineRule="auto"/>
        <w:jc w:val="both"/>
        <w:rPr>
          <w:rFonts w:ascii="Arial" w:eastAsia="Arial" w:hAnsi="Arial" w:cs="Arial"/>
          <w:color w:val="000000"/>
          <w:sz w:val="20"/>
          <w:szCs w:val="20"/>
        </w:rPr>
      </w:pPr>
    </w:p>
    <w:p w14:paraId="000000DE" w14:textId="77777777" w:rsidR="00C93C1A" w:rsidRDefault="00B62D9C">
      <w:pPr>
        <w:widowControl w:val="0"/>
        <w:pBdr>
          <w:top w:val="single" w:sz="4" w:space="1" w:color="000000"/>
          <w:left w:val="single" w:sz="4" w:space="4" w:color="000000"/>
          <w:bottom w:val="single" w:sz="4" w:space="1" w:color="000000"/>
          <w:right w:val="single" w:sz="4" w:space="4" w:color="000000"/>
        </w:pBdr>
        <w:shd w:val="clear" w:color="auto" w:fill="E6E6E6"/>
        <w:spacing w:after="0" w:line="276" w:lineRule="auto"/>
        <w:jc w:val="both"/>
      </w:pPr>
      <w:r>
        <w:rPr>
          <w:rFonts w:ascii="Arial" w:eastAsia="Arial" w:hAnsi="Arial" w:cs="Arial"/>
          <w:b/>
          <w:sz w:val="20"/>
          <w:szCs w:val="20"/>
        </w:rPr>
        <w:t>Nota Explicativa</w:t>
      </w:r>
      <w:r>
        <w:rPr>
          <w:rFonts w:ascii="Arial" w:eastAsia="Arial" w:hAnsi="Arial" w:cs="Arial"/>
          <w:sz w:val="20"/>
          <w:szCs w:val="20"/>
        </w:rPr>
        <w:t>: É recomendável que, além da assinatura do responsável legal do CONTRATANTE e do CONTRATADO, conste a de duas testemunhas para atender o disposto no art. 784, III do CPC, que considera título executivo extrajudicial o documento particular assinado por duas testemunhas, caso não haja prejuízo à dinâmica administrativa do instrumento. Vale dispor que, embora o Contrato já seja considerado título executivo extrajudicial pelo Código de Processo Civil de 2015, a recomendação acima é uma verdadeira cautela, que visa evitar eventual discussão judicial e tornar mais eficiente a cobrança dos créditos, se eventualmente for necessária no caso concreto</w:t>
      </w:r>
    </w:p>
    <w:sectPr w:rsidR="00C93C1A">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900FC3"/>
    <w:multiLevelType w:val="multilevel"/>
    <w:tmpl w:val="D8F499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C1A"/>
    <w:rsid w:val="000C49AF"/>
    <w:rsid w:val="0047786B"/>
    <w:rsid w:val="005D6A20"/>
    <w:rsid w:val="00694FB4"/>
    <w:rsid w:val="00B62D9C"/>
    <w:rsid w:val="00BD2196"/>
    <w:rsid w:val="00C93C1A"/>
    <w:rsid w:val="00D145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52BAA"/>
  <w15:docId w15:val="{0B5927CF-BE3A-44D5-85CB-B80B1A055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240" w:after="0"/>
      <w:outlineLvl w:val="0"/>
    </w:pPr>
    <w:rPr>
      <w:color w:val="2E75B5"/>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comentrio">
    <w:name w:val="annotation text"/>
    <w:basedOn w:val="Normal"/>
    <w:link w:val="TextodecomentrioChar"/>
    <w:uiPriority w:val="99"/>
    <w:unhideWhenUsed/>
    <w:pPr>
      <w:spacing w:line="240" w:lineRule="auto"/>
    </w:pPr>
    <w:rPr>
      <w:sz w:val="20"/>
      <w:szCs w:val="20"/>
    </w:rPr>
  </w:style>
  <w:style w:type="character" w:customStyle="1" w:styleId="TextodecomentrioChar">
    <w:name w:val="Texto de comentário Char"/>
    <w:basedOn w:val="Fontepargpadro"/>
    <w:link w:val="Textodecomentrio"/>
    <w:uiPriority w:val="99"/>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B62D9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62D9C"/>
    <w:rPr>
      <w:rFonts w:ascii="Segoe UI" w:hAnsi="Segoe UI" w:cs="Segoe UI"/>
      <w:sz w:val="18"/>
      <w:szCs w:val="18"/>
    </w:rPr>
  </w:style>
  <w:style w:type="paragraph" w:styleId="Assuntodocomentrio">
    <w:name w:val="annotation subject"/>
    <w:basedOn w:val="Textodecomentrio"/>
    <w:next w:val="Textodecomentrio"/>
    <w:link w:val="AssuntodocomentrioChar"/>
    <w:uiPriority w:val="99"/>
    <w:semiHidden/>
    <w:unhideWhenUsed/>
    <w:rsid w:val="00B62D9C"/>
    <w:rPr>
      <w:b/>
      <w:bCs/>
    </w:rPr>
  </w:style>
  <w:style w:type="character" w:customStyle="1" w:styleId="AssuntodocomentrioChar">
    <w:name w:val="Assunto do comentário Char"/>
    <w:basedOn w:val="TextodecomentrioChar"/>
    <w:link w:val="Assuntodocomentrio"/>
    <w:uiPriority w:val="99"/>
    <w:semiHidden/>
    <w:rsid w:val="00B62D9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3" Type="http://schemas.openxmlformats.org/officeDocument/2006/relationships/styles" Target="styles.xml"/><Relationship Id="rId7"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lanalto.gov.br/ccivil_03/_ato2019-2022/2021/lei/L14133.ht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LJrxCOvSmYBJCioR99xyw3tonA==">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3280</Words>
  <Characters>17718</Characters>
  <Application>Microsoft Office Word</Application>
  <DocSecurity>0</DocSecurity>
  <Lines>147</Lines>
  <Paragraphs>41</Paragraphs>
  <ScaleCrop>false</ScaleCrop>
  <Company/>
  <LinksUpToDate>false</LinksUpToDate>
  <CharactersWithSpaces>20957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Beatriz Silva Schiller</cp:lastModifiedBy>
  <cp:revision>8</cp:revision>
  <dcterms:created xsi:type="dcterms:W3CDTF">2023-11-20T19:26:00Z</dcterms:created>
  <dcterms:modified xsi:type="dcterms:W3CDTF">2024-01-23T18:26:00Z</dcterms:modified>
</cp:coreProperties>
</file>