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D8" w:rsidRDefault="001954D8" w:rsidP="001954D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CERTIDÃO DE ATENDIMENTO DA MINUTA DE TERMO DE REFERÊNCIA PADRONIZADA</w:t>
      </w:r>
    </w:p>
    <w:p w:rsidR="001954D8" w:rsidRDefault="001954D8" w:rsidP="001954D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Pregão eletrônico para serviços sem dedicação exclusiva de mão-de-obra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Certidão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N.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ÓRGÃO/ENTIDADE DEMANDANTE: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os fins do disposto no art. 2º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Decreto n. 15.404/2020, CERTIFICO </w:t>
      </w:r>
      <w:r>
        <w:rPr>
          <w:rFonts w:ascii="Times New Roman" w:eastAsia="Times New Roman" w:hAnsi="Times New Roman" w:cs="Times New Roman"/>
          <w:sz w:val="24"/>
          <w:szCs w:val="24"/>
        </w:rPr>
        <w:t>que: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Termo de Referência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f...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seguiu a minuta-padrão disponibilizada no site www.pge.ms.gov.br, na versão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publicada pela Resolução PGE/MS/Nº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(...)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NÃO foram feitas alterações, exclusões ou inclusões na minuta padronizada e que mereçam análise jurídica individualizada, ficando dispensada a remessa dos autos para exame pela Procuradoria Geral do Estado, conforme determina o Decreto n. 15.404/2020.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OU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2) Foi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ram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feita (s) a (s) seguinte (s) alteração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), exclusão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ou inclusão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 no TERMO DE REFERÊNCIA, e que merece (m) consulta jurídica específica: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a) 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b) 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c) (...)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dou fé.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Campo Grande (MS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), 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[Nome do servidor]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/função]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Matrícula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n.°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</w:t>
      </w:r>
    </w:p>
    <w:p w:rsidR="001954D8" w:rsidRDefault="001954D8" w:rsidP="001954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145AF2" w:rsidRDefault="00704E1D"/>
    <w:sectPr w:rsidR="00145AF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1D" w:rsidRDefault="00704E1D" w:rsidP="00704E1D">
      <w:pPr>
        <w:spacing w:after="0" w:line="240" w:lineRule="auto"/>
      </w:pPr>
      <w:r>
        <w:separator/>
      </w:r>
    </w:p>
  </w:endnote>
  <w:endnote w:type="continuationSeparator" w:id="0">
    <w:p w:rsidR="00704E1D" w:rsidRDefault="00704E1D" w:rsidP="0070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1D" w:rsidRPr="00704E1D" w:rsidRDefault="00704E1D" w:rsidP="00704E1D">
    <w:pPr>
      <w:pBdr>
        <w:top w:val="double" w:sz="4" w:space="1" w:color="auto"/>
      </w:pBdr>
      <w:tabs>
        <w:tab w:val="left" w:pos="709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b/>
        <w:sz w:val="16"/>
        <w:szCs w:val="20"/>
      </w:rPr>
    </w:pPr>
    <w:r w:rsidRPr="00704E1D">
      <w:rPr>
        <w:rFonts w:ascii="Bookman Old Style" w:eastAsia="Times New Roman" w:hAnsi="Bookman Old Style" w:cs="Times New Roman"/>
        <w:sz w:val="16"/>
        <w:szCs w:val="20"/>
      </w:rPr>
      <w:t xml:space="preserve">Av. Des. José Nunes da Cunha, Bloco IV, Parque dos Poderes, Campo Grande/MS, CEP 79.031-310 </w:t>
    </w:r>
    <w:hyperlink r:id="rId1" w:history="1">
      <w:r w:rsidRPr="00704E1D">
        <w:rPr>
          <w:rFonts w:ascii="Bookman Old Style" w:eastAsia="Times New Roman" w:hAnsi="Bookman Old Style" w:cs="Times New Roman"/>
          <w:color w:val="0000FF"/>
          <w:sz w:val="16"/>
          <w:szCs w:val="20"/>
          <w:u w:val="single"/>
        </w:rPr>
        <w:t>www.pge.ms.gov.br</w:t>
      </w:r>
    </w:hyperlink>
    <w:r w:rsidRPr="00704E1D">
      <w:rPr>
        <w:rFonts w:ascii="Bookman Old Style" w:eastAsia="Times New Roman" w:hAnsi="Bookman Old Style" w:cs="Times New Roman"/>
        <w:sz w:val="16"/>
        <w:szCs w:val="20"/>
      </w:rPr>
      <w:t xml:space="preserve"> </w:t>
    </w:r>
    <w:r w:rsidRPr="00704E1D">
      <w:rPr>
        <w:rFonts w:ascii="Bookman Old Style" w:eastAsia="Times New Roman" w:hAnsi="Bookman Old Style" w:cs="Times New Roman"/>
        <w:sz w:val="16"/>
        <w:szCs w:val="20"/>
      </w:rPr>
      <w:tab/>
    </w:r>
    <w:r w:rsidRPr="00704E1D">
      <w:rPr>
        <w:rFonts w:ascii="Bookman Old Style" w:eastAsia="Times New Roman" w:hAnsi="Bookman Old Style" w:cs="Times New Roman"/>
        <w:sz w:val="16"/>
        <w:szCs w:val="20"/>
      </w:rPr>
      <w:tab/>
      <w:t>(67) 3318-2661</w:t>
    </w:r>
    <w:r w:rsidRPr="00704E1D">
      <w:rPr>
        <w:rFonts w:ascii="Bookman Old Style" w:eastAsia="Times New Roman" w:hAnsi="Bookman Old Style" w:cs="Times New Roman"/>
        <w:sz w:val="16"/>
        <w:szCs w:val="20"/>
      </w:rPr>
      <w:tab/>
    </w:r>
    <w:r w:rsidRPr="00704E1D">
      <w:rPr>
        <w:rFonts w:ascii="Bookman Old Style" w:eastAsia="Times New Roman" w:hAnsi="Bookman Old Style" w:cs="Times New Roman"/>
        <w:sz w:val="16"/>
        <w:szCs w:val="20"/>
      </w:rPr>
      <w:tab/>
    </w:r>
    <w:r w:rsidRPr="00704E1D">
      <w:rPr>
        <w:rFonts w:ascii="Bookman Old Style" w:eastAsia="Times New Roman" w:hAnsi="Bookman Old Style" w:cs="Times New Roman"/>
        <w:sz w:val="16"/>
        <w:szCs w:val="20"/>
      </w:rPr>
      <w:tab/>
      <w:t>página</w:t>
    </w:r>
    <w:r w:rsidRPr="00704E1D">
      <w:rPr>
        <w:rFonts w:ascii="Bookman Old Style" w:eastAsia="Times New Roman" w:hAnsi="Bookman Old Style" w:cs="Times New Roman"/>
        <w:b/>
        <w:sz w:val="18"/>
        <w:szCs w:val="20"/>
      </w:rPr>
      <w:t xml:space="preserve"> </w:t>
    </w:r>
  </w:p>
  <w:p w:rsidR="00704E1D" w:rsidRDefault="00704E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1D" w:rsidRDefault="00704E1D" w:rsidP="00704E1D">
      <w:pPr>
        <w:spacing w:after="0" w:line="240" w:lineRule="auto"/>
      </w:pPr>
      <w:r>
        <w:separator/>
      </w:r>
    </w:p>
  </w:footnote>
  <w:footnote w:type="continuationSeparator" w:id="0">
    <w:p w:rsidR="00704E1D" w:rsidRDefault="00704E1D" w:rsidP="0070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704E1D" w:rsidRPr="00C57E58" w:rsidTr="008A2E44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704E1D" w:rsidRDefault="00704E1D" w:rsidP="00704E1D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21EE3AAF" wp14:editId="4B4E0664">
                <wp:extent cx="1657350" cy="561796"/>
                <wp:effectExtent l="0" t="0" r="0" b="0"/>
                <wp:docPr id="252085561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704E1D" w:rsidRPr="00C57E58" w:rsidRDefault="00704E1D" w:rsidP="00704E1D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SEL</w:t>
          </w:r>
        </w:p>
        <w:p w:rsidR="00704E1D" w:rsidRPr="00C57E58" w:rsidRDefault="00704E1D" w:rsidP="00704E1D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Secretaria Executiva de Licitações</w:t>
          </w:r>
        </w:p>
      </w:tc>
    </w:tr>
  </w:tbl>
  <w:p w:rsidR="00704E1D" w:rsidRDefault="00704E1D" w:rsidP="00704E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D8"/>
    <w:rsid w:val="001954D8"/>
    <w:rsid w:val="00265538"/>
    <w:rsid w:val="006019E1"/>
    <w:rsid w:val="007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F7916-F1D0-476C-A7E4-FF3306A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D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abeçalho superior,Heading 1a,h,he,HeaderNN"/>
    <w:basedOn w:val="Normal"/>
    <w:link w:val="CabealhoChar"/>
    <w:uiPriority w:val="99"/>
    <w:unhideWhenUsed/>
    <w:rsid w:val="00704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,Cabeçalho superior Char,Heading 1a Char,h Char,he Char,HeaderNN Char"/>
    <w:basedOn w:val="Fontepargpadro"/>
    <w:link w:val="Cabealho"/>
    <w:uiPriority w:val="99"/>
    <w:rsid w:val="00704E1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04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4E1D"/>
    <w:rPr>
      <w:rFonts w:ascii="Calibri" w:eastAsia="Calibri" w:hAnsi="Calibri" w:cs="Calibri"/>
      <w:lang w:eastAsia="pt-BR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nhideWhenUsed/>
    <w:qFormat/>
    <w:rsid w:val="00704E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704E1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Francisco de Oliveira</dc:creator>
  <cp:keywords/>
  <dc:description/>
  <cp:lastModifiedBy>Vanessa da Silva Alves</cp:lastModifiedBy>
  <cp:revision>2</cp:revision>
  <dcterms:created xsi:type="dcterms:W3CDTF">2024-02-08T11:55:00Z</dcterms:created>
  <dcterms:modified xsi:type="dcterms:W3CDTF">2024-06-18T20:29:00Z</dcterms:modified>
</cp:coreProperties>
</file>