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2A" w:rsidRPr="00C3442A" w:rsidRDefault="00C3442A" w:rsidP="00C3442A">
      <w:pPr>
        <w:spacing w:after="0" w:line="26" w:lineRule="atLeast"/>
        <w:jc w:val="both"/>
        <w:rPr>
          <w:rFonts w:ascii="Times New Roman" w:eastAsia="Times New Roman" w:hAnsi="Times New Roman" w:cs="Times New Roman"/>
          <w:b/>
          <w:sz w:val="24"/>
          <w:szCs w:val="24"/>
          <w:lang w:eastAsia="pt-BR"/>
        </w:rPr>
      </w:pPr>
      <w:r w:rsidRPr="00C3442A">
        <w:rPr>
          <w:rFonts w:ascii="Times New Roman" w:eastAsia="Times New Roman" w:hAnsi="Times New Roman" w:cs="Times New Roman"/>
          <w:b/>
          <w:sz w:val="24"/>
          <w:szCs w:val="24"/>
          <w:lang w:eastAsia="pt-BR"/>
        </w:rPr>
        <w:t>ANEXO I - MINUTA PADRÃO DE CONVÊNIO DE COOPERAÇÃO MÚTUA ENTRE ESTADO E MUNICÍPIOS PARA A CESSÃO DE SERVIDORES PÚBLICOS</w:t>
      </w:r>
    </w:p>
    <w:p w:rsidR="00C3442A" w:rsidRPr="00C3442A" w:rsidRDefault="00C3442A" w:rsidP="00C3442A">
      <w:pPr>
        <w:spacing w:after="0" w:line="26" w:lineRule="atLeast"/>
        <w:jc w:val="center"/>
        <w:rPr>
          <w:rFonts w:ascii="Times New Roman" w:eastAsia="Times New Roman" w:hAnsi="Times New Roman" w:cs="Times New Roman"/>
          <w:b/>
          <w:sz w:val="24"/>
          <w:szCs w:val="24"/>
          <w:lang w:eastAsia="pt-BR"/>
        </w:rPr>
      </w:pPr>
    </w:p>
    <w:p w:rsidR="00C3442A" w:rsidRPr="00C3442A" w:rsidRDefault="00C3442A" w:rsidP="00C3442A">
      <w:pPr>
        <w:spacing w:after="0" w:line="26" w:lineRule="atLeast"/>
        <w:jc w:val="center"/>
        <w:rPr>
          <w:rFonts w:ascii="Times New Roman" w:eastAsia="Times New Roman" w:hAnsi="Times New Roman" w:cs="Times New Roman"/>
          <w:b/>
          <w:sz w:val="24"/>
          <w:szCs w:val="24"/>
          <w:lang w:eastAsia="pt-BR"/>
        </w:rPr>
      </w:pPr>
    </w:p>
    <w:p w:rsidR="00C3442A" w:rsidRPr="00C3442A" w:rsidRDefault="00C3442A" w:rsidP="00C3442A">
      <w:pPr>
        <w:spacing w:after="0" w:line="26" w:lineRule="atLeast"/>
        <w:jc w:val="center"/>
        <w:rPr>
          <w:rFonts w:ascii="Times New Roman" w:eastAsia="Times New Roman" w:hAnsi="Times New Roman" w:cs="Times New Roman"/>
          <w:b/>
          <w:sz w:val="24"/>
          <w:szCs w:val="24"/>
          <w:lang w:eastAsia="pt-BR"/>
        </w:rPr>
      </w:pPr>
    </w:p>
    <w:p w:rsidR="00C3442A" w:rsidRPr="00C3442A" w:rsidRDefault="00C3442A" w:rsidP="00C3442A">
      <w:pPr>
        <w:spacing w:after="0" w:line="26" w:lineRule="atLeast"/>
        <w:rPr>
          <w:rFonts w:ascii="Times New Roman" w:eastAsia="Times New Roman" w:hAnsi="Times New Roman" w:cs="Times New Roman"/>
          <w:b/>
          <w:sz w:val="24"/>
          <w:szCs w:val="24"/>
          <w:lang w:eastAsia="pt-BR"/>
        </w:rPr>
      </w:pPr>
      <w:r w:rsidRPr="00C3442A">
        <w:rPr>
          <w:rFonts w:ascii="Times New Roman" w:eastAsia="Times New Roman" w:hAnsi="Times New Roman" w:cs="Times New Roman"/>
          <w:b/>
          <w:sz w:val="24"/>
          <w:szCs w:val="24"/>
          <w:lang w:eastAsia="pt-BR"/>
        </w:rPr>
        <w:t>CONVÊNIO DE COOPERAÇÃO MÚTUA SAD/MS n</w:t>
      </w:r>
      <w:r w:rsidRPr="00C3442A">
        <w:rPr>
          <w:rFonts w:ascii="Times New Roman" w:eastAsia="Times New Roman" w:hAnsi="Times New Roman" w:cs="Times New Roman"/>
          <w:b/>
          <w:strike/>
          <w:sz w:val="24"/>
          <w:szCs w:val="24"/>
          <w:lang w:eastAsia="pt-BR"/>
        </w:rPr>
        <w:t>º</w:t>
      </w:r>
      <w:r w:rsidRPr="00C3442A">
        <w:rPr>
          <w:rFonts w:ascii="Times New Roman" w:eastAsia="Times New Roman" w:hAnsi="Times New Roman" w:cs="Times New Roman"/>
          <w:b/>
          <w:sz w:val="24"/>
          <w:szCs w:val="24"/>
          <w:lang w:eastAsia="pt-BR"/>
        </w:rPr>
        <w:t xml:space="preserve">    /202</w:t>
      </w:r>
      <w:r w:rsidRPr="00C3442A">
        <w:rPr>
          <w:rFonts w:ascii="Times New Roman" w:eastAsia="Times New Roman" w:hAnsi="Times New Roman" w:cs="Times New Roman"/>
          <w:b/>
          <w:color w:val="FF0000"/>
          <w:sz w:val="24"/>
          <w:szCs w:val="24"/>
          <w:lang w:eastAsia="pt-BR"/>
        </w:rPr>
        <w:t>X</w:t>
      </w:r>
      <w:r w:rsidRPr="00C3442A">
        <w:rPr>
          <w:rFonts w:ascii="Times New Roman" w:eastAsia="Times New Roman" w:hAnsi="Times New Roman" w:cs="Times New Roman"/>
          <w:b/>
          <w:sz w:val="24"/>
          <w:szCs w:val="24"/>
          <w:lang w:eastAsia="pt-BR"/>
        </w:rPr>
        <w:t>.</w:t>
      </w:r>
    </w:p>
    <w:p w:rsidR="00C3442A" w:rsidRPr="00C3442A" w:rsidRDefault="00C3442A" w:rsidP="00C3442A">
      <w:pPr>
        <w:spacing w:after="0" w:line="26" w:lineRule="atLeast"/>
        <w:rPr>
          <w:rFonts w:ascii="Times New Roman" w:eastAsia="Times New Roman" w:hAnsi="Times New Roman" w:cs="Times New Roman"/>
          <w:sz w:val="24"/>
          <w:szCs w:val="24"/>
          <w:lang w:eastAsia="pt-BR"/>
        </w:rPr>
      </w:pPr>
    </w:p>
    <w:p w:rsidR="00C3442A" w:rsidRPr="00C3442A" w:rsidRDefault="00C3442A" w:rsidP="00C3442A">
      <w:pPr>
        <w:spacing w:before="120" w:after="120" w:line="26" w:lineRule="atLeast"/>
        <w:rPr>
          <w:rFonts w:ascii="Times New Roman" w:eastAsia="Times New Roman" w:hAnsi="Times New Roman" w:cs="Times New Roman"/>
          <w:b/>
          <w:sz w:val="24"/>
          <w:szCs w:val="24"/>
          <w:lang w:eastAsia="pt-BR"/>
        </w:rPr>
      </w:pPr>
    </w:p>
    <w:p w:rsidR="00C3442A" w:rsidRPr="00C3442A" w:rsidRDefault="00C3442A" w:rsidP="00C3442A">
      <w:pPr>
        <w:spacing w:before="120" w:after="120" w:line="26" w:lineRule="atLeast"/>
        <w:ind w:left="2977"/>
        <w:jc w:val="both"/>
        <w:rPr>
          <w:rFonts w:ascii="Times New Roman" w:eastAsia="Times New Roman" w:hAnsi="Times New Roman" w:cs="Times New Roman"/>
          <w:b/>
          <w:lang w:eastAsia="pt-BR"/>
        </w:rPr>
      </w:pPr>
      <w:r w:rsidRPr="00C3442A">
        <w:rPr>
          <w:rFonts w:ascii="Times New Roman" w:eastAsia="Times New Roman" w:hAnsi="Times New Roman" w:cs="Times New Roman"/>
          <w:b/>
          <w:lang w:eastAsia="pt-BR"/>
        </w:rPr>
        <w:t xml:space="preserve">CONVÊNIO DE COOPERAÇÃO MÚTUA QUE ENTRE SI CELEBRAM O ESTADO DE MATO GROSSO DO SUL POR MEIO DA SECRETARIA DE ESTADO DE ADMINISTRAÇÃO E DESBUROCRATIZAÇÃO E O MUNICÍPIO DE ............. PARA A CESSÃO DE SERVIDORES PÚBLICOS </w:t>
      </w:r>
    </w:p>
    <w:p w:rsidR="00C3442A" w:rsidRPr="00C3442A" w:rsidRDefault="00C3442A" w:rsidP="00C3442A">
      <w:pPr>
        <w:spacing w:after="0" w:line="26" w:lineRule="atLeast"/>
        <w:rPr>
          <w:rFonts w:ascii="Times New Roman" w:eastAsia="Times New Roman" w:hAnsi="Times New Roman" w:cs="Times New Roman"/>
          <w:sz w:val="24"/>
          <w:szCs w:val="24"/>
          <w:lang w:eastAsia="pt-BR"/>
        </w:rPr>
      </w:pPr>
    </w:p>
    <w:p w:rsidR="00C3442A" w:rsidRPr="00C3442A" w:rsidRDefault="00C3442A" w:rsidP="00C3442A">
      <w:pPr>
        <w:spacing w:after="0" w:line="26" w:lineRule="atLeast"/>
        <w:rPr>
          <w:rFonts w:ascii="Times New Roman" w:eastAsia="Times New Roman" w:hAnsi="Times New Roman" w:cs="Times New Roman"/>
          <w:b/>
          <w:lang w:eastAsia="pt-BR"/>
        </w:rPr>
      </w:pPr>
      <w:r w:rsidRPr="00C3442A">
        <w:rPr>
          <w:rFonts w:ascii="Times New Roman" w:eastAsia="Times New Roman" w:hAnsi="Times New Roman" w:cs="Times New Roman"/>
          <w:b/>
          <w:lang w:eastAsia="pt-BR"/>
        </w:rPr>
        <w:t xml:space="preserve">I - </w:t>
      </w:r>
      <w:r w:rsidRPr="00C3442A">
        <w:rPr>
          <w:rFonts w:ascii="Times New Roman" w:eastAsia="Times New Roman" w:hAnsi="Times New Roman" w:cs="Times New Roman"/>
          <w:b/>
          <w:u w:val="single"/>
          <w:lang w:eastAsia="pt-BR"/>
        </w:rPr>
        <w:t>PARTÍCIPES</w:t>
      </w:r>
      <w:r w:rsidRPr="00C3442A">
        <w:rPr>
          <w:rFonts w:ascii="Times New Roman" w:eastAsia="Times New Roman" w:hAnsi="Times New Roman" w:cs="Times New Roman"/>
          <w:b/>
          <w:lang w:eastAsia="pt-BR"/>
        </w:rPr>
        <w:t xml:space="preserve">: </w:t>
      </w:r>
    </w:p>
    <w:p w:rsidR="00C3442A" w:rsidRPr="00C3442A" w:rsidRDefault="00C3442A" w:rsidP="00C3442A">
      <w:pPr>
        <w:spacing w:after="0" w:line="26" w:lineRule="atLeast"/>
        <w:rPr>
          <w:rFonts w:ascii="Times New Roman" w:eastAsia="Times New Roman" w:hAnsi="Times New Roman" w:cs="Times New Roman"/>
          <w:b/>
          <w:lang w:eastAsia="pt-BR"/>
        </w:rPr>
      </w:pPr>
    </w:p>
    <w:p w:rsidR="00C3442A" w:rsidRPr="00C3442A" w:rsidRDefault="00C3442A" w:rsidP="00C3442A">
      <w:pPr>
        <w:spacing w:after="0" w:line="26" w:lineRule="atLeast"/>
        <w:jc w:val="both"/>
        <w:rPr>
          <w:rFonts w:ascii="Times New Roman" w:eastAsia="Times New Roman" w:hAnsi="Times New Roman" w:cs="Times New Roman"/>
          <w:b/>
          <w:lang w:eastAsia="pt-BR"/>
        </w:rPr>
      </w:pPr>
      <w:r w:rsidRPr="00C3442A">
        <w:rPr>
          <w:rFonts w:ascii="Times New Roman" w:eastAsia="Times New Roman" w:hAnsi="Times New Roman" w:cs="Times New Roman"/>
          <w:b/>
          <w:lang w:eastAsia="pt-BR"/>
        </w:rPr>
        <w:t xml:space="preserve">CONVENENTES: </w:t>
      </w:r>
      <w:r w:rsidRPr="00C3442A">
        <w:rPr>
          <w:rFonts w:ascii="Times New Roman" w:eastAsia="Times New Roman" w:hAnsi="Times New Roman" w:cs="Times New Roman"/>
          <w:b/>
          <w:u w:val="single"/>
          <w:lang w:eastAsia="pt-BR"/>
        </w:rPr>
        <w:t>ESTADO DE MATO GROSSO DO SUL</w:t>
      </w:r>
      <w:r w:rsidRPr="00C3442A">
        <w:rPr>
          <w:rFonts w:ascii="Times New Roman" w:eastAsia="Times New Roman" w:hAnsi="Times New Roman" w:cs="Times New Roman"/>
          <w:lang w:eastAsia="pt-BR"/>
        </w:rPr>
        <w:t>, com sede no Bloco VIII do Parque dos Poderes, inscrito no CNPJ/MF sob o n</w:t>
      </w:r>
      <w:r w:rsidRPr="00C3442A">
        <w:rPr>
          <w:rFonts w:ascii="Times New Roman" w:eastAsia="Times New Roman" w:hAnsi="Times New Roman" w:cs="Times New Roman"/>
          <w:strike/>
          <w:lang w:eastAsia="pt-BR"/>
        </w:rPr>
        <w:t>º</w:t>
      </w:r>
      <w:r w:rsidRPr="00C3442A">
        <w:rPr>
          <w:rFonts w:ascii="Times New Roman" w:eastAsia="Times New Roman" w:hAnsi="Times New Roman" w:cs="Times New Roman"/>
          <w:lang w:eastAsia="pt-BR"/>
        </w:rPr>
        <w:t xml:space="preserve"> 15.412.257/0001-28, doravante denominado </w:t>
      </w:r>
      <w:r w:rsidRPr="00C3442A">
        <w:rPr>
          <w:rFonts w:ascii="Times New Roman" w:eastAsia="Times New Roman" w:hAnsi="Times New Roman" w:cs="Times New Roman"/>
          <w:b/>
          <w:lang w:eastAsia="pt-BR"/>
        </w:rPr>
        <w:t>ESTADO</w:t>
      </w:r>
      <w:r w:rsidRPr="00C3442A">
        <w:rPr>
          <w:rFonts w:ascii="Times New Roman" w:eastAsia="Times New Roman" w:hAnsi="Times New Roman" w:cs="Times New Roman"/>
          <w:lang w:eastAsia="pt-BR"/>
        </w:rPr>
        <w:t xml:space="preserve">, neste ato representado por seu Governador, </w:t>
      </w:r>
      <w:r w:rsidRPr="00C3442A">
        <w:rPr>
          <w:rFonts w:ascii="Times New Roman" w:eastAsia="Times New Roman" w:hAnsi="Times New Roman" w:cs="Times New Roman"/>
          <w:bCs/>
          <w:lang w:eastAsia="pt-BR"/>
        </w:rPr>
        <w:t>......................................, brasileiro, (</w:t>
      </w:r>
      <w:r w:rsidRPr="00C3442A">
        <w:rPr>
          <w:rFonts w:ascii="Times New Roman" w:eastAsia="Times New Roman" w:hAnsi="Times New Roman" w:cs="Times New Roman"/>
          <w:bCs/>
          <w:vertAlign w:val="subscript"/>
          <w:lang w:eastAsia="pt-BR"/>
        </w:rPr>
        <w:t>estado civil</w:t>
      </w:r>
      <w:r w:rsidRPr="00C3442A">
        <w:rPr>
          <w:rFonts w:ascii="Times New Roman" w:eastAsia="Times New Roman" w:hAnsi="Times New Roman" w:cs="Times New Roman"/>
          <w:bCs/>
          <w:lang w:eastAsia="pt-BR"/>
        </w:rPr>
        <w:t>), (</w:t>
      </w:r>
      <w:r w:rsidRPr="00C3442A">
        <w:rPr>
          <w:rFonts w:ascii="Times New Roman" w:eastAsia="Times New Roman" w:hAnsi="Times New Roman" w:cs="Times New Roman"/>
          <w:bCs/>
          <w:vertAlign w:val="subscript"/>
          <w:lang w:eastAsia="pt-BR"/>
        </w:rPr>
        <w:t>profissão</w:t>
      </w:r>
      <w:r w:rsidRPr="00C3442A">
        <w:rPr>
          <w:rFonts w:ascii="Times New Roman" w:eastAsia="Times New Roman" w:hAnsi="Times New Roman" w:cs="Times New Roman"/>
          <w:bCs/>
          <w:lang w:eastAsia="pt-BR"/>
        </w:rPr>
        <w:t>), portador do RG n</w:t>
      </w:r>
      <w:r w:rsidRPr="00C3442A">
        <w:rPr>
          <w:rFonts w:ascii="Times New Roman" w:eastAsia="Times New Roman" w:hAnsi="Times New Roman" w:cs="Times New Roman"/>
          <w:bCs/>
          <w:strike/>
          <w:lang w:eastAsia="pt-BR"/>
        </w:rPr>
        <w:t>º</w:t>
      </w:r>
      <w:r w:rsidRPr="00C3442A">
        <w:rPr>
          <w:rFonts w:ascii="Times New Roman" w:eastAsia="Times New Roman" w:hAnsi="Times New Roman" w:cs="Times New Roman"/>
          <w:bCs/>
          <w:lang w:eastAsia="pt-BR"/>
        </w:rPr>
        <w:t xml:space="preserve"> .......................................SSP/........ </w:t>
      </w:r>
      <w:proofErr w:type="gramStart"/>
      <w:r w:rsidRPr="00C3442A">
        <w:rPr>
          <w:rFonts w:ascii="Times New Roman" w:eastAsia="Times New Roman" w:hAnsi="Times New Roman" w:cs="Times New Roman"/>
          <w:bCs/>
          <w:lang w:eastAsia="pt-BR"/>
        </w:rPr>
        <w:t>e</w:t>
      </w:r>
      <w:proofErr w:type="gramEnd"/>
      <w:r w:rsidRPr="00C3442A">
        <w:rPr>
          <w:rFonts w:ascii="Times New Roman" w:eastAsia="Times New Roman" w:hAnsi="Times New Roman" w:cs="Times New Roman"/>
          <w:bCs/>
          <w:lang w:eastAsia="pt-BR"/>
        </w:rPr>
        <w:t xml:space="preserve"> CPF n</w:t>
      </w:r>
      <w:r w:rsidRPr="00C3442A">
        <w:rPr>
          <w:rFonts w:ascii="Times New Roman" w:eastAsia="Times New Roman" w:hAnsi="Times New Roman" w:cs="Times New Roman"/>
          <w:bCs/>
          <w:strike/>
          <w:lang w:eastAsia="pt-BR"/>
        </w:rPr>
        <w:t>º</w:t>
      </w:r>
      <w:r w:rsidRPr="00C3442A">
        <w:rPr>
          <w:rFonts w:ascii="Times New Roman" w:eastAsia="Times New Roman" w:hAnsi="Times New Roman" w:cs="Times New Roman"/>
          <w:bCs/>
          <w:lang w:eastAsia="pt-BR"/>
        </w:rPr>
        <w:t xml:space="preserve"> ........................................,</w:t>
      </w:r>
      <w:r w:rsidRPr="00C3442A">
        <w:rPr>
          <w:rFonts w:ascii="Times New Roman" w:eastAsia="Times New Roman" w:hAnsi="Times New Roman" w:cs="Times New Roman"/>
          <w:lang w:eastAsia="pt-BR"/>
        </w:rPr>
        <w:t xml:space="preserve"> residente e domiciliado </w:t>
      </w:r>
      <w:smartTag w:uri="urn:schemas-microsoft-com:office:smarttags" w:element="PersonName">
        <w:smartTagPr>
          <w:attr w:name="ProductID" w:val="em Campo Grande"/>
        </w:smartTagPr>
        <w:r w:rsidRPr="00C3442A">
          <w:rPr>
            <w:rFonts w:ascii="Times New Roman" w:eastAsia="Times New Roman" w:hAnsi="Times New Roman" w:cs="Times New Roman"/>
            <w:lang w:eastAsia="pt-BR"/>
          </w:rPr>
          <w:t>em Campo Grande</w:t>
        </w:r>
      </w:smartTag>
      <w:r w:rsidRPr="00C3442A">
        <w:rPr>
          <w:rFonts w:ascii="Times New Roman" w:eastAsia="Times New Roman" w:hAnsi="Times New Roman" w:cs="Times New Roman"/>
          <w:lang w:eastAsia="pt-BR"/>
        </w:rPr>
        <w:t>/MS e;</w:t>
      </w:r>
      <w:r w:rsidRPr="00C3442A">
        <w:rPr>
          <w:rFonts w:ascii="Times New Roman" w:eastAsia="Times New Roman" w:hAnsi="Times New Roman" w:cs="Times New Roman"/>
          <w:b/>
          <w:lang w:eastAsia="pt-BR"/>
        </w:rPr>
        <w:t xml:space="preserve">  </w:t>
      </w:r>
      <w:r w:rsidRPr="00C3442A">
        <w:rPr>
          <w:rFonts w:ascii="Times New Roman" w:eastAsia="Times New Roman" w:hAnsi="Times New Roman" w:cs="Times New Roman"/>
          <w:b/>
          <w:bCs/>
          <w:u w:val="single"/>
          <w:lang w:eastAsia="pt-BR"/>
        </w:rPr>
        <w:t xml:space="preserve">MUNICÍPIO DE </w:t>
      </w:r>
      <w:r w:rsidRPr="00C3442A">
        <w:rPr>
          <w:rFonts w:ascii="Times New Roman" w:eastAsia="Times New Roman" w:hAnsi="Times New Roman" w:cs="Times New Roman"/>
          <w:bCs/>
          <w:lang w:eastAsia="pt-BR"/>
        </w:rPr>
        <w:t>.................................</w:t>
      </w:r>
      <w:r w:rsidRPr="00C3442A">
        <w:rPr>
          <w:rFonts w:ascii="Times New Roman" w:eastAsia="Times New Roman" w:hAnsi="Times New Roman" w:cs="Times New Roman"/>
          <w:b/>
          <w:bCs/>
          <w:lang w:eastAsia="pt-BR"/>
        </w:rPr>
        <w:t>/MS</w:t>
      </w:r>
      <w:r w:rsidRPr="00C3442A">
        <w:rPr>
          <w:rFonts w:ascii="Times New Roman" w:eastAsia="Times New Roman" w:hAnsi="Times New Roman" w:cs="Times New Roman"/>
          <w:bCs/>
          <w:lang w:eastAsia="pt-BR"/>
        </w:rPr>
        <w:t>, com sede na (</w:t>
      </w:r>
      <w:r w:rsidRPr="00C3442A">
        <w:rPr>
          <w:rFonts w:ascii="Times New Roman" w:eastAsia="Times New Roman" w:hAnsi="Times New Roman" w:cs="Times New Roman"/>
          <w:bCs/>
          <w:vertAlign w:val="subscript"/>
          <w:lang w:eastAsia="pt-BR"/>
        </w:rPr>
        <w:t>Rua/Avenida/Travessa/Logradouro</w:t>
      </w:r>
      <w:r w:rsidRPr="00C3442A">
        <w:rPr>
          <w:rFonts w:ascii="Times New Roman" w:eastAsia="Times New Roman" w:hAnsi="Times New Roman" w:cs="Times New Roman"/>
          <w:bCs/>
          <w:lang w:eastAsia="pt-BR"/>
        </w:rPr>
        <w:t>), n</w:t>
      </w:r>
      <w:r w:rsidRPr="00C3442A">
        <w:rPr>
          <w:rFonts w:ascii="Times New Roman" w:eastAsia="Times New Roman" w:hAnsi="Times New Roman" w:cs="Times New Roman"/>
          <w:bCs/>
          <w:strike/>
          <w:lang w:eastAsia="pt-BR"/>
        </w:rPr>
        <w:t>º</w:t>
      </w:r>
      <w:r w:rsidRPr="00C3442A">
        <w:rPr>
          <w:rFonts w:ascii="Times New Roman" w:eastAsia="Times New Roman" w:hAnsi="Times New Roman" w:cs="Times New Roman"/>
          <w:bCs/>
          <w:lang w:eastAsia="pt-BR"/>
        </w:rPr>
        <w:t xml:space="preserve"> ............ (</w:t>
      </w:r>
      <w:r w:rsidRPr="00C3442A">
        <w:rPr>
          <w:rFonts w:ascii="Times New Roman" w:eastAsia="Times New Roman" w:hAnsi="Times New Roman" w:cs="Times New Roman"/>
          <w:bCs/>
          <w:vertAlign w:val="subscript"/>
          <w:lang w:eastAsia="pt-BR"/>
        </w:rPr>
        <w:t>Bairro</w:t>
      </w:r>
      <w:r w:rsidRPr="00C3442A">
        <w:rPr>
          <w:rFonts w:ascii="Times New Roman" w:eastAsia="Times New Roman" w:hAnsi="Times New Roman" w:cs="Times New Roman"/>
          <w:bCs/>
          <w:lang w:eastAsia="pt-BR"/>
        </w:rPr>
        <w:t>), Paço Municipal, inscrito no CNPJ/MF sob o n</w:t>
      </w:r>
      <w:r w:rsidRPr="00C3442A">
        <w:rPr>
          <w:rFonts w:ascii="Times New Roman" w:eastAsia="Times New Roman" w:hAnsi="Times New Roman" w:cs="Times New Roman"/>
          <w:bCs/>
          <w:strike/>
          <w:lang w:eastAsia="pt-BR"/>
        </w:rPr>
        <w:t>º</w:t>
      </w:r>
      <w:r w:rsidRPr="00C3442A">
        <w:rPr>
          <w:rFonts w:ascii="Times New Roman" w:eastAsia="Times New Roman" w:hAnsi="Times New Roman" w:cs="Times New Roman"/>
          <w:bCs/>
          <w:lang w:eastAsia="pt-BR"/>
        </w:rPr>
        <w:t xml:space="preserve"> </w:t>
      </w:r>
      <w:r w:rsidRPr="00C3442A">
        <w:rPr>
          <w:rFonts w:ascii="Times New Roman" w:eastAsia="Times New Roman" w:hAnsi="Times New Roman" w:cs="Times New Roman"/>
          <w:bCs/>
          <w:vertAlign w:val="subscript"/>
          <w:lang w:eastAsia="pt-BR"/>
        </w:rPr>
        <w:t>..............................................</w:t>
      </w:r>
      <w:r w:rsidRPr="00C3442A">
        <w:rPr>
          <w:rFonts w:ascii="Times New Roman" w:eastAsia="Times New Roman" w:hAnsi="Times New Roman" w:cs="Times New Roman"/>
          <w:bCs/>
          <w:lang w:eastAsia="pt-BR"/>
        </w:rPr>
        <w:t xml:space="preserve"> </w:t>
      </w:r>
      <w:proofErr w:type="gramStart"/>
      <w:r w:rsidRPr="00C3442A">
        <w:rPr>
          <w:rFonts w:ascii="Times New Roman" w:eastAsia="Times New Roman" w:hAnsi="Times New Roman" w:cs="Times New Roman"/>
          <w:bCs/>
          <w:lang w:eastAsia="pt-BR"/>
        </w:rPr>
        <w:t>doravante</w:t>
      </w:r>
      <w:proofErr w:type="gramEnd"/>
      <w:r w:rsidRPr="00C3442A">
        <w:rPr>
          <w:rFonts w:ascii="Times New Roman" w:eastAsia="Times New Roman" w:hAnsi="Times New Roman" w:cs="Times New Roman"/>
          <w:bCs/>
          <w:lang w:eastAsia="pt-BR"/>
        </w:rPr>
        <w:t xml:space="preserve"> denominada </w:t>
      </w:r>
      <w:r w:rsidRPr="00C3442A">
        <w:rPr>
          <w:rFonts w:ascii="Times New Roman" w:eastAsia="Times New Roman" w:hAnsi="Times New Roman" w:cs="Times New Roman"/>
          <w:b/>
          <w:bCs/>
          <w:lang w:eastAsia="pt-BR"/>
        </w:rPr>
        <w:t>MUNICÍPIO</w:t>
      </w:r>
      <w:r w:rsidRPr="00C3442A">
        <w:rPr>
          <w:rFonts w:ascii="Times New Roman" w:eastAsia="Times New Roman" w:hAnsi="Times New Roman" w:cs="Times New Roman"/>
          <w:bCs/>
          <w:lang w:eastAsia="pt-BR"/>
        </w:rPr>
        <w:t>, neste ato representado por seu Prefeito, ......................................, brasileiro, (</w:t>
      </w:r>
      <w:r w:rsidRPr="00C3442A">
        <w:rPr>
          <w:rFonts w:ascii="Times New Roman" w:eastAsia="Times New Roman" w:hAnsi="Times New Roman" w:cs="Times New Roman"/>
          <w:bCs/>
          <w:vertAlign w:val="subscript"/>
          <w:lang w:eastAsia="pt-BR"/>
        </w:rPr>
        <w:t>estado civil</w:t>
      </w:r>
      <w:r w:rsidRPr="00C3442A">
        <w:rPr>
          <w:rFonts w:ascii="Times New Roman" w:eastAsia="Times New Roman" w:hAnsi="Times New Roman" w:cs="Times New Roman"/>
          <w:bCs/>
          <w:lang w:eastAsia="pt-BR"/>
        </w:rPr>
        <w:t>), (</w:t>
      </w:r>
      <w:r w:rsidRPr="00C3442A">
        <w:rPr>
          <w:rFonts w:ascii="Times New Roman" w:eastAsia="Times New Roman" w:hAnsi="Times New Roman" w:cs="Times New Roman"/>
          <w:bCs/>
          <w:vertAlign w:val="subscript"/>
          <w:lang w:eastAsia="pt-BR"/>
        </w:rPr>
        <w:t>profissão</w:t>
      </w:r>
      <w:r w:rsidRPr="00C3442A">
        <w:rPr>
          <w:rFonts w:ascii="Times New Roman" w:eastAsia="Times New Roman" w:hAnsi="Times New Roman" w:cs="Times New Roman"/>
          <w:bCs/>
          <w:lang w:eastAsia="pt-BR"/>
        </w:rPr>
        <w:t>), portador do RG n</w:t>
      </w:r>
      <w:r w:rsidRPr="00C3442A">
        <w:rPr>
          <w:rFonts w:ascii="Times New Roman" w:eastAsia="Times New Roman" w:hAnsi="Times New Roman" w:cs="Times New Roman"/>
          <w:bCs/>
          <w:strike/>
          <w:lang w:eastAsia="pt-BR"/>
        </w:rPr>
        <w:t>º</w:t>
      </w:r>
      <w:r w:rsidRPr="00C3442A">
        <w:rPr>
          <w:rFonts w:ascii="Times New Roman" w:eastAsia="Times New Roman" w:hAnsi="Times New Roman" w:cs="Times New Roman"/>
          <w:bCs/>
          <w:lang w:eastAsia="pt-BR"/>
        </w:rPr>
        <w:t xml:space="preserve"> ..................................... SSP/...... e CPF n</w:t>
      </w:r>
      <w:r w:rsidRPr="00C3442A">
        <w:rPr>
          <w:rFonts w:ascii="Times New Roman" w:eastAsia="Times New Roman" w:hAnsi="Times New Roman" w:cs="Times New Roman"/>
          <w:bCs/>
          <w:strike/>
          <w:lang w:eastAsia="pt-BR"/>
        </w:rPr>
        <w:t>º</w:t>
      </w:r>
      <w:r w:rsidRPr="00C3442A">
        <w:rPr>
          <w:rFonts w:ascii="Times New Roman" w:eastAsia="Times New Roman" w:hAnsi="Times New Roman" w:cs="Times New Roman"/>
          <w:bCs/>
          <w:lang w:eastAsia="pt-BR"/>
        </w:rPr>
        <w:t xml:space="preserve"> ............................, residente e domiciliado </w:t>
      </w:r>
      <w:proofErr w:type="spellStart"/>
      <w:r w:rsidRPr="00C3442A">
        <w:rPr>
          <w:rFonts w:ascii="Times New Roman" w:eastAsia="Times New Roman" w:hAnsi="Times New Roman" w:cs="Times New Roman"/>
          <w:bCs/>
          <w:lang w:eastAsia="pt-BR"/>
        </w:rPr>
        <w:t>em</w:t>
      </w:r>
      <w:proofErr w:type="spellEnd"/>
      <w:r w:rsidRPr="00C3442A">
        <w:rPr>
          <w:rFonts w:ascii="Times New Roman" w:eastAsia="Times New Roman" w:hAnsi="Times New Roman" w:cs="Times New Roman"/>
          <w:bCs/>
          <w:lang w:eastAsia="pt-BR"/>
        </w:rPr>
        <w:t xml:space="preserve"> ................./MS</w:t>
      </w: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
          <w:lang w:eastAsia="pt-BR"/>
        </w:rPr>
        <w:t>INTERVENIENTE: SECRETARIA DE ESTADO DE ADMINISTRAÇÃO E DESBUROCRATIZAÇÃO</w:t>
      </w:r>
      <w:r w:rsidRPr="00C3442A">
        <w:rPr>
          <w:rFonts w:ascii="Times New Roman" w:eastAsia="Times New Roman" w:hAnsi="Times New Roman" w:cs="Times New Roman"/>
          <w:lang w:eastAsia="pt-BR"/>
        </w:rPr>
        <w:t xml:space="preserve">, doravante denominada </w:t>
      </w:r>
      <w:r w:rsidRPr="00C3442A">
        <w:rPr>
          <w:rFonts w:ascii="Times New Roman" w:eastAsia="Times New Roman" w:hAnsi="Times New Roman" w:cs="Times New Roman"/>
          <w:b/>
          <w:lang w:eastAsia="pt-BR"/>
        </w:rPr>
        <w:t>SAD</w:t>
      </w:r>
      <w:r w:rsidRPr="00C3442A">
        <w:rPr>
          <w:rFonts w:ascii="Times New Roman" w:eastAsia="Times New Roman" w:hAnsi="Times New Roman" w:cs="Times New Roman"/>
          <w:lang w:eastAsia="pt-BR"/>
        </w:rPr>
        <w:t xml:space="preserve">, neste ato representada por seu Secretário, </w:t>
      </w:r>
      <w:r w:rsidRPr="00C3442A">
        <w:rPr>
          <w:rFonts w:ascii="Times New Roman" w:eastAsia="Times New Roman" w:hAnsi="Times New Roman" w:cs="Times New Roman"/>
          <w:b/>
          <w:bCs/>
          <w:lang w:eastAsia="pt-BR"/>
        </w:rPr>
        <w:t>...........................................</w:t>
      </w:r>
      <w:r w:rsidRPr="00C3442A">
        <w:rPr>
          <w:rFonts w:ascii="Times New Roman" w:eastAsia="Times New Roman" w:hAnsi="Times New Roman" w:cs="Times New Roman"/>
          <w:bCs/>
          <w:lang w:eastAsia="pt-BR"/>
        </w:rPr>
        <w:t>, brasileiro, (</w:t>
      </w:r>
      <w:r w:rsidRPr="00C3442A">
        <w:rPr>
          <w:rFonts w:ascii="Times New Roman" w:eastAsia="Times New Roman" w:hAnsi="Times New Roman" w:cs="Times New Roman"/>
          <w:bCs/>
          <w:vertAlign w:val="subscript"/>
          <w:lang w:eastAsia="pt-BR"/>
        </w:rPr>
        <w:t>estado civil</w:t>
      </w:r>
      <w:r w:rsidRPr="00C3442A">
        <w:rPr>
          <w:rFonts w:ascii="Times New Roman" w:eastAsia="Times New Roman" w:hAnsi="Times New Roman" w:cs="Times New Roman"/>
          <w:bCs/>
          <w:lang w:eastAsia="pt-BR"/>
        </w:rPr>
        <w:t>), (</w:t>
      </w:r>
      <w:r w:rsidRPr="00C3442A">
        <w:rPr>
          <w:rFonts w:ascii="Times New Roman" w:eastAsia="Times New Roman" w:hAnsi="Times New Roman" w:cs="Times New Roman"/>
          <w:bCs/>
          <w:vertAlign w:val="subscript"/>
          <w:lang w:eastAsia="pt-BR"/>
        </w:rPr>
        <w:t>profissão</w:t>
      </w:r>
      <w:r w:rsidRPr="00C3442A">
        <w:rPr>
          <w:rFonts w:ascii="Times New Roman" w:eastAsia="Times New Roman" w:hAnsi="Times New Roman" w:cs="Times New Roman"/>
          <w:bCs/>
          <w:lang w:eastAsia="pt-BR"/>
        </w:rPr>
        <w:t>), portador do RG n</w:t>
      </w:r>
      <w:r w:rsidRPr="00C3442A">
        <w:rPr>
          <w:rFonts w:ascii="Times New Roman" w:eastAsia="Times New Roman" w:hAnsi="Times New Roman" w:cs="Times New Roman"/>
          <w:bCs/>
          <w:strike/>
          <w:lang w:eastAsia="pt-BR"/>
        </w:rPr>
        <w:t>º</w:t>
      </w:r>
      <w:r w:rsidRPr="00C3442A">
        <w:rPr>
          <w:rFonts w:ascii="Times New Roman" w:eastAsia="Times New Roman" w:hAnsi="Times New Roman" w:cs="Times New Roman"/>
          <w:bCs/>
          <w:lang w:eastAsia="pt-BR"/>
        </w:rPr>
        <w:t xml:space="preserve"> .......................................SSP/........ </w:t>
      </w:r>
      <w:proofErr w:type="gramStart"/>
      <w:r w:rsidRPr="00C3442A">
        <w:rPr>
          <w:rFonts w:ascii="Times New Roman" w:eastAsia="Times New Roman" w:hAnsi="Times New Roman" w:cs="Times New Roman"/>
          <w:bCs/>
          <w:lang w:eastAsia="pt-BR"/>
        </w:rPr>
        <w:t>e</w:t>
      </w:r>
      <w:proofErr w:type="gramEnd"/>
      <w:r w:rsidRPr="00C3442A">
        <w:rPr>
          <w:rFonts w:ascii="Times New Roman" w:eastAsia="Times New Roman" w:hAnsi="Times New Roman" w:cs="Times New Roman"/>
          <w:bCs/>
          <w:lang w:eastAsia="pt-BR"/>
        </w:rPr>
        <w:t xml:space="preserve"> CPF n</w:t>
      </w:r>
      <w:r w:rsidRPr="00C3442A">
        <w:rPr>
          <w:rFonts w:ascii="Times New Roman" w:eastAsia="Times New Roman" w:hAnsi="Times New Roman" w:cs="Times New Roman"/>
          <w:bCs/>
          <w:strike/>
          <w:lang w:eastAsia="pt-BR"/>
        </w:rPr>
        <w:t>º</w:t>
      </w:r>
      <w:r w:rsidRPr="00C3442A">
        <w:rPr>
          <w:rFonts w:ascii="Times New Roman" w:eastAsia="Times New Roman" w:hAnsi="Times New Roman" w:cs="Times New Roman"/>
          <w:bCs/>
          <w:lang w:eastAsia="pt-BR"/>
        </w:rPr>
        <w:t xml:space="preserve"> ........................................,</w:t>
      </w:r>
      <w:r w:rsidRPr="00C3442A">
        <w:rPr>
          <w:rFonts w:ascii="Times New Roman" w:eastAsia="Times New Roman" w:hAnsi="Times New Roman" w:cs="Times New Roman"/>
          <w:lang w:eastAsia="pt-BR"/>
        </w:rPr>
        <w:t xml:space="preserve"> residente e domiciliado </w:t>
      </w:r>
      <w:smartTag w:uri="urn:schemas-microsoft-com:office:smarttags" w:element="PersonName">
        <w:smartTagPr>
          <w:attr w:name="ProductID" w:val="em Campo Grande"/>
        </w:smartTagPr>
        <w:r w:rsidRPr="00C3442A">
          <w:rPr>
            <w:rFonts w:ascii="Times New Roman" w:eastAsia="Times New Roman" w:hAnsi="Times New Roman" w:cs="Times New Roman"/>
            <w:lang w:eastAsia="pt-BR"/>
          </w:rPr>
          <w:t>em Campo Grande</w:t>
        </w:r>
      </w:smartTag>
      <w:r w:rsidRPr="00C3442A">
        <w:rPr>
          <w:rFonts w:ascii="Times New Roman" w:eastAsia="Times New Roman" w:hAnsi="Times New Roman" w:cs="Times New Roman"/>
          <w:lang w:eastAsia="pt-BR"/>
        </w:rPr>
        <w:t>/MS</w:t>
      </w:r>
      <w:r w:rsidRPr="00C3442A">
        <w:rPr>
          <w:rFonts w:ascii="Times New Roman" w:eastAsia="Times New Roman" w:hAnsi="Times New Roman" w:cs="Times New Roman"/>
          <w:bCs/>
          <w:lang w:eastAsia="pt-BR"/>
        </w:rPr>
        <w:t xml:space="preserve"> ;</w:t>
      </w:r>
    </w:p>
    <w:p w:rsidR="00C3442A" w:rsidRPr="00C3442A" w:rsidRDefault="00C3442A" w:rsidP="00C3442A">
      <w:pPr>
        <w:spacing w:after="0" w:line="26" w:lineRule="atLeast"/>
        <w:jc w:val="both"/>
        <w:rPr>
          <w:rFonts w:ascii="Times New Roman" w:eastAsia="Times New Roman" w:hAnsi="Times New Roman" w:cs="Times New Roman"/>
          <w:lang w:eastAsia="pt-BR"/>
        </w:rPr>
      </w:pPr>
    </w:p>
    <w:p w:rsidR="00C3442A" w:rsidRPr="00C3442A" w:rsidRDefault="00C3442A" w:rsidP="00C3442A">
      <w:pPr>
        <w:spacing w:after="0" w:line="26" w:lineRule="atLeast"/>
        <w:ind w:firstLine="567"/>
        <w:jc w:val="both"/>
        <w:rPr>
          <w:rFonts w:ascii="Times New Roman" w:eastAsia="Times New Roman" w:hAnsi="Times New Roman" w:cs="Times New Roman"/>
          <w:bCs/>
          <w:lang w:eastAsia="pt-BR"/>
        </w:rPr>
      </w:pPr>
      <w:r w:rsidRPr="00C3442A">
        <w:rPr>
          <w:rFonts w:ascii="Times New Roman" w:eastAsia="Times New Roman" w:hAnsi="Times New Roman" w:cs="Times New Roman"/>
          <w:lang w:eastAsia="pt-BR"/>
        </w:rPr>
        <w:t xml:space="preserve">Por este instrumento, os partícipes supra qualificados celebram o presente Termo de Convênio, o qual se vincula ao Processo Administrativo nº.....,  com fulcro na Constituição Federal, </w:t>
      </w:r>
      <w:r w:rsidRPr="00C3442A">
        <w:rPr>
          <w:rFonts w:ascii="Times New Roman" w:eastAsia="Times New Roman" w:hAnsi="Times New Roman" w:cs="Times New Roman"/>
          <w:bCs/>
          <w:lang w:eastAsia="pt-BR"/>
        </w:rPr>
        <w:t xml:space="preserve">na Lei federal n.º 14.133, de 1.º de abril de 2021; </w:t>
      </w:r>
      <w:r w:rsidRPr="00C3442A">
        <w:rPr>
          <w:rFonts w:ascii="Times New Roman" w:eastAsia="Times New Roman" w:hAnsi="Times New Roman" w:cs="Times New Roman"/>
          <w:lang w:eastAsia="pt-BR"/>
        </w:rPr>
        <w:t>na Lei Estadual n</w:t>
      </w:r>
      <w:r w:rsidRPr="00C3442A">
        <w:rPr>
          <w:rFonts w:ascii="Times New Roman" w:eastAsia="Times New Roman" w:hAnsi="Times New Roman" w:cs="Times New Roman"/>
          <w:strike/>
          <w:lang w:eastAsia="pt-BR"/>
        </w:rPr>
        <w:t>º</w:t>
      </w:r>
      <w:r w:rsidRPr="00C3442A">
        <w:rPr>
          <w:rFonts w:ascii="Times New Roman" w:eastAsia="Times New Roman" w:hAnsi="Times New Roman" w:cs="Times New Roman"/>
          <w:lang w:eastAsia="pt-BR"/>
        </w:rPr>
        <w:t xml:space="preserve"> 1.102, de 10 de outubro de 1990, no Decreto Estadual n</w:t>
      </w:r>
      <w:r w:rsidRPr="00C3442A">
        <w:rPr>
          <w:rFonts w:ascii="Times New Roman" w:eastAsia="Times New Roman" w:hAnsi="Times New Roman" w:cs="Times New Roman"/>
          <w:strike/>
          <w:lang w:eastAsia="pt-BR"/>
        </w:rPr>
        <w:t>º</w:t>
      </w:r>
      <w:r w:rsidRPr="00C3442A">
        <w:rPr>
          <w:rFonts w:ascii="Times New Roman" w:eastAsia="Times New Roman" w:hAnsi="Times New Roman" w:cs="Times New Roman"/>
          <w:lang w:eastAsia="pt-BR"/>
        </w:rPr>
        <w:t xml:space="preserve"> 11.261 de 16 de junho de 2003, no Decreto Estadual n</w:t>
      </w:r>
      <w:r w:rsidRPr="00C3442A">
        <w:rPr>
          <w:rFonts w:ascii="Times New Roman" w:eastAsia="Times New Roman" w:hAnsi="Times New Roman" w:cs="Times New Roman"/>
          <w:strike/>
          <w:lang w:eastAsia="pt-BR"/>
        </w:rPr>
        <w:t>º</w:t>
      </w:r>
      <w:r w:rsidRPr="00C3442A">
        <w:rPr>
          <w:rFonts w:ascii="Times New Roman" w:eastAsia="Times New Roman" w:hAnsi="Times New Roman" w:cs="Times New Roman"/>
          <w:lang w:eastAsia="pt-BR"/>
        </w:rPr>
        <w:t xml:space="preserve"> 14.905 de 27 de dezembro de 2017, na </w:t>
      </w:r>
      <w:r w:rsidRPr="00C3442A">
        <w:rPr>
          <w:rFonts w:ascii="Times New Roman" w:eastAsia="Times New Roman" w:hAnsi="Times New Roman" w:cs="Times New Roman"/>
          <w:bCs/>
          <w:lang w:eastAsia="pt-BR"/>
        </w:rPr>
        <w:t>Lei de Proteção Geral de Dados (Lei Federal n.º 13.709/2018); no Parecer Referencial PGE/MS/CJUR-SAD/Nº 001/2022</w:t>
      </w:r>
      <w:r w:rsidRPr="00C3442A">
        <w:rPr>
          <w:rFonts w:ascii="Times New Roman" w:eastAsia="Times New Roman" w:hAnsi="Times New Roman" w:cs="Times New Roman"/>
          <w:lang w:eastAsia="pt-BR"/>
        </w:rPr>
        <w:t xml:space="preserve"> e nas demais legislações pertinentes ao assunto, mediante as cláusulas e condições seguintes</w:t>
      </w:r>
      <w:r w:rsidRPr="00C3442A">
        <w:rPr>
          <w:rFonts w:ascii="Times New Roman" w:eastAsia="Times New Roman" w:hAnsi="Times New Roman" w:cs="Times New Roman"/>
          <w:bCs/>
          <w:lang w:eastAsia="pt-BR"/>
        </w:rPr>
        <w:t>:</w:t>
      </w:r>
    </w:p>
    <w:p w:rsidR="00C3442A" w:rsidRPr="00C3442A" w:rsidRDefault="00C3442A" w:rsidP="00C3442A">
      <w:pPr>
        <w:spacing w:after="0" w:line="26" w:lineRule="atLeast"/>
        <w:ind w:firstLine="567"/>
        <w:rPr>
          <w:rFonts w:ascii="Times New Roman" w:eastAsia="Times New Roman" w:hAnsi="Times New Roman" w:cs="Times New Roman"/>
          <w:bCs/>
          <w:sz w:val="24"/>
          <w:szCs w:val="24"/>
          <w:lang w:eastAsia="pt-BR"/>
        </w:rPr>
      </w:pPr>
      <w:bookmarkStart w:id="0" w:name="_GoBack"/>
    </w:p>
    <w:bookmarkEnd w:id="0"/>
    <w:p w:rsidR="00C3442A" w:rsidRPr="00C3442A" w:rsidRDefault="00C3442A" w:rsidP="00C3442A">
      <w:pPr>
        <w:spacing w:after="0" w:line="26" w:lineRule="atLeast"/>
        <w:jc w:val="both"/>
        <w:rPr>
          <w:rFonts w:ascii="Times New Roman" w:eastAsia="Times New Roman" w:hAnsi="Times New Roman" w:cs="Times New Roman"/>
          <w:b/>
          <w:u w:val="single"/>
          <w:lang w:eastAsia="pt-BR"/>
        </w:rPr>
      </w:pPr>
      <w:r w:rsidRPr="00C3442A">
        <w:rPr>
          <w:rFonts w:ascii="Times New Roman" w:eastAsia="Times New Roman" w:hAnsi="Times New Roman" w:cs="Times New Roman"/>
          <w:b/>
          <w:u w:val="single"/>
          <w:lang w:eastAsia="pt-BR"/>
        </w:rPr>
        <w:t>CLÁUSULA PRIMEIRA - DO OBJETO</w:t>
      </w:r>
    </w:p>
    <w:p w:rsidR="00C3442A" w:rsidRPr="00C3442A" w:rsidRDefault="00C3442A" w:rsidP="00C3442A">
      <w:pPr>
        <w:spacing w:after="0" w:line="26" w:lineRule="atLeast"/>
        <w:ind w:firstLine="567"/>
        <w:jc w:val="both"/>
        <w:rPr>
          <w:rFonts w:ascii="Times New Roman" w:eastAsia="Times New Roman" w:hAnsi="Times New Roman" w:cs="Times New Roman"/>
          <w:lang w:eastAsia="pt-BR"/>
        </w:rPr>
      </w:pPr>
    </w:p>
    <w:p w:rsidR="00C3442A" w:rsidRPr="00C3442A" w:rsidRDefault="00C3442A" w:rsidP="00C3442A">
      <w:pPr>
        <w:numPr>
          <w:ilvl w:val="1"/>
          <w:numId w:val="1"/>
        </w:numPr>
        <w:spacing w:after="0" w:line="26" w:lineRule="atLeast"/>
        <w:contextualSpacing/>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 Constitui objeto do presente Convênio o estabelecimento de cooperação mútua para o fim de se efetivar a cessão de servidores públicos, com o objetivo de se promover o aperfeiçoamento técnico-institucional dos entes signatários, com vistas ao desenvolvimento e melhoria dos serviços públicos, observada a conveniência administrativa, sujeitando-se os partícipes às normas legais aplicáveis à espécie e demais cláusulas convencionadas.</w:t>
      </w:r>
    </w:p>
    <w:p w:rsidR="00C3442A" w:rsidRPr="00C3442A" w:rsidRDefault="00C3442A" w:rsidP="00C3442A">
      <w:pPr>
        <w:numPr>
          <w:ilvl w:val="1"/>
          <w:numId w:val="1"/>
        </w:numPr>
        <w:spacing w:after="0" w:line="264" w:lineRule="auto"/>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A cessão de servidores a que trata o item anterior deverá recair somente naqueles que ingressaram mediante concurso público.</w:t>
      </w:r>
    </w:p>
    <w:p w:rsidR="00C3442A" w:rsidRPr="00C3442A" w:rsidRDefault="00C3442A" w:rsidP="00C3442A">
      <w:pPr>
        <w:spacing w:after="0" w:line="26" w:lineRule="atLeast"/>
        <w:ind w:left="360"/>
        <w:contextualSpacing/>
        <w:jc w:val="both"/>
        <w:rPr>
          <w:rFonts w:ascii="Times New Roman" w:eastAsia="Times New Roman" w:hAnsi="Times New Roman" w:cs="Times New Roman"/>
          <w:lang w:eastAsia="pt-BR"/>
        </w:rPr>
      </w:pPr>
    </w:p>
    <w:p w:rsidR="00C3442A" w:rsidRPr="00C3442A" w:rsidRDefault="00C3442A" w:rsidP="00C3442A">
      <w:pPr>
        <w:spacing w:after="0" w:line="26" w:lineRule="atLeast"/>
        <w:jc w:val="both"/>
        <w:rPr>
          <w:rFonts w:ascii="Times New Roman" w:eastAsia="Times New Roman" w:hAnsi="Times New Roman" w:cs="Times New Roman"/>
          <w:b/>
          <w:u w:val="single"/>
          <w:lang w:eastAsia="pt-BR"/>
        </w:rPr>
      </w:pPr>
    </w:p>
    <w:p w:rsidR="00C3442A" w:rsidRPr="00C3442A" w:rsidRDefault="00C3442A" w:rsidP="00C3442A">
      <w:pPr>
        <w:spacing w:after="0" w:line="26" w:lineRule="atLeast"/>
        <w:jc w:val="both"/>
        <w:rPr>
          <w:rFonts w:ascii="Times New Roman" w:eastAsia="Times New Roman" w:hAnsi="Times New Roman" w:cs="Times New Roman"/>
          <w:b/>
          <w:u w:val="single"/>
          <w:lang w:eastAsia="pt-BR"/>
        </w:rPr>
      </w:pPr>
      <w:r w:rsidRPr="00C3442A">
        <w:rPr>
          <w:rFonts w:ascii="Times New Roman" w:eastAsia="Times New Roman" w:hAnsi="Times New Roman" w:cs="Times New Roman"/>
          <w:b/>
          <w:u w:val="single"/>
          <w:lang w:eastAsia="pt-BR"/>
        </w:rPr>
        <w:t xml:space="preserve">CLÁUSULA </w:t>
      </w:r>
      <w:proofErr w:type="gramStart"/>
      <w:r w:rsidRPr="00C3442A">
        <w:rPr>
          <w:rFonts w:ascii="Times New Roman" w:eastAsia="Times New Roman" w:hAnsi="Times New Roman" w:cs="Times New Roman"/>
          <w:b/>
          <w:u w:val="single"/>
          <w:lang w:eastAsia="pt-BR"/>
        </w:rPr>
        <w:t>SEGUNDA  -</w:t>
      </w:r>
      <w:proofErr w:type="gramEnd"/>
      <w:r w:rsidRPr="00C3442A">
        <w:rPr>
          <w:rFonts w:ascii="Times New Roman" w:eastAsia="Times New Roman" w:hAnsi="Times New Roman" w:cs="Times New Roman"/>
          <w:b/>
          <w:u w:val="single"/>
          <w:lang w:eastAsia="pt-BR"/>
        </w:rPr>
        <w:t xml:space="preserve"> DAS OBRIGAÇÕES </w:t>
      </w:r>
    </w:p>
    <w:p w:rsidR="00C3442A" w:rsidRPr="00C3442A" w:rsidRDefault="00C3442A" w:rsidP="00C3442A">
      <w:pPr>
        <w:spacing w:after="0" w:line="26" w:lineRule="atLeast"/>
        <w:ind w:firstLine="567"/>
        <w:jc w:val="both"/>
        <w:rPr>
          <w:rFonts w:ascii="Times New Roman" w:eastAsia="Times New Roman" w:hAnsi="Times New Roman" w:cs="Times New Roman"/>
          <w:lang w:eastAsia="pt-BR"/>
        </w:rPr>
      </w:pPr>
    </w:p>
    <w:p w:rsidR="00C3442A" w:rsidRPr="00C3442A" w:rsidRDefault="00C3442A" w:rsidP="00C3442A">
      <w:pPr>
        <w:spacing w:after="12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2.1 –</w:t>
      </w:r>
      <w:r w:rsidRPr="00C3442A">
        <w:rPr>
          <w:rFonts w:ascii="Times New Roman" w:eastAsia="Times New Roman" w:hAnsi="Times New Roman" w:cs="Times New Roman"/>
          <w:lang w:eastAsia="pt-BR"/>
        </w:rPr>
        <w:t xml:space="preserve"> Constituem obrigações dos partícipes:</w:t>
      </w:r>
    </w:p>
    <w:p w:rsidR="00C3442A" w:rsidRPr="00C3442A" w:rsidRDefault="00C3442A" w:rsidP="00C3442A">
      <w:pPr>
        <w:spacing w:after="120" w:line="26" w:lineRule="atLeast"/>
        <w:ind w:left="227" w:hanging="227"/>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a) solicitar, entre si, a cessão de servidores públicos, para atendimento às necessidades nas diferentes áreas técnico-administrativas;</w:t>
      </w:r>
    </w:p>
    <w:p w:rsidR="00C3442A" w:rsidRPr="00C3442A" w:rsidRDefault="00C3442A" w:rsidP="00C3442A">
      <w:pPr>
        <w:spacing w:after="120" w:line="26" w:lineRule="atLeast"/>
        <w:ind w:left="227" w:hanging="227"/>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b)</w:t>
      </w:r>
      <w:r w:rsidRPr="00C3442A">
        <w:rPr>
          <w:rFonts w:ascii="Times New Roman" w:eastAsia="Times New Roman" w:hAnsi="Times New Roman" w:cs="Times New Roman"/>
          <w:lang w:eastAsia="pt-BR"/>
        </w:rPr>
        <w:tab/>
        <w:t>remeter ao órgão de origem, mensalmente, a frequência do servidor cedido sem ônus para origem, ou com ônus para origem, mediante reembolso, ou por permuta, relativa a cada mês findo;</w:t>
      </w:r>
    </w:p>
    <w:p w:rsidR="00C3442A" w:rsidRPr="00C3442A" w:rsidRDefault="00C3442A" w:rsidP="00C3442A">
      <w:pPr>
        <w:spacing w:after="120" w:line="26" w:lineRule="atLeast"/>
        <w:ind w:left="227" w:hanging="227"/>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c)</w:t>
      </w:r>
      <w:r w:rsidRPr="00C3442A">
        <w:rPr>
          <w:rFonts w:ascii="Times New Roman" w:eastAsia="Times New Roman" w:hAnsi="Times New Roman" w:cs="Times New Roman"/>
          <w:lang w:eastAsia="pt-BR"/>
        </w:rPr>
        <w:tab/>
        <w:t>remeter ao órgão de origem, no prazo de 15 dias, contados a partir da publicação do ato de cedência, o Termo de Opção, assinado pelo servidor, quando nomeado para cargo comissionado ou designado para exercer função gratificada;</w:t>
      </w:r>
    </w:p>
    <w:p w:rsidR="00C3442A" w:rsidRPr="00C3442A" w:rsidRDefault="00C3442A" w:rsidP="00C3442A">
      <w:pPr>
        <w:spacing w:after="120" w:line="26" w:lineRule="atLeast"/>
        <w:ind w:left="227" w:hanging="227"/>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d)</w:t>
      </w:r>
      <w:r w:rsidRPr="00C3442A">
        <w:rPr>
          <w:rFonts w:ascii="Times New Roman" w:eastAsia="Times New Roman" w:hAnsi="Times New Roman" w:cs="Times New Roman"/>
          <w:lang w:eastAsia="pt-BR"/>
        </w:rPr>
        <w:tab/>
        <w:t>retornar imediatamente o servidor ao órgão de lotação ao término do prazo da cedência, uma vez não havendo prorrogação desta, bem como na ocorrência de exoneração do cargo em comissão ou função gratificada objeto da cedência, ou quando não houver mais necessidade da cedência, ficando vedada a sua transferência para outro órgão;</w:t>
      </w:r>
    </w:p>
    <w:p w:rsidR="00C3442A" w:rsidRPr="00C3442A" w:rsidRDefault="00C3442A" w:rsidP="00C3442A">
      <w:pPr>
        <w:spacing w:after="120" w:line="26" w:lineRule="atLeast"/>
        <w:ind w:left="227" w:hanging="227"/>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 xml:space="preserve">e) assegurar que a carga horária do servidor cedido seja pelo menos igual àquela prevista para o cargo de origem, inclusive na hipótese </w:t>
      </w:r>
      <w:proofErr w:type="gramStart"/>
      <w:r w:rsidRPr="00C3442A">
        <w:rPr>
          <w:rFonts w:ascii="Times New Roman" w:eastAsia="Times New Roman" w:hAnsi="Times New Roman" w:cs="Times New Roman"/>
          <w:lang w:eastAsia="pt-BR"/>
        </w:rPr>
        <w:t>deste</w:t>
      </w:r>
      <w:proofErr w:type="gramEnd"/>
      <w:r w:rsidRPr="00C3442A">
        <w:rPr>
          <w:rFonts w:ascii="Times New Roman" w:eastAsia="Times New Roman" w:hAnsi="Times New Roman" w:cs="Times New Roman"/>
          <w:lang w:eastAsia="pt-BR"/>
        </w:rPr>
        <w:t xml:space="preserve"> possuir mais de um cargo no órgão para o qual está sendo cedido, em acumulação lícita;</w:t>
      </w:r>
    </w:p>
    <w:p w:rsidR="00C3442A" w:rsidRPr="00C3442A" w:rsidRDefault="00C3442A" w:rsidP="00C3442A">
      <w:pPr>
        <w:spacing w:after="0" w:line="26" w:lineRule="atLeast"/>
        <w:ind w:left="227" w:hanging="227"/>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 xml:space="preserve">f) o convenente cessionário informará imediatamente ao órgão de origem a prática pelo servidor cedido de ato que possa ensejar falta disciplinar, promovendo a apuração dos fatos mediante sindicância, para, ao final, encaminhar o procedimento </w:t>
      </w:r>
      <w:proofErr w:type="spellStart"/>
      <w:r w:rsidRPr="00C3442A">
        <w:rPr>
          <w:rFonts w:ascii="Times New Roman" w:eastAsia="Times New Roman" w:hAnsi="Times New Roman" w:cs="Times New Roman"/>
          <w:lang w:eastAsia="pt-BR"/>
        </w:rPr>
        <w:t>apuratório</w:t>
      </w:r>
      <w:proofErr w:type="spellEnd"/>
      <w:r w:rsidRPr="00C3442A">
        <w:rPr>
          <w:rFonts w:ascii="Times New Roman" w:eastAsia="Times New Roman" w:hAnsi="Times New Roman" w:cs="Times New Roman"/>
          <w:lang w:eastAsia="pt-BR"/>
        </w:rPr>
        <w:t xml:space="preserve"> ao órgão cedente, para a instauração do devido processo disciplinar e aplicação da pena, se for o caso;</w:t>
      </w:r>
    </w:p>
    <w:p w:rsidR="00C3442A" w:rsidRPr="00C3442A" w:rsidRDefault="00C3442A" w:rsidP="00C3442A">
      <w:pPr>
        <w:spacing w:after="120" w:line="264" w:lineRule="auto"/>
        <w:ind w:left="227" w:hanging="227"/>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g) assegurar que o servidor público cedido, o qual não será investido cargo em comissão, desempenhe funções inerentes ao cargo que se encontra investido por meio de concurso público;</w:t>
      </w:r>
    </w:p>
    <w:p w:rsidR="00C3442A" w:rsidRPr="00C3442A" w:rsidRDefault="00C3442A" w:rsidP="00C3442A">
      <w:pPr>
        <w:spacing w:after="120" w:line="264" w:lineRule="auto"/>
        <w:ind w:left="227" w:hanging="227"/>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h) motivar o ato de requerimento e de cedência do servidor público, com a identificação do interesse público a ser atendido.</w:t>
      </w:r>
    </w:p>
    <w:p w:rsidR="00C3442A" w:rsidRPr="00C3442A" w:rsidRDefault="00C3442A" w:rsidP="00C3442A">
      <w:pPr>
        <w:spacing w:after="0" w:line="26" w:lineRule="atLeast"/>
        <w:jc w:val="both"/>
        <w:rPr>
          <w:rFonts w:ascii="Times New Roman" w:eastAsia="Times New Roman" w:hAnsi="Times New Roman" w:cs="Times New Roman"/>
          <w:lang w:eastAsia="pt-BR"/>
        </w:rPr>
      </w:pPr>
    </w:p>
    <w:p w:rsidR="00C3442A" w:rsidRPr="00C3442A" w:rsidRDefault="00C3442A" w:rsidP="00C3442A">
      <w:pPr>
        <w:spacing w:after="0" w:line="26" w:lineRule="atLeast"/>
        <w:jc w:val="both"/>
        <w:rPr>
          <w:rFonts w:ascii="Times New Roman" w:eastAsia="Times New Roman" w:hAnsi="Times New Roman" w:cs="Times New Roman"/>
          <w:b/>
          <w:u w:val="single"/>
          <w:lang w:eastAsia="pt-BR"/>
        </w:rPr>
      </w:pPr>
      <w:r w:rsidRPr="00C3442A">
        <w:rPr>
          <w:rFonts w:ascii="Times New Roman" w:eastAsia="Times New Roman" w:hAnsi="Times New Roman" w:cs="Times New Roman"/>
          <w:b/>
          <w:u w:val="single"/>
          <w:lang w:eastAsia="pt-BR"/>
        </w:rPr>
        <w:t>CLÁUSULA TERCEIRA – DA LEI GERAL DE PROTEÇÃO DE DADOS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 As partes se comprometem a proteger os direitos fundamentais de liberdade e de privacidade e o livre desenvolvimento da personalidade da pessoa natural, relativos ao tratamento de dados pessoais, inclusive nos meios digitais, nos termos da Lei Geral de Proteção de Dados-LGPD (Lei n. 13.709, de 14 de agosto de 2018).</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3.2. O tratamento de dados pessoais dar-se-á de acordo com as bases legais previstas nas hipóteses dos artigos 7, 11 e/ou 14 da Lei 13.709/2018 as quais se submeterão os convenentes.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proofErr w:type="gramStart"/>
      <w:r w:rsidRPr="00C3442A">
        <w:rPr>
          <w:rFonts w:ascii="Times New Roman" w:eastAsia="Times New Roman" w:hAnsi="Times New Roman" w:cs="Times New Roman"/>
          <w:bCs/>
          <w:lang w:eastAsia="pt-BR"/>
        </w:rPr>
        <w:t>3.3 Obrigam-se</w:t>
      </w:r>
      <w:proofErr w:type="gramEnd"/>
      <w:r w:rsidRPr="00C3442A">
        <w:rPr>
          <w:rFonts w:ascii="Times New Roman" w:eastAsia="Times New Roman" w:hAnsi="Times New Roman" w:cs="Times New Roman"/>
          <w:bCs/>
          <w:lang w:eastAsia="pt-BR"/>
        </w:rPr>
        <w:t xml:space="preserve"> as partes ao dever de proteção, confidencialidade, sigilo de toda </w:t>
      </w:r>
      <w:proofErr w:type="spellStart"/>
      <w:r w:rsidRPr="00C3442A">
        <w:rPr>
          <w:rFonts w:ascii="Times New Roman" w:eastAsia="Times New Roman" w:hAnsi="Times New Roman" w:cs="Times New Roman"/>
          <w:bCs/>
          <w:lang w:eastAsia="pt-BR"/>
        </w:rPr>
        <w:t>informacão</w:t>
      </w:r>
      <w:proofErr w:type="spellEnd"/>
      <w:r w:rsidRPr="00C3442A">
        <w:rPr>
          <w:rFonts w:ascii="Times New Roman" w:eastAsia="Times New Roman" w:hAnsi="Times New Roman" w:cs="Times New Roman"/>
          <w:bCs/>
          <w:lang w:eastAsia="pt-BR"/>
        </w:rPr>
        <w:t>, dados pessoais e base de dados a que tiver acesso, nos termos da LGPD, suas alterações e regulamentações posteriores, durante o cumprimento do objeto descrito no presente instrumento de convênio</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proofErr w:type="gramStart"/>
      <w:r w:rsidRPr="00C3442A">
        <w:rPr>
          <w:rFonts w:ascii="Times New Roman" w:eastAsia="Times New Roman" w:hAnsi="Times New Roman" w:cs="Times New Roman"/>
          <w:bCs/>
          <w:lang w:eastAsia="pt-BR"/>
        </w:rPr>
        <w:t>3.4  As</w:t>
      </w:r>
      <w:proofErr w:type="gramEnd"/>
      <w:r w:rsidRPr="00C3442A">
        <w:rPr>
          <w:rFonts w:ascii="Times New Roman" w:eastAsia="Times New Roman" w:hAnsi="Times New Roman" w:cs="Times New Roman"/>
          <w:bCs/>
          <w:lang w:eastAsia="pt-BR"/>
        </w:rPr>
        <w:t xml:space="preserve"> partes não poderão se utilizar de informação, dados pessoais ou base de dados a que tenham acesso, para fins distintos dos especificados no instrumento de convênio.</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proofErr w:type="gramStart"/>
      <w:r w:rsidRPr="00C3442A">
        <w:rPr>
          <w:rFonts w:ascii="Times New Roman" w:eastAsia="Times New Roman" w:hAnsi="Times New Roman" w:cs="Times New Roman"/>
          <w:bCs/>
          <w:lang w:eastAsia="pt-BR"/>
        </w:rPr>
        <w:t>3.5 Em</w:t>
      </w:r>
      <w:proofErr w:type="gramEnd"/>
      <w:r w:rsidRPr="00C3442A">
        <w:rPr>
          <w:rFonts w:ascii="Times New Roman" w:eastAsia="Times New Roman" w:hAnsi="Times New Roman" w:cs="Times New Roman"/>
          <w:bCs/>
          <w:lang w:eastAsia="pt-BR"/>
        </w:rPr>
        <w:t xml:space="preserve"> caso de necessidade de coleta de dados pessoais mediante consentimento, indispensáveis aos fins do convênio, esta será realizada após previa aprovação dos convenentes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lastRenderedPageBreak/>
        <w:t>3.6. As partes obrigam-se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os riscos ao qual o objeto do convênio está exposto.</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 xml:space="preserve">3.7. As partes deverão apresentar, sempre que solicitado, toda e qualquer informação e documentação que comprovem a implementação dos requisitos de segurança de forma a assegurar a </w:t>
      </w:r>
      <w:proofErr w:type="spellStart"/>
      <w:r w:rsidRPr="00C3442A">
        <w:rPr>
          <w:rFonts w:ascii="Times New Roman" w:eastAsia="Times New Roman" w:hAnsi="Times New Roman" w:cs="Times New Roman"/>
          <w:bCs/>
          <w:lang w:eastAsia="pt-BR"/>
        </w:rPr>
        <w:t>auditabilidade</w:t>
      </w:r>
      <w:proofErr w:type="spellEnd"/>
      <w:r w:rsidRPr="00C3442A">
        <w:rPr>
          <w:rFonts w:ascii="Times New Roman" w:eastAsia="Times New Roman" w:hAnsi="Times New Roman" w:cs="Times New Roman"/>
          <w:bCs/>
          <w:lang w:eastAsia="pt-BR"/>
        </w:rPr>
        <w:t xml:space="preserve"> do objeto do convênio, bem como os demais dispositivos legais aplicáveis.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3.8. As partes se responsabilizarão por assegurar que todos os seus colaboradores, consultores, e/ou prestadores de serviços que, no exercício das suas atividades, tenham acesso ou conhecimento da informação e/ou dos dados pessoais, que respeitem o dever de proteção, confidencialidade e sigilo, devendo estes assumir compromisso formal de preservar a confidencialidade e segurança de tais dados.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3.9. As partes não poderão disponibilizar ou transmitir a terceiros, sem prévia autorização por escrito, informação, dados pessoais ou base de dados a que tenha acesso em razão do cumprimento do objeto deste instrumento de convênio.</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3.10. Caso autorizada transmissão de dados a terceiros, as informações fornecidas/compartilhadas devem se limitar ao estritamente necessário para o fiel desempenho da execução do instrumento de convênio.</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3.11. As partes deverão adotar planos de resposta a incidentes de segurança eventualmente ocorridos durante o tratamento dos dados coletados para a execução das finalidades deste convênio, bem como dispor de mecanismos que possibilitem a sua remediação, de modo a evitar ou minimizar eventuais danos aos titulares dos dados,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3.12. As partes deverão comunicar formalmente e de imediato a ocorrência de qualquer risco, ameaça ou incidente de segurança que possa acarretar comprometimento ou dano potencial ou efetivo a titular de dados pessoais, evitando atrasos por conta de verificações ou inspeções.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3.13. A comunicação acima mencionada no item anterior não eximirá as partes das obrigações, e/ou sanções que possam incidir em razão da perda de informação, dados pessoais e/ou base de dados.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3.14. Encerrada a vigência do convênio ou após a satisfação da finalidade pretendida, as partes interromperão o tratamento dos dados pessoais disponibilizados e, em no máximo trinta dias, sob instruções eliminará completamente os Dados Pessoais e todas as cópias porventura existentes (seja em formato digital ou físico), salvo quando tenham que manter os dados para cumprimento de obrigação legal.</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3.15. As partes ficam obrigadas a assumir total responsabilidade e ressarcimento por todo e qualquer dano e/ou prejuízo sofrido incluindo sanções aplicadas pela autoridade nacional de tratamento inadequado dos dados pessoais reciprocamente compartilhados para as finalidades pretendidas neste convênio.</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3.16. As partes se obrigam a assumir total responsabilidade pelos danos patrimoniais, morais, individuais ou coletivos que venham a ser causados em razão do descumprimento de suas obrigações legais no processo de tratamento dos dados reciprocamente compartilhados.</w:t>
      </w:r>
    </w:p>
    <w:p w:rsidR="00C3442A" w:rsidRPr="00C3442A" w:rsidRDefault="00C3442A" w:rsidP="00C3442A">
      <w:pPr>
        <w:spacing w:after="0" w:line="26" w:lineRule="atLeast"/>
        <w:jc w:val="both"/>
        <w:rPr>
          <w:rFonts w:ascii="Times New Roman" w:eastAsia="Times New Roman" w:hAnsi="Times New Roman" w:cs="Times New Roman"/>
          <w:bCs/>
          <w:lang w:eastAsia="pt-BR"/>
        </w:rPr>
      </w:pPr>
    </w:p>
    <w:p w:rsidR="00C3442A" w:rsidRPr="00C3442A" w:rsidRDefault="00C3442A" w:rsidP="00C3442A">
      <w:pPr>
        <w:spacing w:after="0" w:line="26" w:lineRule="atLeast"/>
        <w:jc w:val="both"/>
        <w:rPr>
          <w:rFonts w:ascii="Times New Roman" w:eastAsia="Times New Roman" w:hAnsi="Times New Roman" w:cs="Times New Roman"/>
          <w:bCs/>
          <w:lang w:eastAsia="pt-BR"/>
        </w:rPr>
      </w:pPr>
      <w:r w:rsidRPr="00C3442A">
        <w:rPr>
          <w:rFonts w:ascii="Times New Roman" w:eastAsia="Times New Roman" w:hAnsi="Times New Roman" w:cs="Times New Roman"/>
          <w:bCs/>
          <w:lang w:eastAsia="pt-BR"/>
        </w:rPr>
        <w:t>3.17. Eventuais responsabilidades serão apuradas de acordo com o que dispõe a Seção III, Capítulo VI da LGPD.</w:t>
      </w:r>
    </w:p>
    <w:p w:rsidR="00C3442A" w:rsidRPr="00C3442A" w:rsidRDefault="00C3442A" w:rsidP="00C3442A">
      <w:pPr>
        <w:spacing w:after="0" w:line="26" w:lineRule="atLeast"/>
        <w:jc w:val="both"/>
        <w:rPr>
          <w:rFonts w:ascii="Times New Roman" w:eastAsia="Times New Roman" w:hAnsi="Times New Roman" w:cs="Times New Roman"/>
          <w:b/>
          <w:lang w:eastAsia="pt-BR"/>
        </w:rPr>
      </w:pPr>
    </w:p>
    <w:p w:rsidR="00C3442A" w:rsidRPr="00C3442A" w:rsidRDefault="00C3442A" w:rsidP="00C3442A">
      <w:pPr>
        <w:spacing w:after="0" w:line="26" w:lineRule="atLeast"/>
        <w:jc w:val="both"/>
        <w:rPr>
          <w:rFonts w:ascii="Times New Roman" w:eastAsia="Times New Roman" w:hAnsi="Times New Roman" w:cs="Times New Roman"/>
          <w:b/>
          <w:u w:val="single"/>
          <w:lang w:eastAsia="pt-BR"/>
        </w:rPr>
      </w:pPr>
      <w:r w:rsidRPr="00C3442A">
        <w:rPr>
          <w:rFonts w:ascii="Times New Roman" w:eastAsia="Times New Roman" w:hAnsi="Times New Roman" w:cs="Times New Roman"/>
          <w:b/>
          <w:u w:val="single"/>
          <w:lang w:eastAsia="pt-BR"/>
        </w:rPr>
        <w:t>CLÁUSULA QUARTA - DO REEMBOLSO</w:t>
      </w:r>
    </w:p>
    <w:p w:rsidR="00C3442A" w:rsidRPr="00C3442A" w:rsidRDefault="00C3442A" w:rsidP="00C3442A">
      <w:pPr>
        <w:spacing w:after="0" w:line="26" w:lineRule="atLeast"/>
        <w:ind w:firstLine="567"/>
        <w:jc w:val="both"/>
        <w:rPr>
          <w:rFonts w:ascii="Times New Roman" w:eastAsia="Times New Roman" w:hAnsi="Times New Roman" w:cs="Times New Roman"/>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4.1</w:t>
      </w:r>
      <w:r w:rsidRPr="00C3442A">
        <w:rPr>
          <w:rFonts w:ascii="Times New Roman" w:eastAsia="Times New Roman" w:hAnsi="Times New Roman" w:cs="Times New Roman"/>
          <w:lang w:eastAsia="pt-BR"/>
        </w:rPr>
        <w:t xml:space="preserve"> - Nas cedências de servidores públicos para os Municípios, com ônus para a origem mediante reembolso ou por permuta, o valor custeado pelo Estado a ser reembolsado </w:t>
      </w:r>
      <w:proofErr w:type="gramStart"/>
      <w:r w:rsidRPr="00C3442A">
        <w:rPr>
          <w:rFonts w:ascii="Times New Roman" w:eastAsia="Times New Roman" w:hAnsi="Times New Roman" w:cs="Times New Roman"/>
          <w:lang w:eastAsia="pt-BR"/>
        </w:rPr>
        <w:t>pelo  Município</w:t>
      </w:r>
      <w:proofErr w:type="gramEnd"/>
      <w:r w:rsidRPr="00C3442A">
        <w:rPr>
          <w:rFonts w:ascii="Times New Roman" w:eastAsia="Times New Roman" w:hAnsi="Times New Roman" w:cs="Times New Roman"/>
          <w:lang w:eastAsia="pt-BR"/>
        </w:rPr>
        <w:t xml:space="preserve"> corresponderá ao valor da remuneração e demais encargos de tais servidores, ou do valor que exceder o total da remuneração e demais encargos dos servidores permutados.</w:t>
      </w:r>
    </w:p>
    <w:p w:rsidR="00C3442A" w:rsidRPr="00C3442A" w:rsidRDefault="00C3442A" w:rsidP="00C3442A">
      <w:pPr>
        <w:spacing w:after="0" w:line="26" w:lineRule="atLeast"/>
        <w:jc w:val="both"/>
        <w:rPr>
          <w:rFonts w:ascii="Times New Roman" w:eastAsia="Times New Roman" w:hAnsi="Times New Roman" w:cs="Times New Roman"/>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 xml:space="preserve">4.2 </w:t>
      </w:r>
      <w:r w:rsidRPr="00C3442A">
        <w:rPr>
          <w:rFonts w:ascii="Times New Roman" w:eastAsia="Times New Roman" w:hAnsi="Times New Roman" w:cs="Times New Roman"/>
          <w:lang w:eastAsia="pt-BR"/>
        </w:rPr>
        <w:t>Para fins de reembolso</w:t>
      </w:r>
      <w:r w:rsidRPr="00C3442A">
        <w:rPr>
          <w:rFonts w:ascii="Times New Roman" w:eastAsia="Times New Roman" w:hAnsi="Times New Roman" w:cs="Times New Roman"/>
          <w:b/>
          <w:lang w:eastAsia="pt-BR"/>
        </w:rPr>
        <w:t xml:space="preserve">, o MUNICÍPIO </w:t>
      </w:r>
      <w:r w:rsidRPr="00C3442A">
        <w:rPr>
          <w:rFonts w:ascii="Times New Roman" w:eastAsia="Times New Roman" w:hAnsi="Times New Roman" w:cs="Times New Roman"/>
          <w:lang w:eastAsia="pt-BR"/>
        </w:rPr>
        <w:t xml:space="preserve">autoriza que o </w:t>
      </w:r>
      <w:r w:rsidRPr="00C3442A">
        <w:rPr>
          <w:rFonts w:ascii="Times New Roman" w:eastAsia="Times New Roman" w:hAnsi="Times New Roman" w:cs="Times New Roman"/>
          <w:b/>
          <w:lang w:eastAsia="pt-BR"/>
        </w:rPr>
        <w:t>ESTADO</w:t>
      </w:r>
      <w:r w:rsidRPr="00C3442A">
        <w:rPr>
          <w:rFonts w:ascii="Times New Roman" w:eastAsia="Times New Roman" w:hAnsi="Times New Roman" w:cs="Times New Roman"/>
          <w:lang w:eastAsia="pt-BR"/>
        </w:rPr>
        <w:t xml:space="preserve"> realize, mensalmente, através da retenção do valor devido quando do repasse efetuado pelo </w:t>
      </w:r>
      <w:r w:rsidRPr="00C3442A">
        <w:rPr>
          <w:rFonts w:ascii="Times New Roman" w:eastAsia="Times New Roman" w:hAnsi="Times New Roman" w:cs="Times New Roman"/>
          <w:b/>
          <w:lang w:eastAsia="pt-BR"/>
        </w:rPr>
        <w:t xml:space="preserve">ESTADO </w:t>
      </w:r>
      <w:r w:rsidRPr="00C3442A">
        <w:rPr>
          <w:rFonts w:ascii="Times New Roman" w:eastAsia="Times New Roman" w:hAnsi="Times New Roman" w:cs="Times New Roman"/>
          <w:lang w:eastAsia="pt-BR"/>
        </w:rPr>
        <w:t>para o</w:t>
      </w:r>
      <w:r w:rsidRPr="00C3442A">
        <w:rPr>
          <w:rFonts w:ascii="Times New Roman" w:eastAsia="Times New Roman" w:hAnsi="Times New Roman" w:cs="Times New Roman"/>
          <w:b/>
          <w:lang w:eastAsia="pt-BR"/>
        </w:rPr>
        <w:t xml:space="preserve"> MUNICÍPIO</w:t>
      </w:r>
      <w:r w:rsidRPr="00C3442A">
        <w:rPr>
          <w:rFonts w:ascii="Times New Roman" w:eastAsia="Times New Roman" w:hAnsi="Times New Roman" w:cs="Times New Roman"/>
          <w:lang w:eastAsia="pt-BR"/>
        </w:rPr>
        <w:t xml:space="preserve"> das transferências de ICMS (Imposto sobre Operações relativas à Circulação de Mercadorias e sobre Prestação de Serviços de Transporte Interestadual, Intermunicipal e de Comunicação), descontando o montante devido na transferência da cota-parte relativa à terceira semana de cada mês, conforme permissão prevista na Constituição Federal em seu artigo 160, parágrafo único, inciso I.</w:t>
      </w:r>
    </w:p>
    <w:p w:rsidR="00C3442A" w:rsidRPr="00C3442A" w:rsidRDefault="00C3442A" w:rsidP="00C3442A">
      <w:pPr>
        <w:spacing w:after="0" w:line="26" w:lineRule="atLeast"/>
        <w:jc w:val="both"/>
        <w:rPr>
          <w:rFonts w:ascii="Times New Roman" w:eastAsia="Times New Roman" w:hAnsi="Times New Roman" w:cs="Times New Roman"/>
          <w:b/>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4.2.1</w:t>
      </w:r>
      <w:r w:rsidRPr="00C3442A">
        <w:rPr>
          <w:rFonts w:ascii="Times New Roman" w:eastAsia="Times New Roman" w:hAnsi="Times New Roman" w:cs="Times New Roman"/>
          <w:lang w:eastAsia="pt-BR"/>
        </w:rPr>
        <w:t xml:space="preserve"> - Os dados bancários para a retenção do valor devido são: Agência n.</w:t>
      </w:r>
      <w:proofErr w:type="gramStart"/>
      <w:r w:rsidRPr="00C3442A">
        <w:rPr>
          <w:rFonts w:ascii="Times New Roman" w:eastAsia="Times New Roman" w:hAnsi="Times New Roman" w:cs="Times New Roman"/>
          <w:lang w:eastAsia="pt-BR"/>
        </w:rPr>
        <w:t xml:space="preserve"> ....</w:t>
      </w:r>
      <w:proofErr w:type="gramEnd"/>
      <w:r w:rsidRPr="00C3442A">
        <w:rPr>
          <w:rFonts w:ascii="Times New Roman" w:eastAsia="Times New Roman" w:hAnsi="Times New Roman" w:cs="Times New Roman"/>
          <w:lang w:eastAsia="pt-BR"/>
        </w:rPr>
        <w:t xml:space="preserve">.  </w:t>
      </w:r>
      <w:proofErr w:type="gramStart"/>
      <w:r w:rsidRPr="00C3442A">
        <w:rPr>
          <w:rFonts w:ascii="Times New Roman" w:eastAsia="Times New Roman" w:hAnsi="Times New Roman" w:cs="Times New Roman"/>
          <w:lang w:eastAsia="pt-BR"/>
        </w:rPr>
        <w:t>e  Conta</w:t>
      </w:r>
      <w:proofErr w:type="gramEnd"/>
      <w:r w:rsidRPr="00C3442A">
        <w:rPr>
          <w:rFonts w:ascii="Times New Roman" w:eastAsia="Times New Roman" w:hAnsi="Times New Roman" w:cs="Times New Roman"/>
          <w:lang w:eastAsia="pt-BR"/>
        </w:rPr>
        <w:t xml:space="preserve"> Corrente n. .......</w:t>
      </w:r>
    </w:p>
    <w:p w:rsidR="00C3442A" w:rsidRPr="00C3442A" w:rsidRDefault="00C3442A" w:rsidP="00C3442A">
      <w:pPr>
        <w:spacing w:after="0" w:line="26" w:lineRule="atLeast"/>
        <w:jc w:val="both"/>
        <w:rPr>
          <w:rFonts w:ascii="Times New Roman" w:eastAsia="Times New Roman" w:hAnsi="Times New Roman" w:cs="Times New Roman"/>
          <w:b/>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4.3</w:t>
      </w:r>
      <w:r w:rsidRPr="00C3442A">
        <w:rPr>
          <w:rFonts w:ascii="Times New Roman" w:eastAsia="Times New Roman" w:hAnsi="Times New Roman" w:cs="Times New Roman"/>
          <w:lang w:eastAsia="pt-BR"/>
        </w:rPr>
        <w:t>. - O reembolso deverá ser efetuado no mês subsequente ao do pagamento efetuado pelo cedente.</w:t>
      </w:r>
    </w:p>
    <w:p w:rsidR="00C3442A" w:rsidRPr="00C3442A" w:rsidRDefault="00C3442A" w:rsidP="00C3442A">
      <w:pPr>
        <w:spacing w:after="0" w:line="26" w:lineRule="atLeast"/>
        <w:jc w:val="both"/>
        <w:rPr>
          <w:rFonts w:ascii="Times New Roman" w:eastAsia="Times New Roman" w:hAnsi="Times New Roman" w:cs="Times New Roman"/>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 xml:space="preserve">4.3.1 </w:t>
      </w:r>
      <w:r w:rsidRPr="00C3442A">
        <w:rPr>
          <w:rFonts w:ascii="Times New Roman" w:eastAsia="Times New Roman" w:hAnsi="Times New Roman" w:cs="Times New Roman"/>
          <w:lang w:eastAsia="pt-BR"/>
        </w:rPr>
        <w:t xml:space="preserve">- No caso </w:t>
      </w:r>
      <w:proofErr w:type="gramStart"/>
      <w:r w:rsidRPr="00C3442A">
        <w:rPr>
          <w:rFonts w:ascii="Times New Roman" w:eastAsia="Times New Roman" w:hAnsi="Times New Roman" w:cs="Times New Roman"/>
          <w:lang w:eastAsia="pt-BR"/>
        </w:rPr>
        <w:t>do</w:t>
      </w:r>
      <w:proofErr w:type="gramEnd"/>
      <w:r w:rsidRPr="00C3442A">
        <w:rPr>
          <w:rFonts w:ascii="Times New Roman" w:eastAsia="Times New Roman" w:hAnsi="Times New Roman" w:cs="Times New Roman"/>
          <w:lang w:eastAsia="pt-BR"/>
        </w:rPr>
        <w:t xml:space="preserve"> reembolso não ser efetivado no mês subsequente ao do pagamento efetuado pelo cedente, os valores atrasados serão acrescidos de juros de mora a taxa de 1% ao mês, e de atualização monetária pelo IPCA, incidentes desde a data em que eram devidos até o efetivo pagamento.</w:t>
      </w:r>
    </w:p>
    <w:p w:rsidR="00C3442A" w:rsidRPr="00C3442A" w:rsidRDefault="00C3442A" w:rsidP="00C3442A">
      <w:pPr>
        <w:spacing w:after="0" w:line="26" w:lineRule="atLeast"/>
        <w:jc w:val="both"/>
        <w:rPr>
          <w:rFonts w:ascii="Tahoma" w:eastAsia="Times New Roman" w:hAnsi="Tahoma" w:cs="Tahoma"/>
          <w:i/>
          <w:iCs/>
          <w:color w:val="FF0000"/>
          <w:sz w:val="20"/>
          <w:szCs w:val="20"/>
          <w:shd w:val="clear" w:color="auto" w:fill="FFFFFF"/>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4.4- Nas cedências de profissionais da educação básica para Municípios do Estado, por permuta, especificamente, para as situações de reordenamento escolar, os convenentes poderão afastar a regra constante do item 4.2, respeitadas as condições do artigo 68, da L</w:t>
      </w:r>
      <w:hyperlink r:id="rId7" w:history="1">
        <w:r w:rsidRPr="00C3442A">
          <w:rPr>
            <w:rFonts w:ascii="Times New Roman" w:eastAsia="Times New Roman" w:hAnsi="Times New Roman" w:cs="Times New Roman"/>
            <w:lang w:eastAsia="pt-BR"/>
          </w:rPr>
          <w:t>ei Complementar nº 87 de 31 de janeiro de 2000</w:t>
        </w:r>
      </w:hyperlink>
      <w:r w:rsidRPr="00C3442A">
        <w:rPr>
          <w:rFonts w:ascii="Times New Roman" w:eastAsia="Times New Roman" w:hAnsi="Times New Roman" w:cs="Times New Roman"/>
          <w:lang w:eastAsia="pt-BR"/>
        </w:rPr>
        <w:t>.</w:t>
      </w:r>
    </w:p>
    <w:p w:rsidR="00C3442A" w:rsidRPr="00C3442A" w:rsidRDefault="00C3442A" w:rsidP="00C3442A">
      <w:pPr>
        <w:spacing w:after="0" w:line="26" w:lineRule="atLeast"/>
        <w:jc w:val="both"/>
        <w:rPr>
          <w:rFonts w:ascii="Times New Roman" w:eastAsia="Times New Roman" w:hAnsi="Times New Roman" w:cs="Times New Roman"/>
          <w:b/>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 xml:space="preserve">4.5 - </w:t>
      </w:r>
      <w:r w:rsidRPr="00C3442A">
        <w:rPr>
          <w:rFonts w:ascii="Times New Roman" w:eastAsia="Times New Roman" w:hAnsi="Times New Roman" w:cs="Times New Roman"/>
          <w:lang w:eastAsia="pt-BR"/>
        </w:rPr>
        <w:t>Compete à SAD</w:t>
      </w:r>
      <w:r w:rsidRPr="00C3442A">
        <w:rPr>
          <w:rFonts w:ascii="Times New Roman" w:eastAsia="Times New Roman" w:hAnsi="Times New Roman" w:cs="Times New Roman"/>
          <w:b/>
          <w:lang w:eastAsia="pt-BR"/>
        </w:rPr>
        <w:t xml:space="preserve"> </w:t>
      </w:r>
      <w:r w:rsidRPr="00C3442A">
        <w:rPr>
          <w:rFonts w:ascii="Times New Roman" w:eastAsia="Times New Roman" w:hAnsi="Times New Roman" w:cs="Times New Roman"/>
          <w:lang w:eastAsia="pt-BR"/>
        </w:rPr>
        <w:t xml:space="preserve">fornecer o valor mensal a ser descontado pela Secretaria de Estado de </w:t>
      </w:r>
      <w:proofErr w:type="spellStart"/>
      <w:r w:rsidRPr="00C3442A">
        <w:rPr>
          <w:rFonts w:ascii="Times New Roman" w:eastAsia="Times New Roman" w:hAnsi="Times New Roman" w:cs="Times New Roman"/>
          <w:lang w:eastAsia="pt-BR"/>
        </w:rPr>
        <w:t>Fazenda-MS</w:t>
      </w:r>
      <w:proofErr w:type="spellEnd"/>
      <w:r w:rsidRPr="00C3442A">
        <w:rPr>
          <w:rFonts w:ascii="Times New Roman" w:eastAsia="Times New Roman" w:hAnsi="Times New Roman" w:cs="Times New Roman"/>
          <w:lang w:eastAsia="pt-BR"/>
        </w:rPr>
        <w:t xml:space="preserve">/SEFAZ no momento do repasse do ICMS para o </w:t>
      </w:r>
      <w:r w:rsidRPr="00C3442A">
        <w:rPr>
          <w:rFonts w:ascii="Times New Roman" w:eastAsia="Times New Roman" w:hAnsi="Times New Roman" w:cs="Times New Roman"/>
          <w:b/>
          <w:lang w:eastAsia="pt-BR"/>
        </w:rPr>
        <w:t>MUNICÍPIO</w:t>
      </w:r>
      <w:r w:rsidRPr="00C3442A">
        <w:rPr>
          <w:rFonts w:ascii="Times New Roman" w:eastAsia="Times New Roman" w:hAnsi="Times New Roman" w:cs="Times New Roman"/>
          <w:lang w:eastAsia="pt-BR"/>
        </w:rPr>
        <w:t>.</w:t>
      </w:r>
    </w:p>
    <w:p w:rsidR="00C3442A" w:rsidRPr="00C3442A" w:rsidRDefault="00C3442A" w:rsidP="00C3442A">
      <w:pPr>
        <w:spacing w:after="0" w:line="26" w:lineRule="atLeast"/>
        <w:jc w:val="both"/>
        <w:rPr>
          <w:rFonts w:ascii="Times New Roman" w:eastAsia="Times New Roman" w:hAnsi="Times New Roman" w:cs="Times New Roman"/>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4.6</w:t>
      </w:r>
      <w:r w:rsidRPr="00C3442A">
        <w:rPr>
          <w:rFonts w:ascii="Times New Roman" w:eastAsia="Times New Roman" w:hAnsi="Times New Roman" w:cs="Times New Roman"/>
          <w:lang w:eastAsia="pt-BR"/>
        </w:rPr>
        <w:t xml:space="preserve"> -  Os débitos eventualmente existentes referentes a exercícios anteriores à vigência deste Convênio de Cooperação Mútua serão cobrados até o esgotamento da dívida.</w:t>
      </w: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 xml:space="preserve"> </w:t>
      </w:r>
    </w:p>
    <w:p w:rsidR="00C3442A" w:rsidRPr="00C3442A" w:rsidRDefault="00C3442A" w:rsidP="00C3442A">
      <w:pPr>
        <w:spacing w:after="0" w:line="264" w:lineRule="auto"/>
        <w:jc w:val="both"/>
        <w:rPr>
          <w:rFonts w:ascii="Times New Roman" w:eastAsia="Times New Roman" w:hAnsi="Times New Roman" w:cs="Times New Roman"/>
          <w:b/>
          <w:u w:val="single"/>
          <w:lang w:eastAsia="pt-BR"/>
        </w:rPr>
      </w:pPr>
      <w:r w:rsidRPr="00C3442A">
        <w:rPr>
          <w:rFonts w:ascii="Times New Roman" w:eastAsia="Times New Roman" w:hAnsi="Times New Roman" w:cs="Times New Roman"/>
          <w:b/>
          <w:u w:val="single"/>
          <w:lang w:eastAsia="pt-BR"/>
        </w:rPr>
        <w:t xml:space="preserve">CLÁUSULA QUINTA - DA </w:t>
      </w:r>
      <w:proofErr w:type="gramStart"/>
      <w:r w:rsidRPr="00C3442A">
        <w:rPr>
          <w:rFonts w:ascii="Times New Roman" w:eastAsia="Times New Roman" w:hAnsi="Times New Roman" w:cs="Times New Roman"/>
          <w:b/>
          <w:u w:val="single"/>
          <w:lang w:eastAsia="pt-BR"/>
        </w:rPr>
        <w:t>VIGÊNCIA,  DA</w:t>
      </w:r>
      <w:proofErr w:type="gramEnd"/>
      <w:r w:rsidRPr="00C3442A">
        <w:rPr>
          <w:rFonts w:ascii="Times New Roman" w:eastAsia="Times New Roman" w:hAnsi="Times New Roman" w:cs="Times New Roman"/>
          <w:b/>
          <w:u w:val="single"/>
          <w:lang w:eastAsia="pt-BR"/>
        </w:rPr>
        <w:t xml:space="preserve"> DENÚNCIA, DA RESCISÃO E DA EXTINÇÃO</w:t>
      </w:r>
    </w:p>
    <w:p w:rsidR="00C3442A" w:rsidRPr="00C3442A" w:rsidRDefault="00C3442A" w:rsidP="00C3442A">
      <w:pPr>
        <w:spacing w:after="0" w:line="26" w:lineRule="atLeast"/>
        <w:jc w:val="both"/>
        <w:rPr>
          <w:rFonts w:ascii="Times New Roman" w:eastAsia="Times New Roman" w:hAnsi="Times New Roman" w:cs="Times New Roman"/>
          <w:u w:val="single"/>
          <w:lang w:eastAsia="pt-BR"/>
        </w:rPr>
      </w:pPr>
    </w:p>
    <w:p w:rsidR="00C3442A" w:rsidRPr="00C3442A" w:rsidRDefault="00C3442A" w:rsidP="00C3442A">
      <w:pPr>
        <w:spacing w:after="0" w:line="26" w:lineRule="atLeast"/>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5.1 -</w:t>
      </w:r>
      <w:r w:rsidRPr="00C3442A">
        <w:rPr>
          <w:rFonts w:ascii="Times New Roman" w:eastAsia="Times New Roman" w:hAnsi="Times New Roman" w:cs="Times New Roman"/>
          <w:lang w:eastAsia="pt-BR"/>
        </w:rPr>
        <w:t xml:space="preserve"> O presente Convênio terá vigência de __________ a ______________, podendo ser prorrogado, mediante expressa manifestação dos partícipes e para fins de atendimento de interesse público.</w:t>
      </w:r>
    </w:p>
    <w:p w:rsidR="00C3442A" w:rsidRPr="00C3442A" w:rsidRDefault="00C3442A" w:rsidP="00C3442A">
      <w:pPr>
        <w:spacing w:after="0" w:line="26" w:lineRule="atLeast"/>
        <w:jc w:val="both"/>
        <w:rPr>
          <w:rFonts w:ascii="Times New Roman" w:eastAsia="Times New Roman" w:hAnsi="Times New Roman" w:cs="Times New Roman"/>
          <w:lang w:eastAsia="pt-BR"/>
        </w:rPr>
      </w:pPr>
    </w:p>
    <w:p w:rsidR="00C3442A" w:rsidRPr="00C3442A" w:rsidRDefault="00C3442A" w:rsidP="00C3442A">
      <w:pPr>
        <w:spacing w:after="0" w:line="264" w:lineRule="auto"/>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5.2</w:t>
      </w:r>
      <w:r w:rsidRPr="00C3442A">
        <w:rPr>
          <w:rFonts w:ascii="Times New Roman" w:eastAsia="Times New Roman" w:hAnsi="Times New Roman" w:cs="Times New Roman"/>
          <w:lang w:eastAsia="pt-BR"/>
        </w:rPr>
        <w:t xml:space="preserve"> -  O presente Convênio poderá ser:</w:t>
      </w:r>
    </w:p>
    <w:p w:rsidR="00C3442A" w:rsidRPr="00C3442A" w:rsidRDefault="00C3442A" w:rsidP="00C3442A">
      <w:pPr>
        <w:spacing w:after="0" w:line="264" w:lineRule="auto"/>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 xml:space="preserve">I – </w:t>
      </w:r>
      <w:proofErr w:type="gramStart"/>
      <w:r w:rsidRPr="00C3442A">
        <w:rPr>
          <w:rFonts w:ascii="Times New Roman" w:eastAsia="Times New Roman" w:hAnsi="Times New Roman" w:cs="Times New Roman"/>
          <w:lang w:eastAsia="pt-BR"/>
        </w:rPr>
        <w:t>denunciado</w:t>
      </w:r>
      <w:proofErr w:type="gramEnd"/>
      <w:r w:rsidRPr="00C3442A">
        <w:rPr>
          <w:rFonts w:ascii="Times New Roman" w:eastAsia="Times New Roman" w:hAnsi="Times New Roman" w:cs="Times New Roman"/>
          <w:lang w:eastAsia="pt-BR"/>
        </w:rPr>
        <w:t>, mediante comunicação formal e com antecedência mínima de 30 (trinta) dias, por qualquer dos partícipes, que ficarão responsáveis somente pelas obrigações e auferindo as vantagens do tempo em que participaram voluntariamente da parceria, não havendo obrigação de permanência nem sanção ao denunciante;</w:t>
      </w:r>
    </w:p>
    <w:p w:rsidR="00C3442A" w:rsidRPr="00C3442A" w:rsidRDefault="00C3442A" w:rsidP="00C3442A">
      <w:pPr>
        <w:spacing w:after="0" w:line="264" w:lineRule="auto"/>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 xml:space="preserve">II – </w:t>
      </w:r>
      <w:proofErr w:type="gramStart"/>
      <w:r w:rsidRPr="00C3442A">
        <w:rPr>
          <w:rFonts w:ascii="Times New Roman" w:eastAsia="Times New Roman" w:hAnsi="Times New Roman" w:cs="Times New Roman"/>
          <w:lang w:eastAsia="pt-BR"/>
        </w:rPr>
        <w:t>rescindido</w:t>
      </w:r>
      <w:proofErr w:type="gramEnd"/>
      <w:r w:rsidRPr="00C3442A">
        <w:rPr>
          <w:rFonts w:ascii="Times New Roman" w:eastAsia="Times New Roman" w:hAnsi="Times New Roman" w:cs="Times New Roman"/>
          <w:lang w:eastAsia="pt-BR"/>
        </w:rPr>
        <w:t>, independentemente de interpelação judicial ou extrajudicial, quando haja inadimplemento de quaisquer das cláusulas pactuadas ou descumprimento de exigências fixadas nas normas apontadas no preâmbulo do presente Convênio;</w:t>
      </w:r>
    </w:p>
    <w:p w:rsidR="00C3442A" w:rsidRPr="00C3442A" w:rsidRDefault="00C3442A" w:rsidP="00C3442A">
      <w:pPr>
        <w:spacing w:after="0" w:line="264" w:lineRule="auto"/>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lastRenderedPageBreak/>
        <w:t>III – extinto por superveniência de norma legal ou fato que o torne material ou formalmente inexequível.</w:t>
      </w:r>
    </w:p>
    <w:p w:rsidR="00C3442A" w:rsidRPr="00C3442A" w:rsidRDefault="00C3442A" w:rsidP="00C3442A">
      <w:pPr>
        <w:spacing w:after="0" w:line="26" w:lineRule="atLeast"/>
        <w:jc w:val="both"/>
        <w:rPr>
          <w:rFonts w:ascii="Times New Roman" w:eastAsia="Times New Roman" w:hAnsi="Times New Roman" w:cs="Times New Roman"/>
          <w:lang w:eastAsia="pt-BR"/>
        </w:rPr>
      </w:pPr>
    </w:p>
    <w:p w:rsidR="00C3442A" w:rsidRPr="00C3442A" w:rsidRDefault="00C3442A" w:rsidP="00C3442A">
      <w:pPr>
        <w:spacing w:after="0" w:line="264" w:lineRule="auto"/>
        <w:jc w:val="both"/>
        <w:rPr>
          <w:rFonts w:ascii="Times New Roman" w:eastAsia="Times New Roman" w:hAnsi="Times New Roman" w:cs="Times New Roman"/>
          <w:b/>
          <w:color w:val="000000"/>
          <w:u w:val="single"/>
          <w:lang w:eastAsia="pt-BR"/>
        </w:rPr>
      </w:pPr>
      <w:r w:rsidRPr="00C3442A">
        <w:rPr>
          <w:rFonts w:ascii="Times New Roman" w:eastAsia="Times New Roman" w:hAnsi="Times New Roman" w:cs="Times New Roman"/>
          <w:b/>
          <w:color w:val="000000"/>
          <w:u w:val="single"/>
          <w:lang w:eastAsia="pt-BR"/>
        </w:rPr>
        <w:t>CLÁUSULA SEXTA – DO ACOMPANHAMENTO E DA FISCALIZAÇÃO</w:t>
      </w:r>
    </w:p>
    <w:p w:rsidR="00C3442A" w:rsidRPr="00C3442A" w:rsidRDefault="00C3442A" w:rsidP="00C3442A">
      <w:pPr>
        <w:spacing w:after="0" w:line="264" w:lineRule="auto"/>
        <w:jc w:val="both"/>
        <w:rPr>
          <w:rFonts w:ascii="Times New Roman" w:eastAsia="Times New Roman" w:hAnsi="Times New Roman" w:cs="Times New Roman"/>
          <w:b/>
          <w:color w:val="000000"/>
          <w:u w:val="single"/>
          <w:lang w:eastAsia="pt-BR"/>
        </w:rPr>
      </w:pP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r w:rsidRPr="00C3442A">
        <w:rPr>
          <w:rFonts w:ascii="Times New Roman" w:eastAsia="Times New Roman" w:hAnsi="Times New Roman" w:cs="Times New Roman"/>
          <w:b/>
          <w:color w:val="000000"/>
          <w:lang w:eastAsia="pt-BR"/>
        </w:rPr>
        <w:t xml:space="preserve">6.1 - </w:t>
      </w:r>
      <w:r w:rsidRPr="00C3442A">
        <w:rPr>
          <w:rFonts w:ascii="Times New Roman" w:eastAsia="Times New Roman" w:hAnsi="Times New Roman" w:cs="Times New Roman"/>
          <w:color w:val="000000"/>
          <w:lang w:eastAsia="pt-BR"/>
        </w:rPr>
        <w:t xml:space="preserve">Os convenentes exercerão as atribuições de acompanhamento e fiscalização referentes à cessão de servidores públicos, com a finalidade de verificar o cumprimento das obrigações delineadas na Cláusula Segunda. </w:t>
      </w: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r w:rsidRPr="00C3442A">
        <w:rPr>
          <w:rFonts w:ascii="Times New Roman" w:eastAsia="Times New Roman" w:hAnsi="Times New Roman" w:cs="Times New Roman"/>
          <w:b/>
          <w:color w:val="000000"/>
          <w:lang w:eastAsia="pt-BR"/>
        </w:rPr>
        <w:t xml:space="preserve">6.2 - </w:t>
      </w:r>
      <w:r w:rsidRPr="00C3442A">
        <w:rPr>
          <w:rFonts w:ascii="Times New Roman" w:eastAsia="Times New Roman" w:hAnsi="Times New Roman" w:cs="Times New Roman"/>
          <w:color w:val="000000"/>
          <w:lang w:eastAsia="pt-BR"/>
        </w:rPr>
        <w:t>O órgão interveniente designará representante para o acompanhamento da execução deste Convênio, o qual anotará em registro próprio todas as ocorrências relacionadas à consecução do objeto.</w:t>
      </w: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r w:rsidRPr="00C3442A">
        <w:rPr>
          <w:rFonts w:ascii="Times New Roman" w:eastAsia="Times New Roman" w:hAnsi="Times New Roman" w:cs="Times New Roman"/>
          <w:b/>
          <w:color w:val="000000"/>
          <w:lang w:eastAsia="pt-BR"/>
        </w:rPr>
        <w:t xml:space="preserve">6.3 - </w:t>
      </w:r>
      <w:r w:rsidRPr="00C3442A">
        <w:rPr>
          <w:rFonts w:ascii="Times New Roman" w:eastAsia="Times New Roman" w:hAnsi="Times New Roman" w:cs="Times New Roman"/>
          <w:color w:val="000000"/>
          <w:lang w:eastAsia="pt-BR"/>
        </w:rPr>
        <w:t>Constatada impropriedades e/ou irregularidades no decorrer da vigência da presente parceria, obriga-se o INTERVENIENTE a notificar, de imediato, o CONVENENTE, fixando o prazo para saneamento ou apresentação de informações e esclarecimentos.</w:t>
      </w: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r w:rsidRPr="00C3442A">
        <w:rPr>
          <w:rFonts w:ascii="Times New Roman" w:eastAsia="Times New Roman" w:hAnsi="Times New Roman" w:cs="Times New Roman"/>
          <w:b/>
          <w:color w:val="000000"/>
          <w:lang w:eastAsia="pt-BR"/>
        </w:rPr>
        <w:t xml:space="preserve">6.4 - </w:t>
      </w:r>
      <w:r w:rsidRPr="00C3442A">
        <w:rPr>
          <w:rFonts w:ascii="Times New Roman" w:eastAsia="Times New Roman" w:hAnsi="Times New Roman" w:cs="Times New Roman"/>
          <w:color w:val="000000"/>
          <w:lang w:eastAsia="pt-BR"/>
        </w:rPr>
        <w:t>Recebidos os esclarecimentos e informações solicitados, o INTERVENIENTE apreciará e decidirá quanto à aceitação das justificativas apresentadas.</w:t>
      </w: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r w:rsidRPr="00C3442A">
        <w:rPr>
          <w:rFonts w:ascii="Times New Roman" w:eastAsia="Times New Roman" w:hAnsi="Times New Roman" w:cs="Times New Roman"/>
          <w:b/>
          <w:color w:val="000000"/>
          <w:lang w:eastAsia="pt-BR"/>
        </w:rPr>
        <w:t xml:space="preserve">6.5 - </w:t>
      </w:r>
      <w:r w:rsidRPr="00C3442A">
        <w:rPr>
          <w:rFonts w:ascii="Times New Roman" w:eastAsia="Times New Roman" w:hAnsi="Times New Roman" w:cs="Times New Roman"/>
          <w:color w:val="000000"/>
          <w:lang w:eastAsia="pt-BR"/>
        </w:rPr>
        <w:t>Findo o prazo da notificação de que trata o item 6.4 da presente Cláusula, sem a regularização ou aceitação das justificativas apresentadas, incidirá no caso o regramento constante no inciso II do item 5.2 da Cláusula Quarta.</w:t>
      </w:r>
    </w:p>
    <w:p w:rsidR="00C3442A" w:rsidRPr="00C3442A" w:rsidRDefault="00C3442A" w:rsidP="00C3442A">
      <w:pPr>
        <w:spacing w:after="0" w:line="264" w:lineRule="auto"/>
        <w:jc w:val="both"/>
        <w:rPr>
          <w:rFonts w:ascii="Times New Roman" w:eastAsia="Times New Roman" w:hAnsi="Times New Roman" w:cs="Times New Roman"/>
          <w:b/>
          <w:color w:val="000000"/>
          <w:u w:val="single"/>
          <w:lang w:eastAsia="pt-BR"/>
        </w:rPr>
      </w:pPr>
    </w:p>
    <w:p w:rsidR="00C3442A" w:rsidRPr="00C3442A" w:rsidRDefault="00C3442A" w:rsidP="00C3442A">
      <w:pPr>
        <w:spacing w:after="0" w:line="240" w:lineRule="auto"/>
        <w:rPr>
          <w:rFonts w:ascii="Times New Roman" w:eastAsia="Times New Roman" w:hAnsi="Times New Roman" w:cs="Times New Roman"/>
          <w:u w:val="single"/>
          <w:lang w:eastAsia="pt-BR"/>
        </w:rPr>
      </w:pPr>
      <w:r w:rsidRPr="00C3442A">
        <w:rPr>
          <w:rFonts w:ascii="Times New Roman" w:eastAsia="Times New Roman" w:hAnsi="Times New Roman" w:cs="Times New Roman"/>
          <w:b/>
          <w:u w:val="single"/>
          <w:lang w:eastAsia="pt-BR"/>
        </w:rPr>
        <w:t>CLÁUSULA SÉTIMA – DAS DISPOSIÇÕES GERAIS</w:t>
      </w:r>
    </w:p>
    <w:p w:rsidR="00C3442A" w:rsidRPr="00C3442A" w:rsidRDefault="00C3442A" w:rsidP="00C3442A">
      <w:pPr>
        <w:spacing w:after="0" w:line="264" w:lineRule="auto"/>
        <w:jc w:val="both"/>
        <w:rPr>
          <w:rFonts w:ascii="Times New Roman" w:eastAsia="Times New Roman" w:hAnsi="Times New Roman" w:cs="Times New Roman"/>
          <w:b/>
          <w:lang w:eastAsia="pt-BR"/>
        </w:rPr>
      </w:pPr>
    </w:p>
    <w:p w:rsidR="00C3442A" w:rsidRPr="00C3442A" w:rsidRDefault="00C3442A" w:rsidP="00C3442A">
      <w:pPr>
        <w:spacing w:after="0" w:line="264" w:lineRule="auto"/>
        <w:jc w:val="both"/>
        <w:rPr>
          <w:rFonts w:ascii="Times New Roman" w:eastAsia="Times New Roman" w:hAnsi="Times New Roman" w:cs="Times New Roman"/>
          <w:b/>
          <w:lang w:eastAsia="pt-BR"/>
        </w:rPr>
      </w:pPr>
      <w:r w:rsidRPr="00C3442A">
        <w:rPr>
          <w:rFonts w:ascii="Times New Roman" w:eastAsia="Times New Roman" w:hAnsi="Times New Roman" w:cs="Times New Roman"/>
          <w:b/>
          <w:lang w:eastAsia="pt-BR"/>
        </w:rPr>
        <w:t>7.1 -</w:t>
      </w:r>
      <w:r w:rsidRPr="00C3442A">
        <w:rPr>
          <w:rFonts w:ascii="Times New Roman" w:eastAsia="Times New Roman" w:hAnsi="Times New Roman" w:cs="Times New Roman"/>
          <w:lang w:eastAsia="pt-BR"/>
        </w:rPr>
        <w:t xml:space="preserve"> A solicitação de cessão de servidores entre as partes será efetuada anualmente, preferencialmente no mês de janeiro, sendo que, a qualquer época, dependendo da necessidade da Administração interessada, poderá ocorrer complementação, atendido o princípio da publicidade.</w:t>
      </w:r>
    </w:p>
    <w:p w:rsidR="00C3442A" w:rsidRPr="00C3442A" w:rsidRDefault="00C3442A" w:rsidP="00C3442A">
      <w:pPr>
        <w:spacing w:after="0" w:line="264" w:lineRule="auto"/>
        <w:jc w:val="both"/>
        <w:rPr>
          <w:rFonts w:ascii="Times New Roman" w:eastAsia="Times New Roman" w:hAnsi="Times New Roman" w:cs="Times New Roman"/>
          <w:b/>
          <w:lang w:eastAsia="pt-BR"/>
        </w:rPr>
      </w:pPr>
    </w:p>
    <w:p w:rsidR="00C3442A" w:rsidRPr="00C3442A" w:rsidRDefault="00C3442A" w:rsidP="00C3442A">
      <w:pPr>
        <w:spacing w:after="0" w:line="264" w:lineRule="auto"/>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7.2 -</w:t>
      </w:r>
      <w:r w:rsidRPr="00C3442A">
        <w:rPr>
          <w:rFonts w:ascii="Times New Roman" w:eastAsia="Times New Roman" w:hAnsi="Times New Roman" w:cs="Times New Roman"/>
          <w:lang w:eastAsia="pt-BR"/>
        </w:rPr>
        <w:t xml:space="preserve"> As partes signatárias manterão sistema de informações sobre os servidores cedidos entre si, comprometendo-se a encaminhar mensalmente os valores referentes às remunerações e encargos legais referentes aos servidores, com os respectivos comprovantes, bem como de prestar outros esclarecimentos, quando se fizerem necessários.</w:t>
      </w:r>
    </w:p>
    <w:p w:rsidR="00C3442A" w:rsidRPr="00C3442A" w:rsidRDefault="00C3442A" w:rsidP="00C3442A">
      <w:pPr>
        <w:spacing w:after="0" w:line="264" w:lineRule="auto"/>
        <w:ind w:firstLine="567"/>
        <w:jc w:val="both"/>
        <w:rPr>
          <w:rFonts w:ascii="Times New Roman" w:eastAsia="Times New Roman" w:hAnsi="Times New Roman" w:cs="Times New Roman"/>
          <w:lang w:eastAsia="pt-BR"/>
        </w:rPr>
      </w:pPr>
    </w:p>
    <w:p w:rsidR="00C3442A" w:rsidRPr="00C3442A" w:rsidRDefault="00C3442A" w:rsidP="00C3442A">
      <w:pPr>
        <w:spacing w:after="0" w:line="264" w:lineRule="auto"/>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7.3</w:t>
      </w:r>
      <w:r w:rsidRPr="00C3442A">
        <w:rPr>
          <w:rFonts w:ascii="Times New Roman" w:eastAsia="Times New Roman" w:hAnsi="Times New Roman" w:cs="Times New Roman"/>
          <w:lang w:eastAsia="pt-BR"/>
        </w:rPr>
        <w:t xml:space="preserve"> - O intercâmbio de informações e o controle dos valores, que devem ser atualizados mensalmente, serão procedidos pelo </w:t>
      </w:r>
      <w:r w:rsidRPr="00C3442A">
        <w:rPr>
          <w:rFonts w:ascii="Times New Roman" w:eastAsia="Times New Roman" w:hAnsi="Times New Roman" w:cs="Times New Roman"/>
          <w:b/>
          <w:lang w:eastAsia="pt-BR"/>
        </w:rPr>
        <w:t>ESTADO</w:t>
      </w:r>
      <w:r w:rsidRPr="00C3442A">
        <w:rPr>
          <w:rFonts w:ascii="Times New Roman" w:eastAsia="Times New Roman" w:hAnsi="Times New Roman" w:cs="Times New Roman"/>
          <w:lang w:eastAsia="pt-BR"/>
        </w:rPr>
        <w:t xml:space="preserve"> através da </w:t>
      </w:r>
      <w:r w:rsidRPr="00C3442A">
        <w:rPr>
          <w:rFonts w:ascii="Times New Roman" w:eastAsia="Times New Roman" w:hAnsi="Times New Roman" w:cs="Times New Roman"/>
          <w:b/>
          <w:lang w:eastAsia="pt-BR"/>
        </w:rPr>
        <w:t>SAD</w:t>
      </w:r>
      <w:r w:rsidRPr="00C3442A">
        <w:rPr>
          <w:rFonts w:ascii="Times New Roman" w:eastAsia="Times New Roman" w:hAnsi="Times New Roman" w:cs="Times New Roman"/>
          <w:lang w:eastAsia="pt-BR"/>
        </w:rPr>
        <w:t xml:space="preserve">, e, pelo </w:t>
      </w:r>
      <w:r w:rsidRPr="00C3442A">
        <w:rPr>
          <w:rFonts w:ascii="Times New Roman" w:eastAsia="Times New Roman" w:hAnsi="Times New Roman" w:cs="Times New Roman"/>
          <w:b/>
          <w:lang w:eastAsia="pt-BR"/>
        </w:rPr>
        <w:t xml:space="preserve">MUNICÍPIO, </w:t>
      </w:r>
      <w:r w:rsidRPr="00C3442A">
        <w:rPr>
          <w:rFonts w:ascii="Times New Roman" w:eastAsia="Times New Roman" w:hAnsi="Times New Roman" w:cs="Times New Roman"/>
          <w:lang w:eastAsia="pt-BR"/>
        </w:rPr>
        <w:t>através do setor competente.</w:t>
      </w:r>
    </w:p>
    <w:p w:rsidR="00C3442A" w:rsidRPr="00C3442A" w:rsidRDefault="00C3442A" w:rsidP="00C3442A">
      <w:pPr>
        <w:spacing w:after="0" w:line="264" w:lineRule="auto"/>
        <w:jc w:val="both"/>
        <w:rPr>
          <w:rFonts w:ascii="Times New Roman" w:eastAsia="Times New Roman" w:hAnsi="Times New Roman" w:cs="Times New Roman"/>
          <w:b/>
          <w:u w:val="single"/>
          <w:lang w:eastAsia="pt-BR"/>
        </w:rPr>
      </w:pPr>
    </w:p>
    <w:p w:rsidR="00C3442A" w:rsidRPr="00C3442A" w:rsidRDefault="00C3442A" w:rsidP="00C3442A">
      <w:pPr>
        <w:spacing w:after="0" w:line="264" w:lineRule="auto"/>
        <w:jc w:val="both"/>
        <w:rPr>
          <w:rFonts w:ascii="Times New Roman" w:eastAsia="Times New Roman" w:hAnsi="Times New Roman" w:cs="Times New Roman"/>
          <w:b/>
          <w:u w:val="single"/>
          <w:lang w:eastAsia="pt-BR"/>
        </w:rPr>
      </w:pPr>
    </w:p>
    <w:p w:rsidR="00C3442A" w:rsidRPr="00C3442A" w:rsidRDefault="00C3442A" w:rsidP="00C3442A">
      <w:pPr>
        <w:spacing w:after="0" w:line="264" w:lineRule="auto"/>
        <w:jc w:val="both"/>
        <w:rPr>
          <w:rFonts w:ascii="Times New Roman" w:eastAsia="Times New Roman" w:hAnsi="Times New Roman" w:cs="Times New Roman"/>
          <w:b/>
          <w:u w:val="single"/>
          <w:lang w:eastAsia="pt-BR"/>
        </w:rPr>
      </w:pPr>
    </w:p>
    <w:p w:rsidR="00C3442A" w:rsidRPr="00C3442A" w:rsidRDefault="00C3442A" w:rsidP="00C3442A">
      <w:pPr>
        <w:spacing w:after="0" w:line="264" w:lineRule="auto"/>
        <w:jc w:val="both"/>
        <w:rPr>
          <w:rFonts w:ascii="Times New Roman" w:eastAsia="Times New Roman" w:hAnsi="Times New Roman" w:cs="Times New Roman"/>
          <w:u w:val="single"/>
          <w:lang w:eastAsia="pt-BR"/>
        </w:rPr>
      </w:pPr>
      <w:r w:rsidRPr="00C3442A">
        <w:rPr>
          <w:rFonts w:ascii="Times New Roman" w:eastAsia="Times New Roman" w:hAnsi="Times New Roman" w:cs="Times New Roman"/>
          <w:b/>
          <w:u w:val="single"/>
          <w:lang w:eastAsia="pt-BR"/>
        </w:rPr>
        <w:t>CLÁUSULA OITAVA – DA PUBLICAÇÃO</w:t>
      </w:r>
    </w:p>
    <w:p w:rsidR="00C3442A" w:rsidRPr="00C3442A" w:rsidRDefault="00C3442A" w:rsidP="00C3442A">
      <w:pPr>
        <w:spacing w:after="0" w:line="264" w:lineRule="auto"/>
        <w:ind w:firstLine="567"/>
        <w:jc w:val="both"/>
        <w:rPr>
          <w:rFonts w:ascii="Times New Roman" w:eastAsia="Times New Roman" w:hAnsi="Times New Roman" w:cs="Times New Roman"/>
          <w:lang w:eastAsia="pt-BR"/>
        </w:rPr>
      </w:pPr>
    </w:p>
    <w:p w:rsidR="00C3442A" w:rsidRPr="00C3442A" w:rsidRDefault="00C3442A" w:rsidP="00C3442A">
      <w:pPr>
        <w:spacing w:after="0" w:line="264" w:lineRule="auto"/>
        <w:jc w:val="both"/>
        <w:rPr>
          <w:rFonts w:ascii="Times New Roman" w:eastAsia="Times New Roman" w:hAnsi="Times New Roman" w:cs="Times New Roman"/>
          <w:b/>
          <w:lang w:eastAsia="pt-BR"/>
        </w:rPr>
      </w:pPr>
      <w:r w:rsidRPr="00C3442A">
        <w:rPr>
          <w:rFonts w:ascii="Times New Roman" w:eastAsia="Times New Roman" w:hAnsi="Times New Roman" w:cs="Times New Roman"/>
          <w:b/>
          <w:lang w:eastAsia="pt-BR"/>
        </w:rPr>
        <w:t>8.1 -</w:t>
      </w:r>
      <w:r w:rsidRPr="00C3442A">
        <w:rPr>
          <w:rFonts w:ascii="Times New Roman" w:eastAsia="Times New Roman" w:hAnsi="Times New Roman" w:cs="Times New Roman"/>
          <w:lang w:eastAsia="pt-BR"/>
        </w:rPr>
        <w:t xml:space="preserve"> O presente instrumento será publicado no Diário Oficial do Estado, em extrato.</w:t>
      </w:r>
    </w:p>
    <w:p w:rsidR="00C3442A" w:rsidRPr="00C3442A" w:rsidRDefault="00C3442A" w:rsidP="00C3442A">
      <w:pPr>
        <w:spacing w:after="0" w:line="264" w:lineRule="auto"/>
        <w:jc w:val="both"/>
        <w:rPr>
          <w:rFonts w:ascii="Times New Roman" w:eastAsia="Times New Roman" w:hAnsi="Times New Roman" w:cs="Times New Roman"/>
          <w:b/>
          <w:lang w:eastAsia="pt-BR"/>
        </w:rPr>
      </w:pPr>
    </w:p>
    <w:p w:rsidR="00C3442A" w:rsidRPr="00C3442A" w:rsidRDefault="00C3442A" w:rsidP="00C3442A">
      <w:pPr>
        <w:spacing w:after="0" w:line="264" w:lineRule="auto"/>
        <w:jc w:val="both"/>
        <w:rPr>
          <w:rFonts w:ascii="Times New Roman" w:eastAsia="Times New Roman" w:hAnsi="Times New Roman" w:cs="Times New Roman"/>
          <w:lang w:eastAsia="pt-BR"/>
        </w:rPr>
      </w:pPr>
      <w:r w:rsidRPr="00C3442A">
        <w:rPr>
          <w:rFonts w:ascii="Times New Roman" w:eastAsia="Times New Roman" w:hAnsi="Times New Roman" w:cs="Times New Roman"/>
          <w:b/>
          <w:lang w:eastAsia="pt-BR"/>
        </w:rPr>
        <w:t xml:space="preserve">8.1.1 - </w:t>
      </w:r>
      <w:r w:rsidRPr="00C3442A">
        <w:rPr>
          <w:rFonts w:ascii="Times New Roman" w:eastAsia="Times New Roman" w:hAnsi="Times New Roman" w:cs="Times New Roman"/>
          <w:lang w:eastAsia="pt-BR"/>
        </w:rPr>
        <w:t xml:space="preserve">A publicação do extrato do convênio será providenciada pela </w:t>
      </w:r>
      <w:r w:rsidRPr="00C3442A">
        <w:rPr>
          <w:rFonts w:ascii="Times New Roman" w:eastAsia="Times New Roman" w:hAnsi="Times New Roman" w:cs="Times New Roman"/>
          <w:b/>
          <w:lang w:eastAsia="pt-BR"/>
        </w:rPr>
        <w:t>SAD</w:t>
      </w:r>
      <w:r w:rsidRPr="00C3442A">
        <w:rPr>
          <w:rFonts w:ascii="Times New Roman" w:eastAsia="Times New Roman" w:hAnsi="Times New Roman" w:cs="Times New Roman"/>
          <w:lang w:eastAsia="pt-BR"/>
        </w:rPr>
        <w:t xml:space="preserve"> até o 5º dia útil do mês seguinte ao de sua assinatura, para que ocorra no prazo de 20 dias daquela data.</w:t>
      </w:r>
    </w:p>
    <w:p w:rsidR="00C3442A" w:rsidRPr="00C3442A" w:rsidRDefault="00C3442A" w:rsidP="00C3442A">
      <w:pPr>
        <w:spacing w:after="0" w:line="264" w:lineRule="auto"/>
        <w:jc w:val="both"/>
        <w:rPr>
          <w:rFonts w:ascii="Times New Roman" w:eastAsia="Times New Roman" w:hAnsi="Times New Roman" w:cs="Times New Roman"/>
          <w:lang w:eastAsia="pt-BR"/>
        </w:rPr>
      </w:pPr>
    </w:p>
    <w:p w:rsidR="00C3442A" w:rsidRPr="00C3442A" w:rsidRDefault="00C3442A" w:rsidP="00C3442A">
      <w:pPr>
        <w:spacing w:after="0" w:line="264" w:lineRule="auto"/>
        <w:jc w:val="both"/>
        <w:rPr>
          <w:rFonts w:ascii="Times New Roman" w:eastAsia="Times New Roman" w:hAnsi="Times New Roman" w:cs="Times New Roman"/>
          <w:b/>
          <w:u w:val="single"/>
          <w:lang w:eastAsia="pt-BR"/>
        </w:rPr>
      </w:pPr>
      <w:r w:rsidRPr="00C3442A">
        <w:rPr>
          <w:rFonts w:ascii="Times New Roman" w:eastAsia="Times New Roman" w:hAnsi="Times New Roman" w:cs="Times New Roman"/>
          <w:b/>
          <w:u w:val="single"/>
          <w:lang w:eastAsia="pt-BR"/>
        </w:rPr>
        <w:t xml:space="preserve">CLÁUSULA NONA – DO FORO </w:t>
      </w:r>
    </w:p>
    <w:p w:rsidR="00C3442A" w:rsidRPr="00C3442A" w:rsidRDefault="00C3442A" w:rsidP="00C3442A">
      <w:pPr>
        <w:spacing w:after="0" w:line="264" w:lineRule="auto"/>
        <w:jc w:val="both"/>
        <w:rPr>
          <w:rFonts w:ascii="Times New Roman" w:eastAsia="Times New Roman" w:hAnsi="Times New Roman" w:cs="Times New Roman"/>
          <w:b/>
          <w:u w:val="single"/>
          <w:lang w:eastAsia="pt-BR"/>
        </w:rPr>
      </w:pPr>
    </w:p>
    <w:p w:rsidR="00C3442A" w:rsidRPr="00C3442A" w:rsidRDefault="00C3442A" w:rsidP="00C3442A">
      <w:pPr>
        <w:spacing w:after="0" w:line="264" w:lineRule="auto"/>
        <w:jc w:val="both"/>
        <w:rPr>
          <w:rFonts w:ascii="Times New Roman" w:eastAsia="Times New Roman" w:hAnsi="Times New Roman" w:cs="Times New Roman"/>
          <w:color w:val="000000"/>
          <w:lang w:eastAsia="pt-BR"/>
        </w:rPr>
      </w:pPr>
      <w:r w:rsidRPr="00C3442A">
        <w:rPr>
          <w:rFonts w:ascii="Times New Roman" w:eastAsia="Times New Roman" w:hAnsi="Times New Roman" w:cs="Times New Roman"/>
          <w:b/>
          <w:color w:val="000000"/>
          <w:lang w:eastAsia="pt-BR"/>
        </w:rPr>
        <w:t>9.1 -</w:t>
      </w:r>
      <w:r w:rsidRPr="00C3442A">
        <w:rPr>
          <w:rFonts w:ascii="Times New Roman" w:eastAsia="Times New Roman" w:hAnsi="Times New Roman" w:cs="Times New Roman"/>
          <w:color w:val="000000"/>
          <w:lang w:eastAsia="pt-BR"/>
        </w:rPr>
        <w:t xml:space="preserve"> Eventuais dúvidas, casos omissos ou outras questões decorrentes do presente Convênio serão submetidos à Câmara Administrativa de Solução de Conflitos, consoante disposto na </w:t>
      </w:r>
      <w:r w:rsidR="0007282C" w:rsidRPr="0007282C">
        <w:rPr>
          <w:rFonts w:ascii="Times New Roman" w:eastAsia="Times New Roman" w:hAnsi="Times New Roman" w:cs="Times New Roman"/>
          <w:color w:val="000000"/>
          <w:lang w:eastAsia="pt-BR"/>
        </w:rPr>
        <w:t>Resolução PGE n. 362, de 26 de janeiro de 2022</w:t>
      </w:r>
      <w:r w:rsidRPr="00C3442A">
        <w:rPr>
          <w:rFonts w:ascii="Times New Roman" w:eastAsia="Times New Roman" w:hAnsi="Times New Roman" w:cs="Times New Roman"/>
          <w:color w:val="000000"/>
          <w:lang w:eastAsia="pt-BR"/>
        </w:rPr>
        <w:t xml:space="preserve"> e, caso necessário, à jurisdição da Justiça Estadual, Comarca de Campo </w:t>
      </w:r>
      <w:proofErr w:type="spellStart"/>
      <w:r w:rsidRPr="00C3442A">
        <w:rPr>
          <w:rFonts w:ascii="Times New Roman" w:eastAsia="Times New Roman" w:hAnsi="Times New Roman" w:cs="Times New Roman"/>
          <w:color w:val="000000"/>
          <w:lang w:eastAsia="pt-BR"/>
        </w:rPr>
        <w:t>Grande-MS</w:t>
      </w:r>
      <w:proofErr w:type="spellEnd"/>
      <w:r w:rsidRPr="00C3442A">
        <w:rPr>
          <w:rFonts w:ascii="Times New Roman" w:eastAsia="Times New Roman" w:hAnsi="Times New Roman" w:cs="Times New Roman"/>
          <w:color w:val="000000"/>
          <w:lang w:eastAsia="pt-BR"/>
        </w:rPr>
        <w:t>.</w:t>
      </w:r>
    </w:p>
    <w:p w:rsidR="00C3442A" w:rsidRPr="00C3442A" w:rsidRDefault="00C3442A" w:rsidP="00C3442A">
      <w:pPr>
        <w:spacing w:after="0" w:line="264" w:lineRule="auto"/>
        <w:jc w:val="both"/>
        <w:rPr>
          <w:rFonts w:ascii="Times New Roman" w:eastAsia="Times New Roman" w:hAnsi="Times New Roman" w:cs="Times New Roman"/>
          <w:lang w:eastAsia="pt-BR"/>
        </w:rPr>
      </w:pPr>
    </w:p>
    <w:p w:rsidR="00C3442A" w:rsidRPr="00C3442A" w:rsidRDefault="00C3442A" w:rsidP="00C3442A">
      <w:pPr>
        <w:spacing w:after="0" w:line="264" w:lineRule="auto"/>
        <w:jc w:val="both"/>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E, por estarem assim ajustados, os representantes das partes assinam o presente instrumento em 3 (três) vias, de igual teor e forma, na presença de testemunhas.</w:t>
      </w:r>
    </w:p>
    <w:p w:rsidR="00C3442A" w:rsidRPr="00C3442A" w:rsidRDefault="00C3442A" w:rsidP="00C3442A">
      <w:pPr>
        <w:spacing w:after="0" w:line="264" w:lineRule="auto"/>
        <w:jc w:val="both"/>
        <w:rPr>
          <w:rFonts w:ascii="Times New Roman" w:eastAsia="Times New Roman" w:hAnsi="Times New Roman" w:cs="Times New Roman"/>
          <w:b/>
          <w:lang w:eastAsia="pt-BR"/>
        </w:rPr>
      </w:pPr>
    </w:p>
    <w:p w:rsidR="00C3442A" w:rsidRPr="00C3442A" w:rsidRDefault="00C3442A" w:rsidP="00C3442A">
      <w:pPr>
        <w:spacing w:after="0" w:line="264" w:lineRule="auto"/>
        <w:jc w:val="both"/>
        <w:rPr>
          <w:rFonts w:ascii="Times New Roman" w:eastAsia="Times New Roman" w:hAnsi="Times New Roman" w:cs="Times New Roman"/>
          <w:b/>
          <w:lang w:eastAsia="pt-BR"/>
        </w:rPr>
      </w:pPr>
      <w:r w:rsidRPr="00C3442A">
        <w:rPr>
          <w:rFonts w:ascii="Times New Roman" w:eastAsia="Times New Roman" w:hAnsi="Times New Roman" w:cs="Times New Roman"/>
          <w:b/>
          <w:lang w:eastAsia="pt-BR"/>
        </w:rPr>
        <w:t xml:space="preserve">Campo </w:t>
      </w:r>
      <w:proofErr w:type="spellStart"/>
      <w:r w:rsidRPr="00C3442A">
        <w:rPr>
          <w:rFonts w:ascii="Times New Roman" w:eastAsia="Times New Roman" w:hAnsi="Times New Roman" w:cs="Times New Roman"/>
          <w:b/>
          <w:lang w:eastAsia="pt-BR"/>
        </w:rPr>
        <w:t>Grande-MS</w:t>
      </w:r>
      <w:proofErr w:type="spellEnd"/>
      <w:r w:rsidRPr="00C3442A">
        <w:rPr>
          <w:rFonts w:ascii="Times New Roman" w:eastAsia="Times New Roman" w:hAnsi="Times New Roman" w:cs="Times New Roman"/>
          <w:b/>
          <w:lang w:eastAsia="pt-BR"/>
        </w:rPr>
        <w:t xml:space="preserve">, </w:t>
      </w:r>
      <w:proofErr w:type="spellStart"/>
      <w:r w:rsidRPr="00C3442A">
        <w:rPr>
          <w:rFonts w:ascii="Times New Roman" w:eastAsia="Times New Roman" w:hAnsi="Times New Roman" w:cs="Times New Roman"/>
          <w:b/>
          <w:lang w:eastAsia="pt-BR"/>
        </w:rPr>
        <w:t>xxx</w:t>
      </w:r>
      <w:proofErr w:type="spellEnd"/>
      <w:r w:rsidRPr="00C3442A">
        <w:rPr>
          <w:rFonts w:ascii="Times New Roman" w:eastAsia="Times New Roman" w:hAnsi="Times New Roman" w:cs="Times New Roman"/>
          <w:b/>
          <w:lang w:eastAsia="pt-BR"/>
        </w:rPr>
        <w:t xml:space="preserve"> de </w:t>
      </w:r>
      <w:proofErr w:type="spellStart"/>
      <w:r w:rsidRPr="00C3442A">
        <w:rPr>
          <w:rFonts w:ascii="Times New Roman" w:eastAsia="Times New Roman" w:hAnsi="Times New Roman" w:cs="Times New Roman"/>
          <w:b/>
          <w:lang w:eastAsia="pt-BR"/>
        </w:rPr>
        <w:t>xxxxxxxx</w:t>
      </w:r>
      <w:proofErr w:type="spellEnd"/>
      <w:r w:rsidRPr="00C3442A">
        <w:rPr>
          <w:rFonts w:ascii="Times New Roman" w:eastAsia="Times New Roman" w:hAnsi="Times New Roman" w:cs="Times New Roman"/>
          <w:b/>
          <w:lang w:eastAsia="pt-BR"/>
        </w:rPr>
        <w:t xml:space="preserve"> de 202x.</w:t>
      </w:r>
    </w:p>
    <w:p w:rsidR="00C3442A" w:rsidRPr="00C3442A" w:rsidRDefault="00C3442A" w:rsidP="00C3442A">
      <w:pPr>
        <w:spacing w:after="0" w:line="240" w:lineRule="auto"/>
        <w:rPr>
          <w:rFonts w:ascii="Times New Roman" w:eastAsia="Times New Roman" w:hAnsi="Times New Roman" w:cs="Times New Roman"/>
          <w:lang w:eastAsia="pt-BR"/>
        </w:rPr>
      </w:pPr>
    </w:p>
    <w:p w:rsidR="00C3442A" w:rsidRPr="00C3442A" w:rsidRDefault="00C3442A" w:rsidP="00C3442A">
      <w:pPr>
        <w:spacing w:after="0" w:line="240" w:lineRule="auto"/>
        <w:rPr>
          <w:rFonts w:ascii="Times New Roman" w:eastAsia="Times New Roman" w:hAnsi="Times New Roman" w:cs="Times New Roman"/>
          <w:lang w:eastAsia="pt-BR"/>
        </w:rPr>
      </w:pPr>
    </w:p>
    <w:p w:rsidR="00C3442A" w:rsidRPr="00C3442A" w:rsidRDefault="00C3442A" w:rsidP="00C3442A">
      <w:pPr>
        <w:spacing w:after="0" w:line="240" w:lineRule="auto"/>
        <w:rPr>
          <w:rFonts w:ascii="Times New Roman" w:eastAsia="Times New Roman" w:hAnsi="Times New Roman" w:cs="Times New Roman"/>
          <w:lang w:eastAsia="pt-BR"/>
        </w:rPr>
      </w:pPr>
    </w:p>
    <w:p w:rsidR="00C3442A" w:rsidRPr="00C3442A" w:rsidRDefault="00C3442A" w:rsidP="00C3442A">
      <w:pPr>
        <w:spacing w:after="0" w:line="240" w:lineRule="auto"/>
        <w:rPr>
          <w:rFonts w:ascii="Times New Roman" w:eastAsia="Times New Roman" w:hAnsi="Times New Roman" w:cs="Times New Roman"/>
          <w:lang w:eastAsia="pt-BR"/>
        </w:rPr>
      </w:pPr>
    </w:p>
    <w:tbl>
      <w:tblPr>
        <w:tblpPr w:leftFromText="141" w:rightFromText="141" w:vertAnchor="text" w:tblpY="1"/>
        <w:tblOverlap w:val="never"/>
        <w:tblW w:w="0" w:type="auto"/>
        <w:tblLook w:val="01E0" w:firstRow="1" w:lastRow="1" w:firstColumn="1" w:lastColumn="1" w:noHBand="0" w:noVBand="0"/>
      </w:tblPr>
      <w:tblGrid>
        <w:gridCol w:w="4176"/>
        <w:gridCol w:w="4328"/>
      </w:tblGrid>
      <w:tr w:rsidR="00C3442A" w:rsidRPr="00C3442A" w:rsidTr="002D07E6">
        <w:tc>
          <w:tcPr>
            <w:tcW w:w="4248" w:type="dxa"/>
            <w:vMerge w:val="restart"/>
          </w:tcPr>
          <w:p w:rsidR="00C3442A" w:rsidRPr="00C3442A" w:rsidRDefault="00C3442A" w:rsidP="00C3442A">
            <w:pPr>
              <w:spacing w:after="0" w:line="240" w:lineRule="auto"/>
              <w:jc w:val="center"/>
              <w:rPr>
                <w:rFonts w:ascii="Times New Roman" w:eastAsia="Times New Roman" w:hAnsi="Times New Roman" w:cs="Times New Roman"/>
                <w:b/>
                <w:bCs/>
                <w:sz w:val="24"/>
                <w:szCs w:val="24"/>
                <w:lang w:eastAsia="pt-BR"/>
              </w:rPr>
            </w:pPr>
          </w:p>
          <w:p w:rsidR="00C3442A" w:rsidRPr="00C3442A" w:rsidRDefault="00C3442A" w:rsidP="00C3442A">
            <w:pPr>
              <w:spacing w:after="0" w:line="240" w:lineRule="auto"/>
              <w:jc w:val="center"/>
              <w:rPr>
                <w:rFonts w:ascii="Times New Roman" w:eastAsia="Times New Roman" w:hAnsi="Times New Roman" w:cs="Times New Roman"/>
                <w:b/>
                <w:bCs/>
                <w:sz w:val="24"/>
                <w:szCs w:val="24"/>
                <w:lang w:eastAsia="pt-BR"/>
              </w:rPr>
            </w:pPr>
            <w:r w:rsidRPr="00C3442A">
              <w:rPr>
                <w:rFonts w:ascii="Times New Roman" w:eastAsia="Times New Roman" w:hAnsi="Times New Roman" w:cs="Times New Roman"/>
                <w:bCs/>
                <w:lang w:eastAsia="pt-BR"/>
              </w:rPr>
              <w:t>Secretário de Estado de Administração e Desburocratização</w:t>
            </w:r>
          </w:p>
        </w:tc>
        <w:tc>
          <w:tcPr>
            <w:tcW w:w="4397" w:type="dxa"/>
          </w:tcPr>
          <w:p w:rsidR="00C3442A" w:rsidRPr="00C3442A" w:rsidRDefault="00C3442A" w:rsidP="00C3442A">
            <w:pPr>
              <w:spacing w:after="0" w:line="240" w:lineRule="auto"/>
              <w:ind w:left="572"/>
              <w:jc w:val="center"/>
              <w:rPr>
                <w:rFonts w:ascii="Times New Roman" w:eastAsia="Times New Roman" w:hAnsi="Times New Roman" w:cs="Times New Roman"/>
                <w:lang w:eastAsia="pt-BR"/>
              </w:rPr>
            </w:pPr>
          </w:p>
          <w:p w:rsidR="00C3442A" w:rsidRPr="00C3442A" w:rsidRDefault="00C3442A" w:rsidP="00C3442A">
            <w:pPr>
              <w:spacing w:after="0" w:line="240" w:lineRule="auto"/>
              <w:ind w:left="572"/>
              <w:jc w:val="center"/>
              <w:rPr>
                <w:rFonts w:ascii="Times New Roman" w:eastAsia="Times New Roman" w:hAnsi="Times New Roman" w:cs="Times New Roman"/>
                <w:lang w:eastAsia="pt-BR"/>
              </w:rPr>
            </w:pPr>
            <w:r w:rsidRPr="00C3442A">
              <w:rPr>
                <w:rFonts w:ascii="Times New Roman" w:eastAsia="Times New Roman" w:hAnsi="Times New Roman" w:cs="Times New Roman"/>
                <w:lang w:eastAsia="pt-BR"/>
              </w:rPr>
              <w:t>Prefeito Municipal de ........................</w:t>
            </w:r>
          </w:p>
        </w:tc>
      </w:tr>
      <w:tr w:rsidR="00C3442A" w:rsidRPr="00C3442A" w:rsidTr="002D07E6">
        <w:tc>
          <w:tcPr>
            <w:tcW w:w="4248" w:type="dxa"/>
            <w:vMerge/>
          </w:tcPr>
          <w:p w:rsidR="00C3442A" w:rsidRPr="00C3442A" w:rsidRDefault="00C3442A" w:rsidP="00C3442A">
            <w:pPr>
              <w:spacing w:after="0" w:line="240" w:lineRule="auto"/>
              <w:jc w:val="center"/>
              <w:rPr>
                <w:rFonts w:ascii="Times New Roman" w:eastAsia="Times New Roman" w:hAnsi="Times New Roman" w:cs="Times New Roman"/>
                <w:sz w:val="24"/>
                <w:szCs w:val="24"/>
                <w:lang w:eastAsia="pt-BR"/>
              </w:rPr>
            </w:pPr>
          </w:p>
        </w:tc>
        <w:tc>
          <w:tcPr>
            <w:tcW w:w="4397" w:type="dxa"/>
          </w:tcPr>
          <w:p w:rsidR="00C3442A" w:rsidRPr="00C3442A" w:rsidRDefault="00C3442A" w:rsidP="00C3442A">
            <w:pPr>
              <w:spacing w:after="0" w:line="240" w:lineRule="auto"/>
              <w:ind w:left="612"/>
              <w:jc w:val="center"/>
              <w:rPr>
                <w:rFonts w:ascii="Times New Roman" w:eastAsia="Times New Roman" w:hAnsi="Times New Roman" w:cs="Times New Roman"/>
                <w:lang w:eastAsia="pt-BR"/>
              </w:rPr>
            </w:pPr>
          </w:p>
        </w:tc>
      </w:tr>
      <w:tr w:rsidR="00C3442A" w:rsidRPr="00C3442A" w:rsidTr="002D07E6">
        <w:trPr>
          <w:trHeight w:val="394"/>
        </w:trPr>
        <w:tc>
          <w:tcPr>
            <w:tcW w:w="4248" w:type="dxa"/>
            <w:vMerge/>
          </w:tcPr>
          <w:p w:rsidR="00C3442A" w:rsidRPr="00C3442A" w:rsidRDefault="00C3442A" w:rsidP="00C3442A">
            <w:pPr>
              <w:spacing w:after="0" w:line="240" w:lineRule="auto"/>
              <w:jc w:val="center"/>
              <w:rPr>
                <w:rFonts w:ascii="Times New Roman" w:eastAsia="Times New Roman" w:hAnsi="Times New Roman" w:cs="Times New Roman"/>
                <w:lang w:eastAsia="pt-BR"/>
              </w:rPr>
            </w:pPr>
          </w:p>
        </w:tc>
        <w:tc>
          <w:tcPr>
            <w:tcW w:w="4397" w:type="dxa"/>
          </w:tcPr>
          <w:p w:rsidR="00C3442A" w:rsidRPr="00C3442A" w:rsidRDefault="00C3442A" w:rsidP="00C3442A">
            <w:pPr>
              <w:spacing w:after="0" w:line="240" w:lineRule="auto"/>
              <w:ind w:left="612"/>
              <w:jc w:val="center"/>
              <w:rPr>
                <w:rFonts w:ascii="Times New Roman" w:eastAsia="Times New Roman" w:hAnsi="Times New Roman" w:cs="Times New Roman"/>
                <w:lang w:eastAsia="pt-BR"/>
              </w:rPr>
            </w:pPr>
          </w:p>
        </w:tc>
      </w:tr>
      <w:tr w:rsidR="00C3442A" w:rsidRPr="00C3442A" w:rsidTr="002D07E6">
        <w:trPr>
          <w:gridAfter w:val="1"/>
          <w:wAfter w:w="4397" w:type="dxa"/>
        </w:trPr>
        <w:tc>
          <w:tcPr>
            <w:tcW w:w="4248" w:type="dxa"/>
          </w:tcPr>
          <w:p w:rsidR="00C3442A" w:rsidRPr="00C3442A" w:rsidRDefault="00C3442A" w:rsidP="00C3442A">
            <w:pPr>
              <w:spacing w:after="0" w:line="240" w:lineRule="auto"/>
              <w:jc w:val="center"/>
              <w:rPr>
                <w:rFonts w:ascii="Times New Roman" w:eastAsia="Times New Roman" w:hAnsi="Times New Roman" w:cs="Times New Roman"/>
                <w:b/>
                <w:bCs/>
                <w:sz w:val="24"/>
                <w:szCs w:val="24"/>
                <w:lang w:eastAsia="pt-BR"/>
              </w:rPr>
            </w:pPr>
          </w:p>
        </w:tc>
      </w:tr>
      <w:tr w:rsidR="00C3442A" w:rsidRPr="00C3442A" w:rsidTr="002D07E6">
        <w:trPr>
          <w:gridAfter w:val="1"/>
          <w:wAfter w:w="4397" w:type="dxa"/>
        </w:trPr>
        <w:tc>
          <w:tcPr>
            <w:tcW w:w="4248" w:type="dxa"/>
          </w:tcPr>
          <w:p w:rsidR="00C3442A" w:rsidRPr="00C3442A" w:rsidRDefault="00C3442A" w:rsidP="00C3442A">
            <w:pPr>
              <w:spacing w:after="0" w:line="240" w:lineRule="auto"/>
              <w:jc w:val="center"/>
              <w:rPr>
                <w:rFonts w:ascii="Times New Roman" w:eastAsia="Times New Roman" w:hAnsi="Times New Roman" w:cs="Times New Roman"/>
                <w:sz w:val="24"/>
                <w:szCs w:val="24"/>
                <w:lang w:eastAsia="pt-BR"/>
              </w:rPr>
            </w:pPr>
          </w:p>
        </w:tc>
      </w:tr>
    </w:tbl>
    <w:p w:rsidR="00C3442A" w:rsidRPr="00C3442A" w:rsidRDefault="00C3442A" w:rsidP="00C3442A">
      <w:pPr>
        <w:spacing w:after="0" w:line="240" w:lineRule="auto"/>
        <w:rPr>
          <w:rFonts w:ascii="Times New Roman" w:eastAsia="Times New Roman" w:hAnsi="Times New Roman" w:cs="Times New Roman"/>
          <w:sz w:val="24"/>
          <w:szCs w:val="24"/>
          <w:lang w:eastAsia="pt-BR"/>
        </w:rPr>
      </w:pPr>
    </w:p>
    <w:p w:rsidR="00C3442A" w:rsidRPr="00C3442A" w:rsidRDefault="00C3442A" w:rsidP="00C3442A">
      <w:pPr>
        <w:spacing w:after="0" w:line="240" w:lineRule="auto"/>
        <w:rPr>
          <w:rFonts w:ascii="Times New Roman" w:eastAsia="Times New Roman" w:hAnsi="Times New Roman" w:cs="Times New Roman"/>
          <w:sz w:val="24"/>
          <w:szCs w:val="24"/>
          <w:lang w:eastAsia="pt-BR"/>
        </w:rPr>
      </w:pPr>
    </w:p>
    <w:p w:rsidR="00C3442A" w:rsidRPr="00C3442A" w:rsidRDefault="00C3442A" w:rsidP="00C3442A">
      <w:pPr>
        <w:spacing w:after="0" w:line="240" w:lineRule="auto"/>
        <w:rPr>
          <w:rFonts w:ascii="Times New Roman" w:eastAsia="Times New Roman" w:hAnsi="Times New Roman" w:cs="Times New Roman"/>
          <w:sz w:val="24"/>
          <w:szCs w:val="24"/>
          <w:lang w:eastAsia="pt-BR"/>
        </w:rPr>
      </w:pPr>
    </w:p>
    <w:p w:rsidR="00C3442A" w:rsidRPr="00C3442A" w:rsidRDefault="00C3442A" w:rsidP="00C3442A">
      <w:pPr>
        <w:spacing w:after="0" w:line="240" w:lineRule="auto"/>
        <w:rPr>
          <w:rFonts w:ascii="Times New Roman" w:eastAsia="Times New Roman" w:hAnsi="Times New Roman" w:cs="Times New Roman"/>
          <w:spacing w:val="-2"/>
          <w:lang w:eastAsia="pt-BR"/>
        </w:rPr>
      </w:pPr>
      <w:r w:rsidRPr="00C3442A">
        <w:rPr>
          <w:rFonts w:ascii="Times New Roman" w:eastAsia="Times New Roman" w:hAnsi="Times New Roman" w:cs="Times New Roman"/>
          <w:spacing w:val="-2"/>
          <w:lang w:eastAsia="pt-BR"/>
        </w:rPr>
        <w:t>Testemunhas:</w:t>
      </w:r>
    </w:p>
    <w:p w:rsidR="00C3442A" w:rsidRPr="00C3442A" w:rsidRDefault="00C3442A" w:rsidP="00C3442A">
      <w:pPr>
        <w:spacing w:after="0" w:line="240" w:lineRule="auto"/>
        <w:rPr>
          <w:rFonts w:ascii="Times New Roman" w:eastAsia="Times New Roman" w:hAnsi="Times New Roman" w:cs="Times New Roman"/>
          <w:sz w:val="24"/>
          <w:szCs w:val="24"/>
          <w:lang w:eastAsia="pt-BR"/>
        </w:rPr>
      </w:pPr>
    </w:p>
    <w:p w:rsidR="001E5F73" w:rsidRDefault="001E5F73"/>
    <w:sectPr w:rsidR="001E5F7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87" w:rsidRDefault="00F82687" w:rsidP="00F82687">
      <w:pPr>
        <w:spacing w:after="0" w:line="240" w:lineRule="auto"/>
      </w:pPr>
      <w:r>
        <w:separator/>
      </w:r>
    </w:p>
  </w:endnote>
  <w:endnote w:type="continuationSeparator" w:id="0">
    <w:p w:rsidR="00F82687" w:rsidRDefault="00F82687" w:rsidP="00F8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87" w:rsidRPr="00234E0B" w:rsidRDefault="00F82687" w:rsidP="00F82687">
    <w:pPr>
      <w:tabs>
        <w:tab w:val="left" w:pos="709"/>
      </w:tabs>
      <w:ind w:right="360"/>
      <w:rPr>
        <w:rFonts w:ascii="Calibri" w:hAnsi="Calibri" w:cs="Calibri"/>
        <w:sz w:val="18"/>
        <w:szCs w:val="20"/>
      </w:rPr>
    </w:pPr>
    <w:r w:rsidRPr="00234E0B">
      <w:rPr>
        <w:rFonts w:ascii="Calibri" w:hAnsi="Calibri" w:cs="Calibri"/>
        <w:sz w:val="18"/>
        <w:szCs w:val="20"/>
      </w:rPr>
      <w:t>Parque dos Poderes – Bloco IV        |        Campo Grande – MS        |      CEP 79.031-310</w:t>
    </w:r>
  </w:p>
  <w:p w:rsidR="00F82687" w:rsidRDefault="00F82687" w:rsidP="00F82687">
    <w:pPr>
      <w:pStyle w:val="Rodap"/>
      <w:tabs>
        <w:tab w:val="clear" w:pos="4252"/>
        <w:tab w:val="clear" w:pos="8504"/>
        <w:tab w:val="left" w:pos="3090"/>
      </w:tabs>
    </w:pPr>
    <w:r w:rsidRPr="00234E0B">
      <w:rPr>
        <w:rFonts w:ascii="Calibri" w:hAnsi="Calibri" w:cs="Calibri"/>
        <w:b/>
        <w:sz w:val="18"/>
        <w:szCs w:val="20"/>
      </w:rPr>
      <w:t>www.pge.ms.gov.br</w:t>
    </w:r>
    <w:r w:rsidRPr="00234E0B">
      <w:rPr>
        <w:rFonts w:ascii="Calibri" w:hAnsi="Calibri" w:cs="Calibri"/>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87" w:rsidRDefault="00F82687" w:rsidP="00F82687">
      <w:pPr>
        <w:spacing w:after="0" w:line="240" w:lineRule="auto"/>
      </w:pPr>
      <w:r>
        <w:separator/>
      </w:r>
    </w:p>
  </w:footnote>
  <w:footnote w:type="continuationSeparator" w:id="0">
    <w:p w:rsidR="00F82687" w:rsidRDefault="00F82687" w:rsidP="00F8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62" w:type="dxa"/>
      <w:tblBorders>
        <w:insideH w:val="single" w:sz="4" w:space="0" w:color="auto"/>
        <w:insideV w:val="single" w:sz="4" w:space="0" w:color="auto"/>
      </w:tblBorders>
      <w:tblLook w:val="04A0" w:firstRow="1" w:lastRow="0" w:firstColumn="1" w:lastColumn="0" w:noHBand="0" w:noVBand="1"/>
    </w:tblPr>
    <w:tblGrid>
      <w:gridCol w:w="3794"/>
    </w:tblGrid>
    <w:tr w:rsidR="00F82687" w:rsidRPr="00114EFF" w:rsidTr="00F82687">
      <w:tc>
        <w:tcPr>
          <w:tcW w:w="3794" w:type="dxa"/>
          <w:shd w:val="clear" w:color="auto" w:fill="auto"/>
        </w:tcPr>
        <w:p w:rsidR="00F82687" w:rsidRPr="00F704E4" w:rsidRDefault="00F82687" w:rsidP="00F82687">
          <w:pPr>
            <w:pStyle w:val="Cabealho"/>
            <w:jc w:val="center"/>
            <w:rPr>
              <w:rFonts w:ascii="Calibri Light" w:hAnsi="Calibri Light" w:cs="Calibri Light"/>
              <w:b/>
              <w:bCs/>
              <w:sz w:val="24"/>
              <w:szCs w:val="24"/>
            </w:rPr>
          </w:pPr>
          <w:r w:rsidRPr="00F704E4">
            <w:rPr>
              <w:rFonts w:ascii="Calibri Light" w:hAnsi="Calibri Light" w:cs="Calibri Light"/>
              <w:b/>
              <w:bCs/>
              <w:sz w:val="24"/>
              <w:szCs w:val="24"/>
            </w:rPr>
            <w:t>CJUR/SAD</w:t>
          </w:r>
        </w:p>
        <w:p w:rsidR="00F82687" w:rsidRPr="00F704E4" w:rsidRDefault="00F82687" w:rsidP="00F82687">
          <w:pPr>
            <w:pStyle w:val="Cabealho"/>
            <w:jc w:val="center"/>
            <w:rPr>
              <w:rFonts w:ascii="Calibri Light" w:hAnsi="Calibri Light" w:cs="Calibri Light"/>
              <w:bCs/>
              <w:sz w:val="24"/>
              <w:szCs w:val="24"/>
            </w:rPr>
          </w:pPr>
          <w:r w:rsidRPr="00F704E4">
            <w:rPr>
              <w:rFonts w:ascii="Calibri Light" w:hAnsi="Calibri Light" w:cs="Calibri Light"/>
              <w:bCs/>
              <w:sz w:val="24"/>
              <w:szCs w:val="24"/>
            </w:rPr>
            <w:t>Coordenad</w:t>
          </w:r>
          <w:r>
            <w:rPr>
              <w:rFonts w:ascii="Calibri Light" w:hAnsi="Calibri Light" w:cs="Calibri Light"/>
              <w:bCs/>
              <w:sz w:val="24"/>
              <w:szCs w:val="24"/>
            </w:rPr>
            <w:t>o</w:t>
          </w:r>
          <w:r w:rsidRPr="00F704E4">
            <w:rPr>
              <w:rFonts w:ascii="Calibri Light" w:hAnsi="Calibri Light" w:cs="Calibri Light"/>
              <w:bCs/>
              <w:sz w:val="24"/>
              <w:szCs w:val="24"/>
            </w:rPr>
            <w:t>ria Jurídica na Secretaria de Estado de Administração e Desburocratização - SAD</w:t>
          </w:r>
        </w:p>
      </w:tc>
    </w:tr>
  </w:tbl>
  <w:p w:rsidR="00F82687" w:rsidRDefault="00F826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07511"/>
    <w:multiLevelType w:val="multilevel"/>
    <w:tmpl w:val="C87CD4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D4"/>
    <w:rsid w:val="0007282C"/>
    <w:rsid w:val="001E5F73"/>
    <w:rsid w:val="005E4ED4"/>
    <w:rsid w:val="00C3442A"/>
    <w:rsid w:val="00F82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5D693FC"/>
  <w15:chartTrackingRefBased/>
  <w15:docId w15:val="{2EA986ED-A5C6-4787-ABB0-00DCE692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26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2687"/>
  </w:style>
  <w:style w:type="paragraph" w:styleId="Rodap">
    <w:name w:val="footer"/>
    <w:basedOn w:val="Normal"/>
    <w:link w:val="RodapChar"/>
    <w:uiPriority w:val="99"/>
    <w:unhideWhenUsed/>
    <w:rsid w:val="00F82687"/>
    <w:pPr>
      <w:tabs>
        <w:tab w:val="center" w:pos="4252"/>
        <w:tab w:val="right" w:pos="8504"/>
      </w:tabs>
      <w:spacing w:after="0" w:line="240" w:lineRule="auto"/>
    </w:pPr>
  </w:style>
  <w:style w:type="character" w:customStyle="1" w:styleId="RodapChar">
    <w:name w:val="Rodapé Char"/>
    <w:basedOn w:val="Fontepargpadro"/>
    <w:link w:val="Rodap"/>
    <w:uiPriority w:val="99"/>
    <w:rsid w:val="00F82687"/>
  </w:style>
  <w:style w:type="paragraph" w:customStyle="1" w:styleId="Contestao">
    <w:name w:val="Contestação"/>
    <w:basedOn w:val="Recuodecorpodetexto2"/>
    <w:rsid w:val="00F82687"/>
    <w:pPr>
      <w:spacing w:before="120" w:after="0" w:line="360" w:lineRule="exact"/>
      <w:ind w:left="0" w:firstLine="2268"/>
      <w:jc w:val="both"/>
    </w:pPr>
    <w:rPr>
      <w:rFonts w:ascii="Verdana" w:eastAsia="Times New Roman" w:hAnsi="Verdana" w:cs="Times New Roman"/>
      <w:snapToGrid w:val="0"/>
      <w:color w:val="000000"/>
      <w:sz w:val="24"/>
      <w:szCs w:val="20"/>
      <w:lang w:eastAsia="pt-BR"/>
    </w:rPr>
  </w:style>
  <w:style w:type="paragraph" w:styleId="Recuodecorpodetexto2">
    <w:name w:val="Body Text Indent 2"/>
    <w:basedOn w:val="Normal"/>
    <w:link w:val="Recuodecorpodetexto2Char"/>
    <w:uiPriority w:val="99"/>
    <w:semiHidden/>
    <w:unhideWhenUsed/>
    <w:rsid w:val="00F8268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8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acpdappls.net.ms.gov.br/appls/legislacao/secoge/govato.nsf/66ecc3cfb53d53ff04256b140049444b/cc3aad25c09897f804256c0000561af3?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2449</Words>
  <Characters>13227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4</cp:revision>
  <dcterms:created xsi:type="dcterms:W3CDTF">2024-02-28T17:41:00Z</dcterms:created>
  <dcterms:modified xsi:type="dcterms:W3CDTF">2024-06-17T15:29:00Z</dcterms:modified>
</cp:coreProperties>
</file>