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942" w:rsidRPr="00621942" w:rsidRDefault="00621942" w:rsidP="00621942">
      <w:pPr>
        <w:widowControl w:val="0"/>
        <w:tabs>
          <w:tab w:val="left" w:pos="9639"/>
        </w:tabs>
        <w:autoSpaceDE w:val="0"/>
        <w:autoSpaceDN w:val="0"/>
        <w:spacing w:after="0" w:line="360" w:lineRule="auto"/>
        <w:ind w:left="537" w:right="1533"/>
        <w:jc w:val="center"/>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ANEXO III</w:t>
      </w:r>
    </w:p>
    <w:p w:rsidR="00621942" w:rsidRPr="00621942" w:rsidRDefault="00621942" w:rsidP="00621942">
      <w:pPr>
        <w:widowControl w:val="0"/>
        <w:shd w:val="clear" w:color="auto" w:fill="FFFFFF"/>
        <w:autoSpaceDE w:val="0"/>
        <w:autoSpaceDN w:val="0"/>
        <w:spacing w:after="0" w:line="360" w:lineRule="auto"/>
        <w:ind w:right="1103"/>
        <w:jc w:val="both"/>
        <w:rPr>
          <w:rFonts w:ascii="Times New Roman" w:eastAsia="Times New Roman" w:hAnsi="Times New Roman" w:cs="Times New Roman"/>
          <w:b/>
          <w:sz w:val="24"/>
          <w:szCs w:val="24"/>
          <w:lang w:val="pt-PT"/>
        </w:rPr>
      </w:pPr>
    </w:p>
    <w:p w:rsidR="00621942" w:rsidRPr="00621942" w:rsidRDefault="00621942" w:rsidP="00621942">
      <w:pPr>
        <w:widowControl w:val="0"/>
        <w:shd w:val="clear" w:color="auto" w:fill="EEECE1"/>
        <w:autoSpaceDE w:val="0"/>
        <w:autoSpaceDN w:val="0"/>
        <w:spacing w:after="0" w:line="360" w:lineRule="auto"/>
        <w:ind w:right="1103"/>
        <w:jc w:val="both"/>
        <w:rPr>
          <w:rFonts w:ascii="Times New Roman" w:eastAsia="Times New Roman" w:hAnsi="Times New Roman" w:cs="Times New Roman"/>
          <w:b/>
          <w:sz w:val="24"/>
          <w:szCs w:val="24"/>
          <w:lang w:val="pt-PT"/>
        </w:rPr>
      </w:pPr>
      <w:r w:rsidRPr="00621942">
        <w:rPr>
          <w:rFonts w:ascii="Times New Roman" w:eastAsia="Times New Roman" w:hAnsi="Times New Roman" w:cs="Times New Roman"/>
          <w:b/>
          <w:sz w:val="24"/>
          <w:szCs w:val="24"/>
          <w:lang w:val="pt-PT"/>
        </w:rPr>
        <w:t>Esclarecimentos iniciais:</w:t>
      </w:r>
    </w:p>
    <w:p w:rsidR="00621942" w:rsidRPr="00621942" w:rsidRDefault="00621942" w:rsidP="00621942">
      <w:pPr>
        <w:widowControl w:val="0"/>
        <w:shd w:val="clear" w:color="auto" w:fill="EEECE1"/>
        <w:autoSpaceDE w:val="0"/>
        <w:autoSpaceDN w:val="0"/>
        <w:spacing w:after="0" w:line="360" w:lineRule="auto"/>
        <w:ind w:right="1103"/>
        <w:jc w:val="both"/>
        <w:rPr>
          <w:rFonts w:ascii="Times New Roman" w:eastAsia="Times New Roman" w:hAnsi="Times New Roman" w:cs="Times New Roman"/>
          <w:sz w:val="24"/>
          <w:szCs w:val="24"/>
          <w:lang w:val="pt-PT"/>
        </w:rPr>
      </w:pPr>
    </w:p>
    <w:p w:rsidR="00621942" w:rsidRPr="00621942" w:rsidRDefault="00621942" w:rsidP="00621942">
      <w:pPr>
        <w:widowControl w:val="0"/>
        <w:shd w:val="clear" w:color="auto" w:fill="EEECE1"/>
        <w:autoSpaceDE w:val="0"/>
        <w:autoSpaceDN w:val="0"/>
        <w:spacing w:after="0" w:line="360" w:lineRule="auto"/>
        <w:ind w:right="1103"/>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Abaixo está a minuta do convênio a ser celebrado entre o Estado de Mato Grosso do Sul e as futuras Convenentes, visando permitir a averbação de consignações na remuneração dos servidores públicos do Estado de Mato Grosso do Sul, processada pelo sistema de folha de pagamento do Estado, nos termos do Decreto Estadual n. 12.976/09.</w:t>
      </w:r>
    </w:p>
    <w:p w:rsidR="00621942" w:rsidRPr="00621942" w:rsidRDefault="00621942" w:rsidP="00621942">
      <w:pPr>
        <w:widowControl w:val="0"/>
        <w:shd w:val="clear" w:color="auto" w:fill="EEECE1"/>
        <w:autoSpaceDE w:val="0"/>
        <w:autoSpaceDN w:val="0"/>
        <w:spacing w:after="0" w:line="360" w:lineRule="auto"/>
        <w:ind w:right="1103"/>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A</w:t>
      </w:r>
      <w:r w:rsidRPr="00621942">
        <w:rPr>
          <w:rFonts w:ascii="Times New Roman" w:eastAsia="Times New Roman" w:hAnsi="Times New Roman" w:cs="Times New Roman"/>
          <w:spacing w:val="-3"/>
          <w:sz w:val="24"/>
          <w:szCs w:val="24"/>
          <w:lang w:val="pt-PT"/>
        </w:rPr>
        <w:t xml:space="preserve"> </w:t>
      </w:r>
      <w:r w:rsidRPr="00621942">
        <w:rPr>
          <w:rFonts w:ascii="Times New Roman" w:eastAsia="Times New Roman" w:hAnsi="Times New Roman" w:cs="Times New Roman"/>
          <w:sz w:val="24"/>
          <w:szCs w:val="24"/>
          <w:lang w:val="pt-PT"/>
        </w:rPr>
        <w:t>minuta</w:t>
      </w:r>
      <w:r w:rsidRPr="00621942">
        <w:rPr>
          <w:rFonts w:ascii="Times New Roman" w:eastAsia="Times New Roman" w:hAnsi="Times New Roman" w:cs="Times New Roman"/>
          <w:spacing w:val="-2"/>
          <w:sz w:val="24"/>
          <w:szCs w:val="24"/>
          <w:lang w:val="pt-PT"/>
        </w:rPr>
        <w:t xml:space="preserve"> </w:t>
      </w:r>
      <w:r w:rsidRPr="00621942">
        <w:rPr>
          <w:rFonts w:ascii="Times New Roman" w:eastAsia="Times New Roman" w:hAnsi="Times New Roman" w:cs="Times New Roman"/>
          <w:sz w:val="24"/>
          <w:szCs w:val="24"/>
          <w:lang w:val="pt-PT"/>
        </w:rPr>
        <w:t>do</w:t>
      </w:r>
      <w:r w:rsidRPr="00621942">
        <w:rPr>
          <w:rFonts w:ascii="Times New Roman" w:eastAsia="Times New Roman" w:hAnsi="Times New Roman" w:cs="Times New Roman"/>
          <w:spacing w:val="-1"/>
          <w:sz w:val="24"/>
          <w:szCs w:val="24"/>
          <w:lang w:val="pt-PT"/>
        </w:rPr>
        <w:t xml:space="preserve"> </w:t>
      </w:r>
      <w:r w:rsidRPr="00621942">
        <w:rPr>
          <w:rFonts w:ascii="Times New Roman" w:eastAsia="Times New Roman" w:hAnsi="Times New Roman" w:cs="Times New Roman"/>
          <w:sz w:val="24"/>
          <w:szCs w:val="24"/>
          <w:lang w:val="pt-PT"/>
        </w:rPr>
        <w:t>termo</w:t>
      </w:r>
      <w:r w:rsidRPr="00621942">
        <w:rPr>
          <w:rFonts w:ascii="Times New Roman" w:eastAsia="Times New Roman" w:hAnsi="Times New Roman" w:cs="Times New Roman"/>
          <w:spacing w:val="-1"/>
          <w:sz w:val="24"/>
          <w:szCs w:val="24"/>
          <w:lang w:val="pt-PT"/>
        </w:rPr>
        <w:t xml:space="preserve"> </w:t>
      </w:r>
      <w:r w:rsidRPr="00621942">
        <w:rPr>
          <w:rFonts w:ascii="Times New Roman" w:eastAsia="Times New Roman" w:hAnsi="Times New Roman" w:cs="Times New Roman"/>
          <w:sz w:val="24"/>
          <w:szCs w:val="24"/>
          <w:lang w:val="pt-PT"/>
        </w:rPr>
        <w:t>de</w:t>
      </w:r>
      <w:r w:rsidRPr="00621942">
        <w:rPr>
          <w:rFonts w:ascii="Times New Roman" w:eastAsia="Times New Roman" w:hAnsi="Times New Roman" w:cs="Times New Roman"/>
          <w:spacing w:val="-3"/>
          <w:sz w:val="24"/>
          <w:szCs w:val="24"/>
          <w:lang w:val="pt-PT"/>
        </w:rPr>
        <w:t xml:space="preserve"> </w:t>
      </w:r>
      <w:r w:rsidRPr="00621942">
        <w:rPr>
          <w:rFonts w:ascii="Times New Roman" w:eastAsia="Times New Roman" w:hAnsi="Times New Roman" w:cs="Times New Roman"/>
          <w:sz w:val="24"/>
          <w:szCs w:val="24"/>
          <w:lang w:val="pt-PT"/>
        </w:rPr>
        <w:t>convênio</w:t>
      </w:r>
      <w:r w:rsidRPr="00621942">
        <w:rPr>
          <w:rFonts w:ascii="Times New Roman" w:eastAsia="Times New Roman" w:hAnsi="Times New Roman" w:cs="Times New Roman"/>
          <w:spacing w:val="-1"/>
          <w:sz w:val="24"/>
          <w:szCs w:val="24"/>
          <w:lang w:val="pt-PT"/>
        </w:rPr>
        <w:t xml:space="preserve"> </w:t>
      </w:r>
      <w:r w:rsidRPr="00621942">
        <w:rPr>
          <w:rFonts w:ascii="Times New Roman" w:eastAsia="Times New Roman" w:hAnsi="Times New Roman" w:cs="Times New Roman"/>
          <w:sz w:val="24"/>
          <w:szCs w:val="24"/>
          <w:lang w:val="pt-PT"/>
        </w:rPr>
        <w:t>possui</w:t>
      </w:r>
      <w:r w:rsidRPr="00621942">
        <w:rPr>
          <w:rFonts w:ascii="Times New Roman" w:eastAsia="Times New Roman" w:hAnsi="Times New Roman" w:cs="Times New Roman"/>
          <w:spacing w:val="-3"/>
          <w:sz w:val="24"/>
          <w:szCs w:val="24"/>
          <w:lang w:val="pt-PT"/>
        </w:rPr>
        <w:t xml:space="preserve"> </w:t>
      </w:r>
      <w:r w:rsidRPr="00621942">
        <w:rPr>
          <w:rFonts w:ascii="Times New Roman" w:eastAsia="Times New Roman" w:hAnsi="Times New Roman" w:cs="Times New Roman"/>
          <w:b/>
          <w:sz w:val="24"/>
          <w:szCs w:val="24"/>
          <w:highlight w:val="yellow"/>
          <w:lang w:val="pt-PT"/>
        </w:rPr>
        <w:t>realces</w:t>
      </w:r>
      <w:r w:rsidRPr="00621942">
        <w:rPr>
          <w:rFonts w:ascii="Times New Roman" w:eastAsia="Times New Roman" w:hAnsi="Times New Roman" w:cs="Times New Roman"/>
          <w:b/>
          <w:spacing w:val="-3"/>
          <w:sz w:val="24"/>
          <w:szCs w:val="24"/>
          <w:highlight w:val="yellow"/>
          <w:lang w:val="pt-PT"/>
        </w:rPr>
        <w:t xml:space="preserve"> </w:t>
      </w:r>
      <w:r w:rsidRPr="00621942">
        <w:rPr>
          <w:rFonts w:ascii="Times New Roman" w:eastAsia="Times New Roman" w:hAnsi="Times New Roman" w:cs="Times New Roman"/>
          <w:b/>
          <w:sz w:val="24"/>
          <w:szCs w:val="24"/>
          <w:highlight w:val="yellow"/>
          <w:lang w:val="pt-PT"/>
        </w:rPr>
        <w:t>de</w:t>
      </w:r>
      <w:r w:rsidRPr="00621942">
        <w:rPr>
          <w:rFonts w:ascii="Times New Roman" w:eastAsia="Times New Roman" w:hAnsi="Times New Roman" w:cs="Times New Roman"/>
          <w:b/>
          <w:spacing w:val="-2"/>
          <w:sz w:val="24"/>
          <w:szCs w:val="24"/>
          <w:highlight w:val="yellow"/>
          <w:lang w:val="pt-PT"/>
        </w:rPr>
        <w:t xml:space="preserve"> </w:t>
      </w:r>
      <w:r w:rsidRPr="00621942">
        <w:rPr>
          <w:rFonts w:ascii="Times New Roman" w:eastAsia="Times New Roman" w:hAnsi="Times New Roman" w:cs="Times New Roman"/>
          <w:b/>
          <w:sz w:val="24"/>
          <w:szCs w:val="24"/>
          <w:highlight w:val="yellow"/>
          <w:lang w:val="pt-PT"/>
        </w:rPr>
        <w:t>texto</w:t>
      </w:r>
      <w:r w:rsidRPr="00621942">
        <w:rPr>
          <w:rFonts w:ascii="Times New Roman" w:eastAsia="Times New Roman" w:hAnsi="Times New Roman" w:cs="Times New Roman"/>
          <w:b/>
          <w:spacing w:val="-1"/>
          <w:sz w:val="24"/>
          <w:szCs w:val="24"/>
          <w:highlight w:val="yellow"/>
          <w:lang w:val="pt-PT"/>
        </w:rPr>
        <w:t xml:space="preserve"> </w:t>
      </w:r>
      <w:r w:rsidRPr="00621942">
        <w:rPr>
          <w:rFonts w:ascii="Times New Roman" w:eastAsia="Times New Roman" w:hAnsi="Times New Roman" w:cs="Times New Roman"/>
          <w:b/>
          <w:sz w:val="24"/>
          <w:szCs w:val="24"/>
          <w:highlight w:val="yellow"/>
          <w:lang w:val="pt-PT"/>
        </w:rPr>
        <w:t>em</w:t>
      </w:r>
      <w:r w:rsidRPr="00621942">
        <w:rPr>
          <w:rFonts w:ascii="Times New Roman" w:eastAsia="Times New Roman" w:hAnsi="Times New Roman" w:cs="Times New Roman"/>
          <w:b/>
          <w:spacing w:val="-7"/>
          <w:sz w:val="24"/>
          <w:szCs w:val="24"/>
          <w:highlight w:val="yellow"/>
          <w:lang w:val="pt-PT"/>
        </w:rPr>
        <w:t xml:space="preserve"> </w:t>
      </w:r>
      <w:r w:rsidRPr="00621942">
        <w:rPr>
          <w:rFonts w:ascii="Times New Roman" w:eastAsia="Times New Roman" w:hAnsi="Times New Roman" w:cs="Times New Roman"/>
          <w:b/>
          <w:sz w:val="24"/>
          <w:szCs w:val="24"/>
          <w:highlight w:val="yellow"/>
          <w:lang w:val="pt-PT"/>
        </w:rPr>
        <w:t>amarelo</w:t>
      </w:r>
      <w:r w:rsidRPr="00621942">
        <w:rPr>
          <w:rFonts w:ascii="Times New Roman" w:eastAsia="Times New Roman" w:hAnsi="Times New Roman" w:cs="Times New Roman"/>
          <w:sz w:val="24"/>
          <w:szCs w:val="24"/>
          <w:lang w:val="pt-PT"/>
        </w:rPr>
        <w:t>.</w:t>
      </w:r>
      <w:r w:rsidRPr="00621942">
        <w:rPr>
          <w:rFonts w:ascii="Times New Roman" w:eastAsia="Times New Roman" w:hAnsi="Times New Roman" w:cs="Times New Roman"/>
          <w:spacing w:val="-2"/>
          <w:sz w:val="24"/>
          <w:szCs w:val="24"/>
          <w:lang w:val="pt-PT"/>
        </w:rPr>
        <w:t xml:space="preserve"> </w:t>
      </w:r>
      <w:r w:rsidRPr="00621942">
        <w:rPr>
          <w:rFonts w:ascii="Times New Roman" w:eastAsia="Times New Roman" w:hAnsi="Times New Roman" w:cs="Times New Roman"/>
          <w:sz w:val="24"/>
          <w:szCs w:val="24"/>
          <w:lang w:val="pt-PT"/>
        </w:rPr>
        <w:t xml:space="preserve">Nesses itens, deve o órgão ou entidade concedente ficar </w:t>
      </w:r>
      <w:r w:rsidRPr="00621942">
        <w:rPr>
          <w:rFonts w:ascii="Times New Roman" w:eastAsia="Times New Roman" w:hAnsi="Times New Roman" w:cs="Times New Roman"/>
          <w:b/>
          <w:sz w:val="24"/>
          <w:szCs w:val="24"/>
          <w:lang w:val="pt-PT"/>
        </w:rPr>
        <w:t>atento para a necessidade de preenchimento, supressão ou adequação</w:t>
      </w:r>
      <w:r w:rsidRPr="00621942">
        <w:rPr>
          <w:rFonts w:ascii="Times New Roman" w:eastAsia="Times New Roman" w:hAnsi="Times New Roman" w:cs="Times New Roman"/>
          <w:sz w:val="24"/>
          <w:szCs w:val="24"/>
          <w:lang w:val="pt-PT"/>
        </w:rPr>
        <w:t>, de acordo com o caso concreto.</w:t>
      </w:r>
    </w:p>
    <w:p w:rsidR="00621942" w:rsidRPr="00621942" w:rsidRDefault="00621942" w:rsidP="00621942">
      <w:pPr>
        <w:widowControl w:val="0"/>
        <w:shd w:val="clear" w:color="auto" w:fill="EEECE1"/>
        <w:autoSpaceDE w:val="0"/>
        <w:autoSpaceDN w:val="0"/>
        <w:spacing w:after="0" w:line="360" w:lineRule="auto"/>
        <w:ind w:right="1103"/>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 xml:space="preserve">Além disso, a minuta possui </w:t>
      </w:r>
      <w:r w:rsidRPr="00621942">
        <w:rPr>
          <w:rFonts w:ascii="Times New Roman" w:eastAsia="Times New Roman" w:hAnsi="Times New Roman" w:cs="Times New Roman"/>
          <w:b/>
          <w:sz w:val="24"/>
          <w:szCs w:val="24"/>
          <w:lang w:val="pt-PT"/>
        </w:rPr>
        <w:t>notas explicativas</w:t>
      </w:r>
      <w:r w:rsidRPr="00621942">
        <w:rPr>
          <w:rFonts w:ascii="Times New Roman" w:eastAsia="Times New Roman" w:hAnsi="Times New Roman" w:cs="Times New Roman"/>
          <w:sz w:val="24"/>
          <w:szCs w:val="24"/>
          <w:lang w:val="pt-PT"/>
        </w:rPr>
        <w:t xml:space="preserve">, que têm o objetivo de facilitar o entendimento e nortear os responsáveis pela elaboração do documento, </w:t>
      </w:r>
      <w:r w:rsidRPr="00621942">
        <w:rPr>
          <w:rFonts w:ascii="Times New Roman" w:eastAsia="Times New Roman" w:hAnsi="Times New Roman" w:cs="Times New Roman"/>
          <w:b/>
          <w:sz w:val="24"/>
          <w:szCs w:val="24"/>
          <w:lang w:val="pt-PT"/>
        </w:rPr>
        <w:t>devendo ser retiradas da versão final do texto.</w:t>
      </w:r>
    </w:p>
    <w:p w:rsidR="00621942" w:rsidRPr="00621942" w:rsidRDefault="00621942" w:rsidP="00621942">
      <w:pPr>
        <w:widowControl w:val="0"/>
        <w:tabs>
          <w:tab w:val="left" w:pos="9639"/>
        </w:tabs>
        <w:autoSpaceDE w:val="0"/>
        <w:autoSpaceDN w:val="0"/>
        <w:spacing w:after="0" w:line="360" w:lineRule="auto"/>
        <w:rPr>
          <w:rFonts w:ascii="Times New Roman" w:eastAsia="Times New Roman" w:hAnsi="Times New Roman" w:cs="Times New Roman"/>
          <w:b/>
          <w:sz w:val="24"/>
          <w:szCs w:val="24"/>
          <w:lang w:val="pt-PT"/>
        </w:rPr>
      </w:pPr>
    </w:p>
    <w:p w:rsidR="00621942" w:rsidRPr="00621942" w:rsidRDefault="00621942" w:rsidP="00621942">
      <w:pPr>
        <w:widowControl w:val="0"/>
        <w:tabs>
          <w:tab w:val="left" w:pos="9639"/>
        </w:tabs>
        <w:autoSpaceDE w:val="0"/>
        <w:autoSpaceDN w:val="0"/>
        <w:spacing w:after="0" w:line="360" w:lineRule="auto"/>
        <w:ind w:right="1534"/>
        <w:jc w:val="center"/>
        <w:rPr>
          <w:rFonts w:ascii="Times New Roman" w:eastAsia="Times New Roman" w:hAnsi="Times New Roman" w:cs="Times New Roman"/>
          <w:b/>
          <w:sz w:val="24"/>
          <w:szCs w:val="24"/>
          <w:lang w:val="pt-PT"/>
        </w:rPr>
      </w:pPr>
      <w:r w:rsidRPr="00621942">
        <w:rPr>
          <w:rFonts w:ascii="Times New Roman" w:eastAsia="Times New Roman" w:hAnsi="Times New Roman" w:cs="Times New Roman"/>
          <w:b/>
          <w:sz w:val="24"/>
          <w:szCs w:val="24"/>
          <w:lang w:val="pt-PT"/>
        </w:rPr>
        <w:t>MINUTA-PADRÃO DE CONVÊNIO</w:t>
      </w:r>
    </w:p>
    <w:p w:rsidR="00621942" w:rsidRPr="00621942" w:rsidRDefault="00621942" w:rsidP="00621942">
      <w:pPr>
        <w:widowControl w:val="0"/>
        <w:tabs>
          <w:tab w:val="left" w:pos="9639"/>
        </w:tabs>
        <w:autoSpaceDE w:val="0"/>
        <w:autoSpaceDN w:val="0"/>
        <w:spacing w:after="0" w:line="360" w:lineRule="auto"/>
        <w:rPr>
          <w:rFonts w:ascii="Times New Roman" w:eastAsia="Times New Roman" w:hAnsi="Times New Roman" w:cs="Times New Roman"/>
          <w:b/>
          <w:sz w:val="24"/>
          <w:szCs w:val="24"/>
          <w:lang w:val="pt-PT"/>
        </w:rPr>
      </w:pPr>
    </w:p>
    <w:p w:rsidR="00621942" w:rsidRPr="00621942" w:rsidRDefault="00621942" w:rsidP="00621942">
      <w:pPr>
        <w:widowControl w:val="0"/>
        <w:tabs>
          <w:tab w:val="left" w:pos="9639"/>
        </w:tabs>
        <w:autoSpaceDE w:val="0"/>
        <w:autoSpaceDN w:val="0"/>
        <w:spacing w:after="0" w:line="360" w:lineRule="auto"/>
        <w:ind w:left="2694" w:right="1117"/>
        <w:jc w:val="both"/>
        <w:rPr>
          <w:rFonts w:ascii="Times New Roman" w:eastAsia="Times New Roman" w:hAnsi="Times New Roman" w:cs="Times New Roman"/>
          <w:b/>
          <w:sz w:val="24"/>
          <w:szCs w:val="24"/>
          <w:lang w:val="pt-PT"/>
        </w:rPr>
      </w:pPr>
      <w:r w:rsidRPr="00621942">
        <w:rPr>
          <w:rFonts w:ascii="Times New Roman" w:eastAsia="Times New Roman" w:hAnsi="Times New Roman" w:cs="Times New Roman"/>
          <w:sz w:val="24"/>
          <w:szCs w:val="24"/>
          <w:lang w:val="pt-PT"/>
        </w:rPr>
        <w:t>Convênio que entre si celebram o Estado</w:t>
      </w:r>
      <w:r w:rsidRPr="00621942">
        <w:rPr>
          <w:rFonts w:ascii="Times New Roman" w:eastAsia="Times New Roman" w:hAnsi="Times New Roman" w:cs="Times New Roman"/>
          <w:spacing w:val="-35"/>
          <w:sz w:val="24"/>
          <w:szCs w:val="24"/>
          <w:lang w:val="pt-PT"/>
        </w:rPr>
        <w:t xml:space="preserve"> </w:t>
      </w:r>
      <w:r w:rsidRPr="00621942">
        <w:rPr>
          <w:rFonts w:ascii="Times New Roman" w:eastAsia="Times New Roman" w:hAnsi="Times New Roman" w:cs="Times New Roman"/>
          <w:sz w:val="24"/>
          <w:szCs w:val="24"/>
          <w:lang w:val="pt-PT"/>
        </w:rPr>
        <w:t xml:space="preserve">de Mato Grosso do Sul, por intermédio </w:t>
      </w:r>
      <w:r w:rsidRPr="00621942">
        <w:rPr>
          <w:rFonts w:ascii="Times New Roman" w:eastAsia="Times New Roman" w:hAnsi="Times New Roman" w:cs="Times New Roman"/>
          <w:spacing w:val="-6"/>
          <w:sz w:val="24"/>
          <w:szCs w:val="24"/>
          <w:lang w:val="pt-PT"/>
        </w:rPr>
        <w:t xml:space="preserve">da </w:t>
      </w:r>
      <w:r w:rsidRPr="00621942">
        <w:rPr>
          <w:rFonts w:ascii="Times New Roman" w:eastAsia="Times New Roman" w:hAnsi="Times New Roman" w:cs="Times New Roman"/>
          <w:sz w:val="24"/>
          <w:szCs w:val="24"/>
          <w:lang w:val="pt-PT"/>
        </w:rPr>
        <w:t xml:space="preserve">Secretaria de Estado de Administração </w:t>
      </w:r>
      <w:r w:rsidRPr="00621942">
        <w:rPr>
          <w:rFonts w:ascii="Times New Roman" w:eastAsia="Times New Roman" w:hAnsi="Times New Roman" w:cs="Times New Roman"/>
          <w:spacing w:val="-11"/>
          <w:sz w:val="24"/>
          <w:szCs w:val="24"/>
          <w:lang w:val="pt-PT"/>
        </w:rPr>
        <w:t xml:space="preserve">e </w:t>
      </w:r>
      <w:r w:rsidRPr="00621942">
        <w:rPr>
          <w:rFonts w:ascii="Times New Roman" w:eastAsia="Times New Roman" w:hAnsi="Times New Roman" w:cs="Times New Roman"/>
          <w:sz w:val="24"/>
          <w:szCs w:val="24"/>
          <w:lang w:val="pt-PT"/>
        </w:rPr>
        <w:t xml:space="preserve">Desburocratização, e </w:t>
      </w:r>
      <w:r w:rsidRPr="00621942">
        <w:rPr>
          <w:rFonts w:ascii="Times New Roman" w:eastAsia="Times New Roman" w:hAnsi="Times New Roman" w:cs="Times New Roman"/>
          <w:sz w:val="24"/>
          <w:szCs w:val="24"/>
          <w:highlight w:val="yellow"/>
          <w:shd w:val="clear" w:color="auto" w:fill="FFFF00"/>
          <w:lang w:val="pt-PT"/>
        </w:rPr>
        <w:t xml:space="preserve">(nome </w:t>
      </w:r>
      <w:r w:rsidRPr="00621942">
        <w:rPr>
          <w:rFonts w:ascii="Times New Roman" w:eastAsia="Times New Roman" w:hAnsi="Times New Roman" w:cs="Times New Roman"/>
          <w:spacing w:val="-7"/>
          <w:sz w:val="24"/>
          <w:szCs w:val="24"/>
          <w:highlight w:val="yellow"/>
          <w:shd w:val="clear" w:color="auto" w:fill="FFFF00"/>
          <w:lang w:val="pt-PT"/>
        </w:rPr>
        <w:t>da</w:t>
      </w:r>
      <w:r w:rsidRPr="00621942">
        <w:rPr>
          <w:rFonts w:ascii="Times New Roman" w:eastAsia="Times New Roman" w:hAnsi="Times New Roman" w:cs="Times New Roman"/>
          <w:spacing w:val="-7"/>
          <w:sz w:val="24"/>
          <w:szCs w:val="24"/>
          <w:highlight w:val="yellow"/>
          <w:lang w:val="pt-PT"/>
        </w:rPr>
        <w:t xml:space="preserve"> </w:t>
      </w:r>
      <w:r w:rsidRPr="00621942">
        <w:rPr>
          <w:rFonts w:ascii="Times New Roman" w:eastAsia="Times New Roman" w:hAnsi="Times New Roman" w:cs="Times New Roman"/>
          <w:sz w:val="24"/>
          <w:szCs w:val="24"/>
          <w:highlight w:val="yellow"/>
          <w:shd w:val="clear" w:color="auto" w:fill="FFFF00"/>
          <w:lang w:val="pt-PT"/>
        </w:rPr>
        <w:t>convenente)</w:t>
      </w:r>
      <w:r w:rsidRPr="00621942">
        <w:rPr>
          <w:rFonts w:ascii="Times New Roman" w:eastAsia="Times New Roman" w:hAnsi="Times New Roman" w:cs="Times New Roman"/>
          <w:sz w:val="24"/>
          <w:szCs w:val="24"/>
          <w:shd w:val="clear" w:color="auto" w:fill="FFFF00"/>
          <w:lang w:val="pt-PT"/>
        </w:rPr>
        <w:t>.</w:t>
      </w:r>
    </w:p>
    <w:p w:rsidR="00621942" w:rsidRPr="00621942" w:rsidRDefault="00621942" w:rsidP="00621942">
      <w:pPr>
        <w:widowControl w:val="0"/>
        <w:tabs>
          <w:tab w:val="left" w:pos="9639"/>
        </w:tabs>
        <w:autoSpaceDE w:val="0"/>
        <w:autoSpaceDN w:val="0"/>
        <w:spacing w:after="0" w:line="360" w:lineRule="auto"/>
        <w:ind w:left="2694" w:right="1117"/>
        <w:jc w:val="both"/>
        <w:rPr>
          <w:rFonts w:ascii="Times New Roman" w:eastAsia="Times New Roman" w:hAnsi="Times New Roman" w:cs="Times New Roman"/>
          <w:sz w:val="24"/>
          <w:szCs w:val="24"/>
          <w:lang w:val="pt-PT"/>
        </w:rPr>
      </w:pPr>
    </w:p>
    <w:p w:rsidR="00621942" w:rsidRPr="00621942" w:rsidRDefault="00621942" w:rsidP="00621942">
      <w:pPr>
        <w:widowControl w:val="0"/>
        <w:tabs>
          <w:tab w:val="left" w:pos="276"/>
          <w:tab w:val="left" w:pos="9639"/>
        </w:tabs>
        <w:autoSpaceDE w:val="0"/>
        <w:autoSpaceDN w:val="0"/>
        <w:spacing w:after="0" w:line="360" w:lineRule="auto"/>
        <w:ind w:left="-32" w:right="1117"/>
        <w:rPr>
          <w:rFonts w:ascii="Times New Roman" w:eastAsia="Times New Roman" w:hAnsi="Times New Roman" w:cs="Times New Roman"/>
          <w:sz w:val="24"/>
          <w:szCs w:val="24"/>
          <w:lang w:val="pt-PT"/>
        </w:rPr>
      </w:pPr>
      <w:r w:rsidRPr="00621942">
        <w:rPr>
          <w:rFonts w:ascii="Times New Roman" w:eastAsia="Times New Roman" w:hAnsi="Times New Roman" w:cs="Times New Roman"/>
          <w:b/>
          <w:spacing w:val="-4"/>
          <w:sz w:val="24"/>
          <w:szCs w:val="24"/>
          <w:lang w:val="pt-PT"/>
        </w:rPr>
        <w:t xml:space="preserve">I - </w:t>
      </w:r>
      <w:r w:rsidRPr="00621942">
        <w:rPr>
          <w:rFonts w:ascii="Times New Roman" w:eastAsia="Times New Roman" w:hAnsi="Times New Roman" w:cs="Times New Roman"/>
          <w:b/>
          <w:sz w:val="24"/>
          <w:szCs w:val="24"/>
          <w:lang w:val="pt-PT"/>
        </w:rPr>
        <w:t>PARTÍCIPES</w:t>
      </w:r>
    </w:p>
    <w:p w:rsidR="00621942" w:rsidRPr="00621942" w:rsidRDefault="00621942" w:rsidP="00621942">
      <w:pPr>
        <w:widowControl w:val="0"/>
        <w:tabs>
          <w:tab w:val="left" w:pos="4111"/>
          <w:tab w:val="left" w:pos="9639"/>
        </w:tabs>
        <w:autoSpaceDE w:val="0"/>
        <w:autoSpaceDN w:val="0"/>
        <w:spacing w:after="0" w:line="360" w:lineRule="auto"/>
        <w:ind w:right="1115"/>
        <w:jc w:val="both"/>
        <w:rPr>
          <w:rFonts w:ascii="Times New Roman" w:eastAsia="Times New Roman" w:hAnsi="Times New Roman" w:cs="Times New Roman"/>
          <w:sz w:val="24"/>
          <w:szCs w:val="24"/>
          <w:shd w:val="clear" w:color="auto" w:fill="FFFF00"/>
          <w:lang w:val="pt-PT"/>
        </w:rPr>
      </w:pPr>
      <w:r w:rsidRPr="00621942">
        <w:rPr>
          <w:rFonts w:ascii="Times New Roman" w:eastAsia="Times New Roman" w:hAnsi="Times New Roman" w:cs="Times New Roman"/>
          <w:sz w:val="24"/>
          <w:szCs w:val="24"/>
          <w:lang w:val="pt-PT"/>
        </w:rPr>
        <w:t>O</w:t>
      </w:r>
      <w:r w:rsidRPr="00621942">
        <w:rPr>
          <w:rFonts w:ascii="Times New Roman" w:eastAsia="Times New Roman" w:hAnsi="Times New Roman" w:cs="Times New Roman"/>
          <w:spacing w:val="-12"/>
          <w:sz w:val="24"/>
          <w:szCs w:val="24"/>
          <w:lang w:val="pt-PT"/>
        </w:rPr>
        <w:t xml:space="preserve"> </w:t>
      </w:r>
      <w:r w:rsidRPr="00621942">
        <w:rPr>
          <w:rFonts w:ascii="Times New Roman" w:eastAsia="Times New Roman" w:hAnsi="Times New Roman" w:cs="Times New Roman"/>
          <w:sz w:val="24"/>
          <w:szCs w:val="24"/>
          <w:lang w:val="pt-PT"/>
        </w:rPr>
        <w:t>Estado</w:t>
      </w:r>
      <w:r w:rsidRPr="00621942">
        <w:rPr>
          <w:rFonts w:ascii="Times New Roman" w:eastAsia="Times New Roman" w:hAnsi="Times New Roman" w:cs="Times New Roman"/>
          <w:spacing w:val="-12"/>
          <w:sz w:val="24"/>
          <w:szCs w:val="24"/>
          <w:lang w:val="pt-PT"/>
        </w:rPr>
        <w:t xml:space="preserve"> </w:t>
      </w:r>
      <w:r w:rsidRPr="00621942">
        <w:rPr>
          <w:rFonts w:ascii="Times New Roman" w:eastAsia="Times New Roman" w:hAnsi="Times New Roman" w:cs="Times New Roman"/>
          <w:sz w:val="24"/>
          <w:szCs w:val="24"/>
          <w:lang w:val="pt-PT"/>
        </w:rPr>
        <w:t>de</w:t>
      </w:r>
      <w:r w:rsidRPr="00621942">
        <w:rPr>
          <w:rFonts w:ascii="Times New Roman" w:eastAsia="Times New Roman" w:hAnsi="Times New Roman" w:cs="Times New Roman"/>
          <w:spacing w:val="-12"/>
          <w:sz w:val="24"/>
          <w:szCs w:val="24"/>
          <w:lang w:val="pt-PT"/>
        </w:rPr>
        <w:t xml:space="preserve"> </w:t>
      </w:r>
      <w:r w:rsidRPr="00621942">
        <w:rPr>
          <w:rFonts w:ascii="Times New Roman" w:eastAsia="Times New Roman" w:hAnsi="Times New Roman" w:cs="Times New Roman"/>
          <w:sz w:val="24"/>
          <w:szCs w:val="24"/>
          <w:lang w:val="pt-PT"/>
        </w:rPr>
        <w:t>Mato</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Grosso</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do</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Sul,</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com</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sede</w:t>
      </w:r>
      <w:r w:rsidRPr="00621942">
        <w:rPr>
          <w:rFonts w:ascii="Times New Roman" w:eastAsia="Times New Roman" w:hAnsi="Times New Roman" w:cs="Times New Roman"/>
          <w:spacing w:val="-12"/>
          <w:sz w:val="24"/>
          <w:szCs w:val="24"/>
          <w:lang w:val="pt-PT"/>
        </w:rPr>
        <w:t xml:space="preserve"> </w:t>
      </w:r>
      <w:r w:rsidRPr="00621942">
        <w:rPr>
          <w:rFonts w:ascii="Times New Roman" w:eastAsia="Times New Roman" w:hAnsi="Times New Roman" w:cs="Times New Roman"/>
          <w:sz w:val="24"/>
          <w:szCs w:val="24"/>
          <w:lang w:val="pt-PT"/>
        </w:rPr>
        <w:t>no</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Bloco</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VIII</w:t>
      </w:r>
      <w:r w:rsidRPr="00621942">
        <w:rPr>
          <w:rFonts w:ascii="Times New Roman" w:eastAsia="Times New Roman" w:hAnsi="Times New Roman" w:cs="Times New Roman"/>
          <w:spacing w:val="-14"/>
          <w:sz w:val="24"/>
          <w:szCs w:val="24"/>
          <w:lang w:val="pt-PT"/>
        </w:rPr>
        <w:t xml:space="preserve"> </w:t>
      </w:r>
      <w:r w:rsidRPr="00621942">
        <w:rPr>
          <w:rFonts w:ascii="Times New Roman" w:eastAsia="Times New Roman" w:hAnsi="Times New Roman" w:cs="Times New Roman"/>
          <w:sz w:val="24"/>
          <w:szCs w:val="24"/>
          <w:lang w:val="pt-PT"/>
        </w:rPr>
        <w:t>do</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Parque</w:t>
      </w:r>
      <w:r w:rsidRPr="00621942">
        <w:rPr>
          <w:rFonts w:ascii="Times New Roman" w:eastAsia="Times New Roman" w:hAnsi="Times New Roman" w:cs="Times New Roman"/>
          <w:spacing w:val="-13"/>
          <w:sz w:val="24"/>
          <w:szCs w:val="24"/>
          <w:lang w:val="pt-PT"/>
        </w:rPr>
        <w:t xml:space="preserve"> </w:t>
      </w:r>
      <w:r w:rsidRPr="00621942">
        <w:rPr>
          <w:rFonts w:ascii="Times New Roman" w:eastAsia="Times New Roman" w:hAnsi="Times New Roman" w:cs="Times New Roman"/>
          <w:sz w:val="24"/>
          <w:szCs w:val="24"/>
          <w:lang w:val="pt-PT"/>
        </w:rPr>
        <w:t>dos</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Poderes,</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 xml:space="preserve">inscrito no CNPJ/MF sob o nº 15.412.257/0001-28, por intermédio da Secretaria de Estado de Administração e Desburocratização, doravante denominada CONCEDENTE, neste ato representada por seu(ua) Secretário(a) </w:t>
      </w:r>
      <w:r w:rsidRPr="00621942">
        <w:rPr>
          <w:rFonts w:ascii="Times New Roman" w:eastAsia="Times New Roman" w:hAnsi="Times New Roman" w:cs="Times New Roman"/>
          <w:sz w:val="24"/>
          <w:szCs w:val="24"/>
          <w:shd w:val="clear" w:color="auto" w:fill="FFFF00"/>
          <w:lang w:val="pt-PT"/>
        </w:rPr>
        <w:t>(nome, nacionalidade, estado civil)</w:t>
      </w:r>
      <w:r w:rsidRPr="00621942">
        <w:rPr>
          <w:rFonts w:ascii="Times New Roman" w:eastAsia="Times New Roman" w:hAnsi="Times New Roman" w:cs="Times New Roman"/>
          <w:sz w:val="24"/>
          <w:szCs w:val="24"/>
          <w:shd w:val="clear" w:color="auto" w:fill="FFFFFF"/>
          <w:lang w:val="pt-PT"/>
        </w:rPr>
        <w:t xml:space="preserve"> portador</w:t>
      </w:r>
      <w:r w:rsidRPr="00621942">
        <w:rPr>
          <w:rFonts w:ascii="Times New Roman" w:eastAsia="Times New Roman" w:hAnsi="Times New Roman" w:cs="Times New Roman"/>
          <w:sz w:val="24"/>
          <w:szCs w:val="24"/>
          <w:lang w:val="pt-PT"/>
        </w:rPr>
        <w:t xml:space="preserve">(a) do RG n. __________________________ e do CPF n. __________________________________, residente e domiciliado(a) na Rua ________________________________, nesta Capital e a </w:t>
      </w:r>
      <w:r w:rsidRPr="00621942">
        <w:rPr>
          <w:rFonts w:ascii="Times New Roman" w:eastAsia="Times New Roman" w:hAnsi="Times New Roman" w:cs="Times New Roman"/>
          <w:sz w:val="24"/>
          <w:szCs w:val="24"/>
          <w:shd w:val="clear" w:color="auto" w:fill="FFFF00"/>
          <w:lang w:val="pt-PT"/>
        </w:rPr>
        <w:t>(nome da pessoa jurídica,</w:t>
      </w:r>
      <w:r w:rsidRPr="00621942">
        <w:rPr>
          <w:rFonts w:ascii="Times New Roman" w:eastAsia="Times New Roman" w:hAnsi="Times New Roman" w:cs="Times New Roman"/>
          <w:spacing w:val="20"/>
          <w:sz w:val="24"/>
          <w:szCs w:val="24"/>
          <w:shd w:val="clear" w:color="auto" w:fill="FFFF00"/>
          <w:lang w:val="pt-PT"/>
        </w:rPr>
        <w:t xml:space="preserve"> </w:t>
      </w:r>
      <w:r w:rsidRPr="00621942">
        <w:rPr>
          <w:rFonts w:ascii="Times New Roman" w:eastAsia="Times New Roman" w:hAnsi="Times New Roman" w:cs="Times New Roman"/>
          <w:sz w:val="24"/>
          <w:szCs w:val="24"/>
          <w:shd w:val="clear" w:color="auto" w:fill="FFFF00"/>
          <w:lang w:val="pt-PT"/>
        </w:rPr>
        <w:t>endereço completo)</w:t>
      </w:r>
      <w:r w:rsidRPr="00621942">
        <w:rPr>
          <w:rFonts w:ascii="Times New Roman" w:eastAsia="Times New Roman" w:hAnsi="Times New Roman" w:cs="Times New Roman"/>
          <w:sz w:val="24"/>
          <w:szCs w:val="24"/>
          <w:lang w:val="pt-PT"/>
        </w:rPr>
        <w:t xml:space="preserve">, inscrita no CNPJ sob o n. ____________________________, doravante denominada CONVENENTE, neste ato representada por </w:t>
      </w:r>
      <w:r w:rsidRPr="00621942">
        <w:rPr>
          <w:rFonts w:ascii="Times New Roman" w:eastAsia="Times New Roman" w:hAnsi="Times New Roman" w:cs="Times New Roman"/>
          <w:sz w:val="24"/>
          <w:szCs w:val="24"/>
          <w:shd w:val="clear" w:color="auto" w:fill="FFFF00"/>
          <w:lang w:val="pt-PT"/>
        </w:rPr>
        <w:t xml:space="preserve">(nome do representante da pessoa jurídica, nacionalidade, estado civil) </w:t>
      </w:r>
      <w:r w:rsidRPr="00621942">
        <w:rPr>
          <w:rFonts w:ascii="Times New Roman" w:eastAsia="Times New Roman" w:hAnsi="Times New Roman" w:cs="Times New Roman"/>
          <w:sz w:val="24"/>
          <w:szCs w:val="24"/>
          <w:lang w:val="pt-PT"/>
        </w:rPr>
        <w:t>portador(a) do RG n. __________________________ e do CPF n. __________________________________, residente e domiciliado(a) na Rua ________________________________.</w:t>
      </w:r>
    </w:p>
    <w:p w:rsidR="00924FDA" w:rsidRDefault="00924FDA" w:rsidP="00621942">
      <w:pPr>
        <w:widowControl w:val="0"/>
        <w:tabs>
          <w:tab w:val="left" w:pos="9639"/>
        </w:tabs>
        <w:autoSpaceDE w:val="0"/>
        <w:autoSpaceDN w:val="0"/>
        <w:spacing w:after="0" w:line="360" w:lineRule="auto"/>
        <w:ind w:left="3544"/>
        <w:jc w:val="both"/>
        <w:rPr>
          <w:rFonts w:ascii="Times New Roman" w:eastAsia="Times New Roman" w:hAnsi="Times New Roman" w:cs="Times New Roman"/>
          <w:sz w:val="24"/>
          <w:szCs w:val="24"/>
          <w:lang w:val="pt-PT"/>
        </w:rPr>
      </w:pPr>
    </w:p>
    <w:p w:rsidR="00924FDA" w:rsidRDefault="00924FDA" w:rsidP="00924FDA">
      <w:pPr>
        <w:tabs>
          <w:tab w:val="left" w:pos="2475"/>
        </w:tabs>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ab/>
      </w:r>
    </w:p>
    <w:p w:rsidR="00621942" w:rsidRPr="00924FDA" w:rsidRDefault="00924FDA" w:rsidP="00924FDA">
      <w:pPr>
        <w:tabs>
          <w:tab w:val="left" w:pos="2475"/>
        </w:tabs>
        <w:rPr>
          <w:rFonts w:ascii="Times New Roman" w:eastAsia="Times New Roman" w:hAnsi="Times New Roman" w:cs="Times New Roman"/>
          <w:sz w:val="24"/>
          <w:szCs w:val="24"/>
          <w:lang w:val="pt-PT"/>
        </w:rPr>
        <w:sectPr w:rsidR="00621942" w:rsidRPr="00924FDA" w:rsidSect="00924FDA">
          <w:headerReference w:type="default" r:id="rId7"/>
          <w:footerReference w:type="default" r:id="rId8"/>
          <w:pgSz w:w="11910" w:h="16840"/>
          <w:pgMar w:top="1660" w:right="580" w:bottom="280" w:left="1580" w:header="708" w:footer="982" w:gutter="0"/>
          <w:cols w:space="720"/>
        </w:sectPr>
      </w:pPr>
      <w:r>
        <w:rPr>
          <w:rFonts w:ascii="Times New Roman" w:eastAsia="Times New Roman" w:hAnsi="Times New Roman" w:cs="Times New Roman"/>
          <w:sz w:val="24"/>
          <w:szCs w:val="24"/>
          <w:lang w:val="pt-PT"/>
        </w:rPr>
        <w:tab/>
      </w:r>
      <w:bookmarkStart w:id="0" w:name="_GoBack"/>
      <w:bookmarkEnd w:id="0"/>
    </w:p>
    <w:p w:rsidR="00621942" w:rsidRPr="00621942" w:rsidRDefault="00621942" w:rsidP="00621942">
      <w:pPr>
        <w:widowControl w:val="0"/>
        <w:tabs>
          <w:tab w:val="left" w:pos="9639"/>
        </w:tabs>
        <w:autoSpaceDE w:val="0"/>
        <w:autoSpaceDN w:val="0"/>
        <w:spacing w:after="0" w:line="360" w:lineRule="auto"/>
        <w:rPr>
          <w:rFonts w:ascii="Times New Roman" w:eastAsia="Times New Roman" w:hAnsi="Times New Roman" w:cs="Times New Roman"/>
          <w:b/>
          <w:sz w:val="24"/>
          <w:szCs w:val="24"/>
          <w:lang w:val="pt-PT"/>
        </w:rPr>
      </w:pPr>
    </w:p>
    <w:p w:rsidR="00621942" w:rsidRPr="00621942" w:rsidRDefault="00621942" w:rsidP="00621942">
      <w:pPr>
        <w:widowControl w:val="0"/>
        <w:tabs>
          <w:tab w:val="left" w:pos="370"/>
          <w:tab w:val="left" w:pos="9639"/>
        </w:tabs>
        <w:autoSpaceDE w:val="0"/>
        <w:autoSpaceDN w:val="0"/>
        <w:spacing w:after="0" w:line="360" w:lineRule="auto"/>
        <w:ind w:left="122"/>
        <w:jc w:val="both"/>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II - DO FUNDAMENTO</w:t>
      </w:r>
      <w:r w:rsidRPr="00621942">
        <w:rPr>
          <w:rFonts w:ascii="Times New Roman" w:eastAsia="Times New Roman" w:hAnsi="Times New Roman" w:cs="Times New Roman"/>
          <w:b/>
          <w:bCs/>
          <w:spacing w:val="-2"/>
          <w:sz w:val="24"/>
          <w:szCs w:val="24"/>
          <w:lang w:val="pt-PT"/>
        </w:rPr>
        <w:t xml:space="preserve"> </w:t>
      </w:r>
      <w:r w:rsidRPr="00621942">
        <w:rPr>
          <w:rFonts w:ascii="Times New Roman" w:eastAsia="Times New Roman" w:hAnsi="Times New Roman" w:cs="Times New Roman"/>
          <w:b/>
          <w:bCs/>
          <w:sz w:val="24"/>
          <w:szCs w:val="24"/>
          <w:lang w:val="pt-PT"/>
        </w:rPr>
        <w:t>LEGAL</w:t>
      </w:r>
    </w:p>
    <w:p w:rsidR="00621942" w:rsidRPr="00621942" w:rsidRDefault="00621942" w:rsidP="00621942">
      <w:pPr>
        <w:widowControl w:val="0"/>
        <w:tabs>
          <w:tab w:val="left" w:pos="9639"/>
        </w:tabs>
        <w:autoSpaceDE w:val="0"/>
        <w:autoSpaceDN w:val="0"/>
        <w:spacing w:after="0" w:line="360" w:lineRule="auto"/>
        <w:ind w:left="122" w:right="1115"/>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Por este instrumento, os partícipes supra qualificados celebram o presente Termo de Convênio,</w:t>
      </w:r>
      <w:r w:rsidRPr="00621942">
        <w:rPr>
          <w:rFonts w:ascii="Times New Roman" w:eastAsia="Times New Roman" w:hAnsi="Times New Roman" w:cs="Times New Roman"/>
          <w:spacing w:val="-13"/>
          <w:sz w:val="24"/>
          <w:szCs w:val="24"/>
          <w:lang w:val="pt-PT"/>
        </w:rPr>
        <w:t xml:space="preserve"> </w:t>
      </w:r>
      <w:r w:rsidRPr="00621942">
        <w:rPr>
          <w:rFonts w:ascii="Times New Roman" w:eastAsia="Times New Roman" w:hAnsi="Times New Roman" w:cs="Times New Roman"/>
          <w:sz w:val="24"/>
          <w:szCs w:val="24"/>
          <w:lang w:val="pt-PT"/>
        </w:rPr>
        <w:t>que</w:t>
      </w:r>
      <w:r w:rsidRPr="00621942">
        <w:rPr>
          <w:rFonts w:ascii="Times New Roman" w:eastAsia="Times New Roman" w:hAnsi="Times New Roman" w:cs="Times New Roman"/>
          <w:spacing w:val="-14"/>
          <w:sz w:val="24"/>
          <w:szCs w:val="24"/>
          <w:lang w:val="pt-PT"/>
        </w:rPr>
        <w:t xml:space="preserve"> </w:t>
      </w:r>
      <w:r w:rsidRPr="00621942">
        <w:rPr>
          <w:rFonts w:ascii="Times New Roman" w:eastAsia="Times New Roman" w:hAnsi="Times New Roman" w:cs="Times New Roman"/>
          <w:sz w:val="24"/>
          <w:szCs w:val="24"/>
          <w:lang w:val="pt-PT"/>
        </w:rPr>
        <w:t>se</w:t>
      </w:r>
      <w:r w:rsidRPr="00621942">
        <w:rPr>
          <w:rFonts w:ascii="Times New Roman" w:eastAsia="Times New Roman" w:hAnsi="Times New Roman" w:cs="Times New Roman"/>
          <w:spacing w:val="-13"/>
          <w:sz w:val="24"/>
          <w:szCs w:val="24"/>
          <w:lang w:val="pt-PT"/>
        </w:rPr>
        <w:t xml:space="preserve"> </w:t>
      </w:r>
      <w:r w:rsidRPr="00621942">
        <w:rPr>
          <w:rFonts w:ascii="Times New Roman" w:eastAsia="Times New Roman" w:hAnsi="Times New Roman" w:cs="Times New Roman"/>
          <w:sz w:val="24"/>
          <w:szCs w:val="24"/>
          <w:lang w:val="pt-PT"/>
        </w:rPr>
        <w:t>vincula</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ao</w:t>
      </w:r>
      <w:r w:rsidRPr="00621942">
        <w:rPr>
          <w:rFonts w:ascii="Times New Roman" w:eastAsia="Times New Roman" w:hAnsi="Times New Roman" w:cs="Times New Roman"/>
          <w:spacing w:val="-12"/>
          <w:sz w:val="24"/>
          <w:szCs w:val="24"/>
          <w:lang w:val="pt-PT"/>
        </w:rPr>
        <w:t xml:space="preserve"> </w:t>
      </w:r>
      <w:r w:rsidRPr="00621942">
        <w:rPr>
          <w:rFonts w:ascii="Times New Roman" w:eastAsia="Times New Roman" w:hAnsi="Times New Roman" w:cs="Times New Roman"/>
          <w:sz w:val="24"/>
          <w:szCs w:val="24"/>
          <w:lang w:val="pt-PT"/>
        </w:rPr>
        <w:t>Processo</w:t>
      </w:r>
      <w:r w:rsidRPr="00621942">
        <w:rPr>
          <w:rFonts w:ascii="Times New Roman" w:eastAsia="Times New Roman" w:hAnsi="Times New Roman" w:cs="Times New Roman"/>
          <w:spacing w:val="-13"/>
          <w:sz w:val="24"/>
          <w:szCs w:val="24"/>
          <w:lang w:val="pt-PT"/>
        </w:rPr>
        <w:t xml:space="preserve"> </w:t>
      </w:r>
      <w:r w:rsidRPr="00621942">
        <w:rPr>
          <w:rFonts w:ascii="Times New Roman" w:eastAsia="Times New Roman" w:hAnsi="Times New Roman" w:cs="Times New Roman"/>
          <w:sz w:val="24"/>
          <w:szCs w:val="24"/>
          <w:lang w:val="pt-PT"/>
        </w:rPr>
        <w:t>Administrativo</w:t>
      </w:r>
      <w:r w:rsidRPr="00621942">
        <w:rPr>
          <w:rFonts w:ascii="Times New Roman" w:eastAsia="Times New Roman" w:hAnsi="Times New Roman" w:cs="Times New Roman"/>
          <w:spacing w:val="-9"/>
          <w:sz w:val="24"/>
          <w:szCs w:val="24"/>
          <w:lang w:val="pt-PT"/>
        </w:rPr>
        <w:t xml:space="preserve"> </w:t>
      </w:r>
      <w:r w:rsidRPr="00621942">
        <w:rPr>
          <w:rFonts w:ascii="Times New Roman" w:eastAsia="Times New Roman" w:hAnsi="Times New Roman" w:cs="Times New Roman"/>
          <w:sz w:val="24"/>
          <w:szCs w:val="24"/>
          <w:highlight w:val="yellow"/>
          <w:lang w:val="pt-PT"/>
        </w:rPr>
        <w:t>(número</w:t>
      </w:r>
      <w:r w:rsidRPr="00621942">
        <w:rPr>
          <w:rFonts w:ascii="Times New Roman" w:eastAsia="Times New Roman" w:hAnsi="Times New Roman" w:cs="Times New Roman"/>
          <w:spacing w:val="-12"/>
          <w:sz w:val="24"/>
          <w:szCs w:val="24"/>
          <w:highlight w:val="yellow"/>
          <w:lang w:val="pt-PT"/>
        </w:rPr>
        <w:t xml:space="preserve"> </w:t>
      </w:r>
      <w:r w:rsidRPr="00621942">
        <w:rPr>
          <w:rFonts w:ascii="Times New Roman" w:eastAsia="Times New Roman" w:hAnsi="Times New Roman" w:cs="Times New Roman"/>
          <w:sz w:val="24"/>
          <w:szCs w:val="24"/>
          <w:highlight w:val="yellow"/>
          <w:lang w:val="pt-PT"/>
        </w:rPr>
        <w:t>do</w:t>
      </w:r>
      <w:r w:rsidRPr="00621942">
        <w:rPr>
          <w:rFonts w:ascii="Times New Roman" w:eastAsia="Times New Roman" w:hAnsi="Times New Roman" w:cs="Times New Roman"/>
          <w:spacing w:val="-11"/>
          <w:sz w:val="24"/>
          <w:szCs w:val="24"/>
          <w:highlight w:val="yellow"/>
          <w:lang w:val="pt-PT"/>
        </w:rPr>
        <w:t xml:space="preserve"> </w:t>
      </w:r>
      <w:r w:rsidRPr="00621942">
        <w:rPr>
          <w:rFonts w:ascii="Times New Roman" w:eastAsia="Times New Roman" w:hAnsi="Times New Roman" w:cs="Times New Roman"/>
          <w:sz w:val="24"/>
          <w:szCs w:val="24"/>
          <w:highlight w:val="yellow"/>
          <w:lang w:val="pt-PT"/>
        </w:rPr>
        <w:t>processo)</w:t>
      </w:r>
      <w:r w:rsidRPr="00621942">
        <w:rPr>
          <w:rFonts w:ascii="Times New Roman" w:eastAsia="Times New Roman" w:hAnsi="Times New Roman" w:cs="Times New Roman"/>
          <w:sz w:val="24"/>
          <w:szCs w:val="24"/>
          <w:lang w:val="pt-PT"/>
        </w:rPr>
        <w:t>,</w:t>
      </w:r>
      <w:r w:rsidRPr="00621942">
        <w:rPr>
          <w:rFonts w:ascii="Times New Roman" w:eastAsia="Times New Roman" w:hAnsi="Times New Roman" w:cs="Times New Roman"/>
          <w:spacing w:val="-13"/>
          <w:sz w:val="24"/>
          <w:szCs w:val="24"/>
          <w:lang w:val="pt-PT"/>
        </w:rPr>
        <w:t xml:space="preserve"> </w:t>
      </w:r>
      <w:r w:rsidRPr="00621942">
        <w:rPr>
          <w:rFonts w:ascii="Times New Roman" w:eastAsia="Times New Roman" w:hAnsi="Times New Roman" w:cs="Times New Roman"/>
          <w:sz w:val="24"/>
          <w:szCs w:val="24"/>
          <w:lang w:val="pt-PT"/>
        </w:rPr>
        <w:t>com fundamento</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legal</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nas</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disposições</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da</w:t>
      </w:r>
      <w:r w:rsidRPr="00621942">
        <w:rPr>
          <w:rFonts w:ascii="Times New Roman" w:eastAsia="Times New Roman" w:hAnsi="Times New Roman" w:cs="Times New Roman"/>
          <w:spacing w:val="-9"/>
          <w:sz w:val="24"/>
          <w:szCs w:val="24"/>
          <w:lang w:val="pt-PT"/>
        </w:rPr>
        <w:t xml:space="preserve"> </w:t>
      </w:r>
      <w:r w:rsidRPr="00621942">
        <w:rPr>
          <w:rFonts w:ascii="Times New Roman" w:eastAsia="Times New Roman" w:hAnsi="Times New Roman" w:cs="Times New Roman"/>
          <w:sz w:val="24"/>
          <w:szCs w:val="24"/>
          <w:lang w:val="pt-PT"/>
        </w:rPr>
        <w:t>Lei</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Federal</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n.</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14.133/2021,</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na</w:t>
      </w:r>
      <w:r w:rsidRPr="00621942">
        <w:rPr>
          <w:rFonts w:ascii="Times New Roman" w:eastAsia="Times New Roman" w:hAnsi="Times New Roman" w:cs="Times New Roman"/>
          <w:spacing w:val="-9"/>
          <w:sz w:val="24"/>
          <w:szCs w:val="24"/>
          <w:lang w:val="pt-PT"/>
        </w:rPr>
        <w:t xml:space="preserve"> </w:t>
      </w:r>
      <w:r w:rsidRPr="00621942">
        <w:rPr>
          <w:rFonts w:ascii="Times New Roman" w:eastAsia="Times New Roman" w:hAnsi="Times New Roman" w:cs="Times New Roman"/>
          <w:spacing w:val="-3"/>
          <w:sz w:val="24"/>
          <w:szCs w:val="24"/>
          <w:lang w:val="pt-PT"/>
        </w:rPr>
        <w:t>Lei</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Estadual</w:t>
      </w:r>
      <w:r w:rsidRPr="00621942">
        <w:rPr>
          <w:rFonts w:ascii="Times New Roman" w:eastAsia="Times New Roman" w:hAnsi="Times New Roman" w:cs="Times New Roman"/>
          <w:spacing w:val="-10"/>
          <w:sz w:val="24"/>
          <w:szCs w:val="24"/>
          <w:lang w:val="pt-PT"/>
        </w:rPr>
        <w:t xml:space="preserve"> </w:t>
      </w:r>
      <w:r w:rsidRPr="00621942">
        <w:rPr>
          <w:rFonts w:ascii="Times New Roman" w:eastAsia="Times New Roman" w:hAnsi="Times New Roman" w:cs="Times New Roman"/>
          <w:sz w:val="24"/>
          <w:szCs w:val="24"/>
          <w:lang w:val="pt-PT"/>
        </w:rPr>
        <w:t>n.</w:t>
      </w:r>
      <w:r w:rsidRPr="00621942">
        <w:rPr>
          <w:rFonts w:ascii="Times New Roman" w:eastAsia="Times New Roman" w:hAnsi="Times New Roman" w:cs="Times New Roman"/>
          <w:spacing w:val="-11"/>
          <w:sz w:val="24"/>
          <w:szCs w:val="24"/>
          <w:lang w:val="pt-PT"/>
        </w:rPr>
        <w:t xml:space="preserve"> </w:t>
      </w:r>
      <w:r w:rsidRPr="00621942">
        <w:rPr>
          <w:rFonts w:ascii="Times New Roman" w:eastAsia="Times New Roman" w:hAnsi="Times New Roman" w:cs="Times New Roman"/>
          <w:sz w:val="24"/>
          <w:szCs w:val="24"/>
          <w:lang w:val="pt-PT"/>
        </w:rPr>
        <w:t>1.102/90, e ainda, nas legislações específicas com suas alterações posteriores, a saber: o Decreto Estadual n. 12.796/09; e o Decreto Estadual n.</w:t>
      </w:r>
      <w:r w:rsidRPr="00621942">
        <w:rPr>
          <w:rFonts w:ascii="Times New Roman" w:eastAsia="Times New Roman" w:hAnsi="Times New Roman" w:cs="Times New Roman"/>
          <w:spacing w:val="-8"/>
          <w:sz w:val="24"/>
          <w:szCs w:val="24"/>
          <w:lang w:val="pt-PT"/>
        </w:rPr>
        <w:t xml:space="preserve"> </w:t>
      </w:r>
      <w:r w:rsidRPr="00621942">
        <w:rPr>
          <w:rFonts w:ascii="Times New Roman" w:eastAsia="Times New Roman" w:hAnsi="Times New Roman" w:cs="Times New Roman"/>
          <w:sz w:val="24"/>
          <w:szCs w:val="24"/>
          <w:lang w:val="pt-PT"/>
        </w:rPr>
        <w:t>13.769/13, além das demais matérias pertinentes ao assunto, mediante as cláusulas e condições seguintes.</w:t>
      </w:r>
    </w:p>
    <w:p w:rsidR="00621942" w:rsidRPr="00621942" w:rsidRDefault="00621942" w:rsidP="00621942">
      <w:pPr>
        <w:widowControl w:val="0"/>
        <w:tabs>
          <w:tab w:val="left" w:pos="9639"/>
        </w:tabs>
        <w:autoSpaceDE w:val="0"/>
        <w:autoSpaceDN w:val="0"/>
        <w:spacing w:after="0" w:line="360" w:lineRule="auto"/>
        <w:rPr>
          <w:rFonts w:ascii="Times New Roman" w:eastAsia="Times New Roman" w:hAnsi="Times New Roman" w:cs="Times New Roman"/>
          <w:sz w:val="24"/>
          <w:szCs w:val="24"/>
          <w:lang w:val="pt-PT"/>
        </w:rPr>
      </w:pP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III - CLÁUSULAS</w:t>
      </w: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CLÁUSULA PRIMEIRA – DO OBJETO</w:t>
      </w:r>
    </w:p>
    <w:p w:rsidR="00621942" w:rsidRPr="00621942" w:rsidRDefault="00621942" w:rsidP="00621942">
      <w:pPr>
        <w:widowControl w:val="0"/>
        <w:numPr>
          <w:ilvl w:val="1"/>
          <w:numId w:val="7"/>
        </w:numPr>
        <w:tabs>
          <w:tab w:val="left" w:pos="545"/>
          <w:tab w:val="left" w:pos="9639"/>
        </w:tabs>
        <w:autoSpaceDE w:val="0"/>
        <w:autoSpaceDN w:val="0"/>
        <w:spacing w:after="0" w:line="360" w:lineRule="auto"/>
        <w:ind w:right="1120"/>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Constitui objeto do presente Convênio credenciar a CONVENENTE para permitir a averbação de consignações na remuneração de servidores públicos do Estado de Mato Grosso</w:t>
      </w:r>
      <w:r w:rsidRPr="00621942">
        <w:rPr>
          <w:rFonts w:ascii="Times New Roman" w:eastAsia="Times New Roman" w:hAnsi="Times New Roman" w:cs="Times New Roman"/>
          <w:spacing w:val="-8"/>
          <w:sz w:val="24"/>
          <w:szCs w:val="24"/>
          <w:lang w:val="pt-PT"/>
        </w:rPr>
        <w:t xml:space="preserve"> </w:t>
      </w:r>
      <w:r w:rsidRPr="00621942">
        <w:rPr>
          <w:rFonts w:ascii="Times New Roman" w:eastAsia="Times New Roman" w:hAnsi="Times New Roman" w:cs="Times New Roman"/>
          <w:sz w:val="24"/>
          <w:szCs w:val="24"/>
          <w:lang w:val="pt-PT"/>
        </w:rPr>
        <w:t>do</w:t>
      </w:r>
      <w:r w:rsidRPr="00621942">
        <w:rPr>
          <w:rFonts w:ascii="Times New Roman" w:eastAsia="Times New Roman" w:hAnsi="Times New Roman" w:cs="Times New Roman"/>
          <w:spacing w:val="-8"/>
          <w:sz w:val="24"/>
          <w:szCs w:val="24"/>
          <w:lang w:val="pt-PT"/>
        </w:rPr>
        <w:t xml:space="preserve"> </w:t>
      </w:r>
      <w:r w:rsidRPr="00621942">
        <w:rPr>
          <w:rFonts w:ascii="Times New Roman" w:eastAsia="Times New Roman" w:hAnsi="Times New Roman" w:cs="Times New Roman"/>
          <w:sz w:val="24"/>
          <w:szCs w:val="24"/>
          <w:lang w:val="pt-PT"/>
        </w:rPr>
        <w:t>Sul,</w:t>
      </w:r>
      <w:r w:rsidRPr="00621942">
        <w:rPr>
          <w:rFonts w:ascii="Times New Roman" w:eastAsia="Times New Roman" w:hAnsi="Times New Roman" w:cs="Times New Roman"/>
          <w:spacing w:val="-7"/>
          <w:sz w:val="24"/>
          <w:szCs w:val="24"/>
          <w:lang w:val="pt-PT"/>
        </w:rPr>
        <w:t xml:space="preserve"> </w:t>
      </w:r>
      <w:r w:rsidRPr="00621942">
        <w:rPr>
          <w:rFonts w:ascii="Times New Roman" w:eastAsia="Times New Roman" w:hAnsi="Times New Roman" w:cs="Times New Roman"/>
          <w:sz w:val="24"/>
          <w:szCs w:val="24"/>
          <w:lang w:val="pt-PT"/>
        </w:rPr>
        <w:t>processada</w:t>
      </w:r>
      <w:r w:rsidRPr="00621942">
        <w:rPr>
          <w:rFonts w:ascii="Times New Roman" w:eastAsia="Times New Roman" w:hAnsi="Times New Roman" w:cs="Times New Roman"/>
          <w:spacing w:val="-9"/>
          <w:sz w:val="24"/>
          <w:szCs w:val="24"/>
          <w:lang w:val="pt-PT"/>
        </w:rPr>
        <w:t xml:space="preserve"> </w:t>
      </w:r>
      <w:r w:rsidRPr="00621942">
        <w:rPr>
          <w:rFonts w:ascii="Times New Roman" w:eastAsia="Times New Roman" w:hAnsi="Times New Roman" w:cs="Times New Roman"/>
          <w:sz w:val="24"/>
          <w:szCs w:val="24"/>
          <w:lang w:val="pt-PT"/>
        </w:rPr>
        <w:t>pelo</w:t>
      </w:r>
      <w:r w:rsidRPr="00621942">
        <w:rPr>
          <w:rFonts w:ascii="Times New Roman" w:eastAsia="Times New Roman" w:hAnsi="Times New Roman" w:cs="Times New Roman"/>
          <w:spacing w:val="-7"/>
          <w:sz w:val="24"/>
          <w:szCs w:val="24"/>
          <w:lang w:val="pt-PT"/>
        </w:rPr>
        <w:t xml:space="preserve"> </w:t>
      </w:r>
      <w:r w:rsidRPr="00621942">
        <w:rPr>
          <w:rFonts w:ascii="Times New Roman" w:eastAsia="Times New Roman" w:hAnsi="Times New Roman" w:cs="Times New Roman"/>
          <w:sz w:val="24"/>
          <w:szCs w:val="24"/>
          <w:lang w:val="pt-PT"/>
        </w:rPr>
        <w:t>sistema</w:t>
      </w:r>
      <w:r w:rsidRPr="00621942">
        <w:rPr>
          <w:rFonts w:ascii="Times New Roman" w:eastAsia="Times New Roman" w:hAnsi="Times New Roman" w:cs="Times New Roman"/>
          <w:spacing w:val="-9"/>
          <w:sz w:val="24"/>
          <w:szCs w:val="24"/>
          <w:lang w:val="pt-PT"/>
        </w:rPr>
        <w:t xml:space="preserve"> </w:t>
      </w:r>
      <w:r w:rsidRPr="00621942">
        <w:rPr>
          <w:rFonts w:ascii="Times New Roman" w:eastAsia="Times New Roman" w:hAnsi="Times New Roman" w:cs="Times New Roman"/>
          <w:sz w:val="24"/>
          <w:szCs w:val="24"/>
          <w:lang w:val="pt-PT"/>
        </w:rPr>
        <w:t>de</w:t>
      </w:r>
      <w:r w:rsidRPr="00621942">
        <w:rPr>
          <w:rFonts w:ascii="Times New Roman" w:eastAsia="Times New Roman" w:hAnsi="Times New Roman" w:cs="Times New Roman"/>
          <w:spacing w:val="-9"/>
          <w:sz w:val="24"/>
          <w:szCs w:val="24"/>
          <w:lang w:val="pt-PT"/>
        </w:rPr>
        <w:t xml:space="preserve"> </w:t>
      </w:r>
      <w:r w:rsidRPr="00621942">
        <w:rPr>
          <w:rFonts w:ascii="Times New Roman" w:eastAsia="Times New Roman" w:hAnsi="Times New Roman" w:cs="Times New Roman"/>
          <w:sz w:val="24"/>
          <w:szCs w:val="24"/>
          <w:lang w:val="pt-PT"/>
        </w:rPr>
        <w:t>folha</w:t>
      </w:r>
      <w:r w:rsidRPr="00621942">
        <w:rPr>
          <w:rFonts w:ascii="Times New Roman" w:eastAsia="Times New Roman" w:hAnsi="Times New Roman" w:cs="Times New Roman"/>
          <w:spacing w:val="-9"/>
          <w:sz w:val="24"/>
          <w:szCs w:val="24"/>
          <w:lang w:val="pt-PT"/>
        </w:rPr>
        <w:t xml:space="preserve"> </w:t>
      </w:r>
      <w:r w:rsidRPr="00621942">
        <w:rPr>
          <w:rFonts w:ascii="Times New Roman" w:eastAsia="Times New Roman" w:hAnsi="Times New Roman" w:cs="Times New Roman"/>
          <w:sz w:val="24"/>
          <w:szCs w:val="24"/>
          <w:lang w:val="pt-PT"/>
        </w:rPr>
        <w:t>de</w:t>
      </w:r>
      <w:r w:rsidRPr="00621942">
        <w:rPr>
          <w:rFonts w:ascii="Times New Roman" w:eastAsia="Times New Roman" w:hAnsi="Times New Roman" w:cs="Times New Roman"/>
          <w:spacing w:val="-6"/>
          <w:sz w:val="24"/>
          <w:szCs w:val="24"/>
          <w:lang w:val="pt-PT"/>
        </w:rPr>
        <w:t xml:space="preserve"> </w:t>
      </w:r>
      <w:r w:rsidRPr="00621942">
        <w:rPr>
          <w:rFonts w:ascii="Times New Roman" w:eastAsia="Times New Roman" w:hAnsi="Times New Roman" w:cs="Times New Roman"/>
          <w:sz w:val="24"/>
          <w:szCs w:val="24"/>
          <w:lang w:val="pt-PT"/>
        </w:rPr>
        <w:t>pagamento</w:t>
      </w:r>
      <w:r w:rsidRPr="00621942">
        <w:rPr>
          <w:rFonts w:ascii="Times New Roman" w:eastAsia="Times New Roman" w:hAnsi="Times New Roman" w:cs="Times New Roman"/>
          <w:spacing w:val="-8"/>
          <w:sz w:val="24"/>
          <w:szCs w:val="24"/>
          <w:lang w:val="pt-PT"/>
        </w:rPr>
        <w:t xml:space="preserve"> </w:t>
      </w:r>
      <w:r w:rsidRPr="00621942">
        <w:rPr>
          <w:rFonts w:ascii="Times New Roman" w:eastAsia="Times New Roman" w:hAnsi="Times New Roman" w:cs="Times New Roman"/>
          <w:sz w:val="24"/>
          <w:szCs w:val="24"/>
          <w:lang w:val="pt-PT"/>
        </w:rPr>
        <w:t>do</w:t>
      </w:r>
      <w:r w:rsidRPr="00621942">
        <w:rPr>
          <w:rFonts w:ascii="Times New Roman" w:eastAsia="Times New Roman" w:hAnsi="Times New Roman" w:cs="Times New Roman"/>
          <w:spacing w:val="-8"/>
          <w:sz w:val="24"/>
          <w:szCs w:val="24"/>
          <w:lang w:val="pt-PT"/>
        </w:rPr>
        <w:t xml:space="preserve"> </w:t>
      </w:r>
      <w:r w:rsidRPr="00621942">
        <w:rPr>
          <w:rFonts w:ascii="Times New Roman" w:eastAsia="Times New Roman" w:hAnsi="Times New Roman" w:cs="Times New Roman"/>
          <w:sz w:val="24"/>
          <w:szCs w:val="24"/>
          <w:lang w:val="pt-PT"/>
        </w:rPr>
        <w:t>Estado,</w:t>
      </w:r>
      <w:r w:rsidRPr="00621942">
        <w:rPr>
          <w:rFonts w:ascii="Times New Roman" w:eastAsia="Times New Roman" w:hAnsi="Times New Roman" w:cs="Times New Roman"/>
          <w:spacing w:val="-8"/>
          <w:sz w:val="24"/>
          <w:szCs w:val="24"/>
          <w:lang w:val="pt-PT"/>
        </w:rPr>
        <w:t xml:space="preserve"> </w:t>
      </w:r>
      <w:r w:rsidRPr="00621942">
        <w:rPr>
          <w:rFonts w:ascii="Times New Roman" w:eastAsia="Times New Roman" w:hAnsi="Times New Roman" w:cs="Times New Roman"/>
          <w:sz w:val="24"/>
          <w:szCs w:val="24"/>
          <w:lang w:val="pt-PT"/>
        </w:rPr>
        <w:t>com</w:t>
      </w:r>
      <w:r w:rsidRPr="00621942">
        <w:rPr>
          <w:rFonts w:ascii="Times New Roman" w:eastAsia="Times New Roman" w:hAnsi="Times New Roman" w:cs="Times New Roman"/>
          <w:spacing w:val="-7"/>
          <w:sz w:val="24"/>
          <w:szCs w:val="24"/>
          <w:lang w:val="pt-PT"/>
        </w:rPr>
        <w:t xml:space="preserve"> </w:t>
      </w:r>
      <w:r w:rsidRPr="00621942">
        <w:rPr>
          <w:rFonts w:ascii="Times New Roman" w:eastAsia="Times New Roman" w:hAnsi="Times New Roman" w:cs="Times New Roman"/>
          <w:sz w:val="24"/>
          <w:szCs w:val="24"/>
          <w:lang w:val="pt-PT"/>
        </w:rPr>
        <w:t>o</w:t>
      </w:r>
      <w:r w:rsidRPr="00621942">
        <w:rPr>
          <w:rFonts w:ascii="Times New Roman" w:eastAsia="Times New Roman" w:hAnsi="Times New Roman" w:cs="Times New Roman"/>
          <w:spacing w:val="-8"/>
          <w:sz w:val="24"/>
          <w:szCs w:val="24"/>
          <w:lang w:val="pt-PT"/>
        </w:rPr>
        <w:t xml:space="preserve"> </w:t>
      </w:r>
      <w:r w:rsidRPr="00621942">
        <w:rPr>
          <w:rFonts w:ascii="Times New Roman" w:eastAsia="Times New Roman" w:hAnsi="Times New Roman" w:cs="Times New Roman"/>
          <w:sz w:val="24"/>
          <w:szCs w:val="24"/>
          <w:lang w:val="pt-PT"/>
        </w:rPr>
        <w:t>objetivo de_________________________________________________________________.</w:t>
      </w:r>
    </w:p>
    <w:p w:rsidR="00621942" w:rsidRPr="00621942" w:rsidRDefault="00621942" w:rsidP="00621942">
      <w:pPr>
        <w:widowControl w:val="0"/>
        <w:tabs>
          <w:tab w:val="left" w:pos="545"/>
          <w:tab w:val="left" w:pos="9639"/>
        </w:tabs>
        <w:autoSpaceDE w:val="0"/>
        <w:autoSpaceDN w:val="0"/>
        <w:spacing w:after="0" w:line="360" w:lineRule="auto"/>
        <w:ind w:left="122" w:right="1120"/>
        <w:jc w:val="both"/>
        <w:rPr>
          <w:rFonts w:ascii="Times New Roman" w:eastAsia="Times New Roman" w:hAnsi="Times New Roman" w:cs="Times New Roman"/>
          <w:sz w:val="24"/>
          <w:szCs w:val="24"/>
          <w:lang w:val="pt-PT"/>
        </w:rPr>
      </w:pP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shd w:val="clear" w:color="auto" w:fill="FFFF00"/>
          <w:lang w:val="pt-PT"/>
        </w:rPr>
      </w:pPr>
      <w:r w:rsidRPr="00621942">
        <w:rPr>
          <w:rFonts w:ascii="Times New Roman" w:eastAsia="Times New Roman" w:hAnsi="Times New Roman" w:cs="Times New Roman"/>
          <w:b/>
          <w:lang w:val="pt-PT"/>
        </w:rPr>
        <w:t>Nota explicativa</w:t>
      </w:r>
      <w:r w:rsidRPr="00621942">
        <w:rPr>
          <w:rFonts w:ascii="Times New Roman" w:eastAsia="Times New Roman" w:hAnsi="Times New Roman" w:cs="Times New Roman"/>
          <w:lang w:val="pt-PT"/>
        </w:rPr>
        <w:t>: Detalhar, no campo acima, o objeto do convênio.</w:t>
      </w:r>
    </w:p>
    <w:p w:rsidR="00621942" w:rsidRPr="00621942" w:rsidRDefault="00621942" w:rsidP="00621942">
      <w:pPr>
        <w:widowControl w:val="0"/>
        <w:tabs>
          <w:tab w:val="left" w:pos="545"/>
          <w:tab w:val="left" w:pos="9639"/>
        </w:tabs>
        <w:autoSpaceDE w:val="0"/>
        <w:autoSpaceDN w:val="0"/>
        <w:spacing w:after="0" w:line="360" w:lineRule="auto"/>
        <w:ind w:left="122" w:right="1120"/>
        <w:jc w:val="both"/>
        <w:rPr>
          <w:rFonts w:ascii="Times New Roman" w:eastAsia="Times New Roman" w:hAnsi="Times New Roman" w:cs="Times New Roman"/>
          <w:sz w:val="24"/>
          <w:szCs w:val="24"/>
          <w:lang w:val="pt-PT"/>
        </w:rPr>
      </w:pPr>
    </w:p>
    <w:p w:rsidR="00621942" w:rsidRPr="00621942" w:rsidRDefault="00621942" w:rsidP="00621942">
      <w:pPr>
        <w:widowControl w:val="0"/>
        <w:numPr>
          <w:ilvl w:val="1"/>
          <w:numId w:val="7"/>
        </w:numPr>
        <w:tabs>
          <w:tab w:val="left" w:pos="528"/>
          <w:tab w:val="left" w:pos="6629"/>
          <w:tab w:val="left" w:pos="9639"/>
        </w:tabs>
        <w:autoSpaceDE w:val="0"/>
        <w:autoSpaceDN w:val="0"/>
        <w:spacing w:after="0" w:line="360" w:lineRule="auto"/>
        <w:ind w:right="1118"/>
        <w:jc w:val="both"/>
        <w:rPr>
          <w:rFonts w:ascii="Times New Roman" w:eastAsia="Times New Roman" w:hAnsi="Times New Roman" w:cs="Times New Roman"/>
          <w:sz w:val="24"/>
          <w:szCs w:val="24"/>
          <w:highlight w:val="yellow"/>
          <w:lang w:val="pt-PT"/>
        </w:rPr>
      </w:pPr>
      <w:r w:rsidRPr="00621942">
        <w:rPr>
          <w:rFonts w:ascii="Times New Roman" w:eastAsia="Times New Roman" w:hAnsi="Times New Roman" w:cs="Times New Roman"/>
          <w:sz w:val="24"/>
          <w:szCs w:val="24"/>
          <w:highlight w:val="yellow"/>
          <w:lang w:val="pt-PT"/>
        </w:rPr>
        <w:t xml:space="preserve">O valor da mensalidade/contribuição será o de </w:t>
      </w:r>
      <w:r w:rsidRPr="00621942">
        <w:rPr>
          <w:rFonts w:ascii="Times New Roman" w:eastAsia="Times New Roman" w:hAnsi="Times New Roman" w:cs="Times New Roman"/>
          <w:sz w:val="24"/>
          <w:szCs w:val="24"/>
          <w:highlight w:val="yellow"/>
          <w:u w:val="single"/>
          <w:lang w:val="pt-PT"/>
        </w:rPr>
        <w:t xml:space="preserve">    </w:t>
      </w:r>
      <w:r w:rsidRPr="00621942">
        <w:rPr>
          <w:rFonts w:ascii="Times New Roman" w:eastAsia="Times New Roman" w:hAnsi="Times New Roman" w:cs="Times New Roman"/>
          <w:spacing w:val="13"/>
          <w:sz w:val="24"/>
          <w:szCs w:val="24"/>
          <w:highlight w:val="yellow"/>
          <w:lang w:val="pt-PT"/>
        </w:rPr>
        <w:t xml:space="preserve"> </w:t>
      </w:r>
      <w:r w:rsidRPr="00621942">
        <w:rPr>
          <w:rFonts w:ascii="Times New Roman" w:eastAsia="Times New Roman" w:hAnsi="Times New Roman" w:cs="Times New Roman"/>
          <w:sz w:val="24"/>
          <w:szCs w:val="24"/>
          <w:highlight w:val="yellow"/>
          <w:lang w:val="pt-PT"/>
        </w:rPr>
        <w:t>%</w:t>
      </w:r>
      <w:r w:rsidRPr="00621942">
        <w:rPr>
          <w:rFonts w:ascii="Times New Roman" w:eastAsia="Times New Roman" w:hAnsi="Times New Roman" w:cs="Times New Roman"/>
          <w:spacing w:val="-16"/>
          <w:sz w:val="24"/>
          <w:szCs w:val="24"/>
          <w:highlight w:val="yellow"/>
          <w:lang w:val="pt-PT"/>
        </w:rPr>
        <w:t xml:space="preserve"> </w:t>
      </w:r>
      <w:r w:rsidRPr="00621942">
        <w:rPr>
          <w:rFonts w:ascii="Times New Roman" w:eastAsia="Times New Roman" w:hAnsi="Times New Roman" w:cs="Times New Roman"/>
          <w:sz w:val="24"/>
          <w:szCs w:val="24"/>
          <w:highlight w:val="yellow"/>
          <w:lang w:val="pt-PT"/>
        </w:rPr>
        <w:t xml:space="preserve">(__________ por cento), </w:t>
      </w:r>
      <w:r w:rsidRPr="00621942">
        <w:rPr>
          <w:rFonts w:ascii="Times New Roman" w:eastAsia="Times New Roman" w:hAnsi="Times New Roman" w:cs="Times New Roman"/>
          <w:spacing w:val="-3"/>
          <w:sz w:val="24"/>
          <w:szCs w:val="24"/>
          <w:highlight w:val="yellow"/>
          <w:lang w:val="pt-PT"/>
        </w:rPr>
        <w:t xml:space="preserve">conforme </w:t>
      </w:r>
      <w:r w:rsidRPr="00621942">
        <w:rPr>
          <w:rFonts w:ascii="Times New Roman" w:eastAsia="Times New Roman" w:hAnsi="Times New Roman" w:cs="Times New Roman"/>
          <w:sz w:val="24"/>
          <w:szCs w:val="24"/>
          <w:highlight w:val="yellow"/>
          <w:lang w:val="pt-PT"/>
        </w:rPr>
        <w:t>previsto no art. _____ do Estatuto _____________________.</w:t>
      </w:r>
    </w:p>
    <w:p w:rsidR="00621942" w:rsidRPr="00621942" w:rsidRDefault="00621942" w:rsidP="00621942">
      <w:pPr>
        <w:widowControl w:val="0"/>
        <w:tabs>
          <w:tab w:val="left" w:pos="528"/>
          <w:tab w:val="left" w:pos="6629"/>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shd w:val="clear" w:color="auto" w:fill="FFFF00"/>
          <w:lang w:val="pt-PT"/>
        </w:rPr>
      </w:pPr>
      <w:r w:rsidRPr="00621942">
        <w:rPr>
          <w:rFonts w:ascii="Times New Roman" w:eastAsia="Times New Roman" w:hAnsi="Times New Roman" w:cs="Times New Roman"/>
          <w:b/>
          <w:lang w:val="pt-PT"/>
        </w:rPr>
        <w:t>Nota explicativa</w:t>
      </w:r>
      <w:r w:rsidRPr="00621942">
        <w:rPr>
          <w:rFonts w:ascii="Times New Roman" w:eastAsia="Times New Roman" w:hAnsi="Times New Roman" w:cs="Times New Roman"/>
          <w:lang w:val="pt-PT"/>
        </w:rPr>
        <w:t>: O item acima aplica-se apenas aos  convênios que tenham por objeto o pagamento de parcelas mensais correspondentes a fornecimento de bens e serviços, decorrentes de convênios mantidos por sindicatos ou por associações de classe com fornecedores, conforme art. 1º, § 3º, inciso III, do Decreto Estadual n. 12.796/09.</w:t>
      </w:r>
    </w:p>
    <w:p w:rsidR="00621942" w:rsidRPr="00621942" w:rsidRDefault="00621942" w:rsidP="00621942">
      <w:pPr>
        <w:widowControl w:val="0"/>
        <w:tabs>
          <w:tab w:val="left" w:pos="528"/>
          <w:tab w:val="left" w:pos="6629"/>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p>
    <w:p w:rsidR="00621942" w:rsidRPr="00621942" w:rsidRDefault="00621942" w:rsidP="00621942">
      <w:pPr>
        <w:widowControl w:val="0"/>
        <w:tabs>
          <w:tab w:val="left" w:pos="545"/>
          <w:tab w:val="left" w:pos="9639"/>
        </w:tabs>
        <w:autoSpaceDE w:val="0"/>
        <w:autoSpaceDN w:val="0"/>
        <w:spacing w:after="0" w:line="360" w:lineRule="auto"/>
        <w:ind w:left="122" w:right="1120"/>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b/>
          <w:sz w:val="24"/>
          <w:szCs w:val="24"/>
          <w:highlight w:val="yellow"/>
          <w:lang w:val="pt-PT"/>
        </w:rPr>
        <w:t>1.2.</w:t>
      </w:r>
      <w:r w:rsidRPr="00621942">
        <w:rPr>
          <w:rFonts w:ascii="Times New Roman" w:eastAsia="Times New Roman" w:hAnsi="Times New Roman" w:cs="Times New Roman"/>
          <w:sz w:val="24"/>
          <w:szCs w:val="24"/>
          <w:highlight w:val="yellow"/>
          <w:lang w:val="pt-PT"/>
        </w:rPr>
        <w:t xml:space="preserve">   O  valor  da  mensalidade  será  o   de  R$ _________________ (valor  por   extenso),   conforme estabelecido no (especificar o   instrumento em que o valor da mensalidade está instituído).</w:t>
      </w:r>
    </w:p>
    <w:p w:rsidR="00621942" w:rsidRPr="00621942" w:rsidRDefault="00621942" w:rsidP="00621942">
      <w:pPr>
        <w:widowControl w:val="0"/>
        <w:tabs>
          <w:tab w:val="left" w:pos="9639"/>
        </w:tabs>
        <w:autoSpaceDE w:val="0"/>
        <w:autoSpaceDN w:val="0"/>
        <w:spacing w:after="0" w:line="360" w:lineRule="auto"/>
        <w:ind w:left="122" w:right="1117"/>
        <w:jc w:val="both"/>
        <w:rPr>
          <w:rFonts w:ascii="Times New Roman" w:eastAsia="Times New Roman" w:hAnsi="Times New Roman" w:cs="Times New Roman"/>
          <w:sz w:val="24"/>
          <w:szCs w:val="24"/>
          <w:lang w:val="pt-PT"/>
        </w:rPr>
      </w:pP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b/>
          <w:lang w:val="pt-PT"/>
        </w:rPr>
      </w:pPr>
      <w:r w:rsidRPr="00621942">
        <w:rPr>
          <w:rFonts w:ascii="Times New Roman" w:eastAsia="Times New Roman" w:hAnsi="Times New Roman" w:cs="Times New Roman"/>
          <w:b/>
          <w:lang w:val="pt-PT"/>
        </w:rPr>
        <w:t xml:space="preserve">Nota explicativa: </w:t>
      </w:r>
      <w:r w:rsidRPr="00621942">
        <w:rPr>
          <w:rFonts w:ascii="Times New Roman" w:eastAsia="Times New Roman" w:hAnsi="Times New Roman" w:cs="Times New Roman"/>
          <w:lang w:val="pt-PT"/>
        </w:rPr>
        <w:t xml:space="preserve">O item acima aplica-se apenas aos convênios que tenham por objeto o pagamento de mensalidades instituídas para custeio de clubes de servidores </w:t>
      </w:r>
      <w:r w:rsidRPr="00621942">
        <w:rPr>
          <w:rFonts w:ascii="Times New Roman" w:eastAsia="Times New Roman" w:hAnsi="Times New Roman" w:cs="Times New Roman"/>
          <w:lang w:val="pt-PT"/>
        </w:rPr>
        <w:lastRenderedPageBreak/>
        <w:t>públicos do Poder Executivo e recreativos.</w:t>
      </w:r>
    </w:p>
    <w:p w:rsidR="00621942" w:rsidRPr="00621942" w:rsidRDefault="00621942" w:rsidP="00621942">
      <w:pPr>
        <w:widowControl w:val="0"/>
        <w:tabs>
          <w:tab w:val="left" w:pos="9639"/>
        </w:tabs>
        <w:autoSpaceDE w:val="0"/>
        <w:autoSpaceDN w:val="0"/>
        <w:spacing w:after="0" w:line="360" w:lineRule="auto"/>
        <w:ind w:left="122" w:right="1117"/>
        <w:jc w:val="both"/>
        <w:rPr>
          <w:rFonts w:ascii="Times New Roman" w:eastAsia="Times New Roman" w:hAnsi="Times New Roman" w:cs="Times New Roman"/>
          <w:sz w:val="24"/>
          <w:szCs w:val="24"/>
          <w:lang w:val="pt-PT"/>
        </w:rPr>
      </w:pPr>
    </w:p>
    <w:p w:rsidR="00621942" w:rsidRPr="00621942" w:rsidRDefault="00621942" w:rsidP="00621942">
      <w:pPr>
        <w:widowControl w:val="0"/>
        <w:tabs>
          <w:tab w:val="left" w:pos="9639"/>
        </w:tabs>
        <w:autoSpaceDE w:val="0"/>
        <w:autoSpaceDN w:val="0"/>
        <w:spacing w:after="0" w:line="360" w:lineRule="auto"/>
        <w:ind w:left="122"/>
        <w:jc w:val="both"/>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CLÁUSULA SEGUNDA – DA EXECUÇÃO</w:t>
      </w:r>
    </w:p>
    <w:p w:rsidR="00621942" w:rsidRPr="00621942" w:rsidRDefault="00621942" w:rsidP="00621942">
      <w:pPr>
        <w:widowControl w:val="0"/>
        <w:numPr>
          <w:ilvl w:val="1"/>
          <w:numId w:val="6"/>
        </w:numPr>
        <w:tabs>
          <w:tab w:val="left" w:pos="578"/>
          <w:tab w:val="left" w:pos="9639"/>
        </w:tabs>
        <w:autoSpaceDE w:val="0"/>
        <w:autoSpaceDN w:val="0"/>
        <w:spacing w:after="0" w:line="360" w:lineRule="auto"/>
        <w:ind w:right="1121"/>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As solicitações de consignações em folha de pagamento serão apresentadas pela CONVENENTE, através do sistema eletrônico, via internet, de reserva de</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margem.</w:t>
      </w:r>
    </w:p>
    <w:p w:rsidR="00621942" w:rsidRPr="00621942" w:rsidRDefault="00621942" w:rsidP="00621942">
      <w:pPr>
        <w:widowControl w:val="0"/>
        <w:tabs>
          <w:tab w:val="left" w:pos="578"/>
          <w:tab w:val="left" w:pos="9639"/>
        </w:tabs>
        <w:autoSpaceDE w:val="0"/>
        <w:autoSpaceDN w:val="0"/>
        <w:spacing w:after="0" w:line="360" w:lineRule="auto"/>
        <w:ind w:left="122" w:right="1121"/>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569"/>
          <w:tab w:val="left" w:pos="5725"/>
        </w:tabs>
        <w:autoSpaceDE w:val="0"/>
        <w:autoSpaceDN w:val="0"/>
        <w:spacing w:after="0" w:line="360" w:lineRule="auto"/>
        <w:ind w:right="1121"/>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A averbação da consignação somente ocorrerá se houver margem consignável na remuneração</w:t>
      </w:r>
      <w:r w:rsidRPr="00621942">
        <w:rPr>
          <w:rFonts w:ascii="Times New Roman" w:eastAsia="Times New Roman" w:hAnsi="Times New Roman" w:cs="Times New Roman"/>
          <w:spacing w:val="-10"/>
          <w:sz w:val="24"/>
          <w:lang w:val="pt-PT"/>
        </w:rPr>
        <w:t xml:space="preserve"> </w:t>
      </w:r>
      <w:r w:rsidRPr="00621942">
        <w:rPr>
          <w:rFonts w:ascii="Times New Roman" w:eastAsia="Times New Roman" w:hAnsi="Times New Roman" w:cs="Times New Roman"/>
          <w:sz w:val="24"/>
          <w:lang w:val="pt-PT"/>
        </w:rPr>
        <w:t>bruta</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do</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servidor</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consignante,</w:t>
      </w:r>
      <w:r w:rsidRPr="00621942">
        <w:rPr>
          <w:rFonts w:ascii="Times New Roman" w:eastAsia="Times New Roman" w:hAnsi="Times New Roman" w:cs="Times New Roman"/>
          <w:spacing w:val="-10"/>
          <w:sz w:val="24"/>
          <w:lang w:val="pt-PT"/>
        </w:rPr>
        <w:t xml:space="preserve"> </w:t>
      </w:r>
      <w:r w:rsidRPr="00621942">
        <w:rPr>
          <w:rFonts w:ascii="Times New Roman" w:eastAsia="Times New Roman" w:hAnsi="Times New Roman" w:cs="Times New Roman"/>
          <w:sz w:val="24"/>
          <w:lang w:val="pt-PT"/>
        </w:rPr>
        <w:t>conforme</w:t>
      </w:r>
      <w:r w:rsidRPr="00621942">
        <w:rPr>
          <w:rFonts w:ascii="Times New Roman" w:eastAsia="Times New Roman" w:hAnsi="Times New Roman" w:cs="Times New Roman"/>
          <w:spacing w:val="-13"/>
          <w:sz w:val="24"/>
          <w:lang w:val="pt-PT"/>
        </w:rPr>
        <w:t xml:space="preserve"> </w:t>
      </w:r>
      <w:r w:rsidRPr="00621942">
        <w:rPr>
          <w:rFonts w:ascii="Times New Roman" w:eastAsia="Times New Roman" w:hAnsi="Times New Roman" w:cs="Times New Roman"/>
          <w:sz w:val="24"/>
          <w:lang w:val="pt-PT"/>
        </w:rPr>
        <w:t>estabelecido</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na</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legislação</w:t>
      </w:r>
      <w:r w:rsidRPr="00621942">
        <w:rPr>
          <w:rFonts w:ascii="Times New Roman" w:eastAsia="Times New Roman" w:hAnsi="Times New Roman" w:cs="Times New Roman"/>
          <w:spacing w:val="-10"/>
          <w:sz w:val="24"/>
          <w:lang w:val="pt-PT"/>
        </w:rPr>
        <w:t xml:space="preserve"> </w:t>
      </w:r>
      <w:r w:rsidRPr="00621942">
        <w:rPr>
          <w:rFonts w:ascii="Times New Roman" w:eastAsia="Times New Roman" w:hAnsi="Times New Roman" w:cs="Times New Roman"/>
          <w:sz w:val="24"/>
          <w:lang w:val="pt-PT"/>
        </w:rPr>
        <w:t>estadual e após avaliação do setor competente da CONCEDENTE e se houver autorização do servidor.</w:t>
      </w:r>
    </w:p>
    <w:p w:rsidR="00621942" w:rsidRPr="00621942" w:rsidRDefault="00621942" w:rsidP="00621942">
      <w:pPr>
        <w:widowControl w:val="0"/>
        <w:tabs>
          <w:tab w:val="left" w:pos="569"/>
          <w:tab w:val="left" w:pos="5725"/>
          <w:tab w:val="left" w:pos="9639"/>
        </w:tabs>
        <w:autoSpaceDE w:val="0"/>
        <w:autoSpaceDN w:val="0"/>
        <w:spacing w:after="0" w:line="360" w:lineRule="auto"/>
        <w:ind w:left="122" w:right="1121"/>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540"/>
          <w:tab w:val="left" w:pos="9639"/>
        </w:tabs>
        <w:autoSpaceDE w:val="0"/>
        <w:autoSpaceDN w:val="0"/>
        <w:spacing w:after="0" w:line="360" w:lineRule="auto"/>
        <w:ind w:right="1121"/>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A alteração, para maior, do valor consignado, dependerá da manifestação pessoal</w:t>
      </w:r>
      <w:r w:rsidRPr="00621942">
        <w:rPr>
          <w:rFonts w:ascii="Times New Roman" w:eastAsia="Times New Roman" w:hAnsi="Times New Roman" w:cs="Times New Roman"/>
          <w:spacing w:val="-36"/>
          <w:sz w:val="24"/>
          <w:lang w:val="pt-PT"/>
        </w:rPr>
        <w:t xml:space="preserve"> </w:t>
      </w:r>
      <w:r w:rsidRPr="00621942">
        <w:rPr>
          <w:rFonts w:ascii="Times New Roman" w:eastAsia="Times New Roman" w:hAnsi="Times New Roman" w:cs="Times New Roman"/>
          <w:sz w:val="24"/>
          <w:lang w:val="pt-PT"/>
        </w:rPr>
        <w:t>do servidor consignante, através de formulário próprio, e da reanálise da margem consignável pela</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CONCEDENTE.</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660"/>
          <w:tab w:val="left" w:pos="9639"/>
        </w:tabs>
        <w:autoSpaceDE w:val="0"/>
        <w:autoSpaceDN w:val="0"/>
        <w:spacing w:after="0" w:line="360" w:lineRule="auto"/>
        <w:ind w:right="1119"/>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A inexistência de margem para a promoção da consignação impedirá a CONCEDENTE</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de</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lançar</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desconto</w:t>
      </w:r>
      <w:r w:rsidRPr="00621942">
        <w:rPr>
          <w:rFonts w:ascii="Times New Roman" w:eastAsia="Times New Roman" w:hAnsi="Times New Roman" w:cs="Times New Roman"/>
          <w:spacing w:val="-10"/>
          <w:sz w:val="24"/>
          <w:lang w:val="pt-PT"/>
        </w:rPr>
        <w:t xml:space="preserve"> </w:t>
      </w:r>
      <w:r w:rsidRPr="00621942">
        <w:rPr>
          <w:rFonts w:ascii="Times New Roman" w:eastAsia="Times New Roman" w:hAnsi="Times New Roman" w:cs="Times New Roman"/>
          <w:sz w:val="24"/>
          <w:lang w:val="pt-PT"/>
        </w:rPr>
        <w:t>a</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favor</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da</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CONVENENTE</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e</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importará</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na</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devolução do formulário firmado pelo servidor</w:t>
      </w:r>
      <w:r w:rsidRPr="00621942">
        <w:rPr>
          <w:rFonts w:ascii="Times New Roman" w:eastAsia="Times New Roman" w:hAnsi="Times New Roman" w:cs="Times New Roman"/>
          <w:spacing w:val="-1"/>
          <w:sz w:val="24"/>
          <w:lang w:val="pt-PT"/>
        </w:rPr>
        <w:t xml:space="preserve"> </w:t>
      </w:r>
      <w:r w:rsidRPr="00621942">
        <w:rPr>
          <w:rFonts w:ascii="Times New Roman" w:eastAsia="Times New Roman" w:hAnsi="Times New Roman" w:cs="Times New Roman"/>
          <w:sz w:val="24"/>
          <w:lang w:val="pt-PT"/>
        </w:rPr>
        <w:t>consignante.</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593"/>
          <w:tab w:val="left" w:pos="9639"/>
        </w:tabs>
        <w:autoSpaceDE w:val="0"/>
        <w:autoSpaceDN w:val="0"/>
        <w:spacing w:after="0" w:line="360" w:lineRule="auto"/>
        <w:ind w:right="1121"/>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Terão precedência sobre as consignações apresentadas pela CONVENENTE os descontos</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por</w:t>
      </w:r>
      <w:r w:rsidRPr="00621942">
        <w:rPr>
          <w:rFonts w:ascii="Times New Roman" w:eastAsia="Times New Roman" w:hAnsi="Times New Roman" w:cs="Times New Roman"/>
          <w:spacing w:val="-18"/>
          <w:sz w:val="24"/>
          <w:lang w:val="pt-PT"/>
        </w:rPr>
        <w:t xml:space="preserve"> </w:t>
      </w:r>
      <w:r w:rsidRPr="00621942">
        <w:rPr>
          <w:rFonts w:ascii="Times New Roman" w:eastAsia="Times New Roman" w:hAnsi="Times New Roman" w:cs="Times New Roman"/>
          <w:sz w:val="24"/>
          <w:lang w:val="pt-PT"/>
        </w:rPr>
        <w:t>determinação</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judicial,</w:t>
      </w:r>
      <w:r w:rsidRPr="00621942">
        <w:rPr>
          <w:rFonts w:ascii="Times New Roman" w:eastAsia="Times New Roman" w:hAnsi="Times New Roman" w:cs="Times New Roman"/>
          <w:spacing w:val="-17"/>
          <w:sz w:val="24"/>
          <w:lang w:val="pt-PT"/>
        </w:rPr>
        <w:t xml:space="preserve"> </w:t>
      </w:r>
      <w:r w:rsidRPr="00621942">
        <w:rPr>
          <w:rFonts w:ascii="Times New Roman" w:eastAsia="Times New Roman" w:hAnsi="Times New Roman" w:cs="Times New Roman"/>
          <w:sz w:val="24"/>
          <w:lang w:val="pt-PT"/>
        </w:rPr>
        <w:t>as</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penalidades</w:t>
      </w:r>
      <w:r w:rsidRPr="00621942">
        <w:rPr>
          <w:rFonts w:ascii="Times New Roman" w:eastAsia="Times New Roman" w:hAnsi="Times New Roman" w:cs="Times New Roman"/>
          <w:spacing w:val="-17"/>
          <w:sz w:val="24"/>
          <w:lang w:val="pt-PT"/>
        </w:rPr>
        <w:t xml:space="preserve"> </w:t>
      </w:r>
      <w:r w:rsidRPr="00621942">
        <w:rPr>
          <w:rFonts w:ascii="Times New Roman" w:eastAsia="Times New Roman" w:hAnsi="Times New Roman" w:cs="Times New Roman"/>
          <w:sz w:val="24"/>
          <w:lang w:val="pt-PT"/>
        </w:rPr>
        <w:t>aplicadas</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pela</w:t>
      </w:r>
      <w:r w:rsidRPr="00621942">
        <w:rPr>
          <w:rFonts w:ascii="Times New Roman" w:eastAsia="Times New Roman" w:hAnsi="Times New Roman" w:cs="Times New Roman"/>
          <w:spacing w:val="-17"/>
          <w:sz w:val="24"/>
          <w:lang w:val="pt-PT"/>
        </w:rPr>
        <w:t xml:space="preserve"> </w:t>
      </w:r>
      <w:r w:rsidRPr="00621942">
        <w:rPr>
          <w:rFonts w:ascii="Times New Roman" w:eastAsia="Times New Roman" w:hAnsi="Times New Roman" w:cs="Times New Roman"/>
          <w:sz w:val="24"/>
          <w:lang w:val="pt-PT"/>
        </w:rPr>
        <w:t>Administração</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Pública e as demais que lhe sejam prioritárias, conforme regramento estabelecido no Decreto Estadual n. 12.796/2009.</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607"/>
          <w:tab w:val="left" w:pos="9639"/>
        </w:tabs>
        <w:autoSpaceDE w:val="0"/>
        <w:autoSpaceDN w:val="0"/>
        <w:spacing w:after="0" w:line="360" w:lineRule="auto"/>
        <w:ind w:right="1124"/>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Ocorrendo redução da margem consignável que impossibilite a promoção da consignação</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a</w:t>
      </w:r>
      <w:r w:rsidRPr="00621942">
        <w:rPr>
          <w:rFonts w:ascii="Times New Roman" w:eastAsia="Times New Roman" w:hAnsi="Times New Roman" w:cs="Times New Roman"/>
          <w:spacing w:val="-15"/>
          <w:sz w:val="24"/>
          <w:lang w:val="pt-PT"/>
        </w:rPr>
        <w:t xml:space="preserve"> </w:t>
      </w:r>
      <w:r w:rsidRPr="00621942">
        <w:rPr>
          <w:rFonts w:ascii="Times New Roman" w:eastAsia="Times New Roman" w:hAnsi="Times New Roman" w:cs="Times New Roman"/>
          <w:sz w:val="24"/>
          <w:lang w:val="pt-PT"/>
        </w:rPr>
        <w:t>favor</w:t>
      </w:r>
      <w:r w:rsidRPr="00621942">
        <w:rPr>
          <w:rFonts w:ascii="Times New Roman" w:eastAsia="Times New Roman" w:hAnsi="Times New Roman" w:cs="Times New Roman"/>
          <w:spacing w:val="-17"/>
          <w:sz w:val="24"/>
          <w:lang w:val="pt-PT"/>
        </w:rPr>
        <w:t xml:space="preserve"> </w:t>
      </w:r>
      <w:r w:rsidRPr="00621942">
        <w:rPr>
          <w:rFonts w:ascii="Times New Roman" w:eastAsia="Times New Roman" w:hAnsi="Times New Roman" w:cs="Times New Roman"/>
          <w:sz w:val="24"/>
          <w:lang w:val="pt-PT"/>
        </w:rPr>
        <w:t>da</w:t>
      </w:r>
      <w:r w:rsidRPr="00621942">
        <w:rPr>
          <w:rFonts w:ascii="Times New Roman" w:eastAsia="Times New Roman" w:hAnsi="Times New Roman" w:cs="Times New Roman"/>
          <w:spacing w:val="-15"/>
          <w:sz w:val="24"/>
          <w:lang w:val="pt-PT"/>
        </w:rPr>
        <w:t xml:space="preserve"> </w:t>
      </w:r>
      <w:r w:rsidRPr="00621942">
        <w:rPr>
          <w:rFonts w:ascii="Times New Roman" w:eastAsia="Times New Roman" w:hAnsi="Times New Roman" w:cs="Times New Roman"/>
          <w:sz w:val="24"/>
          <w:lang w:val="pt-PT"/>
        </w:rPr>
        <w:t>CONVENENTE,</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os</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descontos</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ficarão</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suspensos</w:t>
      </w:r>
      <w:r w:rsidRPr="00621942">
        <w:rPr>
          <w:rFonts w:ascii="Times New Roman" w:eastAsia="Times New Roman" w:hAnsi="Times New Roman" w:cs="Times New Roman"/>
          <w:spacing w:val="-15"/>
          <w:sz w:val="24"/>
          <w:lang w:val="pt-PT"/>
        </w:rPr>
        <w:t xml:space="preserve"> </w:t>
      </w:r>
      <w:r w:rsidRPr="00621942">
        <w:rPr>
          <w:rFonts w:ascii="Times New Roman" w:eastAsia="Times New Roman" w:hAnsi="Times New Roman" w:cs="Times New Roman"/>
          <w:sz w:val="24"/>
          <w:lang w:val="pt-PT"/>
        </w:rPr>
        <w:t>até</w:t>
      </w:r>
      <w:r w:rsidRPr="00621942">
        <w:rPr>
          <w:rFonts w:ascii="Times New Roman" w:eastAsia="Times New Roman" w:hAnsi="Times New Roman" w:cs="Times New Roman"/>
          <w:spacing w:val="-17"/>
          <w:sz w:val="24"/>
          <w:lang w:val="pt-PT"/>
        </w:rPr>
        <w:t xml:space="preserve"> </w:t>
      </w:r>
      <w:r w:rsidRPr="00621942">
        <w:rPr>
          <w:rFonts w:ascii="Times New Roman" w:eastAsia="Times New Roman" w:hAnsi="Times New Roman" w:cs="Times New Roman"/>
          <w:sz w:val="24"/>
          <w:lang w:val="pt-PT"/>
        </w:rPr>
        <w:t>a</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regularização da situação financeira do servidor consignante, o que não impede a CONVENENTE de se utilizar de outras formas para o recebimento das parcelas não</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consignadas.</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586"/>
          <w:tab w:val="left" w:pos="9639"/>
        </w:tabs>
        <w:autoSpaceDE w:val="0"/>
        <w:autoSpaceDN w:val="0"/>
        <w:spacing w:after="0" w:line="360" w:lineRule="auto"/>
        <w:ind w:right="1122"/>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Na hipótese do item 2.6, a CONVENENTE, de comum acordo com o servidor consignante, poderá promover a redução do desconto, em compatibilidade com a nova margem consignável, e reapresentar o pedido de averbação da consignação à CONCEDENTE.</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562"/>
          <w:tab w:val="left" w:pos="9639"/>
        </w:tabs>
        <w:autoSpaceDE w:val="0"/>
        <w:autoSpaceDN w:val="0"/>
        <w:spacing w:after="0" w:line="360" w:lineRule="auto"/>
        <w:ind w:right="1119"/>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As consignações creditadas indevidamente à CONVENENTE serão ressarcidas ao Tesouro</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do</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Estado,</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mediante</w:t>
      </w:r>
      <w:r w:rsidRPr="00621942">
        <w:rPr>
          <w:rFonts w:ascii="Times New Roman" w:eastAsia="Times New Roman" w:hAnsi="Times New Roman" w:cs="Times New Roman"/>
          <w:spacing w:val="-3"/>
          <w:sz w:val="24"/>
          <w:lang w:val="pt-PT"/>
        </w:rPr>
        <w:t xml:space="preserve"> </w:t>
      </w:r>
      <w:r w:rsidRPr="00621942">
        <w:rPr>
          <w:rFonts w:ascii="Times New Roman" w:eastAsia="Times New Roman" w:hAnsi="Times New Roman" w:cs="Times New Roman"/>
          <w:sz w:val="24"/>
          <w:lang w:val="pt-PT"/>
        </w:rPr>
        <w:t>desconto</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compulsório</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no</w:t>
      </w:r>
      <w:r w:rsidRPr="00621942">
        <w:rPr>
          <w:rFonts w:ascii="Times New Roman" w:eastAsia="Times New Roman" w:hAnsi="Times New Roman" w:cs="Times New Roman"/>
          <w:spacing w:val="-3"/>
          <w:sz w:val="24"/>
          <w:lang w:val="pt-PT"/>
        </w:rPr>
        <w:t xml:space="preserve"> </w:t>
      </w:r>
      <w:r w:rsidRPr="00621942">
        <w:rPr>
          <w:rFonts w:ascii="Times New Roman" w:eastAsia="Times New Roman" w:hAnsi="Times New Roman" w:cs="Times New Roman"/>
          <w:sz w:val="24"/>
          <w:lang w:val="pt-PT"/>
        </w:rPr>
        <w:t>repasse</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a</w:t>
      </w:r>
      <w:r w:rsidRPr="00621942">
        <w:rPr>
          <w:rFonts w:ascii="Times New Roman" w:eastAsia="Times New Roman" w:hAnsi="Times New Roman" w:cs="Times New Roman"/>
          <w:spacing w:val="-5"/>
          <w:sz w:val="24"/>
          <w:lang w:val="pt-PT"/>
        </w:rPr>
        <w:t xml:space="preserve"> </w:t>
      </w:r>
      <w:r w:rsidRPr="00621942">
        <w:rPr>
          <w:rFonts w:ascii="Times New Roman" w:eastAsia="Times New Roman" w:hAnsi="Times New Roman" w:cs="Times New Roman"/>
          <w:sz w:val="24"/>
          <w:lang w:val="pt-PT"/>
        </w:rPr>
        <w:t>ser</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creditado</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à</w:t>
      </w:r>
      <w:r w:rsidRPr="00621942">
        <w:rPr>
          <w:rFonts w:ascii="Times New Roman" w:eastAsia="Times New Roman" w:hAnsi="Times New Roman" w:cs="Times New Roman"/>
          <w:spacing w:val="-5"/>
          <w:sz w:val="24"/>
          <w:lang w:val="pt-PT"/>
        </w:rPr>
        <w:t xml:space="preserve"> </w:t>
      </w:r>
      <w:r w:rsidRPr="00621942">
        <w:rPr>
          <w:rFonts w:ascii="Times New Roman" w:eastAsia="Times New Roman" w:hAnsi="Times New Roman" w:cs="Times New Roman"/>
          <w:sz w:val="24"/>
          <w:lang w:val="pt-PT"/>
        </w:rPr>
        <w:t>entidade consignatária no mês imediatamente seguinte à sua</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constatação.</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6"/>
        </w:numPr>
        <w:tabs>
          <w:tab w:val="left" w:pos="538"/>
          <w:tab w:val="left" w:pos="9639"/>
        </w:tabs>
        <w:autoSpaceDE w:val="0"/>
        <w:autoSpaceDN w:val="0"/>
        <w:spacing w:after="0" w:line="360" w:lineRule="auto"/>
        <w:ind w:right="1122"/>
        <w:jc w:val="both"/>
        <w:rPr>
          <w:rFonts w:ascii="Times New Roman" w:eastAsia="Times New Roman" w:hAnsi="Times New Roman" w:cs="Times New Roman"/>
          <w:b/>
          <w:sz w:val="24"/>
          <w:lang w:val="pt-PT"/>
        </w:rPr>
      </w:pPr>
      <w:r w:rsidRPr="00621942">
        <w:rPr>
          <w:rFonts w:ascii="Times New Roman" w:eastAsia="Times New Roman" w:hAnsi="Times New Roman" w:cs="Times New Roman"/>
          <w:sz w:val="24"/>
          <w:lang w:val="pt-PT"/>
        </w:rPr>
        <w:t>O</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cancelamento</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das</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consignações,</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exceto</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pela</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decorrência</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do</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período</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pactuado</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 xml:space="preserve">para o desconto, poderá ser efetuado por interesse da Administração Pública, por solicitação da CONVENENTE, através de formulário próprio, e/ou pelo servidor consignante. </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b/>
          <w:sz w:val="24"/>
          <w:lang w:val="pt-PT"/>
        </w:rPr>
      </w:pPr>
    </w:p>
    <w:p w:rsidR="00621942" w:rsidRPr="00621942" w:rsidRDefault="00621942" w:rsidP="00621942">
      <w:pPr>
        <w:widowControl w:val="0"/>
        <w:tabs>
          <w:tab w:val="left" w:pos="538"/>
          <w:tab w:val="left" w:pos="9639"/>
        </w:tabs>
        <w:autoSpaceDE w:val="0"/>
        <w:autoSpaceDN w:val="0"/>
        <w:spacing w:after="0" w:line="360" w:lineRule="auto"/>
        <w:ind w:left="122" w:right="1122"/>
        <w:jc w:val="both"/>
        <w:rPr>
          <w:rFonts w:ascii="Times New Roman" w:eastAsia="Times New Roman" w:hAnsi="Times New Roman" w:cs="Times New Roman"/>
          <w:b/>
          <w:sz w:val="24"/>
          <w:lang w:val="pt-PT"/>
        </w:rPr>
      </w:pPr>
      <w:r w:rsidRPr="00621942">
        <w:rPr>
          <w:rFonts w:ascii="Times New Roman" w:eastAsia="Times New Roman" w:hAnsi="Times New Roman" w:cs="Times New Roman"/>
          <w:b/>
          <w:sz w:val="24"/>
          <w:lang w:val="pt-PT"/>
        </w:rPr>
        <w:t>CLÁUSULA TERCEIRA – DAS OBRIGAÇÕES DA</w:t>
      </w:r>
      <w:r w:rsidRPr="00621942">
        <w:rPr>
          <w:rFonts w:ascii="Times New Roman" w:eastAsia="Times New Roman" w:hAnsi="Times New Roman" w:cs="Times New Roman"/>
          <w:b/>
          <w:spacing w:val="-3"/>
          <w:sz w:val="24"/>
          <w:lang w:val="pt-PT"/>
        </w:rPr>
        <w:t xml:space="preserve"> </w:t>
      </w:r>
      <w:r w:rsidRPr="00621942">
        <w:rPr>
          <w:rFonts w:ascii="Times New Roman" w:eastAsia="Times New Roman" w:hAnsi="Times New Roman" w:cs="Times New Roman"/>
          <w:b/>
          <w:sz w:val="24"/>
          <w:lang w:val="pt-PT"/>
        </w:rPr>
        <w:t>CONCEDENTE</w:t>
      </w:r>
    </w:p>
    <w:p w:rsidR="00621942" w:rsidRPr="00621942" w:rsidRDefault="00621942" w:rsidP="00621942">
      <w:pPr>
        <w:widowControl w:val="0"/>
        <w:numPr>
          <w:ilvl w:val="1"/>
          <w:numId w:val="5"/>
        </w:numPr>
        <w:tabs>
          <w:tab w:val="left" w:pos="554"/>
          <w:tab w:val="left" w:pos="9639"/>
        </w:tabs>
        <w:autoSpaceDE w:val="0"/>
        <w:autoSpaceDN w:val="0"/>
        <w:spacing w:after="0" w:line="360" w:lineRule="auto"/>
        <w:ind w:right="1122"/>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Processar os lançamentos das consignações em folha de pagamento, após análise e aprovação, segundo as exigências das normas legais que regem as condições constantes deste</w:t>
      </w:r>
      <w:r w:rsidRPr="00621942">
        <w:rPr>
          <w:rFonts w:ascii="Times New Roman" w:eastAsia="Times New Roman" w:hAnsi="Times New Roman" w:cs="Times New Roman"/>
          <w:spacing w:val="-1"/>
          <w:sz w:val="24"/>
          <w:lang w:val="pt-PT"/>
        </w:rPr>
        <w:t xml:space="preserve"> </w:t>
      </w:r>
      <w:r w:rsidRPr="00621942">
        <w:rPr>
          <w:rFonts w:ascii="Times New Roman" w:eastAsia="Times New Roman" w:hAnsi="Times New Roman" w:cs="Times New Roman"/>
          <w:sz w:val="24"/>
          <w:lang w:val="pt-PT"/>
        </w:rPr>
        <w:t>convênio.</w:t>
      </w:r>
    </w:p>
    <w:p w:rsidR="00621942" w:rsidRPr="00621942" w:rsidRDefault="00621942" w:rsidP="00621942">
      <w:pPr>
        <w:widowControl w:val="0"/>
        <w:tabs>
          <w:tab w:val="left" w:pos="554"/>
          <w:tab w:val="left" w:pos="9639"/>
        </w:tabs>
        <w:autoSpaceDE w:val="0"/>
        <w:autoSpaceDN w:val="0"/>
        <w:spacing w:after="0" w:line="360" w:lineRule="auto"/>
        <w:ind w:left="122" w:right="1122"/>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5"/>
        </w:numPr>
        <w:tabs>
          <w:tab w:val="left" w:pos="583"/>
          <w:tab w:val="left" w:pos="9639"/>
        </w:tabs>
        <w:autoSpaceDE w:val="0"/>
        <w:autoSpaceDN w:val="0"/>
        <w:spacing w:after="0" w:line="360" w:lineRule="auto"/>
        <w:ind w:right="1120"/>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 xml:space="preserve">Comunicar à CONVENENTE os impedimentos para processamento de consignações solicitadas, mediante devolução do formulário firmado pelo servidor consignante, ou </w:t>
      </w:r>
      <w:r w:rsidRPr="00621942">
        <w:rPr>
          <w:rFonts w:ascii="Times New Roman" w:eastAsia="Times New Roman" w:hAnsi="Times New Roman" w:cs="Times New Roman"/>
          <w:spacing w:val="-41"/>
          <w:sz w:val="24"/>
          <w:lang w:val="pt-PT"/>
        </w:rPr>
        <w:t xml:space="preserve"> </w:t>
      </w:r>
      <w:r w:rsidRPr="00621942">
        <w:rPr>
          <w:rFonts w:ascii="Times New Roman" w:eastAsia="Times New Roman" w:hAnsi="Times New Roman" w:cs="Times New Roman"/>
          <w:sz w:val="24"/>
          <w:lang w:val="pt-PT"/>
        </w:rPr>
        <w:t>por meio</w:t>
      </w:r>
      <w:r w:rsidRPr="00621942">
        <w:rPr>
          <w:rFonts w:ascii="Times New Roman" w:eastAsia="Times New Roman" w:hAnsi="Times New Roman" w:cs="Times New Roman"/>
          <w:spacing w:val="-1"/>
          <w:sz w:val="24"/>
          <w:lang w:val="pt-PT"/>
        </w:rPr>
        <w:t xml:space="preserve"> </w:t>
      </w:r>
      <w:r w:rsidRPr="00621942">
        <w:rPr>
          <w:rFonts w:ascii="Times New Roman" w:eastAsia="Times New Roman" w:hAnsi="Times New Roman" w:cs="Times New Roman"/>
          <w:sz w:val="24"/>
          <w:lang w:val="pt-PT"/>
        </w:rPr>
        <w:t>eletrônico.</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5"/>
        </w:numPr>
        <w:tabs>
          <w:tab w:val="left" w:pos="643"/>
          <w:tab w:val="left" w:pos="9639"/>
        </w:tabs>
        <w:autoSpaceDE w:val="0"/>
        <w:autoSpaceDN w:val="0"/>
        <w:spacing w:after="0" w:line="360" w:lineRule="auto"/>
        <w:ind w:right="1118"/>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Repassar, através de crédito em conta bancária, os valores consignados à CONVENENTE, até o último dia útil do mês seguinte ao da folha em que foram</w:t>
      </w:r>
      <w:r w:rsidRPr="00621942">
        <w:rPr>
          <w:rFonts w:ascii="Times New Roman" w:eastAsia="Times New Roman" w:hAnsi="Times New Roman" w:cs="Times New Roman"/>
          <w:spacing w:val="-16"/>
          <w:sz w:val="24"/>
          <w:lang w:val="pt-PT"/>
        </w:rPr>
        <w:t xml:space="preserve"> </w:t>
      </w:r>
      <w:r w:rsidRPr="00621942">
        <w:rPr>
          <w:rFonts w:ascii="Times New Roman" w:eastAsia="Times New Roman" w:hAnsi="Times New Roman" w:cs="Times New Roman"/>
          <w:sz w:val="24"/>
          <w:lang w:val="pt-PT"/>
        </w:rPr>
        <w:t>retidas.</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5"/>
        </w:numPr>
        <w:tabs>
          <w:tab w:val="left" w:pos="578"/>
          <w:tab w:val="left" w:pos="9639"/>
        </w:tabs>
        <w:autoSpaceDE w:val="0"/>
        <w:autoSpaceDN w:val="0"/>
        <w:spacing w:after="0" w:line="360" w:lineRule="auto"/>
        <w:ind w:right="1118"/>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Promover,</w:t>
      </w:r>
      <w:r w:rsidRPr="00621942">
        <w:rPr>
          <w:rFonts w:ascii="Times New Roman" w:eastAsia="Times New Roman" w:hAnsi="Times New Roman" w:cs="Times New Roman"/>
          <w:spacing w:val="-15"/>
          <w:sz w:val="24"/>
          <w:lang w:val="pt-PT"/>
        </w:rPr>
        <w:t xml:space="preserve"> </w:t>
      </w:r>
      <w:r w:rsidRPr="00621942">
        <w:rPr>
          <w:rFonts w:ascii="Times New Roman" w:eastAsia="Times New Roman" w:hAnsi="Times New Roman" w:cs="Times New Roman"/>
          <w:sz w:val="24"/>
          <w:lang w:val="pt-PT"/>
        </w:rPr>
        <w:t>a</w:t>
      </w:r>
      <w:r w:rsidRPr="00621942">
        <w:rPr>
          <w:rFonts w:ascii="Times New Roman" w:eastAsia="Times New Roman" w:hAnsi="Times New Roman" w:cs="Times New Roman"/>
          <w:spacing w:val="-15"/>
          <w:sz w:val="24"/>
          <w:lang w:val="pt-PT"/>
        </w:rPr>
        <w:t xml:space="preserve"> </w:t>
      </w:r>
      <w:r w:rsidRPr="00621942">
        <w:rPr>
          <w:rFonts w:ascii="Times New Roman" w:eastAsia="Times New Roman" w:hAnsi="Times New Roman" w:cs="Times New Roman"/>
          <w:sz w:val="24"/>
          <w:lang w:val="pt-PT"/>
        </w:rPr>
        <w:t>título</w:t>
      </w:r>
      <w:r w:rsidRPr="00621942">
        <w:rPr>
          <w:rFonts w:ascii="Times New Roman" w:eastAsia="Times New Roman" w:hAnsi="Times New Roman" w:cs="Times New Roman"/>
          <w:spacing w:val="-17"/>
          <w:sz w:val="24"/>
          <w:lang w:val="pt-PT"/>
        </w:rPr>
        <w:t xml:space="preserve"> </w:t>
      </w:r>
      <w:r w:rsidRPr="00621942">
        <w:rPr>
          <w:rFonts w:ascii="Times New Roman" w:eastAsia="Times New Roman" w:hAnsi="Times New Roman" w:cs="Times New Roman"/>
          <w:sz w:val="24"/>
          <w:lang w:val="pt-PT"/>
        </w:rPr>
        <w:t>de</w:t>
      </w:r>
      <w:r w:rsidRPr="00621942">
        <w:rPr>
          <w:rFonts w:ascii="Times New Roman" w:eastAsia="Times New Roman" w:hAnsi="Times New Roman" w:cs="Times New Roman"/>
          <w:spacing w:val="-15"/>
          <w:sz w:val="24"/>
          <w:lang w:val="pt-PT"/>
        </w:rPr>
        <w:t xml:space="preserve"> </w:t>
      </w:r>
      <w:r w:rsidRPr="00621942">
        <w:rPr>
          <w:rFonts w:ascii="Times New Roman" w:eastAsia="Times New Roman" w:hAnsi="Times New Roman" w:cs="Times New Roman"/>
          <w:sz w:val="24"/>
          <w:lang w:val="pt-PT"/>
        </w:rPr>
        <w:t>indenização</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das</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despesas</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administrativas</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com</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o</w:t>
      </w:r>
      <w:r w:rsidRPr="00621942">
        <w:rPr>
          <w:rFonts w:ascii="Times New Roman" w:eastAsia="Times New Roman" w:hAnsi="Times New Roman" w:cs="Times New Roman"/>
          <w:spacing w:val="-14"/>
          <w:sz w:val="24"/>
          <w:lang w:val="pt-PT"/>
        </w:rPr>
        <w:t xml:space="preserve"> </w:t>
      </w:r>
      <w:r w:rsidRPr="00621942">
        <w:rPr>
          <w:rFonts w:ascii="Times New Roman" w:eastAsia="Times New Roman" w:hAnsi="Times New Roman" w:cs="Times New Roman"/>
          <w:sz w:val="24"/>
          <w:lang w:val="pt-PT"/>
        </w:rPr>
        <w:t>processamento eletrônico das consignações em folha de pagamento, a retenção da parcela de ___ % (____ por cento) do valor mensal das consignações em folha de pagamento efetuadas a favor da CONVENENTE.</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b/>
          <w:lang w:val="pt-PT"/>
        </w:rPr>
      </w:pPr>
      <w:r w:rsidRPr="00621942">
        <w:rPr>
          <w:rFonts w:ascii="Times New Roman" w:eastAsia="Times New Roman" w:hAnsi="Times New Roman" w:cs="Times New Roman"/>
          <w:b/>
          <w:lang w:val="pt-PT"/>
        </w:rPr>
        <w:t>Nota explicativa:</w:t>
      </w:r>
      <w:r w:rsidRPr="00621942">
        <w:rPr>
          <w:rFonts w:ascii="Times New Roman" w:eastAsia="Times New Roman" w:hAnsi="Times New Roman" w:cs="Times New Roman"/>
          <w:b/>
          <w:color w:val="FF0000"/>
          <w:lang w:val="pt-PT"/>
        </w:rPr>
        <w:t xml:space="preserve"> </w:t>
      </w:r>
      <w:r w:rsidRPr="00621942">
        <w:rPr>
          <w:rFonts w:ascii="Times New Roman" w:eastAsia="Times New Roman" w:hAnsi="Times New Roman" w:cs="Times New Roman"/>
          <w:lang w:val="pt-PT"/>
        </w:rPr>
        <w:t>O percentual indicado acima corresponderá ao estabelecido no artigo 16 do Decreto Estadual n. 12.796/09.</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5"/>
        </w:numPr>
        <w:tabs>
          <w:tab w:val="left" w:pos="562"/>
          <w:tab w:val="left" w:pos="9639"/>
        </w:tabs>
        <w:autoSpaceDE w:val="0"/>
        <w:autoSpaceDN w:val="0"/>
        <w:spacing w:after="0" w:line="360" w:lineRule="auto"/>
        <w:ind w:right="1123"/>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Comunicar a CONVENENTE, mensalmente, dos desligamentos dos servidores do Estado, seja qual for o</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motivo.</w:t>
      </w: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CLÁUSULA QUARTA – DAS OBRIGAÇÕES DA CONVENENTE</w:t>
      </w:r>
    </w:p>
    <w:p w:rsidR="00621942" w:rsidRPr="00621942" w:rsidRDefault="00621942" w:rsidP="00621942">
      <w:pPr>
        <w:widowControl w:val="0"/>
        <w:numPr>
          <w:ilvl w:val="1"/>
          <w:numId w:val="4"/>
        </w:numPr>
        <w:tabs>
          <w:tab w:val="left" w:pos="593"/>
          <w:tab w:val="left" w:pos="9639"/>
        </w:tabs>
        <w:autoSpaceDE w:val="0"/>
        <w:autoSpaceDN w:val="0"/>
        <w:spacing w:after="0" w:line="360" w:lineRule="auto"/>
        <w:ind w:right="1124"/>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Manter atualizadas as informações cadastrais referentes à sua situação jurídica, localização, conta bancária e representante legal para firmar documentos em seu</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nome.</w:t>
      </w:r>
    </w:p>
    <w:p w:rsidR="00621942" w:rsidRPr="00621942" w:rsidRDefault="00621942" w:rsidP="00621942">
      <w:pPr>
        <w:widowControl w:val="0"/>
        <w:tabs>
          <w:tab w:val="left" w:pos="593"/>
          <w:tab w:val="left" w:pos="9639"/>
        </w:tabs>
        <w:autoSpaceDE w:val="0"/>
        <w:autoSpaceDN w:val="0"/>
        <w:spacing w:after="0" w:line="360" w:lineRule="auto"/>
        <w:ind w:left="122" w:right="1124"/>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4"/>
        </w:numPr>
        <w:tabs>
          <w:tab w:val="left" w:pos="588"/>
          <w:tab w:val="left" w:pos="9639"/>
        </w:tabs>
        <w:autoSpaceDE w:val="0"/>
        <w:autoSpaceDN w:val="0"/>
        <w:spacing w:after="0" w:line="360" w:lineRule="auto"/>
        <w:ind w:right="1125"/>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Acaso tenha interesse na revalidação de seu credenciamento, reapresentar, trinta dias antes do término deste Convênio, solicitação de revalidação instruída com toda a documentação exigida para seu</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credenciamento.</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4"/>
        </w:numPr>
        <w:tabs>
          <w:tab w:val="left" w:pos="619"/>
          <w:tab w:val="left" w:pos="9639"/>
        </w:tabs>
        <w:autoSpaceDE w:val="0"/>
        <w:autoSpaceDN w:val="0"/>
        <w:spacing w:after="0" w:line="360" w:lineRule="auto"/>
        <w:ind w:right="1124"/>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Comunicar as suspensões ou cancelamentos de consignação requeridos pelos servidores</w:t>
      </w:r>
      <w:r w:rsidRPr="00621942">
        <w:rPr>
          <w:rFonts w:ascii="Times New Roman" w:eastAsia="Times New Roman" w:hAnsi="Times New Roman" w:cs="Times New Roman"/>
          <w:spacing w:val="-1"/>
          <w:sz w:val="24"/>
          <w:lang w:val="pt-PT"/>
        </w:rPr>
        <w:t xml:space="preserve"> </w:t>
      </w:r>
      <w:r w:rsidRPr="00621942">
        <w:rPr>
          <w:rFonts w:ascii="Times New Roman" w:eastAsia="Times New Roman" w:hAnsi="Times New Roman" w:cs="Times New Roman"/>
          <w:sz w:val="24"/>
          <w:lang w:val="pt-PT"/>
        </w:rPr>
        <w:t>consignantes.</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4"/>
        </w:numPr>
        <w:tabs>
          <w:tab w:val="left" w:pos="674"/>
          <w:tab w:val="left" w:pos="9639"/>
        </w:tabs>
        <w:autoSpaceDE w:val="0"/>
        <w:autoSpaceDN w:val="0"/>
        <w:spacing w:after="0" w:line="360" w:lineRule="auto"/>
        <w:ind w:right="1122"/>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Observar a periodicidade fixada pela CONCEDENTE para a entrada e processamento dos pedidos de</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consignação.</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4"/>
        </w:numPr>
        <w:tabs>
          <w:tab w:val="left" w:pos="619"/>
          <w:tab w:val="left" w:pos="9639"/>
        </w:tabs>
        <w:autoSpaceDE w:val="0"/>
        <w:autoSpaceDN w:val="0"/>
        <w:spacing w:after="0" w:line="360" w:lineRule="auto"/>
        <w:ind w:right="1126"/>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Ressarcir ao Tesouro do Estado os valores que lhe tenham sido creditados indevidamente.</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4"/>
        </w:numPr>
        <w:tabs>
          <w:tab w:val="left" w:pos="554"/>
          <w:tab w:val="left" w:pos="9639"/>
        </w:tabs>
        <w:autoSpaceDE w:val="0"/>
        <w:autoSpaceDN w:val="0"/>
        <w:spacing w:after="0" w:line="360" w:lineRule="auto"/>
        <w:ind w:right="1119"/>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Responsabilizar-se pelas informações funcionais prestadas pelos servidores para os quais solicitar que sejam promovidas averbações de</w:t>
      </w:r>
      <w:r w:rsidRPr="00621942">
        <w:rPr>
          <w:rFonts w:ascii="Times New Roman" w:eastAsia="Times New Roman" w:hAnsi="Times New Roman" w:cs="Times New Roman"/>
          <w:spacing w:val="-3"/>
          <w:sz w:val="24"/>
          <w:lang w:val="pt-PT"/>
        </w:rPr>
        <w:t xml:space="preserve"> </w:t>
      </w:r>
      <w:r w:rsidRPr="00621942">
        <w:rPr>
          <w:rFonts w:ascii="Times New Roman" w:eastAsia="Times New Roman" w:hAnsi="Times New Roman" w:cs="Times New Roman"/>
          <w:sz w:val="24"/>
          <w:lang w:val="pt-PT"/>
        </w:rPr>
        <w:t>consignação, nos termos da legislação vigente.</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4"/>
        </w:numPr>
        <w:tabs>
          <w:tab w:val="left" w:pos="538"/>
          <w:tab w:val="left" w:pos="9639"/>
        </w:tabs>
        <w:autoSpaceDE w:val="0"/>
        <w:autoSpaceDN w:val="0"/>
        <w:spacing w:after="0" w:line="360" w:lineRule="auto"/>
        <w:ind w:right="1120"/>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Manter,</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à</w:t>
      </w:r>
      <w:r w:rsidRPr="00621942">
        <w:rPr>
          <w:rFonts w:ascii="Times New Roman" w:eastAsia="Times New Roman" w:hAnsi="Times New Roman" w:cs="Times New Roman"/>
          <w:spacing w:val="-5"/>
          <w:sz w:val="24"/>
          <w:lang w:val="pt-PT"/>
        </w:rPr>
        <w:t xml:space="preserve"> </w:t>
      </w:r>
      <w:r w:rsidRPr="00621942">
        <w:rPr>
          <w:rFonts w:ascii="Times New Roman" w:eastAsia="Times New Roman" w:hAnsi="Times New Roman" w:cs="Times New Roman"/>
          <w:sz w:val="24"/>
          <w:lang w:val="pt-PT"/>
        </w:rPr>
        <w:t>disposição</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da</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CONCEDENTE</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e</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dos</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seus</w:t>
      </w:r>
      <w:r w:rsidRPr="00621942">
        <w:rPr>
          <w:rFonts w:ascii="Times New Roman" w:eastAsia="Times New Roman" w:hAnsi="Times New Roman" w:cs="Times New Roman"/>
          <w:spacing w:val="-6"/>
          <w:sz w:val="24"/>
          <w:lang w:val="pt-PT"/>
        </w:rPr>
        <w:t xml:space="preserve"> </w:t>
      </w:r>
      <w:r w:rsidRPr="00621942">
        <w:rPr>
          <w:rFonts w:ascii="Times New Roman" w:eastAsia="Times New Roman" w:hAnsi="Times New Roman" w:cs="Times New Roman"/>
          <w:sz w:val="24"/>
          <w:lang w:val="pt-PT"/>
        </w:rPr>
        <w:t>servidores</w:t>
      </w:r>
      <w:r w:rsidRPr="00621942">
        <w:rPr>
          <w:rFonts w:ascii="Times New Roman" w:eastAsia="Times New Roman" w:hAnsi="Times New Roman" w:cs="Times New Roman"/>
          <w:spacing w:val="-6"/>
          <w:sz w:val="24"/>
          <w:lang w:val="pt-PT"/>
        </w:rPr>
        <w:t xml:space="preserve"> </w:t>
      </w:r>
      <w:r w:rsidRPr="00621942">
        <w:rPr>
          <w:rFonts w:ascii="Times New Roman" w:eastAsia="Times New Roman" w:hAnsi="Times New Roman" w:cs="Times New Roman"/>
          <w:sz w:val="24"/>
          <w:lang w:val="pt-PT"/>
        </w:rPr>
        <w:t>públicos,</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uma</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central de atendimento, com pessoal qualificado, capaz de dirimir dúvidas e atender as necessidades urgentes surgidas, inclusive com telefone de</w:t>
      </w:r>
      <w:r w:rsidRPr="00621942">
        <w:rPr>
          <w:rFonts w:ascii="Times New Roman" w:eastAsia="Times New Roman" w:hAnsi="Times New Roman" w:cs="Times New Roman"/>
          <w:spacing w:val="-3"/>
          <w:sz w:val="24"/>
          <w:lang w:val="pt-PT"/>
        </w:rPr>
        <w:t xml:space="preserve"> </w:t>
      </w:r>
      <w:r w:rsidRPr="00621942">
        <w:rPr>
          <w:rFonts w:ascii="Times New Roman" w:eastAsia="Times New Roman" w:hAnsi="Times New Roman" w:cs="Times New Roman"/>
          <w:sz w:val="24"/>
          <w:lang w:val="pt-PT"/>
        </w:rPr>
        <w:t>atendimento.</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tabs>
          <w:tab w:val="left" w:pos="540"/>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4.8.</w:t>
      </w:r>
      <w:r w:rsidRPr="00621942">
        <w:rPr>
          <w:rFonts w:ascii="Times New Roman" w:eastAsia="Times New Roman" w:hAnsi="Times New Roman" w:cs="Times New Roman"/>
          <w:sz w:val="24"/>
          <w:highlight w:val="yellow"/>
          <w:lang w:val="pt-PT"/>
        </w:rPr>
        <w:t xml:space="preserve"> Manter, durante a vigência do convênio, sede ou sucursal no Estado de Mato</w:t>
      </w:r>
      <w:r w:rsidRPr="00621942">
        <w:rPr>
          <w:rFonts w:ascii="Times New Roman" w:eastAsia="Times New Roman" w:hAnsi="Times New Roman" w:cs="Times New Roman"/>
          <w:spacing w:val="-39"/>
          <w:sz w:val="24"/>
          <w:highlight w:val="yellow"/>
          <w:lang w:val="pt-PT"/>
        </w:rPr>
        <w:t xml:space="preserve"> </w:t>
      </w:r>
      <w:r w:rsidRPr="00621942">
        <w:rPr>
          <w:rFonts w:ascii="Times New Roman" w:eastAsia="Times New Roman" w:hAnsi="Times New Roman" w:cs="Times New Roman"/>
          <w:sz w:val="24"/>
          <w:highlight w:val="yellow"/>
          <w:lang w:val="pt-PT"/>
        </w:rPr>
        <w:t>Grosso do Sul, para melhor atender aos servidores.</w:t>
      </w:r>
      <w:r w:rsidRPr="00621942">
        <w:rPr>
          <w:rFonts w:ascii="Times New Roman" w:eastAsia="Times New Roman" w:hAnsi="Times New Roman" w:cs="Times New Roman"/>
          <w:sz w:val="24"/>
          <w:lang w:val="pt-PT"/>
        </w:rPr>
        <w:t xml:space="preserve"> </w:t>
      </w:r>
    </w:p>
    <w:p w:rsidR="00621942" w:rsidRPr="00621942" w:rsidRDefault="00621942" w:rsidP="00621942">
      <w:pPr>
        <w:widowControl w:val="0"/>
        <w:tabs>
          <w:tab w:val="left" w:pos="540"/>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b/>
          <w:lang w:val="pt-PT"/>
        </w:rPr>
      </w:pPr>
      <w:r w:rsidRPr="00621942">
        <w:rPr>
          <w:rFonts w:ascii="Times New Roman" w:eastAsia="Times New Roman" w:hAnsi="Times New Roman" w:cs="Times New Roman"/>
          <w:b/>
          <w:lang w:val="pt-PT"/>
        </w:rPr>
        <w:t xml:space="preserve">Nota explicativa: </w:t>
      </w:r>
      <w:r w:rsidRPr="00621942">
        <w:rPr>
          <w:rFonts w:ascii="Times New Roman" w:eastAsia="Times New Roman" w:hAnsi="Times New Roman" w:cs="Times New Roman"/>
          <w:lang w:val="pt-PT"/>
        </w:rPr>
        <w:t>O item acima aplica-se apenas no caso de associação, entidade assistencial, companhia de seguros, entidade de previdência privada, administradora de sistema integrado de convênios e de benefícios, operadora de planos de saúde e empresa fornecedora de bens e serviços que utilizem da modalidade de adiantamento salarial, na forma de pagamento e de compras.</w:t>
      </w:r>
    </w:p>
    <w:p w:rsidR="00621942" w:rsidRPr="00621942" w:rsidRDefault="00621942" w:rsidP="00621942">
      <w:pPr>
        <w:widowControl w:val="0"/>
        <w:tabs>
          <w:tab w:val="left" w:pos="540"/>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p>
    <w:p w:rsidR="00621942" w:rsidRPr="00621942" w:rsidRDefault="00621942" w:rsidP="00621942">
      <w:pPr>
        <w:widowControl w:val="0"/>
        <w:tabs>
          <w:tab w:val="left" w:pos="9639"/>
        </w:tabs>
        <w:autoSpaceDE w:val="0"/>
        <w:autoSpaceDN w:val="0"/>
        <w:spacing w:after="0" w:line="360" w:lineRule="auto"/>
        <w:ind w:left="122" w:right="1119"/>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b/>
          <w:sz w:val="24"/>
          <w:szCs w:val="24"/>
          <w:shd w:val="clear" w:color="auto" w:fill="FFFF00"/>
          <w:lang w:val="pt-PT"/>
        </w:rPr>
        <w:t>4</w:t>
      </w:r>
      <w:r w:rsidRPr="00621942">
        <w:rPr>
          <w:rFonts w:ascii="Times New Roman" w:eastAsia="Times New Roman" w:hAnsi="Times New Roman" w:cs="Times New Roman"/>
          <w:b/>
          <w:sz w:val="24"/>
          <w:szCs w:val="24"/>
          <w:highlight w:val="yellow"/>
          <w:shd w:val="clear" w:color="auto" w:fill="FFFF00"/>
          <w:lang w:val="pt-PT"/>
        </w:rPr>
        <w:t>.8.</w:t>
      </w:r>
      <w:r w:rsidRPr="00621942">
        <w:rPr>
          <w:rFonts w:ascii="Times New Roman" w:eastAsia="Times New Roman" w:hAnsi="Times New Roman" w:cs="Times New Roman"/>
          <w:sz w:val="24"/>
          <w:szCs w:val="24"/>
          <w:highlight w:val="yellow"/>
          <w:lang w:val="pt-PT"/>
        </w:rPr>
        <w:t xml:space="preserve"> Manter durante a vigência do convênio, sede ou sucursal no Estado de Mato Grosso do Sul, com autonomia e responsabilização pelo gerenciamento do sistema, para melhor atender</w:t>
      </w:r>
      <w:r w:rsidRPr="00621942">
        <w:rPr>
          <w:rFonts w:ascii="Times New Roman" w:eastAsia="Times New Roman" w:hAnsi="Times New Roman" w:cs="Times New Roman"/>
          <w:spacing w:val="-13"/>
          <w:sz w:val="24"/>
          <w:szCs w:val="24"/>
          <w:highlight w:val="yellow"/>
          <w:lang w:val="pt-PT"/>
        </w:rPr>
        <w:t xml:space="preserve"> </w:t>
      </w:r>
      <w:r w:rsidRPr="00621942">
        <w:rPr>
          <w:rFonts w:ascii="Times New Roman" w:eastAsia="Times New Roman" w:hAnsi="Times New Roman" w:cs="Times New Roman"/>
          <w:sz w:val="24"/>
          <w:szCs w:val="24"/>
          <w:highlight w:val="yellow"/>
          <w:lang w:val="pt-PT"/>
        </w:rPr>
        <w:t>aos</w:t>
      </w:r>
      <w:r w:rsidRPr="00621942">
        <w:rPr>
          <w:rFonts w:ascii="Times New Roman" w:eastAsia="Times New Roman" w:hAnsi="Times New Roman" w:cs="Times New Roman"/>
          <w:spacing w:val="-12"/>
          <w:sz w:val="24"/>
          <w:szCs w:val="24"/>
          <w:highlight w:val="yellow"/>
          <w:lang w:val="pt-PT"/>
        </w:rPr>
        <w:t xml:space="preserve"> </w:t>
      </w:r>
      <w:r w:rsidRPr="00621942">
        <w:rPr>
          <w:rFonts w:ascii="Times New Roman" w:eastAsia="Times New Roman" w:hAnsi="Times New Roman" w:cs="Times New Roman"/>
          <w:sz w:val="24"/>
          <w:szCs w:val="24"/>
          <w:highlight w:val="yellow"/>
          <w:lang w:val="pt-PT"/>
        </w:rPr>
        <w:t>servidores</w:t>
      </w:r>
      <w:r w:rsidRPr="00621942">
        <w:rPr>
          <w:rFonts w:ascii="Times New Roman" w:eastAsia="Times New Roman" w:hAnsi="Times New Roman" w:cs="Times New Roman"/>
          <w:sz w:val="24"/>
          <w:szCs w:val="24"/>
          <w:lang w:val="pt-PT"/>
        </w:rPr>
        <w:t>.</w:t>
      </w:r>
    </w:p>
    <w:p w:rsidR="00621942" w:rsidRPr="00621942" w:rsidRDefault="00621942" w:rsidP="00621942">
      <w:pPr>
        <w:widowControl w:val="0"/>
        <w:tabs>
          <w:tab w:val="left" w:pos="9639"/>
        </w:tabs>
        <w:autoSpaceDE w:val="0"/>
        <w:autoSpaceDN w:val="0"/>
        <w:spacing w:after="0" w:line="360" w:lineRule="auto"/>
        <w:ind w:left="122" w:right="1119"/>
        <w:jc w:val="both"/>
        <w:rPr>
          <w:rFonts w:ascii="Times New Roman" w:eastAsia="Times New Roman" w:hAnsi="Times New Roman" w:cs="Times New Roman"/>
          <w:spacing w:val="-11"/>
          <w:sz w:val="24"/>
          <w:szCs w:val="24"/>
          <w:lang w:val="pt-PT"/>
        </w:rPr>
      </w:pP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b/>
          <w:lang w:val="pt-PT"/>
        </w:rPr>
      </w:pPr>
      <w:r w:rsidRPr="00621942">
        <w:rPr>
          <w:rFonts w:ascii="Times New Roman" w:eastAsia="Times New Roman" w:hAnsi="Times New Roman" w:cs="Times New Roman"/>
          <w:b/>
          <w:lang w:val="pt-PT"/>
        </w:rPr>
        <w:t xml:space="preserve">Nota explicativa: </w:t>
      </w:r>
      <w:r w:rsidRPr="00621942">
        <w:rPr>
          <w:rFonts w:ascii="Times New Roman" w:eastAsia="Times New Roman" w:hAnsi="Times New Roman" w:cs="Times New Roman"/>
          <w:lang w:val="pt-PT"/>
        </w:rPr>
        <w:t>O item acima aplica-se somente a instituições financeiras, operadoras de cartão de crédito e operadoras de cartões na modalidade de adiantamento salarial, na forma de compras.</w:t>
      </w:r>
    </w:p>
    <w:p w:rsidR="00621942" w:rsidRPr="00621942" w:rsidRDefault="00621942" w:rsidP="00621942">
      <w:pPr>
        <w:widowControl w:val="0"/>
        <w:tabs>
          <w:tab w:val="left" w:pos="9639"/>
        </w:tabs>
        <w:autoSpaceDE w:val="0"/>
        <w:autoSpaceDN w:val="0"/>
        <w:spacing w:after="0" w:line="360" w:lineRule="auto"/>
        <w:ind w:left="122" w:right="1119"/>
        <w:jc w:val="both"/>
        <w:rPr>
          <w:rFonts w:ascii="Times New Roman" w:eastAsia="Times New Roman" w:hAnsi="Times New Roman" w:cs="Times New Roman"/>
          <w:spacing w:val="-11"/>
          <w:sz w:val="24"/>
          <w:szCs w:val="24"/>
          <w:lang w:val="pt-PT"/>
        </w:rPr>
      </w:pP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CLÁUSULA QUINTA – DAS RESPONSABILIDADES</w:t>
      </w:r>
    </w:p>
    <w:p w:rsidR="00621942" w:rsidRPr="00621942" w:rsidRDefault="00621942" w:rsidP="00621942">
      <w:pPr>
        <w:widowControl w:val="0"/>
        <w:numPr>
          <w:ilvl w:val="1"/>
          <w:numId w:val="3"/>
        </w:numPr>
        <w:tabs>
          <w:tab w:val="left" w:pos="569"/>
          <w:tab w:val="left" w:pos="9639"/>
        </w:tabs>
        <w:autoSpaceDE w:val="0"/>
        <w:autoSpaceDN w:val="0"/>
        <w:spacing w:after="0" w:line="360" w:lineRule="auto"/>
        <w:ind w:right="1113"/>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A CONVENENTE é responsável por ressarcimentos ou indenizações, no caso de descontos indevidos ou benefícios não concedidos, pleiteados administrativa ou judicialmente por seus</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consignantes.</w:t>
      </w:r>
    </w:p>
    <w:p w:rsidR="00621942" w:rsidRPr="00621942" w:rsidRDefault="00621942" w:rsidP="00621942">
      <w:pPr>
        <w:widowControl w:val="0"/>
        <w:tabs>
          <w:tab w:val="left" w:pos="569"/>
          <w:tab w:val="left" w:pos="9639"/>
        </w:tabs>
        <w:autoSpaceDE w:val="0"/>
        <w:autoSpaceDN w:val="0"/>
        <w:spacing w:after="0" w:line="360" w:lineRule="auto"/>
        <w:ind w:left="122" w:right="1113"/>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3"/>
        </w:numPr>
        <w:tabs>
          <w:tab w:val="left" w:pos="547"/>
          <w:tab w:val="left" w:pos="9639"/>
        </w:tabs>
        <w:autoSpaceDE w:val="0"/>
        <w:autoSpaceDN w:val="0"/>
        <w:spacing w:after="0" w:line="360" w:lineRule="auto"/>
        <w:ind w:right="1119"/>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 xml:space="preserve">A CONCEDENTE não se responsabilizará por compromissos de natureza pecuniária assumidos pelos seus servidores com a CONVENENTE, nem pela consignação, nos casos de desligamento do servidor consignante de seus quadros de pessoal ou insuficiência de limite de margem consignável. </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numPr>
          <w:ilvl w:val="1"/>
          <w:numId w:val="3"/>
        </w:numPr>
        <w:tabs>
          <w:tab w:val="left" w:pos="631"/>
          <w:tab w:val="left" w:pos="9639"/>
        </w:tabs>
        <w:autoSpaceDE w:val="0"/>
        <w:autoSpaceDN w:val="0"/>
        <w:spacing w:after="0" w:line="360" w:lineRule="auto"/>
        <w:ind w:right="1120"/>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A CONVENENTE será responsável pelos atos comissivos e omissivos dos profissionais ou entidades credenciadas, principalmente no tocante aos erros clínicos por eles praticados, não cabendo à CONCEDENTE, ainda que subsidiariamente, qualquer responsabilidade.</w:t>
      </w:r>
    </w:p>
    <w:p w:rsidR="00621942" w:rsidRPr="00621942" w:rsidRDefault="00621942" w:rsidP="00621942">
      <w:pPr>
        <w:widowControl w:val="0"/>
        <w:autoSpaceDE w:val="0"/>
        <w:autoSpaceDN w:val="0"/>
        <w:spacing w:after="0" w:line="240" w:lineRule="auto"/>
        <w:ind w:left="2390"/>
        <w:jc w:val="both"/>
        <w:rPr>
          <w:rFonts w:ascii="Times New Roman" w:eastAsia="Times New Roman" w:hAnsi="Times New Roman" w:cs="Times New Roman"/>
          <w:sz w:val="24"/>
          <w:lang w:val="pt-PT"/>
        </w:rPr>
      </w:pP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b/>
          <w:lang w:val="pt-PT"/>
        </w:rPr>
      </w:pPr>
      <w:r w:rsidRPr="00621942">
        <w:rPr>
          <w:rFonts w:ascii="Times New Roman" w:eastAsia="Times New Roman" w:hAnsi="Times New Roman" w:cs="Times New Roman"/>
          <w:b/>
          <w:lang w:val="pt-PT"/>
        </w:rPr>
        <w:t xml:space="preserve">Nota explicativa: </w:t>
      </w:r>
      <w:r w:rsidRPr="00621942">
        <w:rPr>
          <w:rFonts w:ascii="Times New Roman" w:eastAsia="Times New Roman" w:hAnsi="Times New Roman" w:cs="Times New Roman"/>
          <w:lang w:val="pt-PT"/>
        </w:rPr>
        <w:t>O item acima aplica-se somente em caso de operadoras de planos de saúde.</w:t>
      </w:r>
    </w:p>
    <w:p w:rsidR="00621942" w:rsidRPr="00621942" w:rsidRDefault="00621942" w:rsidP="00621942">
      <w:pPr>
        <w:widowControl w:val="0"/>
        <w:tabs>
          <w:tab w:val="left" w:pos="631"/>
          <w:tab w:val="left" w:pos="9639"/>
        </w:tabs>
        <w:autoSpaceDE w:val="0"/>
        <w:autoSpaceDN w:val="0"/>
        <w:spacing w:after="0" w:line="360" w:lineRule="auto"/>
        <w:ind w:left="122" w:right="1120"/>
        <w:jc w:val="both"/>
        <w:rPr>
          <w:rFonts w:ascii="Times New Roman" w:eastAsia="Times New Roman" w:hAnsi="Times New Roman" w:cs="Times New Roman"/>
          <w:sz w:val="24"/>
          <w:lang w:val="pt-PT"/>
        </w:rPr>
      </w:pPr>
    </w:p>
    <w:p w:rsidR="00621942" w:rsidRPr="00621942" w:rsidRDefault="00621942" w:rsidP="00621942">
      <w:pPr>
        <w:widowControl w:val="0"/>
        <w:tabs>
          <w:tab w:val="left" w:pos="9639"/>
        </w:tabs>
        <w:autoSpaceDE w:val="0"/>
        <w:autoSpaceDN w:val="0"/>
        <w:spacing w:after="0" w:line="360" w:lineRule="auto"/>
        <w:ind w:left="122"/>
        <w:jc w:val="both"/>
        <w:rPr>
          <w:rFonts w:ascii="Times New Roman" w:eastAsia="Times New Roman" w:hAnsi="Times New Roman" w:cs="Times New Roman"/>
          <w:b/>
          <w:sz w:val="24"/>
          <w:highlight w:val="yellow"/>
          <w:lang w:val="pt-PT"/>
        </w:rPr>
      </w:pPr>
      <w:r w:rsidRPr="00621942">
        <w:rPr>
          <w:rFonts w:ascii="Times New Roman" w:eastAsia="Times New Roman" w:hAnsi="Times New Roman" w:cs="Times New Roman"/>
          <w:b/>
          <w:sz w:val="24"/>
          <w:highlight w:val="yellow"/>
          <w:lang w:val="pt-PT"/>
        </w:rPr>
        <w:t xml:space="preserve">CLÁUSULA SEXTA – DOS DEPENDENTES E AGREGADOS </w:t>
      </w:r>
    </w:p>
    <w:p w:rsidR="00621942" w:rsidRPr="00621942" w:rsidRDefault="00621942" w:rsidP="00621942">
      <w:pPr>
        <w:widowControl w:val="0"/>
        <w:shd w:val="clear" w:color="auto" w:fill="EEECE1"/>
        <w:tabs>
          <w:tab w:val="left" w:pos="528"/>
          <w:tab w:val="left" w:pos="6629"/>
          <w:tab w:val="left" w:pos="9639"/>
        </w:tabs>
        <w:autoSpaceDE w:val="0"/>
        <w:autoSpaceDN w:val="0"/>
        <w:spacing w:after="0" w:line="276" w:lineRule="auto"/>
        <w:ind w:left="122" w:right="1118"/>
        <w:jc w:val="both"/>
        <w:rPr>
          <w:rFonts w:ascii="Times New Roman" w:eastAsia="Times New Roman" w:hAnsi="Times New Roman" w:cs="Times New Roman"/>
          <w:b/>
          <w:lang w:val="pt-PT"/>
        </w:rPr>
      </w:pPr>
      <w:r w:rsidRPr="00621942">
        <w:rPr>
          <w:rFonts w:ascii="Times New Roman" w:eastAsia="Times New Roman" w:hAnsi="Times New Roman" w:cs="Times New Roman"/>
          <w:b/>
          <w:lang w:val="pt-PT"/>
        </w:rPr>
        <w:t xml:space="preserve">Nota explicativa: </w:t>
      </w:r>
      <w:r w:rsidRPr="00621942">
        <w:rPr>
          <w:rFonts w:ascii="Times New Roman" w:eastAsia="Times New Roman" w:hAnsi="Times New Roman" w:cs="Times New Roman"/>
          <w:lang w:val="pt-PT"/>
        </w:rPr>
        <w:t>Esta cláusula só estará presente nos convênios que tenham como objeto algum dos previstos no inciso IV do §1º ou nos incisos I e II do §2º, ambos do art. 1º, do Decreto Estadual n. 12.796/09.</w:t>
      </w:r>
    </w:p>
    <w:p w:rsidR="00621942" w:rsidRPr="00621942" w:rsidRDefault="00621942" w:rsidP="00621942">
      <w:pPr>
        <w:widowControl w:val="0"/>
        <w:tabs>
          <w:tab w:val="left" w:pos="9639"/>
        </w:tabs>
        <w:autoSpaceDE w:val="0"/>
        <w:autoSpaceDN w:val="0"/>
        <w:spacing w:after="0" w:line="360" w:lineRule="auto"/>
        <w:ind w:left="122"/>
        <w:rPr>
          <w:rFonts w:ascii="Times New Roman" w:eastAsia="Times New Roman" w:hAnsi="Times New Roman" w:cs="Times New Roman"/>
          <w:b/>
          <w:sz w:val="24"/>
          <w:szCs w:val="24"/>
          <w:highlight w:val="yellow"/>
          <w:lang w:val="pt-PT"/>
        </w:rPr>
      </w:pPr>
    </w:p>
    <w:p w:rsidR="00621942" w:rsidRPr="00621942" w:rsidRDefault="00621942" w:rsidP="00621942">
      <w:pPr>
        <w:widowControl w:val="0"/>
        <w:tabs>
          <w:tab w:val="left" w:pos="9639"/>
        </w:tabs>
        <w:autoSpaceDE w:val="0"/>
        <w:autoSpaceDN w:val="0"/>
        <w:spacing w:after="0" w:line="360" w:lineRule="auto"/>
        <w:ind w:left="122"/>
        <w:rPr>
          <w:rFonts w:ascii="Times New Roman" w:eastAsia="Times New Roman" w:hAnsi="Times New Roman" w:cs="Times New Roman"/>
          <w:sz w:val="24"/>
          <w:szCs w:val="24"/>
          <w:highlight w:val="yellow"/>
          <w:lang w:val="pt-PT"/>
        </w:rPr>
      </w:pPr>
      <w:r w:rsidRPr="00621942">
        <w:rPr>
          <w:rFonts w:ascii="Times New Roman" w:eastAsia="Times New Roman" w:hAnsi="Times New Roman" w:cs="Times New Roman"/>
          <w:b/>
          <w:sz w:val="24"/>
          <w:szCs w:val="24"/>
          <w:highlight w:val="yellow"/>
          <w:lang w:val="pt-PT"/>
        </w:rPr>
        <w:t xml:space="preserve">6.1. </w:t>
      </w:r>
      <w:r w:rsidRPr="00621942">
        <w:rPr>
          <w:rFonts w:ascii="Times New Roman" w:eastAsia="Times New Roman" w:hAnsi="Times New Roman" w:cs="Times New Roman"/>
          <w:sz w:val="24"/>
          <w:szCs w:val="24"/>
          <w:highlight w:val="yellow"/>
          <w:lang w:val="pt-PT"/>
        </w:rPr>
        <w:t>Podem ser inscritos, a pedido do titular, como beneficiários dependentes:</w:t>
      </w:r>
    </w:p>
    <w:p w:rsidR="00621942" w:rsidRPr="00621942" w:rsidRDefault="00621942" w:rsidP="00621942">
      <w:pPr>
        <w:widowControl w:val="0"/>
        <w:numPr>
          <w:ilvl w:val="0"/>
          <w:numId w:val="2"/>
        </w:numPr>
        <w:tabs>
          <w:tab w:val="left" w:pos="368"/>
          <w:tab w:val="left" w:pos="9639"/>
        </w:tabs>
        <w:autoSpaceDE w:val="0"/>
        <w:autoSpaceDN w:val="0"/>
        <w:spacing w:after="0" w:line="360" w:lineRule="auto"/>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w:t>
      </w:r>
      <w:r w:rsidRPr="00621942">
        <w:rPr>
          <w:rFonts w:ascii="Times New Roman" w:eastAsia="Times New Roman" w:hAnsi="Times New Roman" w:cs="Times New Roman"/>
          <w:spacing w:val="-1"/>
          <w:sz w:val="24"/>
          <w:highlight w:val="yellow"/>
          <w:lang w:val="pt-PT"/>
        </w:rPr>
        <w:t xml:space="preserve"> </w:t>
      </w:r>
      <w:r w:rsidRPr="00621942">
        <w:rPr>
          <w:rFonts w:ascii="Times New Roman" w:eastAsia="Times New Roman" w:hAnsi="Times New Roman" w:cs="Times New Roman"/>
          <w:sz w:val="24"/>
          <w:highlight w:val="yellow"/>
          <w:lang w:val="pt-PT"/>
        </w:rPr>
        <w:t>cônjuge;</w:t>
      </w:r>
    </w:p>
    <w:p w:rsidR="00621942" w:rsidRPr="00621942" w:rsidRDefault="00621942" w:rsidP="00621942">
      <w:pPr>
        <w:widowControl w:val="0"/>
        <w:numPr>
          <w:ilvl w:val="0"/>
          <w:numId w:val="2"/>
        </w:numPr>
        <w:tabs>
          <w:tab w:val="left" w:pos="382"/>
          <w:tab w:val="left" w:pos="9639"/>
        </w:tabs>
        <w:autoSpaceDE w:val="0"/>
        <w:autoSpaceDN w:val="0"/>
        <w:spacing w:after="0" w:line="360" w:lineRule="auto"/>
        <w:ind w:left="382" w:hanging="260"/>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w:t>
      </w:r>
      <w:r w:rsidRPr="00621942">
        <w:rPr>
          <w:rFonts w:ascii="Times New Roman" w:eastAsia="Times New Roman" w:hAnsi="Times New Roman" w:cs="Times New Roman"/>
          <w:spacing w:val="-1"/>
          <w:sz w:val="24"/>
          <w:highlight w:val="yellow"/>
          <w:lang w:val="pt-PT"/>
        </w:rPr>
        <w:t xml:space="preserve"> </w:t>
      </w:r>
      <w:r w:rsidRPr="00621942">
        <w:rPr>
          <w:rFonts w:ascii="Times New Roman" w:eastAsia="Times New Roman" w:hAnsi="Times New Roman" w:cs="Times New Roman"/>
          <w:sz w:val="24"/>
          <w:highlight w:val="yellow"/>
          <w:lang w:val="pt-PT"/>
        </w:rPr>
        <w:t>filhos;</w:t>
      </w:r>
    </w:p>
    <w:p w:rsidR="00621942" w:rsidRPr="00621942" w:rsidRDefault="00621942" w:rsidP="00621942">
      <w:pPr>
        <w:widowControl w:val="0"/>
        <w:numPr>
          <w:ilvl w:val="0"/>
          <w:numId w:val="2"/>
        </w:numPr>
        <w:tabs>
          <w:tab w:val="left" w:pos="368"/>
          <w:tab w:val="left" w:pos="9639"/>
        </w:tabs>
        <w:autoSpaceDE w:val="0"/>
        <w:autoSpaceDN w:val="0"/>
        <w:spacing w:after="0" w:line="360" w:lineRule="auto"/>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 enteado, o menor sob a guarda por força de decisão judicial e o menor</w:t>
      </w:r>
      <w:r w:rsidRPr="00621942">
        <w:rPr>
          <w:rFonts w:ascii="Times New Roman" w:eastAsia="Times New Roman" w:hAnsi="Times New Roman" w:cs="Times New Roman"/>
          <w:spacing w:val="-8"/>
          <w:sz w:val="24"/>
          <w:highlight w:val="yellow"/>
          <w:lang w:val="pt-PT"/>
        </w:rPr>
        <w:t xml:space="preserve"> </w:t>
      </w:r>
      <w:r w:rsidRPr="00621942">
        <w:rPr>
          <w:rFonts w:ascii="Times New Roman" w:eastAsia="Times New Roman" w:hAnsi="Times New Roman" w:cs="Times New Roman"/>
          <w:sz w:val="24"/>
          <w:highlight w:val="yellow"/>
          <w:lang w:val="pt-PT"/>
        </w:rPr>
        <w:t>tutelado;</w:t>
      </w:r>
    </w:p>
    <w:p w:rsidR="00621942" w:rsidRPr="00621942" w:rsidRDefault="00621942" w:rsidP="00621942">
      <w:pPr>
        <w:widowControl w:val="0"/>
        <w:numPr>
          <w:ilvl w:val="0"/>
          <w:numId w:val="2"/>
        </w:numPr>
        <w:tabs>
          <w:tab w:val="left" w:pos="382"/>
          <w:tab w:val="left" w:pos="9639"/>
        </w:tabs>
        <w:autoSpaceDE w:val="0"/>
        <w:autoSpaceDN w:val="0"/>
        <w:spacing w:after="0" w:line="360" w:lineRule="auto"/>
        <w:ind w:left="382" w:hanging="260"/>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 netos e</w:t>
      </w:r>
      <w:r w:rsidRPr="00621942">
        <w:rPr>
          <w:rFonts w:ascii="Times New Roman" w:eastAsia="Times New Roman" w:hAnsi="Times New Roman" w:cs="Times New Roman"/>
          <w:spacing w:val="-2"/>
          <w:sz w:val="24"/>
          <w:highlight w:val="yellow"/>
          <w:lang w:val="pt-PT"/>
        </w:rPr>
        <w:t xml:space="preserve"> </w:t>
      </w:r>
      <w:r w:rsidRPr="00621942">
        <w:rPr>
          <w:rFonts w:ascii="Times New Roman" w:eastAsia="Times New Roman" w:hAnsi="Times New Roman" w:cs="Times New Roman"/>
          <w:sz w:val="24"/>
          <w:highlight w:val="yellow"/>
          <w:lang w:val="pt-PT"/>
        </w:rPr>
        <w:t>bisnetos;</w:t>
      </w:r>
    </w:p>
    <w:p w:rsidR="00621942" w:rsidRPr="00621942" w:rsidRDefault="00621942" w:rsidP="00621942">
      <w:pPr>
        <w:widowControl w:val="0"/>
        <w:numPr>
          <w:ilvl w:val="0"/>
          <w:numId w:val="2"/>
        </w:numPr>
        <w:tabs>
          <w:tab w:val="left" w:pos="368"/>
          <w:tab w:val="left" w:pos="9639"/>
        </w:tabs>
        <w:autoSpaceDE w:val="0"/>
        <w:autoSpaceDN w:val="0"/>
        <w:spacing w:after="0" w:line="360" w:lineRule="auto"/>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 irmãos;</w:t>
      </w:r>
    </w:p>
    <w:p w:rsidR="00621942" w:rsidRPr="00621942" w:rsidRDefault="00621942" w:rsidP="00621942">
      <w:pPr>
        <w:widowControl w:val="0"/>
        <w:numPr>
          <w:ilvl w:val="0"/>
          <w:numId w:val="2"/>
        </w:numPr>
        <w:tabs>
          <w:tab w:val="left" w:pos="341"/>
          <w:tab w:val="left" w:pos="9639"/>
        </w:tabs>
        <w:autoSpaceDE w:val="0"/>
        <w:autoSpaceDN w:val="0"/>
        <w:spacing w:after="0" w:line="360" w:lineRule="auto"/>
        <w:ind w:left="340" w:hanging="219"/>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 pais, avós e</w:t>
      </w:r>
      <w:r w:rsidRPr="00621942">
        <w:rPr>
          <w:rFonts w:ascii="Times New Roman" w:eastAsia="Times New Roman" w:hAnsi="Times New Roman" w:cs="Times New Roman"/>
          <w:spacing w:val="-3"/>
          <w:sz w:val="24"/>
          <w:highlight w:val="yellow"/>
          <w:lang w:val="pt-PT"/>
        </w:rPr>
        <w:t xml:space="preserve"> </w:t>
      </w:r>
      <w:r w:rsidRPr="00621942">
        <w:rPr>
          <w:rFonts w:ascii="Times New Roman" w:eastAsia="Times New Roman" w:hAnsi="Times New Roman" w:cs="Times New Roman"/>
          <w:sz w:val="24"/>
          <w:highlight w:val="yellow"/>
          <w:lang w:val="pt-PT"/>
        </w:rPr>
        <w:t>bisavós;</w:t>
      </w:r>
    </w:p>
    <w:p w:rsidR="00621942" w:rsidRPr="00621942" w:rsidRDefault="00621942" w:rsidP="00621942">
      <w:pPr>
        <w:widowControl w:val="0"/>
        <w:numPr>
          <w:ilvl w:val="0"/>
          <w:numId w:val="2"/>
        </w:numPr>
        <w:tabs>
          <w:tab w:val="left" w:pos="380"/>
          <w:tab w:val="left" w:pos="9639"/>
        </w:tabs>
        <w:autoSpaceDE w:val="0"/>
        <w:autoSpaceDN w:val="0"/>
        <w:spacing w:after="0" w:line="360" w:lineRule="auto"/>
        <w:ind w:left="379" w:hanging="258"/>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 tios e os</w:t>
      </w:r>
      <w:r w:rsidRPr="00621942">
        <w:rPr>
          <w:rFonts w:ascii="Times New Roman" w:eastAsia="Times New Roman" w:hAnsi="Times New Roman" w:cs="Times New Roman"/>
          <w:spacing w:val="-2"/>
          <w:sz w:val="24"/>
          <w:highlight w:val="yellow"/>
          <w:lang w:val="pt-PT"/>
        </w:rPr>
        <w:t xml:space="preserve"> </w:t>
      </w:r>
      <w:r w:rsidRPr="00621942">
        <w:rPr>
          <w:rFonts w:ascii="Times New Roman" w:eastAsia="Times New Roman" w:hAnsi="Times New Roman" w:cs="Times New Roman"/>
          <w:sz w:val="24"/>
          <w:highlight w:val="yellow"/>
          <w:lang w:val="pt-PT"/>
        </w:rPr>
        <w:t>sobrinhos;</w:t>
      </w:r>
    </w:p>
    <w:p w:rsidR="00621942" w:rsidRPr="00621942" w:rsidRDefault="00621942" w:rsidP="00621942">
      <w:pPr>
        <w:widowControl w:val="0"/>
        <w:numPr>
          <w:ilvl w:val="0"/>
          <w:numId w:val="2"/>
        </w:numPr>
        <w:tabs>
          <w:tab w:val="left" w:pos="382"/>
          <w:tab w:val="left" w:pos="9639"/>
        </w:tabs>
        <w:autoSpaceDE w:val="0"/>
        <w:autoSpaceDN w:val="0"/>
        <w:spacing w:after="0" w:line="360" w:lineRule="auto"/>
        <w:ind w:left="382" w:hanging="260"/>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w:t>
      </w:r>
      <w:r w:rsidRPr="00621942">
        <w:rPr>
          <w:rFonts w:ascii="Times New Roman" w:eastAsia="Times New Roman" w:hAnsi="Times New Roman" w:cs="Times New Roman"/>
          <w:spacing w:val="-1"/>
          <w:sz w:val="24"/>
          <w:highlight w:val="yellow"/>
          <w:lang w:val="pt-PT"/>
        </w:rPr>
        <w:t xml:space="preserve"> </w:t>
      </w:r>
      <w:r w:rsidRPr="00621942">
        <w:rPr>
          <w:rFonts w:ascii="Times New Roman" w:eastAsia="Times New Roman" w:hAnsi="Times New Roman" w:cs="Times New Roman"/>
          <w:sz w:val="24"/>
          <w:highlight w:val="yellow"/>
          <w:lang w:val="pt-PT"/>
        </w:rPr>
        <w:t>sogros;</w:t>
      </w:r>
    </w:p>
    <w:p w:rsidR="00621942" w:rsidRPr="00621942" w:rsidRDefault="00621942" w:rsidP="00621942">
      <w:pPr>
        <w:widowControl w:val="0"/>
        <w:numPr>
          <w:ilvl w:val="0"/>
          <w:numId w:val="2"/>
        </w:numPr>
        <w:tabs>
          <w:tab w:val="left" w:pos="329"/>
          <w:tab w:val="left" w:pos="9639"/>
        </w:tabs>
        <w:autoSpaceDE w:val="0"/>
        <w:autoSpaceDN w:val="0"/>
        <w:spacing w:after="0" w:line="360" w:lineRule="auto"/>
        <w:ind w:left="328" w:hanging="207"/>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 genros e as</w:t>
      </w:r>
      <w:r w:rsidRPr="00621942">
        <w:rPr>
          <w:rFonts w:ascii="Times New Roman" w:eastAsia="Times New Roman" w:hAnsi="Times New Roman" w:cs="Times New Roman"/>
          <w:spacing w:val="-3"/>
          <w:sz w:val="24"/>
          <w:highlight w:val="yellow"/>
          <w:lang w:val="pt-PT"/>
        </w:rPr>
        <w:t xml:space="preserve"> </w:t>
      </w:r>
      <w:r w:rsidRPr="00621942">
        <w:rPr>
          <w:rFonts w:ascii="Times New Roman" w:eastAsia="Times New Roman" w:hAnsi="Times New Roman" w:cs="Times New Roman"/>
          <w:sz w:val="24"/>
          <w:highlight w:val="yellow"/>
          <w:lang w:val="pt-PT"/>
        </w:rPr>
        <w:t>noras;</w:t>
      </w:r>
    </w:p>
    <w:p w:rsidR="00621942" w:rsidRPr="00621942" w:rsidRDefault="00621942" w:rsidP="00621942">
      <w:pPr>
        <w:widowControl w:val="0"/>
        <w:numPr>
          <w:ilvl w:val="0"/>
          <w:numId w:val="2"/>
        </w:numPr>
        <w:tabs>
          <w:tab w:val="left" w:pos="329"/>
          <w:tab w:val="left" w:pos="9639"/>
        </w:tabs>
        <w:autoSpaceDE w:val="0"/>
        <w:autoSpaceDN w:val="0"/>
        <w:spacing w:after="0" w:line="360" w:lineRule="auto"/>
        <w:ind w:left="328" w:hanging="207"/>
        <w:jc w:val="both"/>
        <w:rPr>
          <w:rFonts w:ascii="Times New Roman" w:eastAsia="Times New Roman" w:hAnsi="Times New Roman" w:cs="Times New Roman"/>
          <w:sz w:val="24"/>
          <w:highlight w:val="yellow"/>
          <w:lang w:val="pt-PT"/>
        </w:rPr>
      </w:pPr>
      <w:r w:rsidRPr="00621942">
        <w:rPr>
          <w:rFonts w:ascii="Times New Roman" w:eastAsia="Times New Roman" w:hAnsi="Times New Roman" w:cs="Times New Roman"/>
          <w:sz w:val="24"/>
          <w:highlight w:val="yellow"/>
          <w:lang w:val="pt-PT"/>
        </w:rPr>
        <w:t>os</w:t>
      </w:r>
      <w:r w:rsidRPr="00621942">
        <w:rPr>
          <w:rFonts w:ascii="Times New Roman" w:eastAsia="Times New Roman" w:hAnsi="Times New Roman" w:cs="Times New Roman"/>
          <w:spacing w:val="-1"/>
          <w:sz w:val="24"/>
          <w:highlight w:val="yellow"/>
          <w:lang w:val="pt-PT"/>
        </w:rPr>
        <w:t xml:space="preserve"> </w:t>
      </w:r>
      <w:r w:rsidRPr="00621942">
        <w:rPr>
          <w:rFonts w:ascii="Times New Roman" w:eastAsia="Times New Roman" w:hAnsi="Times New Roman" w:cs="Times New Roman"/>
          <w:sz w:val="24"/>
          <w:highlight w:val="yellow"/>
          <w:lang w:val="pt-PT"/>
        </w:rPr>
        <w:t>cunhados;</w:t>
      </w:r>
    </w:p>
    <w:p w:rsidR="00621942" w:rsidRPr="00621942" w:rsidRDefault="00621942" w:rsidP="00621942">
      <w:pPr>
        <w:widowControl w:val="0"/>
        <w:numPr>
          <w:ilvl w:val="0"/>
          <w:numId w:val="2"/>
        </w:numPr>
        <w:tabs>
          <w:tab w:val="left" w:pos="9639"/>
        </w:tabs>
        <w:autoSpaceDE w:val="0"/>
        <w:autoSpaceDN w:val="0"/>
        <w:spacing w:after="0" w:line="360" w:lineRule="auto"/>
        <w:rPr>
          <w:rFonts w:ascii="Times New Roman" w:eastAsia="Times New Roman" w:hAnsi="Times New Roman" w:cs="Times New Roman"/>
          <w:sz w:val="24"/>
          <w:szCs w:val="24"/>
          <w:highlight w:val="yellow"/>
          <w:lang w:val="pt-PT"/>
        </w:rPr>
      </w:pPr>
      <w:r w:rsidRPr="00621942">
        <w:rPr>
          <w:rFonts w:ascii="Times New Roman" w:eastAsia="Times New Roman" w:hAnsi="Times New Roman" w:cs="Times New Roman"/>
          <w:sz w:val="24"/>
          <w:szCs w:val="24"/>
          <w:highlight w:val="yellow"/>
          <w:lang w:val="pt-PT"/>
        </w:rPr>
        <w:t>os padrastos e madrastas.</w:t>
      </w:r>
    </w:p>
    <w:p w:rsidR="00621942" w:rsidRPr="00621942" w:rsidRDefault="00621942" w:rsidP="00621942">
      <w:pPr>
        <w:widowControl w:val="0"/>
        <w:tabs>
          <w:tab w:val="left" w:pos="9639"/>
        </w:tabs>
        <w:autoSpaceDE w:val="0"/>
        <w:autoSpaceDN w:val="0"/>
        <w:spacing w:after="0" w:line="360" w:lineRule="auto"/>
        <w:ind w:left="121"/>
        <w:rPr>
          <w:rFonts w:ascii="Times New Roman" w:eastAsia="Times New Roman" w:hAnsi="Times New Roman" w:cs="Times New Roman"/>
          <w:strike/>
          <w:sz w:val="24"/>
          <w:szCs w:val="24"/>
          <w:lang w:val="pt-PT"/>
        </w:rPr>
      </w:pPr>
    </w:p>
    <w:p w:rsidR="00621942" w:rsidRPr="00621942" w:rsidRDefault="00621942" w:rsidP="00621942">
      <w:pPr>
        <w:widowControl w:val="0"/>
        <w:tabs>
          <w:tab w:val="left" w:pos="9639"/>
        </w:tabs>
        <w:autoSpaceDE w:val="0"/>
        <w:autoSpaceDN w:val="0"/>
        <w:spacing w:after="0" w:line="360" w:lineRule="auto"/>
        <w:ind w:left="122" w:right="1103"/>
        <w:jc w:val="both"/>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 xml:space="preserve">CLÁUSULA </w:t>
      </w:r>
      <w:r w:rsidRPr="00621942">
        <w:rPr>
          <w:rFonts w:ascii="Times New Roman" w:eastAsia="Times New Roman" w:hAnsi="Times New Roman" w:cs="Times New Roman"/>
          <w:b/>
          <w:bCs/>
          <w:sz w:val="24"/>
          <w:szCs w:val="24"/>
          <w:highlight w:val="yellow"/>
          <w:lang w:val="pt-PT"/>
        </w:rPr>
        <w:t>SÉTIMA</w:t>
      </w:r>
      <w:r w:rsidRPr="00621942">
        <w:rPr>
          <w:rFonts w:ascii="Times New Roman" w:eastAsia="Times New Roman" w:hAnsi="Times New Roman" w:cs="Times New Roman"/>
          <w:b/>
          <w:bCs/>
          <w:sz w:val="24"/>
          <w:szCs w:val="24"/>
          <w:lang w:val="pt-PT"/>
        </w:rPr>
        <w:t xml:space="preserve"> – DA DENÚNCIA, DA RESCISÃO E DA EXTINÇÃO</w:t>
      </w:r>
    </w:p>
    <w:p w:rsidR="00621942" w:rsidRPr="00621942" w:rsidRDefault="00621942" w:rsidP="00621942">
      <w:pPr>
        <w:widowControl w:val="0"/>
        <w:tabs>
          <w:tab w:val="left" w:pos="9639"/>
        </w:tabs>
        <w:autoSpaceDE w:val="0"/>
        <w:autoSpaceDN w:val="0"/>
        <w:spacing w:after="0" w:line="360" w:lineRule="auto"/>
        <w:ind w:left="122"/>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b/>
          <w:sz w:val="24"/>
          <w:szCs w:val="24"/>
          <w:highlight w:val="yellow"/>
          <w:lang w:val="pt-PT"/>
        </w:rPr>
        <w:t>7.1.</w:t>
      </w:r>
      <w:r w:rsidRPr="00621942">
        <w:rPr>
          <w:rFonts w:ascii="Times New Roman" w:eastAsia="Times New Roman" w:hAnsi="Times New Roman" w:cs="Times New Roman"/>
          <w:b/>
          <w:sz w:val="24"/>
          <w:szCs w:val="24"/>
          <w:lang w:val="pt-PT"/>
        </w:rPr>
        <w:t xml:space="preserve"> </w:t>
      </w:r>
      <w:r w:rsidRPr="00621942">
        <w:rPr>
          <w:rFonts w:ascii="Times New Roman" w:eastAsia="Times New Roman" w:hAnsi="Times New Roman" w:cs="Times New Roman"/>
          <w:sz w:val="24"/>
          <w:szCs w:val="24"/>
          <w:lang w:val="pt-PT"/>
        </w:rPr>
        <w:t>O presente convênio poderá ser:</w:t>
      </w:r>
    </w:p>
    <w:p w:rsidR="00621942" w:rsidRPr="00621942" w:rsidRDefault="00621942" w:rsidP="00621942">
      <w:pPr>
        <w:widowControl w:val="0"/>
        <w:numPr>
          <w:ilvl w:val="0"/>
          <w:numId w:val="1"/>
        </w:numPr>
        <w:tabs>
          <w:tab w:val="left" w:pos="355"/>
          <w:tab w:val="left" w:pos="9639"/>
        </w:tabs>
        <w:autoSpaceDE w:val="0"/>
        <w:autoSpaceDN w:val="0"/>
        <w:spacing w:after="0" w:line="360" w:lineRule="auto"/>
        <w:ind w:right="1124"/>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lang w:val="pt-PT"/>
        </w:rPr>
        <w:t xml:space="preserve">– </w:t>
      </w:r>
      <w:r w:rsidRPr="00621942">
        <w:rPr>
          <w:rFonts w:ascii="Times New Roman" w:eastAsia="Times New Roman" w:hAnsi="Times New Roman" w:cs="Times New Roman"/>
          <w:sz w:val="24"/>
          <w:lang w:val="pt-PT"/>
        </w:rPr>
        <w:t>Denunciado por qualquer dos partícipes, mediante comunicação escrita, com antecedência mínima de 60 (sessenta) dias, sem obrigação de permanência ou sanção ao denunciante;</w:t>
      </w:r>
    </w:p>
    <w:p w:rsidR="00621942" w:rsidRPr="00621942" w:rsidRDefault="00621942" w:rsidP="00621942">
      <w:pPr>
        <w:widowControl w:val="0"/>
        <w:numPr>
          <w:ilvl w:val="0"/>
          <w:numId w:val="1"/>
        </w:numPr>
        <w:tabs>
          <w:tab w:val="left" w:pos="449"/>
          <w:tab w:val="left" w:pos="9639"/>
        </w:tabs>
        <w:autoSpaceDE w:val="0"/>
        <w:autoSpaceDN w:val="0"/>
        <w:spacing w:after="0" w:line="360" w:lineRule="auto"/>
        <w:ind w:right="1118"/>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lang w:val="pt-PT"/>
        </w:rPr>
        <w:t xml:space="preserve">– </w:t>
      </w:r>
      <w:r w:rsidRPr="00621942">
        <w:rPr>
          <w:rFonts w:ascii="Times New Roman" w:eastAsia="Times New Roman" w:hAnsi="Times New Roman" w:cs="Times New Roman"/>
          <w:sz w:val="24"/>
          <w:lang w:val="pt-PT"/>
        </w:rPr>
        <w:t>Rescindido, independentemente de interpelação judicial ou extrajudicial, nas hipóteses</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de</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descumprimento</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de</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qualquer</w:t>
      </w:r>
      <w:r w:rsidRPr="00621942">
        <w:rPr>
          <w:rFonts w:ascii="Times New Roman" w:eastAsia="Times New Roman" w:hAnsi="Times New Roman" w:cs="Times New Roman"/>
          <w:spacing w:val="-10"/>
          <w:sz w:val="24"/>
          <w:lang w:val="pt-PT"/>
        </w:rPr>
        <w:t xml:space="preserve"> </w:t>
      </w:r>
      <w:r w:rsidRPr="00621942">
        <w:rPr>
          <w:rFonts w:ascii="Times New Roman" w:eastAsia="Times New Roman" w:hAnsi="Times New Roman" w:cs="Times New Roman"/>
          <w:sz w:val="24"/>
          <w:lang w:val="pt-PT"/>
        </w:rPr>
        <w:t>cláusula</w:t>
      </w:r>
      <w:r w:rsidRPr="00621942">
        <w:rPr>
          <w:rFonts w:ascii="Times New Roman" w:eastAsia="Times New Roman" w:hAnsi="Times New Roman" w:cs="Times New Roman"/>
          <w:spacing w:val="-10"/>
          <w:sz w:val="24"/>
          <w:lang w:val="pt-PT"/>
        </w:rPr>
        <w:t xml:space="preserve"> </w:t>
      </w:r>
      <w:r w:rsidRPr="00621942">
        <w:rPr>
          <w:rFonts w:ascii="Times New Roman" w:eastAsia="Times New Roman" w:hAnsi="Times New Roman" w:cs="Times New Roman"/>
          <w:sz w:val="24"/>
          <w:lang w:val="pt-PT"/>
        </w:rPr>
        <w:t>ou</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da</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legislação</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aplicável,</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assegurado o direito de defesa;</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e,</w:t>
      </w:r>
    </w:p>
    <w:p w:rsidR="00621942" w:rsidRPr="00621942" w:rsidRDefault="00621942" w:rsidP="00621942">
      <w:pPr>
        <w:widowControl w:val="0"/>
        <w:numPr>
          <w:ilvl w:val="0"/>
          <w:numId w:val="1"/>
        </w:numPr>
        <w:tabs>
          <w:tab w:val="left" w:pos="533"/>
          <w:tab w:val="left" w:pos="9639"/>
        </w:tabs>
        <w:autoSpaceDE w:val="0"/>
        <w:autoSpaceDN w:val="0"/>
        <w:spacing w:after="0" w:line="360" w:lineRule="auto"/>
        <w:ind w:right="1126"/>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lang w:val="pt-PT"/>
        </w:rPr>
        <w:t xml:space="preserve">– </w:t>
      </w:r>
      <w:r w:rsidRPr="00621942">
        <w:rPr>
          <w:rFonts w:ascii="Times New Roman" w:eastAsia="Times New Roman" w:hAnsi="Times New Roman" w:cs="Times New Roman"/>
          <w:sz w:val="24"/>
          <w:lang w:val="pt-PT"/>
        </w:rPr>
        <w:t>Extinto, por superveniência de norma legal ou fato que o torne formal ou materialmente</w:t>
      </w:r>
      <w:r w:rsidRPr="00621942">
        <w:rPr>
          <w:rFonts w:ascii="Times New Roman" w:eastAsia="Times New Roman" w:hAnsi="Times New Roman" w:cs="Times New Roman"/>
          <w:spacing w:val="-1"/>
          <w:sz w:val="24"/>
          <w:lang w:val="pt-PT"/>
        </w:rPr>
        <w:t xml:space="preserve"> </w:t>
      </w:r>
      <w:r w:rsidRPr="00621942">
        <w:rPr>
          <w:rFonts w:ascii="Times New Roman" w:eastAsia="Times New Roman" w:hAnsi="Times New Roman" w:cs="Times New Roman"/>
          <w:sz w:val="24"/>
          <w:lang w:val="pt-PT"/>
        </w:rPr>
        <w:t>inexequível.</w:t>
      </w:r>
    </w:p>
    <w:p w:rsidR="00621942" w:rsidRPr="00621942" w:rsidRDefault="00621942" w:rsidP="00621942">
      <w:pPr>
        <w:widowControl w:val="0"/>
        <w:tabs>
          <w:tab w:val="left" w:pos="533"/>
          <w:tab w:val="left" w:pos="9639"/>
        </w:tabs>
        <w:autoSpaceDE w:val="0"/>
        <w:autoSpaceDN w:val="0"/>
        <w:spacing w:after="0" w:line="360" w:lineRule="auto"/>
        <w:ind w:left="122" w:right="1126"/>
        <w:jc w:val="both"/>
        <w:rPr>
          <w:rFonts w:ascii="Times New Roman" w:eastAsia="Times New Roman" w:hAnsi="Times New Roman" w:cs="Times New Roman"/>
          <w:sz w:val="24"/>
          <w:lang w:val="pt-PT"/>
        </w:rPr>
      </w:pPr>
    </w:p>
    <w:p w:rsidR="00621942" w:rsidRPr="00621942" w:rsidRDefault="00621942" w:rsidP="00621942">
      <w:pPr>
        <w:widowControl w:val="0"/>
        <w:autoSpaceDE w:val="0"/>
        <w:autoSpaceDN w:val="0"/>
        <w:spacing w:after="0" w:line="360" w:lineRule="auto"/>
        <w:ind w:right="1103"/>
        <w:jc w:val="both"/>
        <w:outlineLvl w:val="1"/>
        <w:rPr>
          <w:rFonts w:ascii="Times New Roman" w:eastAsia="Times New Roman" w:hAnsi="Times New Roman" w:cs="Times New Roman"/>
          <w:b/>
          <w:sz w:val="24"/>
          <w:lang w:val="pt-PT"/>
        </w:rPr>
      </w:pPr>
      <w:r w:rsidRPr="00621942">
        <w:rPr>
          <w:rFonts w:ascii="Times New Roman" w:eastAsia="Times New Roman" w:hAnsi="Times New Roman" w:cs="Times New Roman"/>
          <w:b/>
          <w:sz w:val="24"/>
          <w:lang w:val="pt-PT"/>
        </w:rPr>
        <w:t xml:space="preserve">CLÁUSULA </w:t>
      </w:r>
      <w:r w:rsidRPr="00621942">
        <w:rPr>
          <w:rFonts w:ascii="Times New Roman" w:eastAsia="Times New Roman" w:hAnsi="Times New Roman" w:cs="Times New Roman"/>
          <w:b/>
          <w:sz w:val="24"/>
          <w:highlight w:val="yellow"/>
          <w:lang w:val="pt-PT"/>
        </w:rPr>
        <w:t>OITAVA</w:t>
      </w:r>
      <w:r w:rsidRPr="00621942">
        <w:rPr>
          <w:rFonts w:ascii="Times New Roman" w:eastAsia="Times New Roman" w:hAnsi="Times New Roman" w:cs="Times New Roman"/>
          <w:b/>
          <w:sz w:val="24"/>
          <w:lang w:val="pt-PT"/>
        </w:rPr>
        <w:t xml:space="preserve"> – DA RESILIÇÃO, DA NÃO RENOVAÇÃO E DA NÃO OBSERVÂNCIA DA LEGISLAÇÃO</w:t>
      </w:r>
    </w:p>
    <w:p w:rsidR="00621942" w:rsidRPr="00621942" w:rsidRDefault="00621942" w:rsidP="00621942">
      <w:pPr>
        <w:widowControl w:val="0"/>
        <w:tabs>
          <w:tab w:val="left" w:pos="581"/>
          <w:tab w:val="left" w:pos="9639"/>
        </w:tabs>
        <w:autoSpaceDE w:val="0"/>
        <w:autoSpaceDN w:val="0"/>
        <w:spacing w:after="0" w:line="360" w:lineRule="auto"/>
        <w:ind w:right="1117"/>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8.1.</w:t>
      </w:r>
      <w:r w:rsidRPr="00621942">
        <w:rPr>
          <w:rFonts w:ascii="Times New Roman" w:eastAsia="Times New Roman" w:hAnsi="Times New Roman" w:cs="Times New Roman"/>
          <w:sz w:val="24"/>
          <w:lang w:val="pt-PT"/>
        </w:rPr>
        <w:t xml:space="preserve"> Nos casos de resilição ou de não renovação do credenciamento, remanescem as obrigações assumidas pelos partícipes concernentes às averbações existentes até o cumprimento total das obrigações pactuadas entre a CONVENENTE</w:t>
      </w:r>
      <w:r w:rsidRPr="00621942">
        <w:rPr>
          <w:rFonts w:ascii="Times New Roman" w:eastAsia="Times New Roman" w:hAnsi="Times New Roman" w:cs="Times New Roman"/>
          <w:b/>
          <w:sz w:val="24"/>
          <w:lang w:val="pt-PT"/>
        </w:rPr>
        <w:t xml:space="preserve"> </w:t>
      </w:r>
      <w:r w:rsidRPr="00621942">
        <w:rPr>
          <w:rFonts w:ascii="Times New Roman" w:eastAsia="Times New Roman" w:hAnsi="Times New Roman" w:cs="Times New Roman"/>
          <w:sz w:val="24"/>
          <w:lang w:val="pt-PT"/>
        </w:rPr>
        <w:t>e o servidor estadual.</w:t>
      </w:r>
    </w:p>
    <w:p w:rsidR="00621942" w:rsidRPr="00621942" w:rsidRDefault="00621942" w:rsidP="00621942">
      <w:pPr>
        <w:widowControl w:val="0"/>
        <w:tabs>
          <w:tab w:val="left" w:pos="547"/>
          <w:tab w:val="left" w:pos="9639"/>
        </w:tabs>
        <w:autoSpaceDE w:val="0"/>
        <w:autoSpaceDN w:val="0"/>
        <w:spacing w:after="0" w:line="360" w:lineRule="auto"/>
        <w:ind w:right="1120"/>
        <w:jc w:val="both"/>
        <w:rPr>
          <w:rFonts w:ascii="Times New Roman" w:eastAsia="Times New Roman" w:hAnsi="Times New Roman" w:cs="Times New Roman"/>
          <w:b/>
          <w:sz w:val="24"/>
          <w:lang w:val="pt-PT"/>
        </w:rPr>
      </w:pPr>
      <w:r w:rsidRPr="00621942">
        <w:rPr>
          <w:rFonts w:ascii="Times New Roman" w:eastAsia="Times New Roman" w:hAnsi="Times New Roman" w:cs="Times New Roman"/>
          <w:b/>
          <w:sz w:val="24"/>
          <w:highlight w:val="yellow"/>
          <w:lang w:val="pt-PT"/>
        </w:rPr>
        <w:t>8.2.</w:t>
      </w:r>
      <w:r w:rsidRPr="00621942">
        <w:rPr>
          <w:rFonts w:ascii="Times New Roman" w:eastAsia="Times New Roman" w:hAnsi="Times New Roman" w:cs="Times New Roman"/>
          <w:sz w:val="24"/>
          <w:lang w:val="pt-PT"/>
        </w:rPr>
        <w:t xml:space="preserve"> A ocorrência de dolo por parte da CONVENENTE</w:t>
      </w:r>
      <w:r w:rsidRPr="00621942">
        <w:rPr>
          <w:rFonts w:ascii="Times New Roman" w:eastAsia="Times New Roman" w:hAnsi="Times New Roman" w:cs="Times New Roman"/>
          <w:b/>
          <w:sz w:val="24"/>
          <w:lang w:val="pt-PT"/>
        </w:rPr>
        <w:t xml:space="preserve"> </w:t>
      </w:r>
      <w:r w:rsidRPr="00621942">
        <w:rPr>
          <w:rFonts w:ascii="Times New Roman" w:eastAsia="Times New Roman" w:hAnsi="Times New Roman" w:cs="Times New Roman"/>
          <w:sz w:val="24"/>
          <w:lang w:val="pt-PT"/>
        </w:rPr>
        <w:t>na apresentação de solicitações de descontos sem observância da legislação vigente e sem manifestação pessoal do servidor ou em desacordo com as condições constantes deste termo ensejará, garantida a defesa prévia, a rescisão deste Convênio pela CONCEDENTE</w:t>
      </w:r>
      <w:r w:rsidRPr="00621942">
        <w:rPr>
          <w:rFonts w:ascii="Times New Roman" w:eastAsia="Times New Roman" w:hAnsi="Times New Roman" w:cs="Times New Roman"/>
          <w:b/>
          <w:sz w:val="24"/>
          <w:lang w:val="pt-PT"/>
        </w:rPr>
        <w:t>.</w:t>
      </w:r>
    </w:p>
    <w:p w:rsidR="00621942" w:rsidRPr="00621942" w:rsidRDefault="00621942" w:rsidP="00621942">
      <w:pPr>
        <w:widowControl w:val="0"/>
        <w:tabs>
          <w:tab w:val="left" w:pos="581"/>
          <w:tab w:val="left" w:pos="9639"/>
        </w:tabs>
        <w:autoSpaceDE w:val="0"/>
        <w:autoSpaceDN w:val="0"/>
        <w:spacing w:after="0" w:line="360" w:lineRule="auto"/>
        <w:ind w:right="1117"/>
        <w:rPr>
          <w:rFonts w:ascii="Times New Roman" w:eastAsia="Times New Roman" w:hAnsi="Times New Roman" w:cs="Times New Roman"/>
          <w:color w:val="FF0000"/>
          <w:sz w:val="24"/>
          <w:lang w:val="pt-PT"/>
        </w:rPr>
      </w:pPr>
    </w:p>
    <w:p w:rsidR="00621942" w:rsidRPr="00621942" w:rsidRDefault="00621942" w:rsidP="00621942">
      <w:pPr>
        <w:widowControl w:val="0"/>
        <w:tabs>
          <w:tab w:val="left" w:pos="9639"/>
        </w:tabs>
        <w:autoSpaceDE w:val="0"/>
        <w:autoSpaceDN w:val="0"/>
        <w:spacing w:after="0" w:line="360" w:lineRule="auto"/>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 xml:space="preserve">CLÁUSULA </w:t>
      </w:r>
      <w:r w:rsidRPr="00621942">
        <w:rPr>
          <w:rFonts w:ascii="Times New Roman" w:eastAsia="Times New Roman" w:hAnsi="Times New Roman" w:cs="Times New Roman"/>
          <w:b/>
          <w:bCs/>
          <w:sz w:val="24"/>
          <w:szCs w:val="24"/>
          <w:highlight w:val="yellow"/>
          <w:lang w:val="pt-PT"/>
        </w:rPr>
        <w:t>NONA</w:t>
      </w:r>
      <w:r w:rsidRPr="00621942">
        <w:rPr>
          <w:rFonts w:ascii="Times New Roman" w:eastAsia="Times New Roman" w:hAnsi="Times New Roman" w:cs="Times New Roman"/>
          <w:b/>
          <w:bCs/>
          <w:sz w:val="24"/>
          <w:szCs w:val="24"/>
          <w:lang w:val="pt-PT"/>
        </w:rPr>
        <w:t xml:space="preserve"> – DO ACOMPANHAMENTO E FISCALIZAÇÃO</w:t>
      </w:r>
    </w:p>
    <w:p w:rsidR="00621942" w:rsidRPr="00621942" w:rsidRDefault="00621942" w:rsidP="00621942">
      <w:pPr>
        <w:widowControl w:val="0"/>
        <w:tabs>
          <w:tab w:val="left" w:pos="562"/>
          <w:tab w:val="left" w:pos="9639"/>
        </w:tabs>
        <w:autoSpaceDE w:val="0"/>
        <w:autoSpaceDN w:val="0"/>
        <w:spacing w:after="0" w:line="360" w:lineRule="auto"/>
        <w:ind w:right="1120"/>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9.1.</w:t>
      </w:r>
      <w:r w:rsidRPr="00621942">
        <w:rPr>
          <w:rFonts w:ascii="Times New Roman" w:eastAsia="Times New Roman" w:hAnsi="Times New Roman" w:cs="Times New Roman"/>
          <w:sz w:val="24"/>
          <w:lang w:val="pt-PT"/>
        </w:rPr>
        <w:t xml:space="preserve">  A CONCEDENTE exercerá autoridade normativa e função gerencial fiscalizadora durante todo o período de vigência deste convênio, devendo zelar pelo fiel cumprimento das cláusulas acordadas, a fim de assegurar a sua regular execução e prestação de contas, sem prejuízo da ação das unidades de controle interno e</w:t>
      </w:r>
      <w:r w:rsidRPr="00621942">
        <w:rPr>
          <w:rFonts w:ascii="Times New Roman" w:eastAsia="Times New Roman" w:hAnsi="Times New Roman" w:cs="Times New Roman"/>
          <w:spacing w:val="-5"/>
          <w:sz w:val="24"/>
          <w:lang w:val="pt-PT"/>
        </w:rPr>
        <w:t xml:space="preserve"> </w:t>
      </w:r>
      <w:r w:rsidRPr="00621942">
        <w:rPr>
          <w:rFonts w:ascii="Times New Roman" w:eastAsia="Times New Roman" w:hAnsi="Times New Roman" w:cs="Times New Roman"/>
          <w:sz w:val="24"/>
          <w:lang w:val="pt-PT"/>
        </w:rPr>
        <w:t>externo.</w:t>
      </w:r>
    </w:p>
    <w:p w:rsidR="00621942" w:rsidRPr="00621942" w:rsidRDefault="00621942" w:rsidP="00621942">
      <w:pPr>
        <w:widowControl w:val="0"/>
        <w:tabs>
          <w:tab w:val="left" w:pos="562"/>
          <w:tab w:val="left" w:pos="9639"/>
        </w:tabs>
        <w:autoSpaceDE w:val="0"/>
        <w:autoSpaceDN w:val="0"/>
        <w:spacing w:after="0" w:line="360" w:lineRule="auto"/>
        <w:ind w:left="142" w:right="1120"/>
        <w:jc w:val="both"/>
        <w:rPr>
          <w:rFonts w:ascii="Times New Roman" w:eastAsia="Times New Roman" w:hAnsi="Times New Roman" w:cs="Times New Roman"/>
          <w:sz w:val="24"/>
          <w:lang w:val="pt-PT"/>
        </w:rPr>
      </w:pPr>
    </w:p>
    <w:p w:rsidR="00621942" w:rsidRPr="00621942" w:rsidRDefault="00621942" w:rsidP="00621942">
      <w:pPr>
        <w:widowControl w:val="0"/>
        <w:tabs>
          <w:tab w:val="left" w:pos="562"/>
          <w:tab w:val="left" w:pos="9639"/>
        </w:tabs>
        <w:autoSpaceDE w:val="0"/>
        <w:autoSpaceDN w:val="0"/>
        <w:spacing w:after="0" w:line="360" w:lineRule="auto"/>
        <w:ind w:right="1120"/>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9.2.</w:t>
      </w:r>
      <w:r w:rsidRPr="00621942">
        <w:rPr>
          <w:rFonts w:ascii="Times New Roman" w:eastAsia="Times New Roman" w:hAnsi="Times New Roman" w:cs="Times New Roman"/>
          <w:sz w:val="24"/>
          <w:lang w:val="pt-PT"/>
        </w:rPr>
        <w:t xml:space="preserve"> Para efeito do disposto no item anterior, a CONCEDENTE registrará as</w:t>
      </w:r>
      <w:r w:rsidRPr="00621942">
        <w:rPr>
          <w:rFonts w:ascii="Times New Roman" w:eastAsia="Times New Roman" w:hAnsi="Times New Roman" w:cs="Times New Roman"/>
          <w:spacing w:val="-37"/>
          <w:sz w:val="24"/>
          <w:lang w:val="pt-PT"/>
        </w:rPr>
        <w:t xml:space="preserve"> </w:t>
      </w:r>
      <w:r w:rsidRPr="00621942">
        <w:rPr>
          <w:rFonts w:ascii="Times New Roman" w:eastAsia="Times New Roman" w:hAnsi="Times New Roman" w:cs="Times New Roman"/>
          <w:sz w:val="24"/>
          <w:lang w:val="pt-PT"/>
        </w:rPr>
        <w:t>deficiências porventura existentes na execução dos serviços e/ou inobservância dos aspectos de segurança envolvidos, comunicando-as à CONVENENTE para imediata correção, sem prejuízo de eventuais penalidades</w:t>
      </w:r>
      <w:r w:rsidRPr="00621942">
        <w:rPr>
          <w:rFonts w:ascii="Times New Roman" w:eastAsia="Times New Roman" w:hAnsi="Times New Roman" w:cs="Times New Roman"/>
          <w:spacing w:val="-2"/>
          <w:sz w:val="24"/>
          <w:lang w:val="pt-PT"/>
        </w:rPr>
        <w:t xml:space="preserve"> </w:t>
      </w:r>
      <w:r w:rsidRPr="00621942">
        <w:rPr>
          <w:rFonts w:ascii="Times New Roman" w:eastAsia="Times New Roman" w:hAnsi="Times New Roman" w:cs="Times New Roman"/>
          <w:sz w:val="24"/>
          <w:lang w:val="pt-PT"/>
        </w:rPr>
        <w:t>previstas.</w:t>
      </w:r>
    </w:p>
    <w:p w:rsidR="00621942" w:rsidRPr="00621942" w:rsidRDefault="00621942" w:rsidP="00621942">
      <w:pPr>
        <w:widowControl w:val="0"/>
        <w:tabs>
          <w:tab w:val="left" w:pos="562"/>
          <w:tab w:val="left" w:pos="9639"/>
        </w:tabs>
        <w:autoSpaceDE w:val="0"/>
        <w:autoSpaceDN w:val="0"/>
        <w:spacing w:after="0" w:line="360" w:lineRule="auto"/>
        <w:ind w:left="142" w:right="1120"/>
        <w:jc w:val="both"/>
        <w:rPr>
          <w:rFonts w:ascii="Times New Roman" w:eastAsia="Times New Roman" w:hAnsi="Times New Roman" w:cs="Times New Roman"/>
          <w:sz w:val="24"/>
          <w:lang w:val="pt-PT"/>
        </w:rPr>
      </w:pP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 xml:space="preserve">CLÁUSULA </w:t>
      </w:r>
      <w:r w:rsidRPr="00621942">
        <w:rPr>
          <w:rFonts w:ascii="Times New Roman" w:eastAsia="Times New Roman" w:hAnsi="Times New Roman" w:cs="Times New Roman"/>
          <w:b/>
          <w:bCs/>
          <w:sz w:val="24"/>
          <w:szCs w:val="24"/>
          <w:highlight w:val="yellow"/>
          <w:lang w:val="pt-PT"/>
        </w:rPr>
        <w:t>DÉCIMA</w:t>
      </w:r>
      <w:r w:rsidRPr="00621942">
        <w:rPr>
          <w:rFonts w:ascii="Times New Roman" w:eastAsia="Times New Roman" w:hAnsi="Times New Roman" w:cs="Times New Roman"/>
          <w:b/>
          <w:bCs/>
          <w:sz w:val="24"/>
          <w:szCs w:val="24"/>
          <w:lang w:val="pt-PT"/>
        </w:rPr>
        <w:t xml:space="preserve"> – DAS SANÇÕES</w:t>
      </w:r>
    </w:p>
    <w:p w:rsidR="00621942" w:rsidRPr="00621942" w:rsidRDefault="00621942" w:rsidP="00621942">
      <w:pPr>
        <w:widowControl w:val="0"/>
        <w:tabs>
          <w:tab w:val="left" w:pos="9639"/>
        </w:tabs>
        <w:autoSpaceDE w:val="0"/>
        <w:autoSpaceDN w:val="0"/>
        <w:spacing w:after="0" w:line="360" w:lineRule="auto"/>
        <w:ind w:left="122" w:right="1118"/>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b/>
          <w:sz w:val="24"/>
          <w:szCs w:val="24"/>
          <w:highlight w:val="yellow"/>
          <w:lang w:val="pt-PT"/>
        </w:rPr>
        <w:t>10.1.</w:t>
      </w:r>
      <w:r w:rsidRPr="00621942">
        <w:rPr>
          <w:rFonts w:ascii="Times New Roman" w:eastAsia="Times New Roman" w:hAnsi="Times New Roman" w:cs="Times New Roman"/>
          <w:b/>
          <w:sz w:val="24"/>
          <w:szCs w:val="24"/>
          <w:lang w:val="pt-PT"/>
        </w:rPr>
        <w:t xml:space="preserve"> </w:t>
      </w:r>
      <w:r w:rsidRPr="00621942">
        <w:rPr>
          <w:rFonts w:ascii="Times New Roman" w:eastAsia="Times New Roman" w:hAnsi="Times New Roman" w:cs="Times New Roman"/>
          <w:sz w:val="24"/>
          <w:szCs w:val="24"/>
          <w:lang w:val="pt-PT"/>
        </w:rPr>
        <w:t>Se a CONVENENTE transgredir as normas estabelecidas na legislação aplicável, as fixadas neste Convênio, compreendidas as fases de execução e instrução; agir em prejuízo da CONCEDENTE ou dos servidores públicos civis e militares, ativos e inativos, e seus respectivos pensionistas; alterar sua estrutura organizacional e ou sua razão social sem a devida comunicação à administração pública, bem como transferir, ceder, vender ou sublocar a terceiros a rubrica ou código de desconto, poderá, além do descredenciamento, sofrer as seguintes sanções, garantida a defesa prévia:</w:t>
      </w:r>
    </w:p>
    <w:p w:rsidR="00621942" w:rsidRPr="00621942" w:rsidRDefault="00621942" w:rsidP="00621942">
      <w:pPr>
        <w:widowControl w:val="0"/>
        <w:tabs>
          <w:tab w:val="left" w:pos="9639"/>
        </w:tabs>
        <w:autoSpaceDE w:val="0"/>
        <w:autoSpaceDN w:val="0"/>
        <w:spacing w:after="0" w:line="360" w:lineRule="auto"/>
        <w:ind w:left="122" w:right="1118"/>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I - Advertência por escrito;</w:t>
      </w:r>
    </w:p>
    <w:p w:rsidR="00621942" w:rsidRPr="00621942" w:rsidRDefault="00621942" w:rsidP="00621942">
      <w:pPr>
        <w:widowControl w:val="0"/>
        <w:tabs>
          <w:tab w:val="left" w:pos="9639"/>
        </w:tabs>
        <w:autoSpaceDE w:val="0"/>
        <w:autoSpaceDN w:val="0"/>
        <w:spacing w:after="0" w:line="360" w:lineRule="auto"/>
        <w:ind w:left="122" w:right="1118"/>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II - Suspensão de quaisquer consignações em folha de pagamento;</w:t>
      </w:r>
    </w:p>
    <w:p w:rsidR="00621942" w:rsidRPr="00621942" w:rsidRDefault="00621942" w:rsidP="00621942">
      <w:pPr>
        <w:widowControl w:val="0"/>
        <w:tabs>
          <w:tab w:val="left" w:pos="9639"/>
        </w:tabs>
        <w:autoSpaceDE w:val="0"/>
        <w:autoSpaceDN w:val="0"/>
        <w:spacing w:after="0" w:line="360" w:lineRule="auto"/>
        <w:ind w:left="122" w:right="1118"/>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III - Cancelamento de concessão de rubrica, verba ou código de desconto; e</w:t>
      </w:r>
    </w:p>
    <w:p w:rsidR="00621942" w:rsidRPr="00621942" w:rsidRDefault="00621942" w:rsidP="00621942">
      <w:pPr>
        <w:widowControl w:val="0"/>
        <w:tabs>
          <w:tab w:val="left" w:pos="9639"/>
        </w:tabs>
        <w:autoSpaceDE w:val="0"/>
        <w:autoSpaceDN w:val="0"/>
        <w:spacing w:after="0" w:line="360" w:lineRule="auto"/>
        <w:ind w:left="122" w:right="1118"/>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sz w:val="24"/>
          <w:szCs w:val="24"/>
          <w:lang w:val="pt-PT"/>
        </w:rPr>
        <w:t>IV - Sanções estabelecidas na Lei Federal n. 14.133/2021, no que couber.</w:t>
      </w:r>
    </w:p>
    <w:p w:rsidR="00621942" w:rsidRPr="00621942" w:rsidRDefault="00621942" w:rsidP="00621942">
      <w:pPr>
        <w:widowControl w:val="0"/>
        <w:tabs>
          <w:tab w:val="left" w:pos="9639"/>
        </w:tabs>
        <w:autoSpaceDE w:val="0"/>
        <w:autoSpaceDN w:val="0"/>
        <w:spacing w:after="0" w:line="360" w:lineRule="auto"/>
        <w:ind w:left="122" w:right="1118"/>
        <w:jc w:val="both"/>
        <w:rPr>
          <w:rFonts w:ascii="Times New Roman" w:eastAsia="Times New Roman" w:hAnsi="Times New Roman" w:cs="Times New Roman"/>
          <w:sz w:val="24"/>
          <w:szCs w:val="24"/>
          <w:lang w:val="pt-PT"/>
        </w:rPr>
      </w:pPr>
    </w:p>
    <w:p w:rsidR="00621942" w:rsidRPr="00621942" w:rsidRDefault="00621942" w:rsidP="00621942">
      <w:pPr>
        <w:widowControl w:val="0"/>
        <w:tabs>
          <w:tab w:val="left" w:pos="9639"/>
        </w:tabs>
        <w:autoSpaceDE w:val="0"/>
        <w:autoSpaceDN w:val="0"/>
        <w:spacing w:after="0" w:line="360" w:lineRule="auto"/>
        <w:ind w:left="122" w:right="1118"/>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b/>
          <w:sz w:val="24"/>
          <w:szCs w:val="24"/>
          <w:highlight w:val="yellow"/>
          <w:lang w:val="pt-PT"/>
        </w:rPr>
        <w:t>10.2.</w:t>
      </w:r>
      <w:r w:rsidRPr="00621942">
        <w:rPr>
          <w:rFonts w:ascii="Times New Roman" w:eastAsia="Times New Roman" w:hAnsi="Times New Roman" w:cs="Times New Roman"/>
          <w:sz w:val="24"/>
          <w:szCs w:val="24"/>
          <w:lang w:val="pt-PT"/>
        </w:rPr>
        <w:t xml:space="preserve"> As sanções serão aplicadas sem prejuízo de possível representação aos órgãos do Ministério Público e de Defesa do Consumidor, após notificação da entidade para o contraditório e a ampla defesa.</w:t>
      </w:r>
    </w:p>
    <w:p w:rsidR="00621942" w:rsidRPr="00621942" w:rsidRDefault="00621942" w:rsidP="00621942">
      <w:pPr>
        <w:widowControl w:val="0"/>
        <w:tabs>
          <w:tab w:val="left" w:pos="9639"/>
        </w:tabs>
        <w:autoSpaceDE w:val="0"/>
        <w:autoSpaceDN w:val="0"/>
        <w:spacing w:after="0" w:line="360" w:lineRule="auto"/>
        <w:ind w:left="122"/>
        <w:jc w:val="both"/>
        <w:rPr>
          <w:rFonts w:ascii="Times New Roman" w:eastAsia="Times New Roman" w:hAnsi="Times New Roman" w:cs="Times New Roman"/>
          <w:sz w:val="24"/>
          <w:szCs w:val="24"/>
          <w:lang w:val="pt-PT"/>
        </w:rPr>
      </w:pP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 xml:space="preserve">CLÁUSULA </w:t>
      </w:r>
      <w:r w:rsidRPr="00621942">
        <w:rPr>
          <w:rFonts w:ascii="Times New Roman" w:eastAsia="Times New Roman" w:hAnsi="Times New Roman" w:cs="Times New Roman"/>
          <w:b/>
          <w:bCs/>
          <w:sz w:val="24"/>
          <w:szCs w:val="24"/>
          <w:highlight w:val="yellow"/>
          <w:lang w:val="pt-PT"/>
        </w:rPr>
        <w:t>DÉCIMA PRIMEIRA</w:t>
      </w:r>
      <w:r w:rsidRPr="00621942">
        <w:rPr>
          <w:rFonts w:ascii="Times New Roman" w:eastAsia="Times New Roman" w:hAnsi="Times New Roman" w:cs="Times New Roman"/>
          <w:b/>
          <w:bCs/>
          <w:sz w:val="24"/>
          <w:szCs w:val="24"/>
          <w:lang w:val="pt-PT"/>
        </w:rPr>
        <w:t xml:space="preserve"> – DAS MODIFICAÇÕES</w:t>
      </w:r>
    </w:p>
    <w:p w:rsidR="00621942" w:rsidRPr="00621942" w:rsidRDefault="00621942" w:rsidP="00621942">
      <w:pPr>
        <w:widowControl w:val="0"/>
        <w:tabs>
          <w:tab w:val="left" w:pos="9639"/>
        </w:tabs>
        <w:autoSpaceDE w:val="0"/>
        <w:autoSpaceDN w:val="0"/>
        <w:spacing w:after="0" w:line="360" w:lineRule="auto"/>
        <w:ind w:left="122" w:right="1121"/>
        <w:jc w:val="both"/>
        <w:rPr>
          <w:rFonts w:ascii="Times New Roman" w:eastAsia="Times New Roman" w:hAnsi="Times New Roman" w:cs="Times New Roman"/>
          <w:sz w:val="24"/>
          <w:szCs w:val="24"/>
          <w:lang w:val="pt-PT"/>
        </w:rPr>
      </w:pPr>
      <w:r w:rsidRPr="00621942">
        <w:rPr>
          <w:rFonts w:ascii="Times New Roman" w:eastAsia="Times New Roman" w:hAnsi="Times New Roman" w:cs="Times New Roman"/>
          <w:b/>
          <w:sz w:val="24"/>
          <w:szCs w:val="24"/>
          <w:highlight w:val="yellow"/>
          <w:lang w:val="pt-PT"/>
        </w:rPr>
        <w:t>11.1.</w:t>
      </w:r>
      <w:r w:rsidRPr="00621942">
        <w:rPr>
          <w:rFonts w:ascii="Times New Roman" w:eastAsia="Times New Roman" w:hAnsi="Times New Roman" w:cs="Times New Roman"/>
          <w:b/>
          <w:sz w:val="24"/>
          <w:szCs w:val="24"/>
          <w:lang w:val="pt-PT"/>
        </w:rPr>
        <w:t xml:space="preserve"> </w:t>
      </w:r>
      <w:r w:rsidRPr="00621942">
        <w:rPr>
          <w:rFonts w:ascii="Times New Roman" w:eastAsia="Times New Roman" w:hAnsi="Times New Roman" w:cs="Times New Roman"/>
          <w:sz w:val="24"/>
          <w:szCs w:val="24"/>
          <w:lang w:val="pt-PT"/>
        </w:rPr>
        <w:t>O presente Convênio poderá ser alterado, de comum acordo entre as partes, a qualquer tempo, com a inclusão ou exclusão de uma ou mais atribuições aqui estabelecidas por meio de Termo Aditivo, sempre considerando a conveniência e o interesse dos partícipes, bem como alterações decorrentes de nova legislação.</w:t>
      </w:r>
    </w:p>
    <w:p w:rsidR="00621942" w:rsidRPr="00621942" w:rsidRDefault="00621942" w:rsidP="00621942">
      <w:pPr>
        <w:widowControl w:val="0"/>
        <w:tabs>
          <w:tab w:val="left" w:pos="9639"/>
        </w:tabs>
        <w:autoSpaceDE w:val="0"/>
        <w:autoSpaceDN w:val="0"/>
        <w:spacing w:after="0" w:line="360" w:lineRule="auto"/>
        <w:ind w:left="122" w:right="1121"/>
        <w:jc w:val="both"/>
        <w:rPr>
          <w:rFonts w:ascii="Times New Roman" w:eastAsia="Times New Roman" w:hAnsi="Times New Roman" w:cs="Times New Roman"/>
          <w:sz w:val="24"/>
          <w:szCs w:val="24"/>
          <w:lang w:val="pt-PT"/>
        </w:rPr>
      </w:pP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 xml:space="preserve">CLÁUSULA </w:t>
      </w:r>
      <w:r w:rsidRPr="00621942">
        <w:rPr>
          <w:rFonts w:ascii="Times New Roman" w:eastAsia="Times New Roman" w:hAnsi="Times New Roman" w:cs="Times New Roman"/>
          <w:b/>
          <w:bCs/>
          <w:sz w:val="24"/>
          <w:szCs w:val="24"/>
          <w:highlight w:val="yellow"/>
          <w:lang w:val="pt-PT"/>
        </w:rPr>
        <w:t>DÉCIMA SEGUNDA</w:t>
      </w:r>
      <w:r w:rsidRPr="00621942">
        <w:rPr>
          <w:rFonts w:ascii="Times New Roman" w:eastAsia="Times New Roman" w:hAnsi="Times New Roman" w:cs="Times New Roman"/>
          <w:b/>
          <w:bCs/>
          <w:sz w:val="24"/>
          <w:szCs w:val="24"/>
          <w:lang w:val="pt-PT"/>
        </w:rPr>
        <w:t xml:space="preserve"> – DA VIGÊNCIA</w:t>
      </w:r>
    </w:p>
    <w:p w:rsidR="00621942" w:rsidRPr="00621942" w:rsidRDefault="00621942" w:rsidP="00621942">
      <w:pPr>
        <w:widowControl w:val="0"/>
        <w:tabs>
          <w:tab w:val="left" w:pos="598"/>
          <w:tab w:val="left" w:pos="9639"/>
        </w:tabs>
        <w:autoSpaceDE w:val="0"/>
        <w:autoSpaceDN w:val="0"/>
        <w:spacing w:after="0" w:line="360" w:lineRule="auto"/>
        <w:ind w:left="122" w:right="1121"/>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12.1.</w:t>
      </w:r>
      <w:r w:rsidRPr="00621942">
        <w:rPr>
          <w:rFonts w:ascii="Times New Roman" w:eastAsia="Times New Roman" w:hAnsi="Times New Roman" w:cs="Times New Roman"/>
          <w:sz w:val="24"/>
          <w:lang w:val="pt-PT"/>
        </w:rPr>
        <w:t xml:space="preserve"> Este convênio terá vigência pelo prazo de 2 (dois) anos, podendo, a juízo de conveniência</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e</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oportunidade</w:t>
      </w:r>
      <w:r w:rsidRPr="00621942">
        <w:rPr>
          <w:rFonts w:ascii="Times New Roman" w:eastAsia="Times New Roman" w:hAnsi="Times New Roman" w:cs="Times New Roman"/>
          <w:spacing w:val="-12"/>
          <w:sz w:val="24"/>
          <w:lang w:val="pt-PT"/>
        </w:rPr>
        <w:t xml:space="preserve"> </w:t>
      </w:r>
      <w:r w:rsidRPr="00621942">
        <w:rPr>
          <w:rFonts w:ascii="Times New Roman" w:eastAsia="Times New Roman" w:hAnsi="Times New Roman" w:cs="Times New Roman"/>
          <w:sz w:val="24"/>
          <w:lang w:val="pt-PT"/>
        </w:rPr>
        <w:t>da</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Administração</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Pública,</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ser</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prorrogado</w:t>
      </w:r>
      <w:r w:rsidRPr="00621942">
        <w:rPr>
          <w:rFonts w:ascii="Times New Roman" w:eastAsia="Times New Roman" w:hAnsi="Times New Roman" w:cs="Times New Roman"/>
          <w:spacing w:val="-11"/>
          <w:sz w:val="24"/>
          <w:lang w:val="pt-PT"/>
        </w:rPr>
        <w:t xml:space="preserve"> </w:t>
      </w:r>
      <w:r w:rsidRPr="00621942">
        <w:rPr>
          <w:rFonts w:ascii="Times New Roman" w:eastAsia="Times New Roman" w:hAnsi="Times New Roman" w:cs="Times New Roman"/>
          <w:sz w:val="24"/>
          <w:lang w:val="pt-PT"/>
        </w:rPr>
        <w:t>por</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igual</w:t>
      </w:r>
      <w:r w:rsidRPr="00621942">
        <w:rPr>
          <w:rFonts w:ascii="Times New Roman" w:eastAsia="Times New Roman" w:hAnsi="Times New Roman" w:cs="Times New Roman"/>
          <w:spacing w:val="-10"/>
          <w:sz w:val="24"/>
          <w:lang w:val="pt-PT"/>
        </w:rPr>
        <w:t xml:space="preserve"> </w:t>
      </w:r>
      <w:r w:rsidRPr="00621942">
        <w:rPr>
          <w:rFonts w:ascii="Times New Roman" w:eastAsia="Times New Roman" w:hAnsi="Times New Roman" w:cs="Times New Roman"/>
          <w:sz w:val="24"/>
          <w:lang w:val="pt-PT"/>
        </w:rPr>
        <w:t>período.</w:t>
      </w:r>
    </w:p>
    <w:p w:rsidR="00621942" w:rsidRPr="00621942" w:rsidRDefault="00621942" w:rsidP="00621942">
      <w:pPr>
        <w:widowControl w:val="0"/>
        <w:tabs>
          <w:tab w:val="left" w:pos="598"/>
          <w:tab w:val="left" w:pos="9639"/>
        </w:tabs>
        <w:autoSpaceDE w:val="0"/>
        <w:autoSpaceDN w:val="0"/>
        <w:spacing w:after="0" w:line="360" w:lineRule="auto"/>
        <w:ind w:left="122" w:right="1121"/>
        <w:jc w:val="both"/>
        <w:rPr>
          <w:rFonts w:ascii="Times New Roman" w:eastAsia="Times New Roman" w:hAnsi="Times New Roman" w:cs="Times New Roman"/>
          <w:sz w:val="24"/>
          <w:lang w:val="pt-PT"/>
        </w:rPr>
      </w:pPr>
    </w:p>
    <w:p w:rsidR="00621942" w:rsidRPr="00621942" w:rsidRDefault="00621942" w:rsidP="00621942">
      <w:pPr>
        <w:widowControl w:val="0"/>
        <w:tabs>
          <w:tab w:val="left" w:pos="614"/>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12.2.</w:t>
      </w:r>
      <w:r w:rsidRPr="00621942">
        <w:rPr>
          <w:rFonts w:ascii="Times New Roman" w:eastAsia="Times New Roman" w:hAnsi="Times New Roman" w:cs="Times New Roman"/>
          <w:sz w:val="24"/>
          <w:lang w:val="pt-PT"/>
        </w:rPr>
        <w:t xml:space="preserve"> A CONVENETE, no prazo do item 4.2 da Cláusula Quarta deste convênio, manifestará por escrito seu interesse ou não na</w:t>
      </w:r>
      <w:r w:rsidRPr="00621942">
        <w:rPr>
          <w:rFonts w:ascii="Times New Roman" w:eastAsia="Times New Roman" w:hAnsi="Times New Roman" w:cs="Times New Roman"/>
          <w:spacing w:val="-4"/>
          <w:sz w:val="24"/>
          <w:lang w:val="pt-PT"/>
        </w:rPr>
        <w:t xml:space="preserve"> </w:t>
      </w:r>
      <w:r w:rsidRPr="00621942">
        <w:rPr>
          <w:rFonts w:ascii="Times New Roman" w:eastAsia="Times New Roman" w:hAnsi="Times New Roman" w:cs="Times New Roman"/>
          <w:sz w:val="24"/>
          <w:lang w:val="pt-PT"/>
        </w:rPr>
        <w:t>prorrogação, adotando, se for o caso, as providências necessárias à revalidação de seu credenciamento.</w:t>
      </w: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p>
    <w:p w:rsidR="00621942" w:rsidRPr="00621942" w:rsidRDefault="00621942" w:rsidP="00621942">
      <w:pPr>
        <w:widowControl w:val="0"/>
        <w:tabs>
          <w:tab w:val="left" w:pos="9639"/>
        </w:tabs>
        <w:autoSpaceDE w:val="0"/>
        <w:autoSpaceDN w:val="0"/>
        <w:spacing w:after="0" w:line="360" w:lineRule="auto"/>
        <w:ind w:left="122"/>
        <w:outlineLvl w:val="1"/>
        <w:rPr>
          <w:rFonts w:ascii="Times New Roman" w:eastAsia="Times New Roman" w:hAnsi="Times New Roman" w:cs="Times New Roman"/>
          <w:b/>
          <w:bCs/>
          <w:sz w:val="24"/>
          <w:szCs w:val="24"/>
          <w:lang w:val="pt-PT"/>
        </w:rPr>
      </w:pPr>
      <w:r w:rsidRPr="00621942">
        <w:rPr>
          <w:rFonts w:ascii="Times New Roman" w:eastAsia="Times New Roman" w:hAnsi="Times New Roman" w:cs="Times New Roman"/>
          <w:b/>
          <w:bCs/>
          <w:sz w:val="24"/>
          <w:szCs w:val="24"/>
          <w:lang w:val="pt-PT"/>
        </w:rPr>
        <w:t xml:space="preserve">CLÁUSULA </w:t>
      </w:r>
      <w:r w:rsidRPr="00621942">
        <w:rPr>
          <w:rFonts w:ascii="Times New Roman" w:eastAsia="Times New Roman" w:hAnsi="Times New Roman" w:cs="Times New Roman"/>
          <w:b/>
          <w:bCs/>
          <w:sz w:val="24"/>
          <w:szCs w:val="24"/>
          <w:highlight w:val="yellow"/>
          <w:lang w:val="pt-PT"/>
        </w:rPr>
        <w:t>DÉCIMA TERCEIRA</w:t>
      </w:r>
      <w:r w:rsidRPr="00621942">
        <w:rPr>
          <w:rFonts w:ascii="Times New Roman" w:eastAsia="Times New Roman" w:hAnsi="Times New Roman" w:cs="Times New Roman"/>
          <w:b/>
          <w:bCs/>
          <w:sz w:val="24"/>
          <w:szCs w:val="24"/>
          <w:lang w:val="pt-PT"/>
        </w:rPr>
        <w:t xml:space="preserve"> – DA PUBLICIDADE</w:t>
      </w:r>
    </w:p>
    <w:p w:rsidR="00621942" w:rsidRPr="00621942" w:rsidRDefault="00621942" w:rsidP="00621942">
      <w:pPr>
        <w:widowControl w:val="0"/>
        <w:tabs>
          <w:tab w:val="left" w:pos="614"/>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13.1.</w:t>
      </w:r>
      <w:r w:rsidRPr="00621942">
        <w:rPr>
          <w:rFonts w:ascii="Times New Roman" w:eastAsia="Times New Roman" w:hAnsi="Times New Roman" w:cs="Times New Roman"/>
          <w:sz w:val="24"/>
          <w:lang w:val="pt-PT"/>
        </w:rPr>
        <w:t xml:space="preserve"> O extrato do presente instrumento será publicado no Diário Oficial do Estado.</w:t>
      </w:r>
    </w:p>
    <w:p w:rsidR="00621942" w:rsidRPr="00621942" w:rsidRDefault="00621942" w:rsidP="00621942">
      <w:pPr>
        <w:widowControl w:val="0"/>
        <w:tabs>
          <w:tab w:val="left" w:pos="662"/>
          <w:tab w:val="left" w:pos="9639"/>
        </w:tabs>
        <w:autoSpaceDE w:val="0"/>
        <w:autoSpaceDN w:val="0"/>
        <w:spacing w:after="0" w:line="360" w:lineRule="auto"/>
        <w:ind w:left="662"/>
        <w:jc w:val="both"/>
        <w:rPr>
          <w:rFonts w:ascii="Times New Roman" w:eastAsia="Times New Roman" w:hAnsi="Times New Roman" w:cs="Times New Roman"/>
          <w:sz w:val="24"/>
          <w:lang w:val="pt-PT"/>
        </w:rPr>
      </w:pPr>
    </w:p>
    <w:p w:rsidR="00621942" w:rsidRPr="00621942" w:rsidRDefault="00621942" w:rsidP="00621942">
      <w:pPr>
        <w:widowControl w:val="0"/>
        <w:tabs>
          <w:tab w:val="left" w:pos="670"/>
          <w:tab w:val="left" w:pos="9639"/>
        </w:tabs>
        <w:autoSpaceDE w:val="0"/>
        <w:autoSpaceDN w:val="0"/>
        <w:spacing w:after="0" w:line="360" w:lineRule="auto"/>
        <w:ind w:left="122" w:right="1118"/>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13.2.</w:t>
      </w:r>
      <w:r w:rsidRPr="00621942">
        <w:rPr>
          <w:rFonts w:ascii="Times New Roman" w:eastAsia="Times New Roman" w:hAnsi="Times New Roman" w:cs="Times New Roman"/>
          <w:sz w:val="24"/>
          <w:lang w:val="pt-PT"/>
        </w:rPr>
        <w:t xml:space="preserve"> A publicação do extrato será providenciada pela SAD até o 5º (quinto) dia útil do mês seguinte ao de sua assinatura, para que ocorra no prazo de 20 (vinte dias) daquela data.</w:t>
      </w:r>
    </w:p>
    <w:p w:rsidR="00621942" w:rsidRPr="00621942" w:rsidRDefault="00621942" w:rsidP="00621942">
      <w:pPr>
        <w:widowControl w:val="0"/>
        <w:tabs>
          <w:tab w:val="left" w:pos="734"/>
          <w:tab w:val="left" w:pos="9639"/>
        </w:tabs>
        <w:autoSpaceDE w:val="0"/>
        <w:autoSpaceDN w:val="0"/>
        <w:spacing w:after="0" w:line="360" w:lineRule="auto"/>
        <w:ind w:right="1120"/>
        <w:rPr>
          <w:rFonts w:ascii="Times New Roman" w:eastAsia="Times New Roman" w:hAnsi="Times New Roman" w:cs="Times New Roman"/>
          <w:b/>
          <w:sz w:val="24"/>
          <w:lang w:val="pt-PT"/>
        </w:rPr>
      </w:pPr>
    </w:p>
    <w:p w:rsidR="00621942" w:rsidRPr="00621942" w:rsidRDefault="00621942" w:rsidP="00621942">
      <w:pPr>
        <w:widowControl w:val="0"/>
        <w:tabs>
          <w:tab w:val="left" w:pos="734"/>
          <w:tab w:val="left" w:pos="9639"/>
        </w:tabs>
        <w:autoSpaceDE w:val="0"/>
        <w:autoSpaceDN w:val="0"/>
        <w:spacing w:after="0" w:line="360" w:lineRule="auto"/>
        <w:ind w:left="122" w:right="1120"/>
        <w:rPr>
          <w:rFonts w:ascii="Times New Roman" w:eastAsia="Times New Roman" w:hAnsi="Times New Roman" w:cs="Times New Roman"/>
          <w:b/>
          <w:sz w:val="24"/>
          <w:lang w:val="pt-PT"/>
        </w:rPr>
      </w:pPr>
      <w:r w:rsidRPr="00621942">
        <w:rPr>
          <w:rFonts w:ascii="Times New Roman" w:eastAsia="Times New Roman" w:hAnsi="Times New Roman" w:cs="Times New Roman"/>
          <w:b/>
          <w:sz w:val="24"/>
          <w:lang w:val="pt-PT"/>
        </w:rPr>
        <w:t xml:space="preserve">CLÁUSULA </w:t>
      </w:r>
      <w:r w:rsidRPr="00621942">
        <w:rPr>
          <w:rFonts w:ascii="Times New Roman" w:eastAsia="Times New Roman" w:hAnsi="Times New Roman" w:cs="Times New Roman"/>
          <w:b/>
          <w:sz w:val="24"/>
          <w:highlight w:val="yellow"/>
          <w:lang w:val="pt-PT"/>
        </w:rPr>
        <w:t>DÉCIMA QUARTA</w:t>
      </w:r>
      <w:r w:rsidRPr="00621942">
        <w:rPr>
          <w:rFonts w:ascii="Times New Roman" w:eastAsia="Times New Roman" w:hAnsi="Times New Roman" w:cs="Times New Roman"/>
          <w:b/>
          <w:sz w:val="24"/>
          <w:lang w:val="pt-PT"/>
        </w:rPr>
        <w:t xml:space="preserve"> – DA CONCILIAÇÃO E DO FORO</w:t>
      </w:r>
    </w:p>
    <w:p w:rsidR="00621942" w:rsidRPr="00621942" w:rsidRDefault="00621942" w:rsidP="00621942">
      <w:pPr>
        <w:widowControl w:val="0"/>
        <w:tabs>
          <w:tab w:val="left" w:pos="734"/>
          <w:tab w:val="left" w:pos="9639"/>
        </w:tabs>
        <w:autoSpaceDE w:val="0"/>
        <w:autoSpaceDN w:val="0"/>
        <w:spacing w:after="0" w:line="360" w:lineRule="auto"/>
        <w:ind w:left="122" w:right="1120"/>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14.1.</w:t>
      </w:r>
      <w:r w:rsidRPr="00621942">
        <w:rPr>
          <w:rFonts w:ascii="Times New Roman" w:eastAsia="Times New Roman" w:hAnsi="Times New Roman" w:cs="Times New Roman"/>
          <w:sz w:val="24"/>
          <w:lang w:val="pt-PT"/>
        </w:rPr>
        <w:t xml:space="preserve"> Eventuais dúvidas, casos omissos e outras questões decorrentes do presente Convênio</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serão</w:t>
      </w:r>
      <w:r w:rsidRPr="00621942">
        <w:rPr>
          <w:rFonts w:ascii="Times New Roman" w:eastAsia="Times New Roman" w:hAnsi="Times New Roman" w:cs="Times New Roman"/>
          <w:spacing w:val="-6"/>
          <w:sz w:val="24"/>
          <w:lang w:val="pt-PT"/>
        </w:rPr>
        <w:t xml:space="preserve"> </w:t>
      </w:r>
      <w:r w:rsidRPr="00621942">
        <w:rPr>
          <w:rFonts w:ascii="Times New Roman" w:eastAsia="Times New Roman" w:hAnsi="Times New Roman" w:cs="Times New Roman"/>
          <w:sz w:val="24"/>
          <w:lang w:val="pt-PT"/>
        </w:rPr>
        <w:t>submetidos</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à</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Câmara</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Administrativa</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de</w:t>
      </w:r>
      <w:r w:rsidRPr="00621942">
        <w:rPr>
          <w:rFonts w:ascii="Times New Roman" w:eastAsia="Times New Roman" w:hAnsi="Times New Roman" w:cs="Times New Roman"/>
          <w:spacing w:val="-6"/>
          <w:sz w:val="24"/>
          <w:lang w:val="pt-PT"/>
        </w:rPr>
        <w:t xml:space="preserve"> </w:t>
      </w:r>
      <w:r w:rsidRPr="00621942">
        <w:rPr>
          <w:rFonts w:ascii="Times New Roman" w:eastAsia="Times New Roman" w:hAnsi="Times New Roman" w:cs="Times New Roman"/>
          <w:sz w:val="24"/>
          <w:lang w:val="pt-PT"/>
        </w:rPr>
        <w:t>Solução</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de</w:t>
      </w:r>
      <w:r w:rsidRPr="00621942">
        <w:rPr>
          <w:rFonts w:ascii="Times New Roman" w:eastAsia="Times New Roman" w:hAnsi="Times New Roman" w:cs="Times New Roman"/>
          <w:spacing w:val="-9"/>
          <w:sz w:val="24"/>
          <w:lang w:val="pt-PT"/>
        </w:rPr>
        <w:t xml:space="preserve"> </w:t>
      </w:r>
      <w:r w:rsidRPr="00621942">
        <w:rPr>
          <w:rFonts w:ascii="Times New Roman" w:eastAsia="Times New Roman" w:hAnsi="Times New Roman" w:cs="Times New Roman"/>
          <w:sz w:val="24"/>
          <w:lang w:val="pt-PT"/>
        </w:rPr>
        <w:t>Conflitos,</w:t>
      </w:r>
      <w:r w:rsidRPr="00621942">
        <w:rPr>
          <w:rFonts w:ascii="Times New Roman" w:eastAsia="Times New Roman" w:hAnsi="Times New Roman" w:cs="Times New Roman"/>
          <w:spacing w:val="-8"/>
          <w:sz w:val="24"/>
          <w:lang w:val="pt-PT"/>
        </w:rPr>
        <w:t xml:space="preserve"> </w:t>
      </w:r>
      <w:r w:rsidRPr="00621942">
        <w:rPr>
          <w:rFonts w:ascii="Times New Roman" w:eastAsia="Times New Roman" w:hAnsi="Times New Roman" w:cs="Times New Roman"/>
          <w:sz w:val="24"/>
          <w:lang w:val="pt-PT"/>
        </w:rPr>
        <w:t xml:space="preserve">consoante disposto na </w:t>
      </w:r>
      <w:r w:rsidR="008C57A3" w:rsidRPr="008C57A3">
        <w:rPr>
          <w:rFonts w:ascii="Times New Roman" w:eastAsia="Times New Roman" w:hAnsi="Times New Roman" w:cs="Times New Roman"/>
          <w:sz w:val="24"/>
          <w:lang w:val="pt-PT"/>
        </w:rPr>
        <w:t>Resolução PGE n. 362, de 26 de janeiro de 2022.</w:t>
      </w:r>
    </w:p>
    <w:p w:rsidR="00621942" w:rsidRPr="00621942" w:rsidRDefault="00621942" w:rsidP="00621942">
      <w:pPr>
        <w:widowControl w:val="0"/>
        <w:tabs>
          <w:tab w:val="left" w:pos="734"/>
          <w:tab w:val="left" w:pos="9639"/>
        </w:tabs>
        <w:autoSpaceDE w:val="0"/>
        <w:autoSpaceDN w:val="0"/>
        <w:spacing w:after="0" w:line="360" w:lineRule="auto"/>
        <w:ind w:left="122" w:right="1120"/>
        <w:jc w:val="both"/>
        <w:rPr>
          <w:rFonts w:ascii="Times New Roman" w:eastAsia="Times New Roman" w:hAnsi="Times New Roman" w:cs="Times New Roman"/>
          <w:sz w:val="24"/>
          <w:lang w:val="pt-PT"/>
        </w:rPr>
      </w:pPr>
    </w:p>
    <w:p w:rsidR="00621942" w:rsidRPr="00621942" w:rsidRDefault="00621942" w:rsidP="00621942">
      <w:pPr>
        <w:widowControl w:val="0"/>
        <w:tabs>
          <w:tab w:val="left" w:pos="732"/>
          <w:tab w:val="left" w:pos="9639"/>
        </w:tabs>
        <w:autoSpaceDE w:val="0"/>
        <w:autoSpaceDN w:val="0"/>
        <w:spacing w:after="0" w:line="360" w:lineRule="auto"/>
        <w:ind w:left="122" w:right="1114"/>
        <w:jc w:val="both"/>
        <w:rPr>
          <w:rFonts w:ascii="Times New Roman" w:eastAsia="Times New Roman" w:hAnsi="Times New Roman" w:cs="Times New Roman"/>
          <w:sz w:val="24"/>
          <w:lang w:val="pt-PT"/>
        </w:rPr>
      </w:pPr>
      <w:r w:rsidRPr="00621942">
        <w:rPr>
          <w:rFonts w:ascii="Times New Roman" w:eastAsia="Times New Roman" w:hAnsi="Times New Roman" w:cs="Times New Roman"/>
          <w:b/>
          <w:sz w:val="24"/>
          <w:highlight w:val="yellow"/>
          <w:lang w:val="pt-PT"/>
        </w:rPr>
        <w:t>14.2.</w:t>
      </w:r>
      <w:r w:rsidRPr="00621942">
        <w:rPr>
          <w:rFonts w:ascii="Times New Roman" w:eastAsia="Times New Roman" w:hAnsi="Times New Roman" w:cs="Times New Roman"/>
          <w:sz w:val="24"/>
          <w:lang w:val="pt-PT"/>
        </w:rPr>
        <w:t xml:space="preserve"> Não logrando êxito a conciliação, será competente para dirimir as questões decorrentes</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deste</w:t>
      </w:r>
      <w:r w:rsidRPr="00621942">
        <w:rPr>
          <w:rFonts w:ascii="Times New Roman" w:eastAsia="Times New Roman" w:hAnsi="Times New Roman" w:cs="Times New Roman"/>
          <w:spacing w:val="-7"/>
          <w:sz w:val="24"/>
          <w:lang w:val="pt-PT"/>
        </w:rPr>
        <w:t xml:space="preserve"> </w:t>
      </w:r>
      <w:r w:rsidRPr="00621942">
        <w:rPr>
          <w:rFonts w:ascii="Times New Roman" w:eastAsia="Times New Roman" w:hAnsi="Times New Roman" w:cs="Times New Roman"/>
          <w:sz w:val="24"/>
          <w:lang w:val="pt-PT"/>
        </w:rPr>
        <w:t>convênio a Justiça Estadual de Mato Grosso do Sul do foro de Campo Grande –</w:t>
      </w:r>
      <w:r w:rsidRPr="00621942">
        <w:rPr>
          <w:rFonts w:ascii="Times New Roman" w:eastAsia="Times New Roman" w:hAnsi="Times New Roman" w:cs="Times New Roman"/>
          <w:spacing w:val="-5"/>
          <w:sz w:val="24"/>
          <w:lang w:val="pt-PT"/>
        </w:rPr>
        <w:t xml:space="preserve"> </w:t>
      </w:r>
      <w:r w:rsidRPr="00621942">
        <w:rPr>
          <w:rFonts w:ascii="Times New Roman" w:eastAsia="Times New Roman" w:hAnsi="Times New Roman" w:cs="Times New Roman"/>
          <w:sz w:val="24"/>
          <w:lang w:val="pt-PT"/>
        </w:rPr>
        <w:t>MS.</w:t>
      </w:r>
    </w:p>
    <w:p w:rsidR="00621942" w:rsidRPr="00621942" w:rsidRDefault="00621942" w:rsidP="00621942">
      <w:pPr>
        <w:widowControl w:val="0"/>
        <w:tabs>
          <w:tab w:val="left" w:pos="732"/>
          <w:tab w:val="left" w:pos="9639"/>
        </w:tabs>
        <w:autoSpaceDE w:val="0"/>
        <w:autoSpaceDN w:val="0"/>
        <w:spacing w:after="0" w:line="360" w:lineRule="auto"/>
        <w:ind w:left="122" w:right="1114"/>
        <w:jc w:val="both"/>
        <w:rPr>
          <w:rFonts w:ascii="Times New Roman" w:eastAsia="Times New Roman" w:hAnsi="Times New Roman" w:cs="Times New Roman"/>
          <w:sz w:val="24"/>
          <w:lang w:val="pt-PT"/>
        </w:rPr>
      </w:pPr>
    </w:p>
    <w:p w:rsidR="00621942" w:rsidRPr="00621942" w:rsidRDefault="00621942" w:rsidP="00621942">
      <w:pPr>
        <w:widowControl w:val="0"/>
        <w:tabs>
          <w:tab w:val="left" w:pos="732"/>
          <w:tab w:val="left" w:pos="9639"/>
        </w:tabs>
        <w:autoSpaceDE w:val="0"/>
        <w:autoSpaceDN w:val="0"/>
        <w:spacing w:after="0" w:line="360" w:lineRule="auto"/>
        <w:ind w:left="122" w:right="1114"/>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E, por estarem assim ajustados, os representantes das partes assinam o presente instrumento em 3 (três) vias, de igual teor e forma.</w:t>
      </w:r>
    </w:p>
    <w:p w:rsidR="00621942" w:rsidRPr="00621942" w:rsidRDefault="00621942" w:rsidP="00621942">
      <w:pPr>
        <w:widowControl w:val="0"/>
        <w:tabs>
          <w:tab w:val="left" w:pos="732"/>
          <w:tab w:val="left" w:pos="9639"/>
        </w:tabs>
        <w:autoSpaceDE w:val="0"/>
        <w:autoSpaceDN w:val="0"/>
        <w:spacing w:after="0" w:line="360" w:lineRule="auto"/>
        <w:ind w:left="122" w:right="1114"/>
        <w:jc w:val="both"/>
        <w:rPr>
          <w:rFonts w:ascii="Times New Roman" w:eastAsia="Times New Roman" w:hAnsi="Times New Roman" w:cs="Times New Roman"/>
          <w:sz w:val="24"/>
          <w:lang w:val="pt-PT"/>
        </w:rPr>
      </w:pPr>
    </w:p>
    <w:p w:rsidR="00621942" w:rsidRPr="00621942" w:rsidRDefault="00621942" w:rsidP="00621942">
      <w:pPr>
        <w:widowControl w:val="0"/>
        <w:tabs>
          <w:tab w:val="left" w:pos="732"/>
          <w:tab w:val="left" w:pos="9639"/>
        </w:tabs>
        <w:autoSpaceDE w:val="0"/>
        <w:autoSpaceDN w:val="0"/>
        <w:spacing w:after="0" w:line="360" w:lineRule="auto"/>
        <w:ind w:left="122" w:right="1114"/>
        <w:jc w:val="both"/>
        <w:rPr>
          <w:rFonts w:ascii="Times New Roman" w:eastAsia="Times New Roman" w:hAnsi="Times New Roman" w:cs="Times New Roman"/>
          <w:sz w:val="24"/>
          <w:lang w:val="pt-PT"/>
        </w:rPr>
      </w:pPr>
      <w:r w:rsidRPr="00621942">
        <w:rPr>
          <w:rFonts w:ascii="Times New Roman" w:eastAsia="Times New Roman" w:hAnsi="Times New Roman" w:cs="Times New Roman"/>
          <w:sz w:val="24"/>
          <w:lang w:val="pt-PT"/>
        </w:rPr>
        <w:t>Campo Grande (MS), ___ de _______________ de 20__.</w:t>
      </w:r>
    </w:p>
    <w:p w:rsidR="00621942" w:rsidRPr="00621942" w:rsidRDefault="00621942" w:rsidP="00621942">
      <w:pPr>
        <w:widowControl w:val="0"/>
        <w:tabs>
          <w:tab w:val="left" w:pos="732"/>
          <w:tab w:val="left" w:pos="9639"/>
        </w:tabs>
        <w:autoSpaceDE w:val="0"/>
        <w:autoSpaceDN w:val="0"/>
        <w:spacing w:after="0" w:line="360" w:lineRule="auto"/>
        <w:ind w:left="122" w:right="1114"/>
        <w:jc w:val="both"/>
        <w:rPr>
          <w:rFonts w:ascii="Times New Roman" w:eastAsia="Times New Roman" w:hAnsi="Times New Roman" w:cs="Times New Roman"/>
          <w:sz w:val="24"/>
          <w:lang w:val="pt-PT"/>
        </w:rPr>
      </w:pPr>
    </w:p>
    <w:p w:rsidR="00621942" w:rsidRPr="00621942" w:rsidRDefault="00621942" w:rsidP="00621942">
      <w:pPr>
        <w:widowControl w:val="0"/>
        <w:tabs>
          <w:tab w:val="left" w:pos="9639"/>
        </w:tabs>
        <w:autoSpaceDE w:val="0"/>
        <w:autoSpaceDN w:val="0"/>
        <w:spacing w:after="0" w:line="360" w:lineRule="auto"/>
        <w:ind w:left="142"/>
        <w:rPr>
          <w:rFonts w:ascii="Times New Roman" w:eastAsia="Calibri" w:hAnsi="Times New Roman" w:cs="Times New Roman"/>
          <w:sz w:val="24"/>
          <w:szCs w:val="24"/>
          <w:lang w:val="pt-PT"/>
        </w:rPr>
      </w:pPr>
      <w:r w:rsidRPr="00621942">
        <w:rPr>
          <w:rFonts w:ascii="Times New Roman" w:eastAsia="Calibri" w:hAnsi="Times New Roman" w:cs="Times New Roman"/>
          <w:sz w:val="24"/>
          <w:szCs w:val="24"/>
          <w:highlight w:val="yellow"/>
          <w:lang w:val="pt-PT"/>
        </w:rPr>
        <w:t>Assinaturas</w:t>
      </w:r>
    </w:p>
    <w:p w:rsidR="00621942" w:rsidRPr="00621942" w:rsidRDefault="00621942" w:rsidP="00621942">
      <w:pPr>
        <w:widowControl w:val="0"/>
        <w:tabs>
          <w:tab w:val="left" w:pos="9639"/>
        </w:tabs>
        <w:autoSpaceDE w:val="0"/>
        <w:autoSpaceDN w:val="0"/>
        <w:spacing w:after="0" w:line="360" w:lineRule="auto"/>
        <w:ind w:left="142"/>
        <w:rPr>
          <w:rFonts w:ascii="Times New Roman" w:eastAsia="Calibri" w:hAnsi="Times New Roman" w:cs="Times New Roman"/>
          <w:sz w:val="24"/>
          <w:szCs w:val="24"/>
          <w:lang w:val="pt-PT"/>
        </w:rPr>
      </w:pPr>
      <w:r w:rsidRPr="00621942">
        <w:rPr>
          <w:rFonts w:ascii="Times New Roman" w:eastAsia="Calibri" w:hAnsi="Times New Roman" w:cs="Times New Roman"/>
          <w:sz w:val="24"/>
          <w:szCs w:val="24"/>
          <w:highlight w:val="yellow"/>
          <w:lang w:val="pt-PT"/>
        </w:rPr>
        <w:t>Representante da SAD, representante da empresa privada e testemunhas</w:t>
      </w:r>
    </w:p>
    <w:p w:rsidR="00D81A98" w:rsidRDefault="00D81A98"/>
    <w:sectPr w:rsidR="00D81A9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FDA" w:rsidRDefault="00924FDA" w:rsidP="00924FDA">
      <w:pPr>
        <w:spacing w:after="0" w:line="240" w:lineRule="auto"/>
      </w:pPr>
      <w:r>
        <w:separator/>
      </w:r>
    </w:p>
  </w:endnote>
  <w:endnote w:type="continuationSeparator" w:id="0">
    <w:p w:rsidR="00924FDA" w:rsidRDefault="00924FDA" w:rsidP="00924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FDA" w:rsidRPr="00015D43" w:rsidRDefault="00924FDA" w:rsidP="00924FDA">
    <w:pPr>
      <w:pStyle w:val="Rodap"/>
      <w:tabs>
        <w:tab w:val="left" w:pos="709"/>
      </w:tabs>
      <w:ind w:right="360"/>
      <w:rPr>
        <w:rFonts w:ascii="Calibri" w:hAnsi="Calibri" w:cs="Calibri"/>
        <w:b/>
        <w:sz w:val="18"/>
        <w:szCs w:val="18"/>
      </w:rPr>
    </w:pPr>
    <w:r w:rsidRPr="00015D43">
      <w:rPr>
        <w:rFonts w:ascii="Calibri" w:hAnsi="Calibri" w:cs="Calibri"/>
        <w:b/>
        <w:sz w:val="18"/>
        <w:szCs w:val="18"/>
      </w:rPr>
      <w:t>Parque dos Poderes – Bloco IV        |        Campo Grande – MS        |      CEP 79.031-310</w:t>
    </w:r>
  </w:p>
  <w:p w:rsidR="00924FDA" w:rsidRPr="00015D43" w:rsidRDefault="00924FDA" w:rsidP="00924FDA">
    <w:pPr>
      <w:pStyle w:val="Rodap"/>
      <w:rPr>
        <w:sz w:val="18"/>
        <w:szCs w:val="18"/>
      </w:rPr>
    </w:pPr>
    <w:r w:rsidRPr="00015D43">
      <w:rPr>
        <w:rFonts w:ascii="Calibri" w:hAnsi="Calibri" w:cs="Calibri"/>
        <w:b/>
        <w:sz w:val="18"/>
        <w:szCs w:val="18"/>
      </w:rPr>
      <w:t xml:space="preserve"> </w:t>
    </w:r>
    <w:r w:rsidRPr="00015D43">
      <w:rPr>
        <w:rFonts w:ascii="Calibri" w:hAnsi="Calibri" w:cs="Calibri"/>
        <w:sz w:val="18"/>
        <w:szCs w:val="18"/>
      </w:rPr>
      <w:t>www.pge.ms.gov.br</w:t>
    </w:r>
    <w:r w:rsidRPr="00015D43">
      <w:rPr>
        <w:rFonts w:ascii="Calibri" w:hAnsi="Calibri" w:cs="Calibri"/>
        <w:b/>
        <w:sz w:val="18"/>
        <w:szCs w:val="18"/>
      </w:rPr>
      <w:t xml:space="preserve">    </w:t>
    </w:r>
  </w:p>
  <w:p w:rsidR="00924FDA" w:rsidRDefault="00924F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FDA" w:rsidRDefault="00924FDA" w:rsidP="00924FDA">
      <w:pPr>
        <w:spacing w:after="0" w:line="240" w:lineRule="auto"/>
      </w:pPr>
      <w:r>
        <w:separator/>
      </w:r>
    </w:p>
  </w:footnote>
  <w:footnote w:type="continuationSeparator" w:id="0">
    <w:p w:rsidR="00924FDA" w:rsidRDefault="00924FDA" w:rsidP="00924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3369"/>
      <w:gridCol w:w="3402"/>
    </w:tblGrid>
    <w:tr w:rsidR="00924FDA" w:rsidRPr="00114EFF" w:rsidTr="009D580B">
      <w:trPr>
        <w:jc w:val="center"/>
      </w:trPr>
      <w:tc>
        <w:tcPr>
          <w:tcW w:w="3369" w:type="dxa"/>
          <w:shd w:val="clear" w:color="auto" w:fill="auto"/>
        </w:tcPr>
        <w:p w:rsidR="00924FDA" w:rsidRPr="00114EFF" w:rsidRDefault="00924FDA" w:rsidP="00924FDA">
          <w:pPr>
            <w:pStyle w:val="Cabealho"/>
            <w:rPr>
              <w:b/>
              <w:bCs/>
              <w:sz w:val="26"/>
            </w:rPr>
          </w:pPr>
          <w:r w:rsidRPr="00114EFF">
            <w:rPr>
              <w:b/>
              <w:bCs/>
              <w:noProof/>
              <w:sz w:val="26"/>
              <w:lang w:eastAsia="pt-BR"/>
            </w:rPr>
            <w:drawing>
              <wp:inline distT="0" distB="0" distL="0" distR="0" wp14:anchorId="44406866" wp14:editId="75F1E8B8">
                <wp:extent cx="1905000" cy="561975"/>
                <wp:effectExtent l="0" t="0" r="0" b="9525"/>
                <wp:docPr id="13" name="Imagem 13"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tc>
      <w:tc>
        <w:tcPr>
          <w:tcW w:w="3402" w:type="dxa"/>
          <w:shd w:val="clear" w:color="auto" w:fill="auto"/>
        </w:tcPr>
        <w:p w:rsidR="00924FDA" w:rsidRPr="00114EFF" w:rsidRDefault="00924FDA" w:rsidP="00924FDA">
          <w:pPr>
            <w:pStyle w:val="Cabealho"/>
            <w:rPr>
              <w:rFonts w:ascii="Calibri Light" w:hAnsi="Calibri Light" w:cs="Calibri Light"/>
              <w:bCs/>
              <w:sz w:val="24"/>
            </w:rPr>
          </w:pPr>
          <w:r>
            <w:rPr>
              <w:rFonts w:ascii="Calibri Light" w:hAnsi="Calibri Light" w:cs="Calibri Light"/>
              <w:bCs/>
              <w:sz w:val="24"/>
            </w:rPr>
            <w:t>PAA</w:t>
          </w:r>
        </w:p>
        <w:p w:rsidR="00924FDA" w:rsidRPr="00114EFF" w:rsidRDefault="00924FDA" w:rsidP="00924FDA">
          <w:pPr>
            <w:pStyle w:val="Cabealho"/>
            <w:rPr>
              <w:rFonts w:ascii="Calibri Light" w:hAnsi="Calibri Light" w:cs="Calibri Light"/>
              <w:b/>
              <w:bCs/>
              <w:sz w:val="24"/>
            </w:rPr>
          </w:pPr>
          <w:r>
            <w:rPr>
              <w:rFonts w:ascii="Calibri Light" w:hAnsi="Calibri Light" w:cs="Calibri Light"/>
              <w:b/>
              <w:bCs/>
              <w:sz w:val="24"/>
            </w:rPr>
            <w:t>Procuradoria de Assuntos Administrativos</w:t>
          </w:r>
        </w:p>
      </w:tc>
    </w:tr>
  </w:tbl>
  <w:p w:rsidR="00924FDA" w:rsidRDefault="00924FD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56147"/>
    <w:multiLevelType w:val="multilevel"/>
    <w:tmpl w:val="4B3CD44C"/>
    <w:lvl w:ilvl="0">
      <w:start w:val="3"/>
      <w:numFmt w:val="decimal"/>
      <w:lvlText w:val="%1"/>
      <w:lvlJc w:val="left"/>
      <w:pPr>
        <w:ind w:left="122" w:hanging="432"/>
      </w:pPr>
      <w:rPr>
        <w:rFonts w:hint="default"/>
        <w:lang w:val="pt-PT" w:eastAsia="en-US" w:bidi="ar-SA"/>
      </w:rPr>
    </w:lvl>
    <w:lvl w:ilvl="1">
      <w:start w:val="1"/>
      <w:numFmt w:val="decimal"/>
      <w:lvlText w:val="%1.%2."/>
      <w:lvlJc w:val="left"/>
      <w:pPr>
        <w:ind w:left="122" w:hanging="432"/>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2045" w:hanging="432"/>
      </w:pPr>
      <w:rPr>
        <w:rFonts w:hint="default"/>
        <w:lang w:val="pt-PT" w:eastAsia="en-US" w:bidi="ar-SA"/>
      </w:rPr>
    </w:lvl>
    <w:lvl w:ilvl="3">
      <w:numFmt w:val="bullet"/>
      <w:lvlText w:val="•"/>
      <w:lvlJc w:val="left"/>
      <w:pPr>
        <w:ind w:left="3007" w:hanging="432"/>
      </w:pPr>
      <w:rPr>
        <w:rFonts w:hint="default"/>
        <w:lang w:val="pt-PT" w:eastAsia="en-US" w:bidi="ar-SA"/>
      </w:rPr>
    </w:lvl>
    <w:lvl w:ilvl="4">
      <w:numFmt w:val="bullet"/>
      <w:lvlText w:val="•"/>
      <w:lvlJc w:val="left"/>
      <w:pPr>
        <w:ind w:left="3970" w:hanging="432"/>
      </w:pPr>
      <w:rPr>
        <w:rFonts w:hint="default"/>
        <w:lang w:val="pt-PT" w:eastAsia="en-US" w:bidi="ar-SA"/>
      </w:rPr>
    </w:lvl>
    <w:lvl w:ilvl="5">
      <w:numFmt w:val="bullet"/>
      <w:lvlText w:val="•"/>
      <w:lvlJc w:val="left"/>
      <w:pPr>
        <w:ind w:left="4933" w:hanging="432"/>
      </w:pPr>
      <w:rPr>
        <w:rFonts w:hint="default"/>
        <w:lang w:val="pt-PT" w:eastAsia="en-US" w:bidi="ar-SA"/>
      </w:rPr>
    </w:lvl>
    <w:lvl w:ilvl="6">
      <w:numFmt w:val="bullet"/>
      <w:lvlText w:val="•"/>
      <w:lvlJc w:val="left"/>
      <w:pPr>
        <w:ind w:left="5895" w:hanging="432"/>
      </w:pPr>
      <w:rPr>
        <w:rFonts w:hint="default"/>
        <w:lang w:val="pt-PT" w:eastAsia="en-US" w:bidi="ar-SA"/>
      </w:rPr>
    </w:lvl>
    <w:lvl w:ilvl="7">
      <w:numFmt w:val="bullet"/>
      <w:lvlText w:val="•"/>
      <w:lvlJc w:val="left"/>
      <w:pPr>
        <w:ind w:left="6858" w:hanging="432"/>
      </w:pPr>
      <w:rPr>
        <w:rFonts w:hint="default"/>
        <w:lang w:val="pt-PT" w:eastAsia="en-US" w:bidi="ar-SA"/>
      </w:rPr>
    </w:lvl>
    <w:lvl w:ilvl="8">
      <w:numFmt w:val="bullet"/>
      <w:lvlText w:val="•"/>
      <w:lvlJc w:val="left"/>
      <w:pPr>
        <w:ind w:left="7821" w:hanging="432"/>
      </w:pPr>
      <w:rPr>
        <w:rFonts w:hint="default"/>
        <w:lang w:val="pt-PT" w:eastAsia="en-US" w:bidi="ar-SA"/>
      </w:rPr>
    </w:lvl>
  </w:abstractNum>
  <w:abstractNum w:abstractNumId="1" w15:restartNumberingAfterBreak="0">
    <w:nsid w:val="24074953"/>
    <w:multiLevelType w:val="multilevel"/>
    <w:tmpl w:val="F208A7F4"/>
    <w:lvl w:ilvl="0">
      <w:start w:val="4"/>
      <w:numFmt w:val="decimal"/>
      <w:lvlText w:val="%1"/>
      <w:lvlJc w:val="left"/>
      <w:pPr>
        <w:ind w:left="122" w:hanging="471"/>
      </w:pPr>
      <w:rPr>
        <w:rFonts w:hint="default"/>
        <w:lang w:val="pt-PT" w:eastAsia="en-US" w:bidi="ar-SA"/>
      </w:rPr>
    </w:lvl>
    <w:lvl w:ilvl="1">
      <w:start w:val="1"/>
      <w:numFmt w:val="decimal"/>
      <w:lvlText w:val="%1.%2."/>
      <w:lvlJc w:val="left"/>
      <w:pPr>
        <w:ind w:left="122" w:hanging="471"/>
      </w:pPr>
      <w:rPr>
        <w:rFonts w:hint="default"/>
        <w:b/>
        <w:bCs/>
        <w:spacing w:val="-12"/>
        <w:w w:val="99"/>
        <w:lang w:val="pt-PT" w:eastAsia="en-US" w:bidi="ar-SA"/>
      </w:rPr>
    </w:lvl>
    <w:lvl w:ilvl="2">
      <w:numFmt w:val="bullet"/>
      <w:lvlText w:val="•"/>
      <w:lvlJc w:val="left"/>
      <w:pPr>
        <w:ind w:left="2045" w:hanging="471"/>
      </w:pPr>
      <w:rPr>
        <w:rFonts w:hint="default"/>
        <w:lang w:val="pt-PT" w:eastAsia="en-US" w:bidi="ar-SA"/>
      </w:rPr>
    </w:lvl>
    <w:lvl w:ilvl="3">
      <w:numFmt w:val="bullet"/>
      <w:lvlText w:val="•"/>
      <w:lvlJc w:val="left"/>
      <w:pPr>
        <w:ind w:left="3007" w:hanging="471"/>
      </w:pPr>
      <w:rPr>
        <w:rFonts w:hint="default"/>
        <w:lang w:val="pt-PT" w:eastAsia="en-US" w:bidi="ar-SA"/>
      </w:rPr>
    </w:lvl>
    <w:lvl w:ilvl="4">
      <w:numFmt w:val="bullet"/>
      <w:lvlText w:val="•"/>
      <w:lvlJc w:val="left"/>
      <w:pPr>
        <w:ind w:left="3970" w:hanging="471"/>
      </w:pPr>
      <w:rPr>
        <w:rFonts w:hint="default"/>
        <w:lang w:val="pt-PT" w:eastAsia="en-US" w:bidi="ar-SA"/>
      </w:rPr>
    </w:lvl>
    <w:lvl w:ilvl="5">
      <w:numFmt w:val="bullet"/>
      <w:lvlText w:val="•"/>
      <w:lvlJc w:val="left"/>
      <w:pPr>
        <w:ind w:left="4933" w:hanging="471"/>
      </w:pPr>
      <w:rPr>
        <w:rFonts w:hint="default"/>
        <w:lang w:val="pt-PT" w:eastAsia="en-US" w:bidi="ar-SA"/>
      </w:rPr>
    </w:lvl>
    <w:lvl w:ilvl="6">
      <w:numFmt w:val="bullet"/>
      <w:lvlText w:val="•"/>
      <w:lvlJc w:val="left"/>
      <w:pPr>
        <w:ind w:left="5895" w:hanging="471"/>
      </w:pPr>
      <w:rPr>
        <w:rFonts w:hint="default"/>
        <w:lang w:val="pt-PT" w:eastAsia="en-US" w:bidi="ar-SA"/>
      </w:rPr>
    </w:lvl>
    <w:lvl w:ilvl="7">
      <w:numFmt w:val="bullet"/>
      <w:lvlText w:val="•"/>
      <w:lvlJc w:val="left"/>
      <w:pPr>
        <w:ind w:left="6858" w:hanging="471"/>
      </w:pPr>
      <w:rPr>
        <w:rFonts w:hint="default"/>
        <w:lang w:val="pt-PT" w:eastAsia="en-US" w:bidi="ar-SA"/>
      </w:rPr>
    </w:lvl>
    <w:lvl w:ilvl="8">
      <w:numFmt w:val="bullet"/>
      <w:lvlText w:val="•"/>
      <w:lvlJc w:val="left"/>
      <w:pPr>
        <w:ind w:left="7821" w:hanging="471"/>
      </w:pPr>
      <w:rPr>
        <w:rFonts w:hint="default"/>
        <w:lang w:val="pt-PT" w:eastAsia="en-US" w:bidi="ar-SA"/>
      </w:rPr>
    </w:lvl>
  </w:abstractNum>
  <w:abstractNum w:abstractNumId="2" w15:restartNumberingAfterBreak="0">
    <w:nsid w:val="2566768C"/>
    <w:multiLevelType w:val="multilevel"/>
    <w:tmpl w:val="E774EA4A"/>
    <w:lvl w:ilvl="0">
      <w:start w:val="2"/>
      <w:numFmt w:val="decimal"/>
      <w:lvlText w:val="%1"/>
      <w:lvlJc w:val="left"/>
      <w:pPr>
        <w:ind w:left="122" w:hanging="456"/>
      </w:pPr>
      <w:rPr>
        <w:rFonts w:hint="default"/>
        <w:lang w:val="pt-PT" w:eastAsia="en-US" w:bidi="ar-SA"/>
      </w:rPr>
    </w:lvl>
    <w:lvl w:ilvl="1">
      <w:start w:val="1"/>
      <w:numFmt w:val="decimal"/>
      <w:lvlText w:val="%1.%2."/>
      <w:lvlJc w:val="left"/>
      <w:pPr>
        <w:ind w:left="122" w:hanging="456"/>
      </w:pPr>
      <w:rPr>
        <w:rFonts w:ascii="Times New Roman" w:eastAsia="Times New Roman" w:hAnsi="Times New Roman" w:cs="Times New Roman" w:hint="default"/>
        <w:b/>
        <w:bCs/>
        <w:spacing w:val="-26"/>
        <w:w w:val="99"/>
        <w:sz w:val="24"/>
        <w:szCs w:val="24"/>
        <w:lang w:val="pt-PT" w:eastAsia="en-US" w:bidi="ar-SA"/>
      </w:rPr>
    </w:lvl>
    <w:lvl w:ilvl="2">
      <w:numFmt w:val="bullet"/>
      <w:lvlText w:val="•"/>
      <w:lvlJc w:val="left"/>
      <w:pPr>
        <w:ind w:left="2045" w:hanging="456"/>
      </w:pPr>
      <w:rPr>
        <w:rFonts w:hint="default"/>
        <w:lang w:val="pt-PT" w:eastAsia="en-US" w:bidi="ar-SA"/>
      </w:rPr>
    </w:lvl>
    <w:lvl w:ilvl="3">
      <w:numFmt w:val="bullet"/>
      <w:lvlText w:val="•"/>
      <w:lvlJc w:val="left"/>
      <w:pPr>
        <w:ind w:left="3007" w:hanging="456"/>
      </w:pPr>
      <w:rPr>
        <w:rFonts w:hint="default"/>
        <w:lang w:val="pt-PT" w:eastAsia="en-US" w:bidi="ar-SA"/>
      </w:rPr>
    </w:lvl>
    <w:lvl w:ilvl="4">
      <w:numFmt w:val="bullet"/>
      <w:lvlText w:val="•"/>
      <w:lvlJc w:val="left"/>
      <w:pPr>
        <w:ind w:left="3970" w:hanging="456"/>
      </w:pPr>
      <w:rPr>
        <w:rFonts w:hint="default"/>
        <w:lang w:val="pt-PT" w:eastAsia="en-US" w:bidi="ar-SA"/>
      </w:rPr>
    </w:lvl>
    <w:lvl w:ilvl="5">
      <w:numFmt w:val="bullet"/>
      <w:lvlText w:val="•"/>
      <w:lvlJc w:val="left"/>
      <w:pPr>
        <w:ind w:left="4933" w:hanging="456"/>
      </w:pPr>
      <w:rPr>
        <w:rFonts w:hint="default"/>
        <w:lang w:val="pt-PT" w:eastAsia="en-US" w:bidi="ar-SA"/>
      </w:rPr>
    </w:lvl>
    <w:lvl w:ilvl="6">
      <w:numFmt w:val="bullet"/>
      <w:lvlText w:val="•"/>
      <w:lvlJc w:val="left"/>
      <w:pPr>
        <w:ind w:left="5895" w:hanging="456"/>
      </w:pPr>
      <w:rPr>
        <w:rFonts w:hint="default"/>
        <w:lang w:val="pt-PT" w:eastAsia="en-US" w:bidi="ar-SA"/>
      </w:rPr>
    </w:lvl>
    <w:lvl w:ilvl="7">
      <w:numFmt w:val="bullet"/>
      <w:lvlText w:val="•"/>
      <w:lvlJc w:val="left"/>
      <w:pPr>
        <w:ind w:left="6858" w:hanging="456"/>
      </w:pPr>
      <w:rPr>
        <w:rFonts w:hint="default"/>
        <w:lang w:val="pt-PT" w:eastAsia="en-US" w:bidi="ar-SA"/>
      </w:rPr>
    </w:lvl>
    <w:lvl w:ilvl="8">
      <w:numFmt w:val="bullet"/>
      <w:lvlText w:val="•"/>
      <w:lvlJc w:val="left"/>
      <w:pPr>
        <w:ind w:left="7821" w:hanging="456"/>
      </w:pPr>
      <w:rPr>
        <w:rFonts w:hint="default"/>
        <w:lang w:val="pt-PT" w:eastAsia="en-US" w:bidi="ar-SA"/>
      </w:rPr>
    </w:lvl>
  </w:abstractNum>
  <w:abstractNum w:abstractNumId="3" w15:restartNumberingAfterBreak="0">
    <w:nsid w:val="2C2C5DD7"/>
    <w:multiLevelType w:val="hybridMultilevel"/>
    <w:tmpl w:val="ABECED3A"/>
    <w:lvl w:ilvl="0" w:tplc="8800DECA">
      <w:start w:val="1"/>
      <w:numFmt w:val="lowerLetter"/>
      <w:lvlText w:val="%1)"/>
      <w:lvlJc w:val="left"/>
      <w:pPr>
        <w:ind w:left="367" w:hanging="246"/>
      </w:pPr>
      <w:rPr>
        <w:rFonts w:ascii="Times New Roman" w:eastAsia="Times New Roman" w:hAnsi="Times New Roman" w:cs="Times New Roman" w:hint="default"/>
        <w:spacing w:val="-3"/>
        <w:w w:val="100"/>
        <w:sz w:val="24"/>
        <w:szCs w:val="24"/>
        <w:lang w:val="pt-PT" w:eastAsia="en-US" w:bidi="ar-SA"/>
      </w:rPr>
    </w:lvl>
    <w:lvl w:ilvl="1" w:tplc="94D0614A">
      <w:numFmt w:val="bullet"/>
      <w:lvlText w:val="•"/>
      <w:lvlJc w:val="left"/>
      <w:pPr>
        <w:ind w:left="1298" w:hanging="246"/>
      </w:pPr>
      <w:rPr>
        <w:rFonts w:hint="default"/>
        <w:lang w:val="pt-PT" w:eastAsia="en-US" w:bidi="ar-SA"/>
      </w:rPr>
    </w:lvl>
    <w:lvl w:ilvl="2" w:tplc="C3D8B96E">
      <w:numFmt w:val="bullet"/>
      <w:lvlText w:val="•"/>
      <w:lvlJc w:val="left"/>
      <w:pPr>
        <w:ind w:left="2237" w:hanging="246"/>
      </w:pPr>
      <w:rPr>
        <w:rFonts w:hint="default"/>
        <w:lang w:val="pt-PT" w:eastAsia="en-US" w:bidi="ar-SA"/>
      </w:rPr>
    </w:lvl>
    <w:lvl w:ilvl="3" w:tplc="481CAFC0">
      <w:numFmt w:val="bullet"/>
      <w:lvlText w:val="•"/>
      <w:lvlJc w:val="left"/>
      <w:pPr>
        <w:ind w:left="3175" w:hanging="246"/>
      </w:pPr>
      <w:rPr>
        <w:rFonts w:hint="default"/>
        <w:lang w:val="pt-PT" w:eastAsia="en-US" w:bidi="ar-SA"/>
      </w:rPr>
    </w:lvl>
    <w:lvl w:ilvl="4" w:tplc="FF4ED9D4">
      <w:numFmt w:val="bullet"/>
      <w:lvlText w:val="•"/>
      <w:lvlJc w:val="left"/>
      <w:pPr>
        <w:ind w:left="4114" w:hanging="246"/>
      </w:pPr>
      <w:rPr>
        <w:rFonts w:hint="default"/>
        <w:lang w:val="pt-PT" w:eastAsia="en-US" w:bidi="ar-SA"/>
      </w:rPr>
    </w:lvl>
    <w:lvl w:ilvl="5" w:tplc="3F921614">
      <w:numFmt w:val="bullet"/>
      <w:lvlText w:val="•"/>
      <w:lvlJc w:val="left"/>
      <w:pPr>
        <w:ind w:left="5053" w:hanging="246"/>
      </w:pPr>
      <w:rPr>
        <w:rFonts w:hint="default"/>
        <w:lang w:val="pt-PT" w:eastAsia="en-US" w:bidi="ar-SA"/>
      </w:rPr>
    </w:lvl>
    <w:lvl w:ilvl="6" w:tplc="4198DE18">
      <w:numFmt w:val="bullet"/>
      <w:lvlText w:val="•"/>
      <w:lvlJc w:val="left"/>
      <w:pPr>
        <w:ind w:left="5991" w:hanging="246"/>
      </w:pPr>
      <w:rPr>
        <w:rFonts w:hint="default"/>
        <w:lang w:val="pt-PT" w:eastAsia="en-US" w:bidi="ar-SA"/>
      </w:rPr>
    </w:lvl>
    <w:lvl w:ilvl="7" w:tplc="E230FF96">
      <w:numFmt w:val="bullet"/>
      <w:lvlText w:val="•"/>
      <w:lvlJc w:val="left"/>
      <w:pPr>
        <w:ind w:left="6930" w:hanging="246"/>
      </w:pPr>
      <w:rPr>
        <w:rFonts w:hint="default"/>
        <w:lang w:val="pt-PT" w:eastAsia="en-US" w:bidi="ar-SA"/>
      </w:rPr>
    </w:lvl>
    <w:lvl w:ilvl="8" w:tplc="D5943674">
      <w:numFmt w:val="bullet"/>
      <w:lvlText w:val="•"/>
      <w:lvlJc w:val="left"/>
      <w:pPr>
        <w:ind w:left="7869" w:hanging="246"/>
      </w:pPr>
      <w:rPr>
        <w:rFonts w:hint="default"/>
        <w:lang w:val="pt-PT" w:eastAsia="en-US" w:bidi="ar-SA"/>
      </w:rPr>
    </w:lvl>
  </w:abstractNum>
  <w:abstractNum w:abstractNumId="4" w15:restartNumberingAfterBreak="0">
    <w:nsid w:val="2C4D37D1"/>
    <w:multiLevelType w:val="multilevel"/>
    <w:tmpl w:val="D32E2C2A"/>
    <w:lvl w:ilvl="0">
      <w:start w:val="5"/>
      <w:numFmt w:val="decimal"/>
      <w:lvlText w:val="%1"/>
      <w:lvlJc w:val="left"/>
      <w:pPr>
        <w:ind w:left="122" w:hanging="447"/>
      </w:pPr>
      <w:rPr>
        <w:rFonts w:hint="default"/>
        <w:lang w:val="pt-PT" w:eastAsia="en-US" w:bidi="ar-SA"/>
      </w:rPr>
    </w:lvl>
    <w:lvl w:ilvl="1">
      <w:start w:val="1"/>
      <w:numFmt w:val="decimal"/>
      <w:lvlText w:val="%1.%2."/>
      <w:lvlJc w:val="left"/>
      <w:pPr>
        <w:ind w:left="122" w:hanging="447"/>
      </w:pPr>
      <w:rPr>
        <w:rFonts w:hint="default"/>
        <w:b/>
        <w:bCs/>
        <w:w w:val="100"/>
        <w:lang w:val="pt-PT" w:eastAsia="en-US" w:bidi="ar-SA"/>
      </w:rPr>
    </w:lvl>
    <w:lvl w:ilvl="2">
      <w:numFmt w:val="bullet"/>
      <w:lvlText w:val="•"/>
      <w:lvlJc w:val="left"/>
      <w:pPr>
        <w:ind w:left="2045" w:hanging="447"/>
      </w:pPr>
      <w:rPr>
        <w:rFonts w:hint="default"/>
        <w:lang w:val="pt-PT" w:eastAsia="en-US" w:bidi="ar-SA"/>
      </w:rPr>
    </w:lvl>
    <w:lvl w:ilvl="3">
      <w:numFmt w:val="bullet"/>
      <w:lvlText w:val="•"/>
      <w:lvlJc w:val="left"/>
      <w:pPr>
        <w:ind w:left="3007" w:hanging="447"/>
      </w:pPr>
      <w:rPr>
        <w:rFonts w:hint="default"/>
        <w:lang w:val="pt-PT" w:eastAsia="en-US" w:bidi="ar-SA"/>
      </w:rPr>
    </w:lvl>
    <w:lvl w:ilvl="4">
      <w:numFmt w:val="bullet"/>
      <w:lvlText w:val="•"/>
      <w:lvlJc w:val="left"/>
      <w:pPr>
        <w:ind w:left="3970" w:hanging="447"/>
      </w:pPr>
      <w:rPr>
        <w:rFonts w:hint="default"/>
        <w:lang w:val="pt-PT" w:eastAsia="en-US" w:bidi="ar-SA"/>
      </w:rPr>
    </w:lvl>
    <w:lvl w:ilvl="5">
      <w:numFmt w:val="bullet"/>
      <w:lvlText w:val="•"/>
      <w:lvlJc w:val="left"/>
      <w:pPr>
        <w:ind w:left="4933" w:hanging="447"/>
      </w:pPr>
      <w:rPr>
        <w:rFonts w:hint="default"/>
        <w:lang w:val="pt-PT" w:eastAsia="en-US" w:bidi="ar-SA"/>
      </w:rPr>
    </w:lvl>
    <w:lvl w:ilvl="6">
      <w:numFmt w:val="bullet"/>
      <w:lvlText w:val="•"/>
      <w:lvlJc w:val="left"/>
      <w:pPr>
        <w:ind w:left="5895" w:hanging="447"/>
      </w:pPr>
      <w:rPr>
        <w:rFonts w:hint="default"/>
        <w:lang w:val="pt-PT" w:eastAsia="en-US" w:bidi="ar-SA"/>
      </w:rPr>
    </w:lvl>
    <w:lvl w:ilvl="7">
      <w:numFmt w:val="bullet"/>
      <w:lvlText w:val="•"/>
      <w:lvlJc w:val="left"/>
      <w:pPr>
        <w:ind w:left="6858" w:hanging="447"/>
      </w:pPr>
      <w:rPr>
        <w:rFonts w:hint="default"/>
        <w:lang w:val="pt-PT" w:eastAsia="en-US" w:bidi="ar-SA"/>
      </w:rPr>
    </w:lvl>
    <w:lvl w:ilvl="8">
      <w:numFmt w:val="bullet"/>
      <w:lvlText w:val="•"/>
      <w:lvlJc w:val="left"/>
      <w:pPr>
        <w:ind w:left="7821" w:hanging="447"/>
      </w:pPr>
      <w:rPr>
        <w:rFonts w:hint="default"/>
        <w:lang w:val="pt-PT" w:eastAsia="en-US" w:bidi="ar-SA"/>
      </w:rPr>
    </w:lvl>
  </w:abstractNum>
  <w:abstractNum w:abstractNumId="5" w15:restartNumberingAfterBreak="0">
    <w:nsid w:val="52F7030C"/>
    <w:multiLevelType w:val="multilevel"/>
    <w:tmpl w:val="34CE1A90"/>
    <w:lvl w:ilvl="0">
      <w:start w:val="1"/>
      <w:numFmt w:val="decimal"/>
      <w:lvlText w:val="%1"/>
      <w:lvlJc w:val="left"/>
      <w:pPr>
        <w:ind w:left="122" w:hanging="423"/>
      </w:pPr>
      <w:rPr>
        <w:rFonts w:hint="default"/>
        <w:lang w:val="pt-PT" w:eastAsia="en-US" w:bidi="ar-SA"/>
      </w:rPr>
    </w:lvl>
    <w:lvl w:ilvl="1">
      <w:start w:val="1"/>
      <w:numFmt w:val="decimal"/>
      <w:lvlText w:val="%1.%2."/>
      <w:lvlJc w:val="left"/>
      <w:pPr>
        <w:ind w:left="122" w:hanging="423"/>
      </w:pPr>
      <w:rPr>
        <w:rFonts w:hint="default"/>
        <w:b/>
        <w:bCs/>
        <w:w w:val="100"/>
        <w:lang w:val="pt-PT" w:eastAsia="en-US" w:bidi="ar-SA"/>
      </w:rPr>
    </w:lvl>
    <w:lvl w:ilvl="2">
      <w:numFmt w:val="bullet"/>
      <w:lvlText w:val="•"/>
      <w:lvlJc w:val="left"/>
      <w:pPr>
        <w:ind w:left="2045" w:hanging="423"/>
      </w:pPr>
      <w:rPr>
        <w:rFonts w:hint="default"/>
        <w:lang w:val="pt-PT" w:eastAsia="en-US" w:bidi="ar-SA"/>
      </w:rPr>
    </w:lvl>
    <w:lvl w:ilvl="3">
      <w:numFmt w:val="bullet"/>
      <w:lvlText w:val="•"/>
      <w:lvlJc w:val="left"/>
      <w:pPr>
        <w:ind w:left="3007" w:hanging="423"/>
      </w:pPr>
      <w:rPr>
        <w:rFonts w:hint="default"/>
        <w:lang w:val="pt-PT" w:eastAsia="en-US" w:bidi="ar-SA"/>
      </w:rPr>
    </w:lvl>
    <w:lvl w:ilvl="4">
      <w:numFmt w:val="bullet"/>
      <w:lvlText w:val="•"/>
      <w:lvlJc w:val="left"/>
      <w:pPr>
        <w:ind w:left="3970" w:hanging="423"/>
      </w:pPr>
      <w:rPr>
        <w:rFonts w:hint="default"/>
        <w:lang w:val="pt-PT" w:eastAsia="en-US" w:bidi="ar-SA"/>
      </w:rPr>
    </w:lvl>
    <w:lvl w:ilvl="5">
      <w:numFmt w:val="bullet"/>
      <w:lvlText w:val="•"/>
      <w:lvlJc w:val="left"/>
      <w:pPr>
        <w:ind w:left="4933" w:hanging="423"/>
      </w:pPr>
      <w:rPr>
        <w:rFonts w:hint="default"/>
        <w:lang w:val="pt-PT" w:eastAsia="en-US" w:bidi="ar-SA"/>
      </w:rPr>
    </w:lvl>
    <w:lvl w:ilvl="6">
      <w:numFmt w:val="bullet"/>
      <w:lvlText w:val="•"/>
      <w:lvlJc w:val="left"/>
      <w:pPr>
        <w:ind w:left="5895" w:hanging="423"/>
      </w:pPr>
      <w:rPr>
        <w:rFonts w:hint="default"/>
        <w:lang w:val="pt-PT" w:eastAsia="en-US" w:bidi="ar-SA"/>
      </w:rPr>
    </w:lvl>
    <w:lvl w:ilvl="7">
      <w:numFmt w:val="bullet"/>
      <w:lvlText w:val="•"/>
      <w:lvlJc w:val="left"/>
      <w:pPr>
        <w:ind w:left="6858" w:hanging="423"/>
      </w:pPr>
      <w:rPr>
        <w:rFonts w:hint="default"/>
        <w:lang w:val="pt-PT" w:eastAsia="en-US" w:bidi="ar-SA"/>
      </w:rPr>
    </w:lvl>
    <w:lvl w:ilvl="8">
      <w:numFmt w:val="bullet"/>
      <w:lvlText w:val="•"/>
      <w:lvlJc w:val="left"/>
      <w:pPr>
        <w:ind w:left="7821" w:hanging="423"/>
      </w:pPr>
      <w:rPr>
        <w:rFonts w:hint="default"/>
        <w:lang w:val="pt-PT" w:eastAsia="en-US" w:bidi="ar-SA"/>
      </w:rPr>
    </w:lvl>
  </w:abstractNum>
  <w:abstractNum w:abstractNumId="6" w15:restartNumberingAfterBreak="0">
    <w:nsid w:val="74FD53CC"/>
    <w:multiLevelType w:val="hybridMultilevel"/>
    <w:tmpl w:val="E7CE6922"/>
    <w:lvl w:ilvl="0" w:tplc="DD046250">
      <w:start w:val="1"/>
      <w:numFmt w:val="upperRoman"/>
      <w:lvlText w:val="%1"/>
      <w:lvlJc w:val="left"/>
      <w:pPr>
        <w:ind w:left="122" w:hanging="233"/>
      </w:pPr>
      <w:rPr>
        <w:rFonts w:ascii="Times New Roman" w:eastAsia="Times New Roman" w:hAnsi="Times New Roman" w:cs="Times New Roman" w:hint="default"/>
        <w:b/>
        <w:bCs/>
        <w:strike w:val="0"/>
        <w:w w:val="99"/>
        <w:sz w:val="24"/>
        <w:szCs w:val="24"/>
        <w:lang w:val="pt-PT" w:eastAsia="en-US" w:bidi="ar-SA"/>
      </w:rPr>
    </w:lvl>
    <w:lvl w:ilvl="1" w:tplc="98F6A85C">
      <w:numFmt w:val="bullet"/>
      <w:lvlText w:val="•"/>
      <w:lvlJc w:val="left"/>
      <w:pPr>
        <w:ind w:left="1082" w:hanging="233"/>
      </w:pPr>
      <w:rPr>
        <w:rFonts w:hint="default"/>
        <w:lang w:val="pt-PT" w:eastAsia="en-US" w:bidi="ar-SA"/>
      </w:rPr>
    </w:lvl>
    <w:lvl w:ilvl="2" w:tplc="6B4258F4">
      <w:numFmt w:val="bullet"/>
      <w:lvlText w:val="•"/>
      <w:lvlJc w:val="left"/>
      <w:pPr>
        <w:ind w:left="2045" w:hanging="233"/>
      </w:pPr>
      <w:rPr>
        <w:rFonts w:hint="default"/>
        <w:lang w:val="pt-PT" w:eastAsia="en-US" w:bidi="ar-SA"/>
      </w:rPr>
    </w:lvl>
    <w:lvl w:ilvl="3" w:tplc="0D5E1308">
      <w:numFmt w:val="bullet"/>
      <w:lvlText w:val="•"/>
      <w:lvlJc w:val="left"/>
      <w:pPr>
        <w:ind w:left="3007" w:hanging="233"/>
      </w:pPr>
      <w:rPr>
        <w:rFonts w:hint="default"/>
        <w:lang w:val="pt-PT" w:eastAsia="en-US" w:bidi="ar-SA"/>
      </w:rPr>
    </w:lvl>
    <w:lvl w:ilvl="4" w:tplc="6406BD84">
      <w:numFmt w:val="bullet"/>
      <w:lvlText w:val="•"/>
      <w:lvlJc w:val="left"/>
      <w:pPr>
        <w:ind w:left="3970" w:hanging="233"/>
      </w:pPr>
      <w:rPr>
        <w:rFonts w:hint="default"/>
        <w:lang w:val="pt-PT" w:eastAsia="en-US" w:bidi="ar-SA"/>
      </w:rPr>
    </w:lvl>
    <w:lvl w:ilvl="5" w:tplc="F3CA57D8">
      <w:numFmt w:val="bullet"/>
      <w:lvlText w:val="•"/>
      <w:lvlJc w:val="left"/>
      <w:pPr>
        <w:ind w:left="4933" w:hanging="233"/>
      </w:pPr>
      <w:rPr>
        <w:rFonts w:hint="default"/>
        <w:lang w:val="pt-PT" w:eastAsia="en-US" w:bidi="ar-SA"/>
      </w:rPr>
    </w:lvl>
    <w:lvl w:ilvl="6" w:tplc="4E683C0A">
      <w:numFmt w:val="bullet"/>
      <w:lvlText w:val="•"/>
      <w:lvlJc w:val="left"/>
      <w:pPr>
        <w:ind w:left="5895" w:hanging="233"/>
      </w:pPr>
      <w:rPr>
        <w:rFonts w:hint="default"/>
        <w:lang w:val="pt-PT" w:eastAsia="en-US" w:bidi="ar-SA"/>
      </w:rPr>
    </w:lvl>
    <w:lvl w:ilvl="7" w:tplc="D00CF98C">
      <w:numFmt w:val="bullet"/>
      <w:lvlText w:val="•"/>
      <w:lvlJc w:val="left"/>
      <w:pPr>
        <w:ind w:left="6858" w:hanging="233"/>
      </w:pPr>
      <w:rPr>
        <w:rFonts w:hint="default"/>
        <w:lang w:val="pt-PT" w:eastAsia="en-US" w:bidi="ar-SA"/>
      </w:rPr>
    </w:lvl>
    <w:lvl w:ilvl="8" w:tplc="FF761ED0">
      <w:numFmt w:val="bullet"/>
      <w:lvlText w:val="•"/>
      <w:lvlJc w:val="left"/>
      <w:pPr>
        <w:ind w:left="7821" w:hanging="233"/>
      </w:pPr>
      <w:rPr>
        <w:rFonts w:hint="default"/>
        <w:lang w:val="pt-PT" w:eastAsia="en-US" w:bidi="ar-SA"/>
      </w:rPr>
    </w:lvl>
  </w:abstractNum>
  <w:num w:numId="1">
    <w:abstractNumId w:val="6"/>
  </w:num>
  <w:num w:numId="2">
    <w:abstractNumId w:val="3"/>
  </w:num>
  <w:num w:numId="3">
    <w:abstractNumId w:val="4"/>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989"/>
    <w:rsid w:val="00231989"/>
    <w:rsid w:val="00621942"/>
    <w:rsid w:val="008C57A3"/>
    <w:rsid w:val="00924FDA"/>
    <w:rsid w:val="00D81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23278D-9198-4F8A-949E-87903D34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24FD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24FDA"/>
  </w:style>
  <w:style w:type="paragraph" w:styleId="Rodap">
    <w:name w:val="footer"/>
    <w:basedOn w:val="Normal"/>
    <w:link w:val="RodapChar"/>
    <w:unhideWhenUsed/>
    <w:rsid w:val="00924FDA"/>
    <w:pPr>
      <w:tabs>
        <w:tab w:val="center" w:pos="4252"/>
        <w:tab w:val="right" w:pos="8504"/>
      </w:tabs>
      <w:spacing w:after="0" w:line="240" w:lineRule="auto"/>
    </w:pPr>
  </w:style>
  <w:style w:type="character" w:customStyle="1" w:styleId="RodapChar">
    <w:name w:val="Rodapé Char"/>
    <w:basedOn w:val="Fontepargpadro"/>
    <w:link w:val="Rodap"/>
    <w:uiPriority w:val="99"/>
    <w:rsid w:val="00924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2372</Words>
  <Characters>12812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5</cp:revision>
  <dcterms:created xsi:type="dcterms:W3CDTF">2024-05-16T20:15:00Z</dcterms:created>
  <dcterms:modified xsi:type="dcterms:W3CDTF">2024-06-17T15:13:00Z</dcterms:modified>
</cp:coreProperties>
</file>