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4EEE0" w14:textId="28E6F5C2" w:rsidR="00674573" w:rsidRPr="00C8120E" w:rsidRDefault="00674573" w:rsidP="0067457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C8120E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ANEXO </w:t>
      </w:r>
      <w:r w:rsidRPr="00C8120E">
        <w:rPr>
          <w:rFonts w:ascii="Arial" w:eastAsia="Times New Roman" w:hAnsi="Arial" w:cs="Arial"/>
          <w:b/>
          <w:color w:val="FF0000"/>
          <w:sz w:val="28"/>
          <w:szCs w:val="28"/>
          <w:shd w:val="clear" w:color="auto" w:fill="FFFF00"/>
          <w:lang w:eastAsia="pt-BR"/>
        </w:rPr>
        <w:t>N</w:t>
      </w:r>
      <w:r w:rsidR="00EE521E" w:rsidRPr="00C8120E">
        <w:rPr>
          <w:rFonts w:ascii="Arial" w:eastAsia="Times New Roman" w:hAnsi="Arial" w:cs="Arial"/>
          <w:b/>
          <w:color w:val="FF0000"/>
          <w:sz w:val="28"/>
          <w:szCs w:val="28"/>
          <w:shd w:val="clear" w:color="auto" w:fill="FFFF00"/>
          <w:lang w:eastAsia="pt-BR"/>
        </w:rPr>
        <w:t>º.</w:t>
      </w:r>
    </w:p>
    <w:p w14:paraId="3A0CEBEE" w14:textId="77777777" w:rsidR="00674573" w:rsidRPr="00521554" w:rsidRDefault="00674573" w:rsidP="0067457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CC3DA29" w14:textId="65C0C319" w:rsidR="00674573" w:rsidRPr="00C8120E" w:rsidRDefault="00674573" w:rsidP="00C8120E">
      <w:pPr>
        <w:spacing w:after="12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x-none" w:eastAsia="pt-BR"/>
        </w:rPr>
      </w:pPr>
      <w:r w:rsidRPr="00C8120E">
        <w:rPr>
          <w:rFonts w:ascii="Arial" w:eastAsia="Times New Roman" w:hAnsi="Arial" w:cs="Arial"/>
          <w:b/>
          <w:sz w:val="26"/>
          <w:szCs w:val="26"/>
          <w:lang w:val="x-none" w:eastAsia="pt-BR"/>
        </w:rPr>
        <w:t>CONTRATO</w:t>
      </w:r>
    </w:p>
    <w:p w14:paraId="2F097AF0" w14:textId="24FD7C0F" w:rsidR="00521554" w:rsidRPr="00521554" w:rsidRDefault="00521554" w:rsidP="0067457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70454">
        <w:rPr>
          <w:rFonts w:ascii="Arial" w:eastAsia="Arial" w:hAnsi="Arial" w:cs="Arial"/>
          <w:b/>
          <w:i/>
          <w:sz w:val="18"/>
          <w:szCs w:val="18"/>
        </w:rPr>
        <w:t xml:space="preserve">(CONTRATAÇÃO DIRETA </w:t>
      </w:r>
      <w:r>
        <w:rPr>
          <w:rFonts w:ascii="Arial" w:eastAsia="Arial" w:hAnsi="Arial" w:cs="Arial"/>
          <w:b/>
          <w:i/>
          <w:sz w:val="18"/>
          <w:szCs w:val="18"/>
        </w:rPr>
        <w:t>-</w:t>
      </w:r>
      <w:r w:rsidRPr="00970454">
        <w:rPr>
          <w:rFonts w:ascii="Arial" w:eastAsia="Arial" w:hAnsi="Arial" w:cs="Arial"/>
          <w:b/>
          <w:i/>
          <w:sz w:val="18"/>
          <w:szCs w:val="18"/>
        </w:rPr>
        <w:t xml:space="preserve"> DISPENSA EM RAZÃO DO VALOR – Art. 75, II, da Lei 14.133/21)</w:t>
      </w:r>
    </w:p>
    <w:p w14:paraId="145666AC" w14:textId="77777777" w:rsidR="00674573" w:rsidRPr="00674573" w:rsidRDefault="00674573" w:rsidP="00674573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x-none" w:eastAsia="pt-BR"/>
        </w:rPr>
      </w:pPr>
    </w:p>
    <w:p w14:paraId="51AD9B5E" w14:textId="77777777" w:rsidR="00674573" w:rsidRPr="00674573" w:rsidRDefault="00674573" w:rsidP="00674573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x-none" w:eastAsia="pt-BR"/>
        </w:rPr>
      </w:pPr>
    </w:p>
    <w:p w14:paraId="0C2E388C" w14:textId="77777777" w:rsidR="00674573" w:rsidRPr="00674573" w:rsidRDefault="00674573" w:rsidP="00674573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x-none" w:eastAsia="pt-BR"/>
        </w:rPr>
      </w:pPr>
    </w:p>
    <w:p w14:paraId="6E660848" w14:textId="3B5C3902" w:rsidR="00EE521E" w:rsidRDefault="00EE521E" w:rsidP="00674573">
      <w:pPr>
        <w:widowControl w:val="0"/>
        <w:spacing w:after="0" w:line="276" w:lineRule="auto"/>
        <w:ind w:left="4395"/>
        <w:jc w:val="right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74573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CONTRATO </w:t>
      </w:r>
      <w:r w:rsidR="00674573" w:rsidRPr="00674573">
        <w:rPr>
          <w:rFonts w:ascii="Arial" w:eastAsia="Times New Roman" w:hAnsi="Arial" w:cs="Arial"/>
          <w:b/>
          <w:sz w:val="20"/>
          <w:szCs w:val="20"/>
          <w:lang w:eastAsia="ar-SA"/>
        </w:rPr>
        <w:t>n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>º</w:t>
      </w:r>
      <w:r w:rsidR="00674573" w:rsidRPr="00674573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. </w:t>
      </w:r>
      <w:r w:rsidR="00674573" w:rsidRPr="00674573">
        <w:rPr>
          <w:rFonts w:ascii="Arial" w:eastAsia="Times New Roman" w:hAnsi="Arial" w:cs="Arial"/>
          <w:b/>
          <w:color w:val="FF0000"/>
          <w:sz w:val="20"/>
          <w:szCs w:val="20"/>
          <w:highlight w:val="yellow"/>
          <w:lang w:eastAsia="ar-SA"/>
        </w:rPr>
        <w:t>......./20......</w:t>
      </w:r>
      <w:r w:rsidR="00674573" w:rsidRPr="00674573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1B8C7588" w14:textId="77777777" w:rsidR="00EE521E" w:rsidRDefault="00EE521E" w:rsidP="00674573">
      <w:pPr>
        <w:widowControl w:val="0"/>
        <w:spacing w:after="0" w:line="276" w:lineRule="auto"/>
        <w:ind w:left="4395"/>
        <w:jc w:val="right"/>
        <w:rPr>
          <w:rFonts w:ascii="Arial" w:eastAsia="Times New Roman" w:hAnsi="Arial" w:cs="Arial"/>
          <w:b/>
          <w:color w:val="FF0000"/>
          <w:sz w:val="20"/>
          <w:szCs w:val="20"/>
          <w:highlight w:val="yellow"/>
          <w:lang w:eastAsia="ar-SA"/>
        </w:rPr>
      </w:pPr>
      <w:r>
        <w:rPr>
          <w:rFonts w:ascii="Arial" w:eastAsia="Times New Roman" w:hAnsi="Arial" w:cs="Arial"/>
          <w:b/>
          <w:color w:val="FF0000"/>
          <w:sz w:val="20"/>
          <w:szCs w:val="20"/>
          <w:highlight w:val="yellow"/>
          <w:lang w:eastAsia="ar-SA"/>
        </w:rPr>
        <w:t>Contratação</w:t>
      </w:r>
      <w:r w:rsidRPr="00674573">
        <w:rPr>
          <w:rFonts w:ascii="Arial" w:eastAsia="Times New Roman" w:hAnsi="Arial" w:cs="Arial"/>
          <w:b/>
          <w:color w:val="FF0000"/>
          <w:sz w:val="20"/>
          <w:szCs w:val="20"/>
          <w:highlight w:val="yellow"/>
          <w:lang w:eastAsia="ar-SA"/>
        </w:rPr>
        <w:t xml:space="preserve"> </w:t>
      </w:r>
      <w:r w:rsidR="00674573" w:rsidRPr="00674573">
        <w:rPr>
          <w:rFonts w:ascii="Arial" w:eastAsia="Times New Roman" w:hAnsi="Arial" w:cs="Arial"/>
          <w:b/>
          <w:color w:val="FF0000"/>
          <w:sz w:val="20"/>
          <w:szCs w:val="20"/>
          <w:highlight w:val="yellow"/>
          <w:lang w:eastAsia="ar-SA"/>
        </w:rPr>
        <w:t>de ............</w:t>
      </w:r>
    </w:p>
    <w:p w14:paraId="1DCF6B62" w14:textId="3B033F27" w:rsidR="00EE521E" w:rsidRDefault="00EE521E" w:rsidP="00674573">
      <w:pPr>
        <w:widowControl w:val="0"/>
        <w:spacing w:after="0" w:line="276" w:lineRule="auto"/>
        <w:ind w:left="4395"/>
        <w:jc w:val="right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Cs/>
          <w:sz w:val="20"/>
          <w:szCs w:val="20"/>
          <w:lang w:eastAsia="ar-SA"/>
        </w:rPr>
        <w:t>q</w:t>
      </w:r>
      <w:r w:rsidR="00674573" w:rsidRPr="00674573">
        <w:rPr>
          <w:rFonts w:ascii="Arial" w:eastAsia="Times New Roman" w:hAnsi="Arial" w:cs="Arial"/>
          <w:bCs/>
          <w:sz w:val="20"/>
          <w:szCs w:val="20"/>
          <w:lang w:eastAsia="ar-SA"/>
        </w:rPr>
        <w:t>ue entre si celebram o</w:t>
      </w:r>
      <w:r>
        <w:rPr>
          <w:rFonts w:ascii="Arial" w:eastAsia="Times New Roman" w:hAnsi="Arial" w:cs="Arial"/>
          <w:bCs/>
          <w:color w:val="FF0000"/>
          <w:sz w:val="20"/>
          <w:szCs w:val="20"/>
          <w:lang w:eastAsia="ar-SA"/>
        </w:rPr>
        <w:t xml:space="preserve"> </w:t>
      </w:r>
      <w:r w:rsidRPr="00EE521E">
        <w:rPr>
          <w:rFonts w:ascii="Arial" w:eastAsia="Times New Roman" w:hAnsi="Arial" w:cs="Arial"/>
          <w:bCs/>
          <w:color w:val="FF0000"/>
          <w:sz w:val="20"/>
          <w:szCs w:val="20"/>
          <w:highlight w:val="yellow"/>
          <w:lang w:eastAsia="ar-SA"/>
        </w:rPr>
        <w:t>...</w:t>
      </w:r>
      <w:r>
        <w:rPr>
          <w:rFonts w:ascii="Arial" w:eastAsia="Times New Roman" w:hAnsi="Arial" w:cs="Arial"/>
          <w:bCs/>
          <w:color w:val="FF0000"/>
          <w:sz w:val="20"/>
          <w:szCs w:val="20"/>
          <w:highlight w:val="yellow"/>
          <w:lang w:eastAsia="ar-SA"/>
        </w:rPr>
        <w:t>..........</w:t>
      </w:r>
      <w:r w:rsidR="00674573" w:rsidRPr="00EE521E">
        <w:rPr>
          <w:rFonts w:ascii="Arial" w:eastAsia="Times New Roman" w:hAnsi="Arial" w:cs="Arial"/>
          <w:bCs/>
          <w:color w:val="FF0000"/>
          <w:sz w:val="20"/>
          <w:szCs w:val="20"/>
          <w:highlight w:val="yellow"/>
          <w:lang w:eastAsia="ar-SA"/>
        </w:rPr>
        <w:t>,</w:t>
      </w:r>
      <w:r w:rsidR="00674573" w:rsidRPr="00EE521E">
        <w:rPr>
          <w:rFonts w:ascii="Arial" w:eastAsia="Times New Roman" w:hAnsi="Arial" w:cs="Arial"/>
          <w:bCs/>
          <w:color w:val="FF0000"/>
          <w:sz w:val="20"/>
          <w:szCs w:val="20"/>
          <w:lang w:eastAsia="ar-SA"/>
        </w:rPr>
        <w:t xml:space="preserve"> </w:t>
      </w:r>
      <w:r w:rsidR="00674573" w:rsidRPr="00674573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por </w:t>
      </w:r>
      <w:r>
        <w:rPr>
          <w:rFonts w:ascii="Arial" w:eastAsia="Times New Roman" w:hAnsi="Arial" w:cs="Arial"/>
          <w:bCs/>
          <w:sz w:val="20"/>
          <w:szCs w:val="20"/>
          <w:lang w:eastAsia="ar-SA"/>
        </w:rPr>
        <w:t>intermédio</w:t>
      </w:r>
      <w:r w:rsidR="00674573" w:rsidRPr="00674573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da</w:t>
      </w:r>
      <w:r w:rsidR="00674573" w:rsidRPr="00674573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74573" w:rsidRPr="00EE521E">
        <w:rPr>
          <w:rFonts w:ascii="Arial" w:eastAsia="Times New Roman" w:hAnsi="Arial" w:cs="Arial"/>
          <w:b/>
          <w:color w:val="FF0000"/>
          <w:sz w:val="20"/>
          <w:szCs w:val="20"/>
          <w:highlight w:val="yellow"/>
          <w:lang w:eastAsia="ar-SA"/>
        </w:rPr>
        <w:t>.......................</w:t>
      </w:r>
    </w:p>
    <w:p w14:paraId="643C0CB4" w14:textId="4AE1683D" w:rsidR="00674573" w:rsidRDefault="00EE521E" w:rsidP="00674573">
      <w:pPr>
        <w:widowControl w:val="0"/>
        <w:spacing w:after="0" w:line="276" w:lineRule="auto"/>
        <w:ind w:left="4395"/>
        <w:jc w:val="right"/>
        <w:rPr>
          <w:rFonts w:ascii="Arial" w:eastAsia="Times New Roman" w:hAnsi="Arial" w:cs="Arial"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e a pessoa jurídica </w:t>
      </w:r>
      <w:r w:rsidRPr="00C8120E">
        <w:rPr>
          <w:rFonts w:ascii="Arial" w:eastAsia="Times New Roman" w:hAnsi="Arial" w:cs="Arial"/>
          <w:bCs/>
          <w:color w:val="FF0000"/>
          <w:sz w:val="20"/>
          <w:szCs w:val="20"/>
          <w:highlight w:val="yellow"/>
          <w:lang w:eastAsia="ar-SA"/>
        </w:rPr>
        <w:t>.</w:t>
      </w:r>
      <w:r w:rsidR="00C8120E" w:rsidRPr="00C8120E">
        <w:rPr>
          <w:rFonts w:ascii="Arial" w:eastAsia="Times New Roman" w:hAnsi="Arial" w:cs="Arial"/>
          <w:bCs/>
          <w:color w:val="FF0000"/>
          <w:sz w:val="20"/>
          <w:szCs w:val="20"/>
          <w:highlight w:val="yellow"/>
          <w:lang w:eastAsia="ar-SA"/>
        </w:rPr>
        <w:t>....</w:t>
      </w:r>
      <w:r w:rsidRPr="00C8120E">
        <w:rPr>
          <w:rFonts w:ascii="Arial" w:eastAsia="Times New Roman" w:hAnsi="Arial" w:cs="Arial"/>
          <w:bCs/>
          <w:color w:val="FF0000"/>
          <w:sz w:val="20"/>
          <w:szCs w:val="20"/>
          <w:highlight w:val="yellow"/>
          <w:lang w:eastAsia="ar-SA"/>
        </w:rPr>
        <w:t>..</w:t>
      </w:r>
    </w:p>
    <w:p w14:paraId="6EC037EB" w14:textId="77777777" w:rsidR="00674573" w:rsidRDefault="00674573" w:rsidP="00674573">
      <w:pPr>
        <w:widowControl w:val="0"/>
        <w:spacing w:after="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14:paraId="5F2E2D1A" w14:textId="02713587" w:rsidR="00936C64" w:rsidRDefault="00936C64" w:rsidP="00C8120E">
      <w:pPr>
        <w:spacing w:after="0" w:line="312" w:lineRule="auto"/>
        <w:ind w:firstLine="567"/>
        <w:jc w:val="both"/>
        <w:rPr>
          <w:rFonts w:ascii="Arial" w:eastAsia="Arial" w:hAnsi="Arial" w:cs="Arial"/>
          <w:sz w:val="20"/>
          <w:szCs w:val="20"/>
        </w:rPr>
      </w:pPr>
      <w:r w:rsidRPr="00B70279">
        <w:rPr>
          <w:rFonts w:ascii="Arial" w:eastAsia="Times New Roman" w:hAnsi="Arial" w:cs="Arial"/>
          <w:sz w:val="20"/>
          <w:szCs w:val="20"/>
          <w:lang w:eastAsia="pt-BR"/>
        </w:rPr>
        <w:t xml:space="preserve">O </w:t>
      </w:r>
      <w:r w:rsidRPr="00B70279">
        <w:rPr>
          <w:rFonts w:ascii="Arial" w:eastAsia="Times New Roman" w:hAnsi="Arial" w:cs="Arial"/>
          <w:b/>
          <w:color w:val="FF0000"/>
          <w:sz w:val="20"/>
          <w:szCs w:val="20"/>
          <w:highlight w:val="yellow"/>
          <w:lang w:eastAsia="pt-BR"/>
        </w:rPr>
        <w:t>......................................</w:t>
      </w:r>
      <w:r w:rsidRPr="00B70279">
        <w:rPr>
          <w:rFonts w:ascii="Arial" w:eastAsia="Times New Roman" w:hAnsi="Arial" w:cs="Arial"/>
          <w:sz w:val="20"/>
          <w:szCs w:val="20"/>
          <w:lang w:eastAsia="pt-BR"/>
        </w:rPr>
        <w:t xml:space="preserve">, por meio da </w:t>
      </w:r>
      <w:r w:rsidRPr="00B70279">
        <w:rPr>
          <w:rFonts w:ascii="Arial" w:eastAsia="Times New Roman" w:hAnsi="Arial" w:cs="Arial"/>
          <w:b/>
          <w:color w:val="FF0000"/>
          <w:sz w:val="20"/>
          <w:szCs w:val="20"/>
          <w:highlight w:val="yellow"/>
          <w:lang w:eastAsia="pt-BR"/>
        </w:rPr>
        <w:t>...........................................</w:t>
      </w:r>
      <w:r w:rsidRPr="00B70279">
        <w:rPr>
          <w:rFonts w:ascii="Arial" w:eastAsia="Times New Roman" w:hAnsi="Arial" w:cs="Arial"/>
          <w:sz w:val="20"/>
          <w:szCs w:val="20"/>
          <w:lang w:eastAsia="pt-BR"/>
        </w:rPr>
        <w:t>, pessoa jurídica de direito pú</w:t>
      </w:r>
      <w:r>
        <w:rPr>
          <w:rFonts w:ascii="Arial" w:eastAsia="Times New Roman" w:hAnsi="Arial" w:cs="Arial"/>
          <w:sz w:val="20"/>
          <w:szCs w:val="20"/>
          <w:lang w:eastAsia="pt-BR"/>
        </w:rPr>
        <w:t>blico interno, inscrita no CNPJ</w:t>
      </w:r>
      <w:r w:rsidRPr="00B70279">
        <w:rPr>
          <w:rFonts w:ascii="Arial" w:eastAsia="Times New Roman" w:hAnsi="Arial" w:cs="Arial"/>
          <w:sz w:val="20"/>
          <w:szCs w:val="20"/>
          <w:lang w:eastAsia="pt-BR"/>
        </w:rPr>
        <w:t xml:space="preserve"> sob n. </w:t>
      </w:r>
      <w:r w:rsidRPr="00B70279">
        <w:rPr>
          <w:rFonts w:ascii="Arial" w:eastAsia="Times New Roman" w:hAnsi="Arial" w:cs="Arial"/>
          <w:color w:val="FF0000"/>
          <w:sz w:val="20"/>
          <w:szCs w:val="20"/>
          <w:highlight w:val="yellow"/>
          <w:lang w:eastAsia="pt-BR"/>
        </w:rPr>
        <w:t>..............</w:t>
      </w:r>
      <w:r w:rsidRPr="00B70279">
        <w:rPr>
          <w:rFonts w:ascii="Arial" w:eastAsia="Times New Roman" w:hAnsi="Arial" w:cs="Arial"/>
          <w:sz w:val="20"/>
          <w:szCs w:val="20"/>
          <w:lang w:eastAsia="pt-BR"/>
        </w:rPr>
        <w:t xml:space="preserve">, estabelecida no </w:t>
      </w:r>
      <w:r w:rsidRPr="00B70279">
        <w:rPr>
          <w:rFonts w:ascii="Arial" w:eastAsia="Times New Roman" w:hAnsi="Arial" w:cs="Arial"/>
          <w:color w:val="FF0000"/>
          <w:sz w:val="20"/>
          <w:szCs w:val="20"/>
          <w:highlight w:val="yellow"/>
          <w:lang w:eastAsia="pt-BR"/>
        </w:rPr>
        <w:t>.............</w:t>
      </w:r>
      <w:r w:rsidRPr="00B70279">
        <w:rPr>
          <w:rFonts w:ascii="Arial" w:eastAsia="Times New Roman" w:hAnsi="Arial" w:cs="Arial"/>
          <w:sz w:val="20"/>
          <w:szCs w:val="20"/>
          <w:lang w:eastAsia="pt-BR"/>
        </w:rPr>
        <w:t xml:space="preserve">, nesta Capital, neste ato representada </w:t>
      </w:r>
      <w:r w:rsidRPr="004827F2">
        <w:rPr>
          <w:rFonts w:ascii="Arial" w:eastAsia="Arial" w:hAnsi="Arial" w:cs="Arial"/>
          <w:sz w:val="20"/>
          <w:szCs w:val="20"/>
        </w:rPr>
        <w:t xml:space="preserve">pelo(a) </w:t>
      </w:r>
      <w:r w:rsidRPr="00936C64">
        <w:rPr>
          <w:rFonts w:ascii="Arial" w:eastAsia="Arial" w:hAnsi="Arial" w:cs="Arial"/>
          <w:color w:val="FF0000"/>
          <w:sz w:val="20"/>
          <w:szCs w:val="20"/>
          <w:highlight w:val="yellow"/>
        </w:rPr>
        <w:t>......................... (</w:t>
      </w:r>
      <w:r w:rsidRPr="00936C64">
        <w:rPr>
          <w:rFonts w:ascii="Arial" w:eastAsia="Arial" w:hAnsi="Arial" w:cs="Arial"/>
          <w:i/>
          <w:iCs/>
          <w:color w:val="FF0000"/>
          <w:sz w:val="20"/>
          <w:szCs w:val="20"/>
          <w:highlight w:val="yellow"/>
        </w:rPr>
        <w:t>cargo e nome</w:t>
      </w:r>
      <w:r w:rsidRPr="00936C64">
        <w:rPr>
          <w:rFonts w:ascii="Arial" w:eastAsia="Arial" w:hAnsi="Arial" w:cs="Arial"/>
          <w:color w:val="FF0000"/>
          <w:sz w:val="20"/>
          <w:szCs w:val="20"/>
          <w:highlight w:val="yellow"/>
        </w:rPr>
        <w:t>)</w:t>
      </w:r>
      <w:r w:rsidRPr="00936C64">
        <w:rPr>
          <w:rFonts w:ascii="Arial" w:eastAsia="Arial" w:hAnsi="Arial" w:cs="Arial"/>
          <w:sz w:val="20"/>
          <w:szCs w:val="20"/>
          <w:highlight w:val="yellow"/>
        </w:rPr>
        <w:t>,</w:t>
      </w:r>
      <w:r w:rsidRPr="004827F2">
        <w:rPr>
          <w:rFonts w:ascii="Arial" w:eastAsia="Arial" w:hAnsi="Arial" w:cs="Arial"/>
          <w:sz w:val="20"/>
          <w:szCs w:val="20"/>
        </w:rPr>
        <w:t xml:space="preserve"> nomeado(a) pela </w:t>
      </w:r>
      <w:r w:rsidRPr="00936C64">
        <w:rPr>
          <w:rFonts w:ascii="Arial" w:eastAsia="Arial" w:hAnsi="Arial" w:cs="Arial"/>
          <w:color w:val="FF0000"/>
          <w:sz w:val="20"/>
          <w:szCs w:val="20"/>
          <w:highlight w:val="yellow"/>
        </w:rPr>
        <w:t>Portaria/Resolução</w:t>
      </w:r>
      <w:r w:rsidRPr="00936C64"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 w:rsidRPr="004827F2">
        <w:rPr>
          <w:rFonts w:ascii="Arial" w:eastAsia="Arial" w:hAnsi="Arial" w:cs="Arial"/>
          <w:sz w:val="20"/>
          <w:szCs w:val="20"/>
        </w:rPr>
        <w:t xml:space="preserve">nº </w:t>
      </w:r>
      <w:r w:rsidRPr="00936C64">
        <w:rPr>
          <w:rFonts w:ascii="Arial" w:eastAsia="Arial" w:hAnsi="Arial" w:cs="Arial"/>
          <w:color w:val="FF0000"/>
          <w:sz w:val="20"/>
          <w:szCs w:val="20"/>
          <w:highlight w:val="yellow"/>
        </w:rPr>
        <w:t>......</w:t>
      </w:r>
      <w:r w:rsidRPr="00936C64">
        <w:rPr>
          <w:rFonts w:ascii="Arial" w:eastAsia="Arial" w:hAnsi="Arial" w:cs="Arial"/>
          <w:sz w:val="20"/>
          <w:szCs w:val="20"/>
          <w:highlight w:val="yellow"/>
        </w:rPr>
        <w:t>,</w:t>
      </w:r>
      <w:r w:rsidRPr="004827F2">
        <w:rPr>
          <w:rFonts w:ascii="Arial" w:eastAsia="Arial" w:hAnsi="Arial" w:cs="Arial"/>
          <w:sz w:val="20"/>
          <w:szCs w:val="20"/>
        </w:rPr>
        <w:t xml:space="preserve"> de </w:t>
      </w:r>
      <w:proofErr w:type="gramStart"/>
      <w:r w:rsidRPr="00936C64">
        <w:rPr>
          <w:rFonts w:ascii="Arial" w:eastAsia="Arial" w:hAnsi="Arial" w:cs="Arial"/>
          <w:color w:val="FF0000"/>
          <w:sz w:val="20"/>
          <w:szCs w:val="20"/>
          <w:highlight w:val="yellow"/>
        </w:rPr>
        <w:t>.....</w:t>
      </w:r>
      <w:proofErr w:type="gramEnd"/>
      <w:r w:rsidRPr="004827F2">
        <w:rPr>
          <w:rFonts w:ascii="Arial" w:eastAsia="Arial" w:hAnsi="Arial" w:cs="Arial"/>
          <w:sz w:val="20"/>
          <w:szCs w:val="20"/>
        </w:rPr>
        <w:t xml:space="preserve"> de </w:t>
      </w:r>
      <w:r w:rsidRPr="00936C64">
        <w:rPr>
          <w:rFonts w:ascii="Arial" w:eastAsia="Arial" w:hAnsi="Arial" w:cs="Arial"/>
          <w:color w:val="FF0000"/>
          <w:sz w:val="20"/>
          <w:szCs w:val="20"/>
          <w:highlight w:val="yellow"/>
        </w:rPr>
        <w:t>.....................</w:t>
      </w:r>
      <w:r w:rsidRPr="004827F2">
        <w:rPr>
          <w:rFonts w:ascii="Arial" w:eastAsia="Arial" w:hAnsi="Arial" w:cs="Arial"/>
          <w:sz w:val="20"/>
          <w:szCs w:val="20"/>
        </w:rPr>
        <w:t xml:space="preserve"> de 20</w:t>
      </w:r>
      <w:r w:rsidRPr="00936C64">
        <w:rPr>
          <w:rFonts w:ascii="Arial" w:eastAsia="Arial" w:hAnsi="Arial" w:cs="Arial"/>
          <w:color w:val="FF0000"/>
          <w:sz w:val="20"/>
          <w:szCs w:val="20"/>
          <w:highlight w:val="yellow"/>
        </w:rPr>
        <w:t>...</w:t>
      </w:r>
      <w:r w:rsidRPr="004827F2">
        <w:rPr>
          <w:rFonts w:ascii="Arial" w:eastAsia="Arial" w:hAnsi="Arial" w:cs="Arial"/>
          <w:sz w:val="20"/>
          <w:szCs w:val="20"/>
        </w:rPr>
        <w:t>, publicada no</w:t>
      </w:r>
      <w:r>
        <w:rPr>
          <w:rFonts w:ascii="Arial" w:eastAsia="Arial" w:hAnsi="Arial" w:cs="Arial"/>
          <w:i/>
          <w:iCs/>
          <w:sz w:val="20"/>
          <w:szCs w:val="20"/>
        </w:rPr>
        <w:t xml:space="preserve"> DOE</w:t>
      </w:r>
      <w:r w:rsidRPr="004827F2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r w:rsidRPr="004827F2">
        <w:rPr>
          <w:rFonts w:ascii="Arial" w:eastAsia="Arial" w:hAnsi="Arial" w:cs="Arial"/>
          <w:sz w:val="20"/>
          <w:szCs w:val="20"/>
        </w:rPr>
        <w:t xml:space="preserve">de </w:t>
      </w:r>
      <w:proofErr w:type="gramStart"/>
      <w:r w:rsidRPr="00936C64">
        <w:rPr>
          <w:rFonts w:ascii="Arial" w:eastAsia="Arial" w:hAnsi="Arial" w:cs="Arial"/>
          <w:color w:val="FF0000"/>
          <w:sz w:val="20"/>
          <w:szCs w:val="20"/>
          <w:highlight w:val="yellow"/>
        </w:rPr>
        <w:t>.....</w:t>
      </w:r>
      <w:proofErr w:type="gramEnd"/>
      <w:r w:rsidRPr="004827F2">
        <w:rPr>
          <w:rFonts w:ascii="Arial" w:eastAsia="Arial" w:hAnsi="Arial" w:cs="Arial"/>
          <w:sz w:val="20"/>
          <w:szCs w:val="20"/>
        </w:rPr>
        <w:t xml:space="preserve"> de </w:t>
      </w:r>
      <w:r w:rsidRPr="00936C64">
        <w:rPr>
          <w:rFonts w:ascii="Arial" w:eastAsia="Arial" w:hAnsi="Arial" w:cs="Arial"/>
          <w:color w:val="FF0000"/>
          <w:sz w:val="20"/>
          <w:szCs w:val="20"/>
          <w:highlight w:val="yellow"/>
        </w:rPr>
        <w:t>...............</w:t>
      </w:r>
      <w:r w:rsidRPr="004827F2">
        <w:rPr>
          <w:rFonts w:ascii="Arial" w:eastAsia="Arial" w:hAnsi="Arial" w:cs="Arial"/>
          <w:sz w:val="20"/>
          <w:szCs w:val="20"/>
        </w:rPr>
        <w:t xml:space="preserve"> de </w:t>
      </w:r>
      <w:r w:rsidRPr="00936C64">
        <w:rPr>
          <w:rFonts w:ascii="Arial" w:eastAsia="Arial" w:hAnsi="Arial" w:cs="Arial"/>
          <w:color w:val="FF0000"/>
          <w:sz w:val="20"/>
          <w:szCs w:val="20"/>
          <w:highlight w:val="yellow"/>
        </w:rPr>
        <w:t>...........</w:t>
      </w:r>
      <w:r w:rsidRPr="00936C64">
        <w:rPr>
          <w:rFonts w:ascii="Arial" w:eastAsia="Arial" w:hAnsi="Arial" w:cs="Arial"/>
          <w:sz w:val="20"/>
          <w:szCs w:val="20"/>
          <w:highlight w:val="yellow"/>
        </w:rPr>
        <w:t>,</w:t>
      </w:r>
      <w:r w:rsidRPr="004827F2">
        <w:rPr>
          <w:rFonts w:ascii="Arial" w:eastAsia="Arial" w:hAnsi="Arial" w:cs="Arial"/>
          <w:sz w:val="20"/>
          <w:szCs w:val="20"/>
        </w:rPr>
        <w:t xml:space="preserve"> portador da Matrícula Funcional nº </w:t>
      </w:r>
      <w:r w:rsidRPr="00936C64">
        <w:rPr>
          <w:rFonts w:ascii="Arial" w:eastAsia="Arial" w:hAnsi="Arial" w:cs="Arial"/>
          <w:sz w:val="20"/>
          <w:szCs w:val="20"/>
          <w:highlight w:val="yellow"/>
        </w:rPr>
        <w:t>..........,</w:t>
      </w:r>
      <w:r w:rsidRPr="004827F2">
        <w:rPr>
          <w:rFonts w:ascii="Arial" w:eastAsia="Arial" w:hAnsi="Arial" w:cs="Arial"/>
          <w:sz w:val="20"/>
          <w:szCs w:val="20"/>
        </w:rPr>
        <w:t xml:space="preserve"> doravante </w:t>
      </w:r>
      <w:r w:rsidRPr="00FB216B">
        <w:rPr>
          <w:rFonts w:ascii="Arial" w:eastAsia="Arial" w:hAnsi="Arial" w:cs="Arial"/>
          <w:sz w:val="20"/>
          <w:szCs w:val="20"/>
        </w:rPr>
        <w:t>denominad</w:t>
      </w:r>
      <w:r w:rsidR="00B61B55" w:rsidRPr="00FB216B">
        <w:rPr>
          <w:rFonts w:ascii="Arial" w:eastAsia="Arial" w:hAnsi="Arial" w:cs="Arial"/>
          <w:sz w:val="20"/>
          <w:szCs w:val="20"/>
        </w:rPr>
        <w:t>a</w:t>
      </w:r>
      <w:r w:rsidRPr="004827F2">
        <w:rPr>
          <w:rFonts w:ascii="Arial" w:eastAsia="Arial" w:hAnsi="Arial" w:cs="Arial"/>
          <w:sz w:val="20"/>
          <w:szCs w:val="20"/>
        </w:rPr>
        <w:t xml:space="preserve"> </w:t>
      </w:r>
      <w:r w:rsidRPr="00C8120E">
        <w:rPr>
          <w:rFonts w:ascii="Arial" w:eastAsia="Arial" w:hAnsi="Arial" w:cs="Arial"/>
          <w:b/>
          <w:sz w:val="20"/>
          <w:szCs w:val="20"/>
        </w:rPr>
        <w:t>CONTRATANTE</w:t>
      </w:r>
      <w:r w:rsidRPr="004827F2">
        <w:rPr>
          <w:rFonts w:ascii="Arial" w:eastAsia="Arial" w:hAnsi="Arial" w:cs="Arial"/>
          <w:sz w:val="20"/>
          <w:szCs w:val="20"/>
        </w:rPr>
        <w:t xml:space="preserve">, </w:t>
      </w:r>
      <w:r w:rsidRPr="00B70279">
        <w:rPr>
          <w:rFonts w:ascii="Arial" w:eastAsia="Times New Roman" w:hAnsi="Arial" w:cs="Arial"/>
          <w:sz w:val="20"/>
          <w:szCs w:val="20"/>
          <w:lang w:eastAsia="pt-BR"/>
        </w:rPr>
        <w:t xml:space="preserve">e </w:t>
      </w:r>
      <w:r w:rsidRPr="004827F2">
        <w:rPr>
          <w:rFonts w:ascii="Arial" w:eastAsia="Arial" w:hAnsi="Arial" w:cs="Arial"/>
          <w:sz w:val="20"/>
          <w:szCs w:val="20"/>
        </w:rPr>
        <w:t xml:space="preserve">o(a) </w:t>
      </w:r>
      <w:r w:rsidRPr="002B651A">
        <w:rPr>
          <w:rFonts w:ascii="Arial" w:eastAsia="Arial" w:hAnsi="Arial" w:cs="Arial"/>
          <w:color w:val="FF0000"/>
          <w:sz w:val="20"/>
          <w:szCs w:val="20"/>
          <w:highlight w:val="yellow"/>
        </w:rPr>
        <w:t>..............................,</w:t>
      </w:r>
      <w:r w:rsidRPr="004827F2">
        <w:rPr>
          <w:rFonts w:ascii="Arial" w:eastAsia="Arial" w:hAnsi="Arial" w:cs="Arial"/>
          <w:sz w:val="20"/>
          <w:szCs w:val="20"/>
        </w:rPr>
        <w:t xml:space="preserve"> 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inscrito(a) no CNPJ/MF sob o nº </w:t>
      </w:r>
      <w:r w:rsidRPr="002B651A">
        <w:rPr>
          <w:rFonts w:ascii="Arial" w:eastAsia="Arial" w:hAnsi="Arial" w:cs="Arial"/>
          <w:i/>
          <w:iCs/>
          <w:color w:val="FF0000"/>
          <w:sz w:val="20"/>
          <w:szCs w:val="20"/>
          <w:highlight w:val="yellow"/>
        </w:rPr>
        <w:t>............................,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sediado(a) na</w:t>
      </w:r>
      <w:r w:rsidRPr="004827F2">
        <w:rPr>
          <w:rFonts w:ascii="Arial" w:eastAsia="Arial" w:hAnsi="Arial" w:cs="Arial"/>
          <w:sz w:val="20"/>
          <w:szCs w:val="20"/>
        </w:rPr>
        <w:t xml:space="preserve"> </w:t>
      </w:r>
      <w:r w:rsidRPr="002B651A">
        <w:rPr>
          <w:rFonts w:ascii="Arial" w:eastAsia="Arial" w:hAnsi="Arial" w:cs="Arial"/>
          <w:color w:val="FF0000"/>
          <w:sz w:val="20"/>
          <w:szCs w:val="20"/>
          <w:highlight w:val="yellow"/>
        </w:rPr>
        <w:t>...................................</w:t>
      </w:r>
      <w:r w:rsidRPr="002B651A">
        <w:rPr>
          <w:rFonts w:ascii="Arial" w:eastAsia="Arial" w:hAnsi="Arial" w:cs="Arial"/>
          <w:sz w:val="20"/>
          <w:szCs w:val="20"/>
          <w:highlight w:val="yellow"/>
        </w:rPr>
        <w:t>,</w:t>
      </w:r>
      <w:r w:rsidRPr="004827F2">
        <w:rPr>
          <w:rFonts w:ascii="Arial" w:eastAsia="Arial" w:hAnsi="Arial" w:cs="Arial"/>
          <w:sz w:val="20"/>
          <w:szCs w:val="20"/>
        </w:rPr>
        <w:t xml:space="preserve"> doravante designado </w:t>
      </w:r>
      <w:r w:rsidRPr="00C8120E">
        <w:rPr>
          <w:rFonts w:ascii="Arial" w:eastAsia="Arial" w:hAnsi="Arial" w:cs="Arial"/>
          <w:b/>
          <w:sz w:val="20"/>
          <w:szCs w:val="20"/>
        </w:rPr>
        <w:t>CONTRATADO</w:t>
      </w:r>
      <w:r w:rsidRPr="004827F2">
        <w:rPr>
          <w:rFonts w:ascii="Arial" w:eastAsia="Arial" w:hAnsi="Arial" w:cs="Arial"/>
          <w:sz w:val="20"/>
          <w:szCs w:val="20"/>
        </w:rPr>
        <w:t xml:space="preserve">, 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>neste ato representado(a) por</w:t>
      </w:r>
      <w:r w:rsidRPr="004827F2"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 w:rsidRPr="002B651A">
        <w:rPr>
          <w:rFonts w:ascii="Arial" w:eastAsia="Arial" w:hAnsi="Arial" w:cs="Arial"/>
          <w:sz w:val="20"/>
          <w:szCs w:val="20"/>
          <w:highlight w:val="yellow"/>
        </w:rPr>
        <w:t>..................................</w:t>
      </w:r>
      <w:r w:rsidRPr="004827F2">
        <w:rPr>
          <w:rFonts w:ascii="Arial" w:eastAsia="Arial" w:hAnsi="Arial" w:cs="Arial"/>
          <w:sz w:val="20"/>
          <w:szCs w:val="20"/>
        </w:rPr>
        <w:t xml:space="preserve"> </w:t>
      </w:r>
      <w:r w:rsidRPr="004827F2">
        <w:rPr>
          <w:rFonts w:ascii="Arial" w:eastAsia="Arial" w:hAnsi="Arial" w:cs="Arial"/>
          <w:color w:val="FF0000"/>
          <w:sz w:val="20"/>
          <w:szCs w:val="20"/>
        </w:rPr>
        <w:t>(nome e função no contratado)</w:t>
      </w:r>
      <w:r w:rsidRPr="004827F2">
        <w:rPr>
          <w:rFonts w:ascii="Arial" w:eastAsia="Arial" w:hAnsi="Arial" w:cs="Arial"/>
          <w:sz w:val="20"/>
          <w:szCs w:val="20"/>
        </w:rPr>
        <w:t xml:space="preserve">, 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conforme atos constitutivos da empresa </w:t>
      </w:r>
      <w:r w:rsidRPr="004827F2">
        <w:rPr>
          <w:rFonts w:ascii="Arial" w:eastAsia="Arial" w:hAnsi="Arial" w:cs="Arial"/>
          <w:b/>
          <w:bCs/>
          <w:i/>
          <w:iCs/>
          <w:color w:val="FF0000"/>
          <w:sz w:val="20"/>
          <w:szCs w:val="20"/>
        </w:rPr>
        <w:t>OU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procuração </w:t>
      </w:r>
      <w:r w:rsidRPr="00521554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apresentada nos autos, </w:t>
      </w:r>
      <w:r w:rsidRPr="00521554">
        <w:rPr>
          <w:rFonts w:ascii="Arial" w:eastAsia="Arial" w:hAnsi="Arial" w:cs="Arial"/>
          <w:sz w:val="20"/>
          <w:szCs w:val="20"/>
        </w:rPr>
        <w:t xml:space="preserve">tendo em vista o que consta no </w:t>
      </w:r>
      <w:r w:rsidRPr="00C8120E">
        <w:rPr>
          <w:rFonts w:ascii="Arial" w:eastAsia="Arial" w:hAnsi="Arial" w:cs="Arial"/>
          <w:color w:val="FF0000"/>
          <w:sz w:val="20"/>
          <w:szCs w:val="20"/>
        </w:rPr>
        <w:t xml:space="preserve">Processo nº </w:t>
      </w:r>
      <w:r w:rsidRPr="00C8120E">
        <w:rPr>
          <w:rFonts w:ascii="Arial" w:eastAsia="Arial" w:hAnsi="Arial" w:cs="Arial"/>
          <w:color w:val="FF0000"/>
          <w:sz w:val="20"/>
          <w:szCs w:val="20"/>
          <w:highlight w:val="yellow"/>
        </w:rPr>
        <w:t>..............................</w:t>
      </w:r>
      <w:r w:rsidRPr="00C8120E"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 w:rsidRPr="00521554">
        <w:rPr>
          <w:rFonts w:ascii="Arial" w:eastAsia="Arial" w:hAnsi="Arial" w:cs="Arial"/>
          <w:sz w:val="20"/>
          <w:szCs w:val="20"/>
        </w:rPr>
        <w:t>e em observância às disposições da Lei nº 14.133, de 1º de abril de 2021, e dema</w:t>
      </w:r>
      <w:r w:rsidR="00521554">
        <w:rPr>
          <w:rFonts w:ascii="Arial" w:eastAsia="Arial" w:hAnsi="Arial" w:cs="Arial"/>
          <w:sz w:val="20"/>
          <w:szCs w:val="20"/>
        </w:rPr>
        <w:t>is legislações</w:t>
      </w:r>
      <w:r w:rsidRPr="00521554">
        <w:rPr>
          <w:rFonts w:ascii="Arial" w:eastAsia="Arial" w:hAnsi="Arial" w:cs="Arial"/>
          <w:sz w:val="20"/>
          <w:szCs w:val="20"/>
        </w:rPr>
        <w:t xml:space="preserve"> aplicáve</w:t>
      </w:r>
      <w:r w:rsidR="00521554">
        <w:rPr>
          <w:rFonts w:ascii="Arial" w:eastAsia="Arial" w:hAnsi="Arial" w:cs="Arial"/>
          <w:sz w:val="20"/>
          <w:szCs w:val="20"/>
        </w:rPr>
        <w:t>is</w:t>
      </w:r>
      <w:r w:rsidRPr="00521554">
        <w:rPr>
          <w:rFonts w:ascii="Arial" w:eastAsia="Arial" w:hAnsi="Arial" w:cs="Arial"/>
          <w:sz w:val="20"/>
          <w:szCs w:val="20"/>
        </w:rPr>
        <w:t xml:space="preserve">, resolvem celebrar o presente </w:t>
      </w:r>
      <w:r w:rsidR="00C8120E" w:rsidRPr="00521554">
        <w:rPr>
          <w:rFonts w:ascii="Arial" w:eastAsia="Arial" w:hAnsi="Arial" w:cs="Arial"/>
          <w:b/>
          <w:sz w:val="20"/>
          <w:szCs w:val="20"/>
          <w:u w:val="single"/>
        </w:rPr>
        <w:t>TERMO DE CONTRATO</w:t>
      </w:r>
      <w:r w:rsidRPr="00521554">
        <w:rPr>
          <w:rFonts w:ascii="Arial" w:eastAsia="Arial" w:hAnsi="Arial" w:cs="Arial"/>
          <w:sz w:val="20"/>
          <w:szCs w:val="20"/>
        </w:rPr>
        <w:t xml:space="preserve">, decorrente </w:t>
      </w:r>
      <w:r w:rsidRPr="00521554">
        <w:rPr>
          <w:rFonts w:ascii="Arial" w:eastAsia="Arial" w:hAnsi="Arial" w:cs="Arial"/>
          <w:i/>
          <w:iCs/>
          <w:color w:val="FF0000"/>
          <w:sz w:val="20"/>
          <w:szCs w:val="20"/>
        </w:rPr>
        <w:t>d</w:t>
      </w:r>
      <w:r w:rsidR="00C8120E">
        <w:rPr>
          <w:rFonts w:ascii="Arial" w:eastAsia="Arial" w:hAnsi="Arial" w:cs="Arial"/>
          <w:i/>
          <w:iCs/>
          <w:color w:val="FF0000"/>
          <w:sz w:val="20"/>
          <w:szCs w:val="20"/>
        </w:rPr>
        <w:t>o</w:t>
      </w:r>
      <w:r w:rsidRPr="00521554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</w:t>
      </w:r>
      <w:r w:rsidR="00C8120E">
        <w:rPr>
          <w:rFonts w:ascii="Arial" w:eastAsia="Arial" w:hAnsi="Arial" w:cs="Arial"/>
          <w:i/>
          <w:iCs/>
          <w:color w:val="FF0000"/>
          <w:sz w:val="20"/>
          <w:szCs w:val="20"/>
        </w:rPr>
        <w:t>SDE (Sistema de Dispensa Eletrônica</w:t>
      </w:r>
      <w:r w:rsidRPr="00521554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</w:t>
      </w:r>
      <w:proofErr w:type="spellStart"/>
      <w:r w:rsidRPr="00521554">
        <w:rPr>
          <w:rFonts w:ascii="Arial" w:eastAsia="Arial" w:hAnsi="Arial" w:cs="Arial"/>
          <w:i/>
          <w:iCs/>
          <w:color w:val="FF0000"/>
          <w:sz w:val="20"/>
          <w:szCs w:val="20"/>
        </w:rPr>
        <w:t>Eletrônic</w:t>
      </w:r>
      <w:r w:rsidR="00C8120E">
        <w:rPr>
          <w:rFonts w:ascii="Arial" w:eastAsia="Arial" w:hAnsi="Arial" w:cs="Arial"/>
          <w:i/>
          <w:iCs/>
          <w:color w:val="FF0000"/>
          <w:sz w:val="20"/>
          <w:szCs w:val="20"/>
        </w:rPr>
        <w:t>a</w:t>
      </w:r>
      <w:proofErr w:type="spellEnd"/>
      <w:r w:rsidR="00C8120E">
        <w:rPr>
          <w:rFonts w:ascii="Arial" w:eastAsia="Arial" w:hAnsi="Arial" w:cs="Arial"/>
          <w:i/>
          <w:iCs/>
          <w:color w:val="FF0000"/>
          <w:sz w:val="20"/>
          <w:szCs w:val="20"/>
        </w:rPr>
        <w:t>)</w:t>
      </w:r>
      <w:r w:rsidRPr="00521554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</w:t>
      </w:r>
      <w:r w:rsidRPr="00C8120E">
        <w:rPr>
          <w:rFonts w:ascii="Arial" w:eastAsia="Arial" w:hAnsi="Arial" w:cs="Arial"/>
          <w:i/>
          <w:iCs/>
          <w:color w:val="FF0000"/>
          <w:sz w:val="20"/>
          <w:szCs w:val="20"/>
        </w:rPr>
        <w:t>n</w:t>
      </w:r>
      <w:r w:rsidR="00C8120E" w:rsidRPr="00C8120E">
        <w:rPr>
          <w:rFonts w:ascii="Arial" w:eastAsia="Arial" w:hAnsi="Arial" w:cs="Arial"/>
          <w:i/>
          <w:iCs/>
          <w:color w:val="FF0000"/>
          <w:sz w:val="20"/>
          <w:szCs w:val="20"/>
          <w:highlight w:val="yellow"/>
        </w:rPr>
        <w:t>º.</w:t>
      </w:r>
      <w:r w:rsidRPr="00C8120E">
        <w:rPr>
          <w:rFonts w:ascii="Arial" w:eastAsia="Arial" w:hAnsi="Arial" w:cs="Arial"/>
          <w:i/>
          <w:iCs/>
          <w:color w:val="FF0000"/>
          <w:sz w:val="20"/>
          <w:szCs w:val="20"/>
          <w:highlight w:val="yellow"/>
        </w:rPr>
        <w:t xml:space="preserve"> .../...</w:t>
      </w:r>
      <w:r w:rsidRPr="00C8120E">
        <w:rPr>
          <w:rFonts w:ascii="Arial" w:eastAsia="Arial" w:hAnsi="Arial" w:cs="Arial"/>
          <w:color w:val="FF0000"/>
          <w:sz w:val="20"/>
          <w:szCs w:val="20"/>
        </w:rPr>
        <w:t xml:space="preserve">, </w:t>
      </w:r>
      <w:r w:rsidRPr="00521554">
        <w:rPr>
          <w:rFonts w:ascii="Arial" w:eastAsia="Arial" w:hAnsi="Arial" w:cs="Arial"/>
          <w:sz w:val="20"/>
          <w:szCs w:val="20"/>
        </w:rPr>
        <w:t xml:space="preserve">mediante cláusulas e condições </w:t>
      </w:r>
      <w:r w:rsidRPr="004827F2">
        <w:rPr>
          <w:rFonts w:ascii="Arial" w:eastAsia="Arial" w:hAnsi="Arial" w:cs="Arial"/>
          <w:sz w:val="20"/>
          <w:szCs w:val="20"/>
        </w:rPr>
        <w:t>a seguir enunciadas.</w:t>
      </w:r>
    </w:p>
    <w:p w14:paraId="4C1F2704" w14:textId="77777777" w:rsidR="00C8120E" w:rsidRPr="004827F2" w:rsidRDefault="00C8120E" w:rsidP="00C8120E">
      <w:pPr>
        <w:spacing w:after="0" w:line="312" w:lineRule="auto"/>
        <w:ind w:firstLine="567"/>
        <w:jc w:val="both"/>
        <w:rPr>
          <w:rFonts w:ascii="Arial" w:eastAsia="Arial" w:hAnsi="Arial" w:cs="Arial"/>
          <w:sz w:val="20"/>
          <w:szCs w:val="20"/>
        </w:rPr>
      </w:pPr>
    </w:p>
    <w:p w14:paraId="517AA5E6" w14:textId="77777777" w:rsidR="00C8120E" w:rsidRPr="00C8120E" w:rsidRDefault="00C8120E" w:rsidP="00C8120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2EFD9" w:themeFill="accent6" w:themeFillTint="33"/>
        <w:spacing w:after="120" w:line="276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t-BR"/>
        </w:rPr>
      </w:pPr>
      <w:r w:rsidRPr="00C8120E">
        <w:rPr>
          <w:rFonts w:ascii="Arial" w:eastAsia="Times New Roman" w:hAnsi="Arial" w:cs="Arial"/>
          <w:b/>
          <w:sz w:val="20"/>
          <w:szCs w:val="20"/>
          <w:u w:val="single"/>
          <w:lang w:eastAsia="pt-BR"/>
        </w:rPr>
        <w:t>ESCLARECIMENTOS INICIAIS</w:t>
      </w:r>
    </w:p>
    <w:p w14:paraId="2A7ED307" w14:textId="7F15A721" w:rsidR="00C8120E" w:rsidRPr="00C8120E" w:rsidRDefault="00C8120E" w:rsidP="00C8120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2EFD9" w:themeFill="accent6" w:themeFillTint="33"/>
        <w:spacing w:after="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C8120E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#Minuta-padrão de </w:t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Contrato</w:t>
      </w:r>
      <w:r w:rsidRPr="00C8120E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: esta minuta-padrão foi elaborada pela Procuradoria-Geral do Estado, conforme </w:t>
      </w:r>
      <w:proofErr w:type="spellStart"/>
      <w:r w:rsidRPr="00C8120E">
        <w:rPr>
          <w:rFonts w:ascii="Arial" w:eastAsia="Times New Roman" w:hAnsi="Arial" w:cs="Arial"/>
          <w:bCs/>
          <w:sz w:val="20"/>
          <w:szCs w:val="20"/>
          <w:lang w:eastAsia="pt-BR"/>
        </w:rPr>
        <w:t>arts</w:t>
      </w:r>
      <w:proofErr w:type="spellEnd"/>
      <w:r w:rsidRPr="00C8120E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. 53, §5º, e 19, IV, da Lei 14.133/21. E, nos termos do Decreto Estadual 15.404/20, deve ser utilizada por toda a Administração de Mato Grosso do Sul. </w:t>
      </w:r>
    </w:p>
    <w:p w14:paraId="15007D1B" w14:textId="182012DE" w:rsidR="003F7300" w:rsidRDefault="00C8120E" w:rsidP="0052155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2EFD9" w:themeFill="accent6" w:themeFillTint="33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C8120E">
        <w:rPr>
          <w:rFonts w:ascii="Arial" w:eastAsia="Times New Roman" w:hAnsi="Arial" w:cs="Arial"/>
          <w:bCs/>
          <w:sz w:val="20"/>
          <w:szCs w:val="20"/>
          <w:lang w:eastAsia="pt-BR"/>
        </w:rPr>
        <w:t>Trata-se de versão específica para contratações diretas por dispensa de licitação em razão do valor (a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rt. 75, II), contendo </w:t>
      </w:r>
      <w:r w:rsidR="000E3844" w:rsidRPr="00FB216B">
        <w:rPr>
          <w:rFonts w:ascii="Arial" w:eastAsia="Times New Roman" w:hAnsi="Arial" w:cs="Arial"/>
          <w:sz w:val="20"/>
          <w:szCs w:val="20"/>
          <w:lang w:eastAsia="pt-BR"/>
        </w:rPr>
        <w:t xml:space="preserve">o rol </w:t>
      </w:r>
      <w:r>
        <w:rPr>
          <w:rFonts w:ascii="Arial" w:eastAsia="Times New Roman" w:hAnsi="Arial" w:cs="Arial"/>
          <w:sz w:val="20"/>
          <w:szCs w:val="20"/>
          <w:lang w:eastAsia="pt-BR"/>
        </w:rPr>
        <w:t>essencial</w:t>
      </w:r>
      <w:r w:rsidR="000E3844" w:rsidRPr="00FB216B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de elementos, exigido pelo </w:t>
      </w:r>
      <w:r w:rsidR="000E3844" w:rsidRPr="00FB216B">
        <w:rPr>
          <w:rFonts w:ascii="Arial" w:eastAsia="Times New Roman" w:hAnsi="Arial" w:cs="Arial"/>
          <w:sz w:val="20"/>
          <w:szCs w:val="20"/>
          <w:lang w:eastAsia="pt-BR"/>
        </w:rPr>
        <w:t>art. 92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da NLLC</w:t>
      </w:r>
      <w:r w:rsidR="000E3844" w:rsidRPr="00FB216B">
        <w:rPr>
          <w:rFonts w:ascii="Arial" w:eastAsia="Times New Roman" w:hAnsi="Arial" w:cs="Arial"/>
          <w:sz w:val="20"/>
          <w:szCs w:val="20"/>
          <w:lang w:eastAsia="pt-BR"/>
        </w:rPr>
        <w:t xml:space="preserve">. </w:t>
      </w:r>
    </w:p>
    <w:p w14:paraId="21808A4B" w14:textId="77777777" w:rsidR="003F7300" w:rsidRDefault="003F7300" w:rsidP="0052155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2EFD9" w:themeFill="accent6" w:themeFillTint="33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52A29447" w14:textId="5B462933" w:rsidR="003F7300" w:rsidRDefault="003F7300" w:rsidP="0052155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2EFD9" w:themeFill="accent6" w:themeFillTint="33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F7300">
        <w:rPr>
          <w:rFonts w:ascii="Arial" w:eastAsia="Times New Roman" w:hAnsi="Arial" w:cs="Arial"/>
          <w:b/>
          <w:sz w:val="20"/>
          <w:szCs w:val="20"/>
          <w:lang w:eastAsia="pt-BR"/>
        </w:rPr>
        <w:t>Compatibilidade com o TR e o Aviso de Dispensa Eletrônica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: </w:t>
      </w:r>
      <w:r w:rsidRPr="00FB216B">
        <w:rPr>
          <w:rFonts w:ascii="Arial" w:eastAsia="Times New Roman" w:hAnsi="Arial" w:cs="Arial"/>
          <w:sz w:val="20"/>
          <w:szCs w:val="20"/>
          <w:lang w:eastAsia="pt-BR"/>
        </w:rPr>
        <w:t xml:space="preserve">Todas </w:t>
      </w:r>
      <w:r w:rsidR="000E3844" w:rsidRPr="00FB216B">
        <w:rPr>
          <w:rFonts w:ascii="Arial" w:eastAsia="Times New Roman" w:hAnsi="Arial" w:cs="Arial"/>
          <w:sz w:val="20"/>
          <w:szCs w:val="20"/>
          <w:lang w:eastAsia="pt-BR"/>
        </w:rPr>
        <w:t>as informações a serem incluídas ne</w:t>
      </w:r>
      <w:r w:rsidR="00051836" w:rsidRPr="00FB216B">
        <w:rPr>
          <w:rFonts w:ascii="Arial" w:eastAsia="Times New Roman" w:hAnsi="Arial" w:cs="Arial"/>
          <w:sz w:val="20"/>
          <w:szCs w:val="20"/>
          <w:lang w:eastAsia="pt-BR"/>
        </w:rPr>
        <w:t>s</w:t>
      </w:r>
      <w:r w:rsidR="000E3844" w:rsidRPr="00FB216B">
        <w:rPr>
          <w:rFonts w:ascii="Arial" w:eastAsia="Times New Roman" w:hAnsi="Arial" w:cs="Arial"/>
          <w:sz w:val="20"/>
          <w:szCs w:val="20"/>
          <w:lang w:eastAsia="pt-BR"/>
        </w:rPr>
        <w:t xml:space="preserve">ta minuta de </w:t>
      </w:r>
      <w:r w:rsidR="00B61B55" w:rsidRPr="00FB216B">
        <w:rPr>
          <w:rFonts w:ascii="Arial" w:eastAsia="Times New Roman" w:hAnsi="Arial" w:cs="Arial"/>
          <w:sz w:val="20"/>
          <w:szCs w:val="20"/>
          <w:lang w:eastAsia="pt-BR"/>
        </w:rPr>
        <w:t xml:space="preserve">contrato </w:t>
      </w:r>
      <w:r w:rsidR="000E3844" w:rsidRPr="00FB216B">
        <w:rPr>
          <w:rFonts w:ascii="Arial" w:eastAsia="Times New Roman" w:hAnsi="Arial" w:cs="Arial"/>
          <w:sz w:val="20"/>
          <w:szCs w:val="20"/>
          <w:lang w:eastAsia="pt-BR"/>
        </w:rPr>
        <w:t>deverão estar em consonância com os demais instrumentos</w:t>
      </w:r>
      <w:r w:rsidR="000E3844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2DA76E15" w14:textId="77777777" w:rsidR="003F7300" w:rsidRDefault="003F7300" w:rsidP="0052155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2EFD9" w:themeFill="accent6" w:themeFillTint="33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109F4625" w14:textId="7EE2E70E" w:rsidR="00DF2F15" w:rsidRDefault="003F7300" w:rsidP="003F73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2EFD9" w:themeFill="accent6" w:themeFillTint="33"/>
        <w:spacing w:after="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3F7300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Facultatividade do Termo </w:t>
      </w:r>
      <w:r w:rsidR="00DF2F15">
        <w:rPr>
          <w:rFonts w:ascii="Arial" w:eastAsia="Times New Roman" w:hAnsi="Arial" w:cs="Arial"/>
          <w:b/>
          <w:sz w:val="20"/>
          <w:szCs w:val="20"/>
          <w:lang w:eastAsia="pt-BR"/>
        </w:rPr>
        <w:t>de Contrato</w:t>
      </w:r>
      <w:r>
        <w:rPr>
          <w:rFonts w:ascii="Arial" w:eastAsia="Times New Roman" w:hAnsi="Arial" w:cs="Arial"/>
          <w:sz w:val="20"/>
          <w:szCs w:val="20"/>
          <w:lang w:eastAsia="pt-BR"/>
        </w:rPr>
        <w:t>:</w:t>
      </w:r>
      <w:r w:rsidR="000E3844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DF2F15">
        <w:rPr>
          <w:rFonts w:ascii="Arial" w:eastAsia="Times New Roman" w:hAnsi="Arial" w:cs="Arial"/>
          <w:bCs/>
          <w:sz w:val="20"/>
          <w:szCs w:val="20"/>
          <w:lang w:eastAsia="pt-BR"/>
        </w:rPr>
        <w:t>Na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dispensa em razão do valor, o</w:t>
      </w:r>
      <w:r w:rsidRPr="003F7300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art. 95, I, da </w:t>
      </w:r>
      <w:r w:rsidRPr="003F7300">
        <w:rPr>
          <w:rFonts w:ascii="Arial" w:eastAsia="Times New Roman" w:hAnsi="Arial" w:cs="Arial"/>
          <w:sz w:val="20"/>
          <w:szCs w:val="20"/>
          <w:lang w:eastAsia="pt-BR"/>
        </w:rPr>
        <w:t>NLLC autoriza que o contrato seja dispensado e substituído por outros instrumentos</w:t>
      </w:r>
      <w:r w:rsidRPr="003F7300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, como carta-contrato, nota de empenho, autorização de compra ou ordem de execução de serviço. </w:t>
      </w:r>
    </w:p>
    <w:p w14:paraId="7513B800" w14:textId="2445FDF0" w:rsidR="003F7300" w:rsidRDefault="003F7300" w:rsidP="003F73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2EFD9" w:themeFill="accent6" w:themeFillTint="33"/>
        <w:spacing w:after="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3F7300">
        <w:rPr>
          <w:rFonts w:ascii="Arial" w:eastAsia="Times New Roman" w:hAnsi="Arial" w:cs="Arial"/>
          <w:bCs/>
          <w:sz w:val="20"/>
          <w:szCs w:val="20"/>
          <w:lang w:eastAsia="pt-BR"/>
        </w:rPr>
        <w:t>No entanto, o mesmo dispositivo (§1º), determina que o substitutivo contenha</w:t>
      </w:r>
      <w:r w:rsidR="00DF2F15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, </w:t>
      </w:r>
      <w:r w:rsidR="00DF2F15" w:rsidRPr="003F7300">
        <w:rPr>
          <w:rFonts w:ascii="Arial" w:eastAsia="Times New Roman" w:hAnsi="Arial" w:cs="Arial"/>
          <w:bCs/>
          <w:sz w:val="20"/>
          <w:szCs w:val="20"/>
          <w:lang w:eastAsia="pt-BR"/>
        </w:rPr>
        <w:t>no que couber</w:t>
      </w:r>
      <w:r w:rsidR="00DF2F15">
        <w:rPr>
          <w:rFonts w:ascii="Arial" w:eastAsia="Times New Roman" w:hAnsi="Arial" w:cs="Arial"/>
          <w:bCs/>
          <w:sz w:val="20"/>
          <w:szCs w:val="20"/>
          <w:lang w:eastAsia="pt-BR"/>
        </w:rPr>
        <w:t>,</w:t>
      </w:r>
      <w:r w:rsidRPr="003F7300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>todas as cláusulas elencadas no art. 92</w:t>
      </w:r>
      <w:r w:rsidR="00DF2F15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da Lei (que traz 19 cláusulas “necessárias em todo contrato”)</w:t>
      </w:r>
      <w:r w:rsidRPr="003F7300">
        <w:rPr>
          <w:rFonts w:ascii="Arial" w:eastAsia="Times New Roman" w:hAnsi="Arial" w:cs="Arial"/>
          <w:bCs/>
          <w:sz w:val="20"/>
          <w:szCs w:val="20"/>
          <w:lang w:eastAsia="pt-BR"/>
        </w:rPr>
        <w:t>.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Pr="003F7300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Assim, mesmo 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que não seja utilizado o instrumento de contrato, o documento substitutivo </w:t>
      </w:r>
      <w:r w:rsidRPr="003F7300">
        <w:rPr>
          <w:rFonts w:ascii="Arial" w:eastAsia="Times New Roman" w:hAnsi="Arial" w:cs="Arial"/>
          <w:bCs/>
          <w:sz w:val="20"/>
          <w:szCs w:val="20"/>
          <w:lang w:eastAsia="pt-BR"/>
        </w:rPr>
        <w:t>deverá consignar as condições essenciais que regerão a execução do ajuste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>, previstas no art. 92</w:t>
      </w:r>
      <w:r w:rsidRPr="003F7300">
        <w:rPr>
          <w:rFonts w:ascii="Arial" w:eastAsia="Times New Roman" w:hAnsi="Arial" w:cs="Arial"/>
          <w:bCs/>
          <w:sz w:val="20"/>
          <w:szCs w:val="20"/>
          <w:lang w:eastAsia="pt-BR"/>
        </w:rPr>
        <w:t>, como, por exemplo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>:</w:t>
      </w:r>
      <w:r w:rsidRPr="003F7300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descrição precisa do objeto, obrigações e responsabilidades das partes, vinculação ao termo de referência e à proposta, prazos de execução, forma e prazo de pagamento, sanções, etc.  </w:t>
      </w:r>
    </w:p>
    <w:p w14:paraId="61D94F37" w14:textId="590B1F46" w:rsidR="000E3844" w:rsidRDefault="003F7300" w:rsidP="0052155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2EFD9" w:themeFill="accent6" w:themeFillTint="33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Nesse contexto, considerando tal exigência legal, sugere-se que, sempre que possível, seja utilizada a presente minuta-padrão, </w:t>
      </w:r>
      <w:r w:rsidR="00DF2F15">
        <w:rPr>
          <w:rFonts w:ascii="Arial" w:eastAsia="Times New Roman" w:hAnsi="Arial" w:cs="Arial"/>
          <w:bCs/>
          <w:sz w:val="20"/>
          <w:szCs w:val="20"/>
          <w:lang w:eastAsia="pt-BR"/>
        </w:rPr>
        <w:t>uma vez que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já contém todas as cláusulas necessária</w:t>
      </w:r>
      <w:r w:rsidR="00DF2F15">
        <w:rPr>
          <w:rFonts w:ascii="Arial" w:eastAsia="Times New Roman" w:hAnsi="Arial" w:cs="Arial"/>
          <w:bCs/>
          <w:sz w:val="20"/>
          <w:szCs w:val="20"/>
          <w:lang w:eastAsia="pt-BR"/>
        </w:rPr>
        <w:t>s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>. Assim</w:t>
      </w:r>
      <w:r w:rsidR="00DF2F15">
        <w:rPr>
          <w:rFonts w:ascii="Arial" w:eastAsia="Times New Roman" w:hAnsi="Arial" w:cs="Arial"/>
          <w:bCs/>
          <w:sz w:val="20"/>
          <w:szCs w:val="20"/>
          <w:lang w:eastAsia="pt-BR"/>
        </w:rPr>
        <w:t>, oferece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segurança jurídica e praticidade, mediante o simples preenchimento dos campos 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lastRenderedPageBreak/>
        <w:t>destacados.</w:t>
      </w:r>
      <w:r w:rsidR="00DF2F15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Porém, como já destacado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, nada impede </w:t>
      </w:r>
      <w:r w:rsidR="00DF2F15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a escolha por 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instrumentos substitutivos, desde que </w:t>
      </w:r>
      <w:r w:rsidR="00DF2F15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estes contenham 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os elementos essenciais do art. 92. </w:t>
      </w:r>
    </w:p>
    <w:p w14:paraId="488A0573" w14:textId="77777777" w:rsidR="00936C64" w:rsidRPr="00EE521E" w:rsidRDefault="00936C64" w:rsidP="00EE521E">
      <w:pPr>
        <w:spacing w:after="0" w:line="276" w:lineRule="auto"/>
        <w:jc w:val="center"/>
        <w:rPr>
          <w:rFonts w:ascii="Arial" w:eastAsia="Times New Roman" w:hAnsi="Arial" w:cs="Times New Roman"/>
          <w:b/>
          <w:sz w:val="20"/>
          <w:szCs w:val="20"/>
        </w:rPr>
      </w:pPr>
    </w:p>
    <w:p w14:paraId="71FFF42D" w14:textId="77777777" w:rsidR="00936C64" w:rsidRPr="00936C64" w:rsidRDefault="00936C64" w:rsidP="00581A20">
      <w:pPr>
        <w:pBdr>
          <w:top w:val="single" w:sz="24" w:space="0" w:color="549E39"/>
          <w:left w:val="single" w:sz="24" w:space="0" w:color="549E39"/>
          <w:bottom w:val="single" w:sz="24" w:space="0" w:color="549E39"/>
          <w:right w:val="single" w:sz="24" w:space="0" w:color="549E39"/>
        </w:pBdr>
        <w:shd w:val="clear" w:color="auto" w:fill="549E39"/>
        <w:spacing w:after="0" w:line="276" w:lineRule="auto"/>
        <w:outlineLvl w:val="0"/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</w:pPr>
      <w:r w:rsidRPr="00936C64"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>CLÁUSULA PRIMEIRA – OBJETO (art. 92, I e II)</w:t>
      </w:r>
    </w:p>
    <w:p w14:paraId="034755AB" w14:textId="77777777" w:rsidR="00936C64" w:rsidRDefault="00936C64" w:rsidP="00936C64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t-BR"/>
        </w:rPr>
      </w:pPr>
    </w:p>
    <w:p w14:paraId="62AE2336" w14:textId="25035F50" w:rsidR="002B651A" w:rsidRPr="002B651A" w:rsidRDefault="002B651A" w:rsidP="00581A20">
      <w:pPr>
        <w:pStyle w:val="Nivel2"/>
        <w:numPr>
          <w:ilvl w:val="0"/>
          <w:numId w:val="0"/>
        </w:numPr>
        <w:spacing w:before="0" w:afterLines="120" w:after="288"/>
      </w:pPr>
      <w:r w:rsidRPr="00BC03C9">
        <w:rPr>
          <w:b/>
        </w:rPr>
        <w:t xml:space="preserve">1.1. </w:t>
      </w:r>
      <w:r w:rsidRPr="00B70279">
        <w:rPr>
          <w:rFonts w:eastAsia="Times New Roman"/>
          <w:color w:val="000000" w:themeColor="text1"/>
        </w:rPr>
        <w:t xml:space="preserve">O objeto do presente Contrato é a </w:t>
      </w:r>
      <w:r w:rsidR="00521554">
        <w:rPr>
          <w:rFonts w:eastAsia="Times New Roman"/>
          <w:color w:val="000000" w:themeColor="text1"/>
        </w:rPr>
        <w:t>contratação de</w:t>
      </w:r>
      <w:r w:rsidRPr="00B70279">
        <w:rPr>
          <w:rFonts w:eastAsia="Times New Roman"/>
          <w:color w:val="000000" w:themeColor="text1"/>
        </w:rPr>
        <w:t xml:space="preserve"> </w:t>
      </w:r>
      <w:r w:rsidRPr="00B70279">
        <w:rPr>
          <w:rFonts w:eastAsia="Times New Roman"/>
          <w:color w:val="FF0000"/>
          <w:highlight w:val="yellow"/>
        </w:rPr>
        <w:t>.........................</w:t>
      </w:r>
      <w:r w:rsidRPr="00B70279">
        <w:rPr>
          <w:rFonts w:eastAsia="Times New Roman"/>
          <w:color w:val="000000" w:themeColor="text1"/>
        </w:rPr>
        <w:t xml:space="preserve">, </w:t>
      </w:r>
      <w:r w:rsidR="00C8120E">
        <w:rPr>
          <w:rFonts w:eastAsia="Times New Roman"/>
          <w:color w:val="000000" w:themeColor="text1"/>
        </w:rPr>
        <w:t xml:space="preserve">com fundamento no art. 75, II, da Lei 14.133/21, </w:t>
      </w:r>
      <w:r w:rsidRPr="00B70279">
        <w:rPr>
          <w:rFonts w:eastAsia="Times New Roman"/>
          <w:color w:val="000000" w:themeColor="text1"/>
        </w:rPr>
        <w:t xml:space="preserve">conforme especificações e quantitativos estabelecidos no Termo de Referência, anexo do </w:t>
      </w:r>
      <w:r w:rsidR="00C8120E">
        <w:rPr>
          <w:rFonts w:eastAsia="Times New Roman"/>
          <w:color w:val="000000" w:themeColor="text1"/>
        </w:rPr>
        <w:t>Aviso de Dispensa Eletrônica - SDE</w:t>
      </w:r>
      <w:r w:rsidRPr="00B70279">
        <w:rPr>
          <w:rFonts w:eastAsia="Times New Roman"/>
          <w:color w:val="000000" w:themeColor="text1"/>
        </w:rPr>
        <w:t xml:space="preserve">. </w:t>
      </w:r>
    </w:p>
    <w:p w14:paraId="1756F7F2" w14:textId="36BB5181" w:rsidR="002B651A" w:rsidRDefault="002B651A" w:rsidP="00581A20">
      <w:pPr>
        <w:pStyle w:val="Nivel2"/>
        <w:numPr>
          <w:ilvl w:val="0"/>
          <w:numId w:val="0"/>
        </w:numPr>
        <w:spacing w:before="0" w:after="0"/>
      </w:pPr>
      <w:r w:rsidRPr="00BC03C9">
        <w:rPr>
          <w:b/>
        </w:rPr>
        <w:t>1.2.</w:t>
      </w:r>
      <w:r>
        <w:t xml:space="preserve"> </w:t>
      </w:r>
      <w:r w:rsidRPr="002B651A">
        <w:t>Vinculam esta contratação, independentemente de transcrição:</w:t>
      </w:r>
      <w:r w:rsidR="00EE521E">
        <w:t xml:space="preserve"> (i) o</w:t>
      </w:r>
      <w:r w:rsidRPr="002B651A">
        <w:t xml:space="preserve"> Termo de Referência;</w:t>
      </w:r>
      <w:r w:rsidR="00EE521E">
        <w:t xml:space="preserve"> (</w:t>
      </w:r>
      <w:proofErr w:type="spellStart"/>
      <w:r w:rsidR="00EE521E">
        <w:t>ii</w:t>
      </w:r>
      <w:proofErr w:type="spellEnd"/>
      <w:r w:rsidR="00EE521E">
        <w:t>) o Aviso de Disputa Eletrônica – SDE;</w:t>
      </w:r>
      <w:r w:rsidRPr="002B651A">
        <w:t xml:space="preserve"> </w:t>
      </w:r>
      <w:r w:rsidR="00EE521E">
        <w:t>(</w:t>
      </w:r>
      <w:proofErr w:type="spellStart"/>
      <w:r w:rsidR="00EE521E">
        <w:t>iii</w:t>
      </w:r>
      <w:proofErr w:type="spellEnd"/>
      <w:r w:rsidR="00EE521E">
        <w:t>) a</w:t>
      </w:r>
      <w:r w:rsidR="00470DCA" w:rsidRPr="00B70279">
        <w:rPr>
          <w:rFonts w:eastAsia="Times New Roman"/>
        </w:rPr>
        <w:t xml:space="preserve"> </w:t>
      </w:r>
      <w:r w:rsidR="00EE521E" w:rsidRPr="00B70279">
        <w:rPr>
          <w:rFonts w:eastAsia="Times New Roman"/>
        </w:rPr>
        <w:t xml:space="preserve">documentação </w:t>
      </w:r>
      <w:r w:rsidR="00470DCA" w:rsidRPr="00B70279">
        <w:rPr>
          <w:rFonts w:eastAsia="Times New Roman"/>
        </w:rPr>
        <w:t xml:space="preserve">de </w:t>
      </w:r>
      <w:r w:rsidR="00EE521E" w:rsidRPr="00B70279">
        <w:rPr>
          <w:rFonts w:eastAsia="Times New Roman"/>
        </w:rPr>
        <w:t xml:space="preserve">habilitação </w:t>
      </w:r>
      <w:r w:rsidR="00470DCA" w:rsidRPr="00FB216B">
        <w:rPr>
          <w:rFonts w:eastAsia="Times New Roman"/>
        </w:rPr>
        <w:t xml:space="preserve">e </w:t>
      </w:r>
      <w:r w:rsidR="00B61B55" w:rsidRPr="00FB216B">
        <w:rPr>
          <w:rFonts w:eastAsia="Times New Roman"/>
        </w:rPr>
        <w:t xml:space="preserve">a </w:t>
      </w:r>
      <w:r w:rsidR="00EE521E" w:rsidRPr="00FB216B">
        <w:rPr>
          <w:rFonts w:eastAsia="Times New Roman"/>
        </w:rPr>
        <w:t xml:space="preserve">proposta </w:t>
      </w:r>
      <w:r w:rsidR="00470DCA" w:rsidRPr="00FB216B">
        <w:rPr>
          <w:rFonts w:eastAsia="Times New Roman"/>
        </w:rPr>
        <w:t xml:space="preserve">de </w:t>
      </w:r>
      <w:r w:rsidR="00EE521E" w:rsidRPr="00FB216B">
        <w:rPr>
          <w:rFonts w:eastAsia="Times New Roman"/>
        </w:rPr>
        <w:t>preços</w:t>
      </w:r>
      <w:r w:rsidR="00EE521E" w:rsidRPr="002B651A">
        <w:t xml:space="preserve"> </w:t>
      </w:r>
      <w:r w:rsidRPr="002B651A">
        <w:t>do contratado;</w:t>
      </w:r>
      <w:r w:rsidR="00EE521E">
        <w:t xml:space="preserve"> </w:t>
      </w:r>
      <w:r w:rsidR="00DF2F15">
        <w:t>(</w:t>
      </w:r>
      <w:proofErr w:type="spellStart"/>
      <w:r w:rsidR="00DF2F15">
        <w:t>iv</w:t>
      </w:r>
      <w:proofErr w:type="spellEnd"/>
      <w:r w:rsidR="00DF2F15">
        <w:t xml:space="preserve">) o ato que autorizou a contratação direta; e </w:t>
      </w:r>
      <w:r w:rsidR="00EE521E">
        <w:t>(</w:t>
      </w:r>
      <w:r w:rsidR="00DF2F15">
        <w:t>v</w:t>
      </w:r>
      <w:r w:rsidR="00EE521E">
        <w:t>) e</w:t>
      </w:r>
      <w:r w:rsidRPr="002B651A">
        <w:t xml:space="preserve">ventuais anexos dos documentos </w:t>
      </w:r>
      <w:r w:rsidR="00EE521E">
        <w:t>citados</w:t>
      </w:r>
      <w:r w:rsidRPr="002B651A">
        <w:t>.</w:t>
      </w:r>
    </w:p>
    <w:p w14:paraId="7E72CF4F" w14:textId="77777777" w:rsidR="00470DCA" w:rsidRDefault="00470DCA" w:rsidP="00581A20">
      <w:pPr>
        <w:pStyle w:val="Nivel2"/>
        <w:numPr>
          <w:ilvl w:val="0"/>
          <w:numId w:val="0"/>
        </w:numPr>
        <w:spacing w:before="0" w:after="0"/>
      </w:pPr>
    </w:p>
    <w:p w14:paraId="15880615" w14:textId="77777777" w:rsidR="00470DCA" w:rsidRDefault="00470DCA" w:rsidP="00581A20">
      <w:pPr>
        <w:pStyle w:val="Nivel2"/>
        <w:numPr>
          <w:ilvl w:val="0"/>
          <w:numId w:val="0"/>
        </w:numPr>
        <w:spacing w:before="0" w:after="0"/>
      </w:pPr>
      <w:r w:rsidRPr="00BC03C9">
        <w:rPr>
          <w:b/>
        </w:rPr>
        <w:t>1.3.</w:t>
      </w:r>
      <w:r>
        <w:t xml:space="preserve"> </w:t>
      </w:r>
      <w:r w:rsidRPr="00B70279">
        <w:rPr>
          <w:rFonts w:eastAsia="Times New Roman"/>
        </w:rPr>
        <w:t>Os documentos referidos no item anterior são considerados suficientes para, em complemento a este contrato, definirem a sua extensão e, dessa forma, regerem a execução adequada do contrato ora celebrado.</w:t>
      </w:r>
    </w:p>
    <w:p w14:paraId="1E5E1B30" w14:textId="77777777" w:rsidR="002B651A" w:rsidRDefault="002B651A" w:rsidP="002B651A">
      <w:pPr>
        <w:pStyle w:val="Nivel2"/>
        <w:numPr>
          <w:ilvl w:val="0"/>
          <w:numId w:val="0"/>
        </w:numPr>
        <w:spacing w:before="0" w:after="0"/>
      </w:pPr>
    </w:p>
    <w:p w14:paraId="1B45C5D3" w14:textId="77777777" w:rsidR="002B651A" w:rsidRPr="00936C64" w:rsidRDefault="002B651A" w:rsidP="00581A20">
      <w:pPr>
        <w:pBdr>
          <w:top w:val="single" w:sz="24" w:space="0" w:color="549E39"/>
          <w:left w:val="single" w:sz="24" w:space="0" w:color="549E39"/>
          <w:bottom w:val="single" w:sz="24" w:space="0" w:color="549E39"/>
          <w:right w:val="single" w:sz="24" w:space="0" w:color="549E39"/>
        </w:pBdr>
        <w:shd w:val="clear" w:color="auto" w:fill="549E39"/>
        <w:spacing w:after="0" w:line="276" w:lineRule="auto"/>
        <w:outlineLvl w:val="0"/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</w:pPr>
      <w:r w:rsidRPr="00936C64"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 xml:space="preserve">CLÁUSULA </w:t>
      </w:r>
      <w:r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>SEGUNDA</w:t>
      </w:r>
      <w:r w:rsidRPr="00936C64"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 xml:space="preserve"> – </w:t>
      </w:r>
      <w:r w:rsidRPr="002B651A"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 xml:space="preserve">legislação aplicável à execução do contrato </w:t>
      </w:r>
      <w:r w:rsidRPr="00936C64"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>(art. 92, III)</w:t>
      </w:r>
    </w:p>
    <w:p w14:paraId="5EC2EAC5" w14:textId="77777777" w:rsidR="002B651A" w:rsidRDefault="002B651A" w:rsidP="002B651A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t-BR"/>
        </w:rPr>
      </w:pPr>
    </w:p>
    <w:p w14:paraId="76B56D77" w14:textId="47D05FFC" w:rsidR="002B651A" w:rsidRPr="00FB216B" w:rsidRDefault="002B651A" w:rsidP="00581A20">
      <w:pPr>
        <w:pStyle w:val="Nivel2"/>
        <w:numPr>
          <w:ilvl w:val="0"/>
          <w:numId w:val="0"/>
        </w:numPr>
        <w:spacing w:before="0" w:after="0"/>
      </w:pPr>
      <w:r w:rsidRPr="00BC03C9">
        <w:rPr>
          <w:b/>
        </w:rPr>
        <w:t>2.1.</w:t>
      </w:r>
      <w:r w:rsidRPr="00581A20">
        <w:t xml:space="preserve"> O presente Contrato será regido pela Lei Federal nº 14.133, de 1º de abril de 2021, pelo </w:t>
      </w:r>
      <w:r w:rsidRPr="00581A20">
        <w:rPr>
          <w:bCs/>
        </w:rPr>
        <w:t xml:space="preserve">Decreto nº 15.938, de 26 de maio de </w:t>
      </w:r>
      <w:r w:rsidR="002223D3" w:rsidRPr="00FB216B">
        <w:rPr>
          <w:bCs/>
        </w:rPr>
        <w:t>2022</w:t>
      </w:r>
      <w:r w:rsidR="00B61B55" w:rsidRPr="00FB216B">
        <w:rPr>
          <w:bCs/>
        </w:rPr>
        <w:t>,</w:t>
      </w:r>
      <w:r w:rsidR="002223D3" w:rsidRPr="00FB216B">
        <w:rPr>
          <w:bCs/>
        </w:rPr>
        <w:t xml:space="preserve"> e pelo </w:t>
      </w:r>
      <w:r w:rsidR="00581A20" w:rsidRPr="00FB216B">
        <w:t>Decreto n</w:t>
      </w:r>
      <w:r w:rsidRPr="00FB216B">
        <w:t xml:space="preserve">º </w:t>
      </w:r>
      <w:r w:rsidR="006C66C2" w:rsidRPr="00FB216B">
        <w:t>16.11</w:t>
      </w:r>
      <w:r w:rsidR="00EE521E">
        <w:t>9</w:t>
      </w:r>
      <w:r w:rsidR="006C66C2" w:rsidRPr="00FB216B">
        <w:t xml:space="preserve">, de </w:t>
      </w:r>
      <w:r w:rsidR="00EE521E">
        <w:t>6</w:t>
      </w:r>
      <w:r w:rsidR="006C66C2" w:rsidRPr="00FB216B">
        <w:t xml:space="preserve"> de março de 2023.</w:t>
      </w:r>
    </w:p>
    <w:p w14:paraId="29356FA2" w14:textId="77777777" w:rsidR="002223D3" w:rsidRPr="00FB216B" w:rsidRDefault="002223D3" w:rsidP="00581A20">
      <w:pPr>
        <w:pStyle w:val="Nivel2"/>
        <w:numPr>
          <w:ilvl w:val="0"/>
          <w:numId w:val="0"/>
        </w:numPr>
        <w:spacing w:before="0" w:after="0"/>
      </w:pPr>
    </w:p>
    <w:p w14:paraId="02086802" w14:textId="65BB4847" w:rsidR="002223D3" w:rsidRPr="00581A20" w:rsidRDefault="002223D3" w:rsidP="00581A20">
      <w:pPr>
        <w:spacing w:after="0" w:line="276" w:lineRule="auto"/>
        <w:ind w:right="4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B216B">
        <w:rPr>
          <w:rFonts w:ascii="Arial" w:hAnsi="Arial" w:cs="Arial"/>
          <w:b/>
          <w:sz w:val="20"/>
          <w:szCs w:val="20"/>
        </w:rPr>
        <w:t>2.2.</w:t>
      </w:r>
      <w:r w:rsidRPr="00FB216B">
        <w:rPr>
          <w:rFonts w:ascii="Arial" w:hAnsi="Arial" w:cs="Arial"/>
          <w:sz w:val="20"/>
          <w:szCs w:val="20"/>
        </w:rPr>
        <w:t xml:space="preserve"> </w:t>
      </w:r>
      <w:r w:rsidR="00CD7C06" w:rsidRPr="00FB216B">
        <w:rPr>
          <w:rFonts w:ascii="Arial" w:eastAsia="Times New Roman" w:hAnsi="Arial" w:cs="Arial"/>
          <w:sz w:val="20"/>
          <w:szCs w:val="20"/>
          <w:lang w:eastAsia="pt-BR"/>
        </w:rPr>
        <w:t>Os caso</w:t>
      </w:r>
      <w:r w:rsidR="00D80487" w:rsidRPr="00FB216B">
        <w:rPr>
          <w:rFonts w:ascii="Arial" w:eastAsia="Times New Roman" w:hAnsi="Arial" w:cs="Arial"/>
          <w:sz w:val="20"/>
          <w:szCs w:val="20"/>
          <w:lang w:eastAsia="pt-BR"/>
        </w:rPr>
        <w:t>s omissos serão decididos pelo C</w:t>
      </w:r>
      <w:r w:rsidR="00CD7C06" w:rsidRPr="00FB216B">
        <w:rPr>
          <w:rFonts w:ascii="Arial" w:eastAsia="Times New Roman" w:hAnsi="Arial" w:cs="Arial"/>
          <w:sz w:val="20"/>
          <w:szCs w:val="20"/>
          <w:lang w:eastAsia="pt-BR"/>
        </w:rPr>
        <w:t>ontratante, segundo as disposições contidas na Lei nº 14.133, de 2021, e demais normas federais aplicáveis</w:t>
      </w:r>
      <w:r w:rsidR="00B61B55" w:rsidRPr="00FB216B">
        <w:rPr>
          <w:rFonts w:ascii="Arial" w:eastAsia="Times New Roman" w:hAnsi="Arial" w:cs="Arial"/>
          <w:sz w:val="20"/>
          <w:szCs w:val="20"/>
          <w:lang w:eastAsia="pt-BR"/>
        </w:rPr>
        <w:t>,</w:t>
      </w:r>
      <w:r w:rsidR="00CD7C06" w:rsidRPr="00FB216B">
        <w:rPr>
          <w:rFonts w:ascii="Arial" w:eastAsia="Times New Roman" w:hAnsi="Arial" w:cs="Arial"/>
          <w:sz w:val="20"/>
          <w:szCs w:val="20"/>
          <w:lang w:eastAsia="pt-BR"/>
        </w:rPr>
        <w:t xml:space="preserve"> e, subsidiariamente, segundo as disposições contidas na Lei nº 8.078, de 1990 –</w:t>
      </w:r>
      <w:r w:rsidR="00CD7C06" w:rsidRPr="00581A20">
        <w:rPr>
          <w:rFonts w:ascii="Arial" w:eastAsia="Times New Roman" w:hAnsi="Arial" w:cs="Arial"/>
          <w:sz w:val="20"/>
          <w:szCs w:val="20"/>
          <w:lang w:eastAsia="pt-BR"/>
        </w:rPr>
        <w:t xml:space="preserve"> Código de Defesa do Consumidor – e normas e princípios gerais dos contratos.</w:t>
      </w:r>
    </w:p>
    <w:p w14:paraId="178AB326" w14:textId="77777777" w:rsidR="002223D3" w:rsidRPr="00B70279" w:rsidRDefault="002223D3" w:rsidP="002223D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0788E8" w14:textId="134D0641" w:rsidR="002223D3" w:rsidRPr="00936C64" w:rsidRDefault="002223D3" w:rsidP="00581A20">
      <w:pPr>
        <w:pBdr>
          <w:top w:val="single" w:sz="24" w:space="0" w:color="549E39"/>
          <w:left w:val="single" w:sz="24" w:space="0" w:color="549E39"/>
          <w:bottom w:val="single" w:sz="24" w:space="0" w:color="549E39"/>
          <w:right w:val="single" w:sz="24" w:space="0" w:color="549E39"/>
        </w:pBdr>
        <w:shd w:val="clear" w:color="auto" w:fill="549E39"/>
        <w:spacing w:after="0" w:line="276" w:lineRule="auto"/>
        <w:outlineLvl w:val="0"/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</w:pPr>
      <w:r w:rsidRPr="00936C64"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 xml:space="preserve">CLÁUSULA </w:t>
      </w:r>
      <w:r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>TERCEIRA</w:t>
      </w:r>
      <w:r w:rsidRPr="00936C64"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 xml:space="preserve"> –</w:t>
      </w:r>
      <w:r w:rsidR="00EA024C"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 xml:space="preserve"> REGIME DE EXECUÇÃO OU FORMA DE FORNECIMENTO</w:t>
      </w:r>
      <w:r w:rsidRPr="002B651A"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 xml:space="preserve"> </w:t>
      </w:r>
      <w:r w:rsidRPr="00936C64"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>(art. 92, I</w:t>
      </w:r>
      <w:r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>v</w:t>
      </w:r>
      <w:r w:rsidRPr="00936C64"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>)</w:t>
      </w:r>
    </w:p>
    <w:p w14:paraId="1F1BFD6E" w14:textId="77777777" w:rsidR="002223D3" w:rsidRDefault="002223D3" w:rsidP="002223D3">
      <w:pPr>
        <w:pStyle w:val="Nivel2"/>
        <w:numPr>
          <w:ilvl w:val="0"/>
          <w:numId w:val="0"/>
        </w:numPr>
        <w:spacing w:before="0" w:after="0" w:line="240" w:lineRule="auto"/>
      </w:pPr>
    </w:p>
    <w:p w14:paraId="0FD633F0" w14:textId="13A5A084" w:rsidR="002223D3" w:rsidRDefault="00EA024C" w:rsidP="00EA024C">
      <w:pPr>
        <w:pStyle w:val="Nivel2"/>
        <w:numPr>
          <w:ilvl w:val="0"/>
          <w:numId w:val="0"/>
        </w:numPr>
        <w:spacing w:before="0" w:after="0"/>
      </w:pPr>
      <w:r w:rsidRPr="00EA024C">
        <w:rPr>
          <w:b/>
          <w:i/>
          <w:iCs/>
          <w:color w:val="FF0000"/>
        </w:rPr>
        <w:t>[AQUISIÇ</w:t>
      </w:r>
      <w:r>
        <w:rPr>
          <w:b/>
          <w:i/>
          <w:iCs/>
          <w:color w:val="FF0000"/>
        </w:rPr>
        <w:t>ÃO</w:t>
      </w:r>
      <w:r w:rsidRPr="00EA024C">
        <w:rPr>
          <w:b/>
          <w:i/>
          <w:iCs/>
          <w:color w:val="FF0000"/>
        </w:rPr>
        <w:t>]</w:t>
      </w:r>
      <w:r>
        <w:rPr>
          <w:bCs/>
          <w:i/>
          <w:iCs/>
        </w:rPr>
        <w:t xml:space="preserve"> </w:t>
      </w:r>
      <w:r w:rsidR="002223D3" w:rsidRPr="00BC03C9">
        <w:rPr>
          <w:b/>
        </w:rPr>
        <w:t>3.1.</w:t>
      </w:r>
      <w:r w:rsidR="002223D3">
        <w:t xml:space="preserve"> Os bens deverão ser fornecidos </w:t>
      </w:r>
      <w:r w:rsidR="002223D3" w:rsidRPr="002223D3">
        <w:rPr>
          <w:color w:val="FF0000"/>
          <w:highlight w:val="yellow"/>
        </w:rPr>
        <w:t>[</w:t>
      </w:r>
      <w:r w:rsidRPr="002223D3">
        <w:rPr>
          <w:color w:val="FF0000"/>
          <w:highlight w:val="yellow"/>
        </w:rPr>
        <w:t>entrega única ou parcelada, datas, ou conforme demanda</w:t>
      </w:r>
      <w:r w:rsidR="002223D3" w:rsidRPr="002223D3">
        <w:rPr>
          <w:color w:val="FF0000"/>
          <w:highlight w:val="yellow"/>
        </w:rPr>
        <w:t>]</w:t>
      </w:r>
      <w:r w:rsidR="002223D3">
        <w:t>, conforme descrito no</w:t>
      </w:r>
      <w:r w:rsidR="00581A20">
        <w:t xml:space="preserve"> </w:t>
      </w:r>
      <w:r w:rsidR="00581A20" w:rsidRPr="00581A20">
        <w:rPr>
          <w:highlight w:val="yellow"/>
        </w:rPr>
        <w:t>item 00</w:t>
      </w:r>
      <w:r w:rsidR="002223D3">
        <w:t xml:space="preserve"> Termo de Referência.</w:t>
      </w:r>
    </w:p>
    <w:p w14:paraId="540BAF49" w14:textId="77777777" w:rsidR="00EA024C" w:rsidRDefault="00EA024C" w:rsidP="00EA024C">
      <w:pPr>
        <w:pStyle w:val="Nivel2"/>
        <w:numPr>
          <w:ilvl w:val="0"/>
          <w:numId w:val="0"/>
        </w:numPr>
        <w:spacing w:before="0" w:after="0"/>
      </w:pPr>
    </w:p>
    <w:p w14:paraId="7B074EA3" w14:textId="5F505A5C" w:rsidR="00EA024C" w:rsidRDefault="00EA024C" w:rsidP="00EA024C">
      <w:pPr>
        <w:pStyle w:val="Nivel2"/>
        <w:numPr>
          <w:ilvl w:val="0"/>
          <w:numId w:val="0"/>
        </w:numPr>
        <w:spacing w:before="0" w:after="0"/>
        <w:rPr>
          <w:b/>
          <w:bCs/>
          <w:color w:val="FF0000"/>
        </w:rPr>
      </w:pPr>
      <w:r w:rsidRPr="00EA024C">
        <w:rPr>
          <w:b/>
          <w:bCs/>
          <w:color w:val="FF0000"/>
          <w:highlight w:val="yellow"/>
        </w:rPr>
        <w:t>OU</w:t>
      </w:r>
    </w:p>
    <w:p w14:paraId="28A76945" w14:textId="77777777" w:rsidR="00EA024C" w:rsidRPr="00EA024C" w:rsidRDefault="00EA024C" w:rsidP="00EA024C">
      <w:pPr>
        <w:pStyle w:val="Nivel2"/>
        <w:numPr>
          <w:ilvl w:val="0"/>
          <w:numId w:val="0"/>
        </w:numPr>
        <w:spacing w:before="0" w:after="0"/>
        <w:rPr>
          <w:b/>
          <w:bCs/>
          <w:color w:val="FF0000"/>
        </w:rPr>
      </w:pPr>
    </w:p>
    <w:p w14:paraId="008BBACE" w14:textId="397E3A7B" w:rsidR="00EA024C" w:rsidRDefault="00EA024C" w:rsidP="00EA02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EA024C">
        <w:rPr>
          <w:rFonts w:ascii="Arial" w:eastAsia="Arial" w:hAnsi="Arial" w:cs="Arial"/>
          <w:b/>
          <w:i/>
          <w:iCs/>
          <w:color w:val="FF0000"/>
          <w:sz w:val="20"/>
          <w:szCs w:val="20"/>
        </w:rPr>
        <w:t>[</w:t>
      </w:r>
      <w:r w:rsidRPr="00EA024C">
        <w:rPr>
          <w:rFonts w:ascii="Arial" w:eastAsia="Arial" w:hAnsi="Arial" w:cs="Arial"/>
          <w:b/>
          <w:i/>
          <w:iCs/>
          <w:color w:val="FF0000"/>
          <w:sz w:val="20"/>
          <w:szCs w:val="20"/>
        </w:rPr>
        <w:t>SERVIÇO</w:t>
      </w:r>
      <w:r w:rsidRPr="00EA024C">
        <w:rPr>
          <w:rFonts w:ascii="Arial" w:eastAsia="Arial" w:hAnsi="Arial" w:cs="Arial"/>
          <w:b/>
          <w:i/>
          <w:iCs/>
          <w:color w:val="FF0000"/>
          <w:sz w:val="20"/>
          <w:szCs w:val="20"/>
        </w:rPr>
        <w:t>]</w:t>
      </w:r>
      <w:r w:rsidRPr="00EA024C">
        <w:rPr>
          <w:rFonts w:ascii="Arial" w:eastAsia="Arial" w:hAnsi="Arial" w:cs="Arial"/>
          <w:b/>
          <w:bCs/>
          <w:i/>
          <w:iCs/>
          <w:color w:val="FF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3.1.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O</w:t>
      </w:r>
      <w:r>
        <w:rPr>
          <w:rFonts w:ascii="Arial" w:eastAsia="Arial" w:hAnsi="Arial" w:cs="Arial"/>
          <w:sz w:val="20"/>
          <w:szCs w:val="20"/>
        </w:rPr>
        <w:t xml:space="preserve"> serviço deverá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ser </w:t>
      </w:r>
      <w:r>
        <w:rPr>
          <w:rFonts w:ascii="Arial" w:eastAsia="Arial" w:hAnsi="Arial" w:cs="Arial"/>
          <w:sz w:val="20"/>
          <w:szCs w:val="20"/>
        </w:rPr>
        <w:t>executado</w:t>
      </w:r>
      <w:r>
        <w:rPr>
          <w:rFonts w:ascii="Arial" w:eastAsia="Arial" w:hAnsi="Arial" w:cs="Arial"/>
          <w:sz w:val="20"/>
          <w:szCs w:val="20"/>
        </w:rPr>
        <w:t xml:space="preserve"> sob o regime de </w:t>
      </w:r>
      <w:r>
        <w:rPr>
          <w:rFonts w:ascii="Arial" w:eastAsia="Arial" w:hAnsi="Arial" w:cs="Arial"/>
          <w:color w:val="FF0000"/>
          <w:sz w:val="20"/>
          <w:szCs w:val="20"/>
          <w:highlight w:val="yellow"/>
        </w:rPr>
        <w:t>[</w:t>
      </w:r>
      <w:r>
        <w:rPr>
          <w:rFonts w:ascii="Arial" w:eastAsia="Arial" w:hAnsi="Arial" w:cs="Arial"/>
          <w:color w:val="FF0000"/>
          <w:sz w:val="20"/>
          <w:szCs w:val="20"/>
          <w:highlight w:val="yellow"/>
        </w:rPr>
        <w:t xml:space="preserve">regime de execução definido no TR. </w:t>
      </w:r>
      <w:proofErr w:type="spellStart"/>
      <w:r>
        <w:rPr>
          <w:rFonts w:ascii="Arial" w:eastAsia="Arial" w:hAnsi="Arial" w:cs="Arial"/>
          <w:color w:val="FF0000"/>
          <w:sz w:val="20"/>
          <w:szCs w:val="20"/>
          <w:highlight w:val="yellow"/>
        </w:rPr>
        <w:t>Ex</w:t>
      </w:r>
      <w:proofErr w:type="spellEnd"/>
      <w:r>
        <w:rPr>
          <w:rFonts w:ascii="Arial" w:eastAsia="Arial" w:hAnsi="Arial" w:cs="Arial"/>
          <w:color w:val="FF0000"/>
          <w:sz w:val="20"/>
          <w:szCs w:val="20"/>
          <w:highlight w:val="yellow"/>
        </w:rPr>
        <w:t>: empreitada por preço unitário; empreitada por preço global; contratação por tarefa</w:t>
      </w:r>
      <w:r>
        <w:rPr>
          <w:rFonts w:ascii="Arial" w:eastAsia="Arial" w:hAnsi="Arial" w:cs="Arial"/>
          <w:color w:val="FF0000"/>
          <w:sz w:val="20"/>
          <w:szCs w:val="20"/>
          <w:highlight w:val="yellow"/>
        </w:rPr>
        <w:t>]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conforme descrito no </w:t>
      </w:r>
      <w:r>
        <w:rPr>
          <w:rFonts w:ascii="Arial" w:eastAsia="Arial" w:hAnsi="Arial" w:cs="Arial"/>
          <w:color w:val="000000"/>
          <w:sz w:val="20"/>
          <w:szCs w:val="20"/>
          <w:highlight w:val="yellow"/>
        </w:rPr>
        <w:t>item 00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Termo de Referência.</w:t>
      </w:r>
    </w:p>
    <w:p w14:paraId="3A966649" w14:textId="77777777" w:rsidR="00EA024C" w:rsidRDefault="00EA024C" w:rsidP="00EA02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79342E6" w14:textId="77777777" w:rsidR="007347DC" w:rsidRPr="00936C64" w:rsidRDefault="007347DC" w:rsidP="00581A20">
      <w:pPr>
        <w:pBdr>
          <w:top w:val="single" w:sz="24" w:space="0" w:color="549E39"/>
          <w:left w:val="single" w:sz="24" w:space="0" w:color="549E39"/>
          <w:bottom w:val="single" w:sz="24" w:space="0" w:color="549E39"/>
          <w:right w:val="single" w:sz="24" w:space="0" w:color="549E39"/>
        </w:pBdr>
        <w:shd w:val="clear" w:color="auto" w:fill="549E39"/>
        <w:spacing w:after="0" w:line="276" w:lineRule="auto"/>
        <w:outlineLvl w:val="0"/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</w:pPr>
      <w:r w:rsidRPr="00936C64"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 xml:space="preserve">CLÁUSULA </w:t>
      </w:r>
      <w:r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>quarta</w:t>
      </w:r>
      <w:r w:rsidRPr="00936C64"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 xml:space="preserve"> – </w:t>
      </w:r>
      <w:r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>vigência e prorrogação</w:t>
      </w:r>
      <w:r w:rsidRPr="002B651A"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 xml:space="preserve"> </w:t>
      </w:r>
    </w:p>
    <w:p w14:paraId="47330357" w14:textId="77777777" w:rsidR="00AC6350" w:rsidRPr="00AC6350" w:rsidRDefault="00AC6350" w:rsidP="00BC03C9">
      <w:pPr>
        <w:widowControl w:val="0"/>
        <w:spacing w:after="0" w:line="276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highlight w:val="green"/>
          <w:lang w:eastAsia="pt-BR"/>
        </w:rPr>
      </w:pPr>
    </w:p>
    <w:p w14:paraId="072A3035" w14:textId="05C33ADF" w:rsidR="007347DC" w:rsidRDefault="007347DC" w:rsidP="00BC03C9">
      <w:pPr>
        <w:pStyle w:val="Nivel2"/>
        <w:numPr>
          <w:ilvl w:val="0"/>
          <w:numId w:val="0"/>
        </w:numPr>
        <w:spacing w:before="0" w:after="0"/>
        <w:rPr>
          <w:iCs/>
          <w:color w:val="FF0000"/>
        </w:rPr>
      </w:pPr>
      <w:r w:rsidRPr="00BC03C9">
        <w:rPr>
          <w:b/>
          <w:color w:val="FF0000"/>
        </w:rPr>
        <w:t>4.1.</w:t>
      </w:r>
      <w:r w:rsidRPr="007347DC">
        <w:rPr>
          <w:color w:val="FF0000"/>
        </w:rPr>
        <w:t xml:space="preserve"> </w:t>
      </w:r>
      <w:r w:rsidRPr="007347DC">
        <w:rPr>
          <w:iCs/>
          <w:color w:val="FF0000"/>
        </w:rPr>
        <w:t xml:space="preserve">O prazo de vigência da contratação é de .............................. contados do(a) ............................., na forma do </w:t>
      </w:r>
      <w:hyperlink r:id="rId6" w:anchor="art105" w:history="1">
        <w:r w:rsidRPr="007347DC">
          <w:rPr>
            <w:rStyle w:val="Hyperlink"/>
            <w:iCs/>
            <w:color w:val="FF0000"/>
          </w:rPr>
          <w:t>artigo 105 da Lei n° 14.133, de 2021</w:t>
        </w:r>
      </w:hyperlink>
      <w:r w:rsidRPr="007347DC">
        <w:rPr>
          <w:iCs/>
          <w:color w:val="FF0000"/>
        </w:rPr>
        <w:t>.</w:t>
      </w:r>
    </w:p>
    <w:p w14:paraId="2DB62553" w14:textId="77777777" w:rsidR="00344B8C" w:rsidRPr="007347DC" w:rsidRDefault="00344B8C" w:rsidP="00BC03C9">
      <w:pPr>
        <w:pStyle w:val="Nivel2"/>
        <w:numPr>
          <w:ilvl w:val="0"/>
          <w:numId w:val="0"/>
        </w:numPr>
        <w:spacing w:before="0" w:after="0"/>
        <w:rPr>
          <w:iCs/>
          <w:color w:val="FF0000"/>
        </w:rPr>
      </w:pPr>
    </w:p>
    <w:p w14:paraId="7888128E" w14:textId="6A16D5C4" w:rsidR="007347DC" w:rsidRDefault="007347DC" w:rsidP="00BC03C9">
      <w:pPr>
        <w:pStyle w:val="Nivel2"/>
        <w:numPr>
          <w:ilvl w:val="0"/>
          <w:numId w:val="0"/>
        </w:numPr>
        <w:spacing w:before="0" w:after="0"/>
        <w:rPr>
          <w:iCs/>
          <w:color w:val="FF0000"/>
        </w:rPr>
      </w:pPr>
      <w:r w:rsidRPr="00BC03C9">
        <w:rPr>
          <w:b/>
          <w:iCs/>
          <w:color w:val="FF0000"/>
        </w:rPr>
        <w:t>4.1.1.</w:t>
      </w:r>
      <w:r w:rsidRPr="007347DC">
        <w:rPr>
          <w:iCs/>
          <w:color w:val="FF0000"/>
        </w:rPr>
        <w:t xml:space="preserve"> O prazo de vigência será automaticamente prorrogado, independentemente de termo aditivo, quando o objeto não for concluído no período firmado acima, ressalvadas as providências cabíveis no caso de culpa do contratado, previstas neste instrumento.</w:t>
      </w:r>
    </w:p>
    <w:p w14:paraId="0913B3D2" w14:textId="77777777" w:rsidR="00344B8C" w:rsidRPr="007347DC" w:rsidRDefault="00344B8C" w:rsidP="00BC03C9">
      <w:pPr>
        <w:pStyle w:val="Nivel2"/>
        <w:numPr>
          <w:ilvl w:val="0"/>
          <w:numId w:val="0"/>
        </w:numPr>
        <w:spacing w:before="0" w:after="0"/>
        <w:rPr>
          <w:iCs/>
          <w:color w:val="FF0000"/>
        </w:rPr>
      </w:pPr>
    </w:p>
    <w:p w14:paraId="173CBF5C" w14:textId="42C5E8E6" w:rsidR="007347DC" w:rsidRPr="00BC03C9" w:rsidRDefault="007347DC" w:rsidP="00BC03C9">
      <w:pPr>
        <w:pStyle w:val="Nivel2"/>
        <w:numPr>
          <w:ilvl w:val="0"/>
          <w:numId w:val="0"/>
        </w:numPr>
        <w:spacing w:before="0" w:after="0"/>
        <w:rPr>
          <w:b/>
          <w:bCs/>
          <w:iCs/>
          <w:color w:val="FF0000"/>
        </w:rPr>
      </w:pPr>
      <w:r w:rsidRPr="00BC03C9">
        <w:rPr>
          <w:b/>
          <w:bCs/>
          <w:iCs/>
          <w:color w:val="FF0000"/>
          <w:highlight w:val="yellow"/>
        </w:rPr>
        <w:t>OU</w:t>
      </w:r>
    </w:p>
    <w:p w14:paraId="3D849B91" w14:textId="77777777" w:rsidR="00344B8C" w:rsidRPr="007347DC" w:rsidRDefault="00344B8C" w:rsidP="00BC03C9">
      <w:pPr>
        <w:pStyle w:val="Nivel2"/>
        <w:numPr>
          <w:ilvl w:val="0"/>
          <w:numId w:val="0"/>
        </w:numPr>
        <w:spacing w:before="0" w:after="0"/>
        <w:rPr>
          <w:b/>
          <w:bCs/>
          <w:iCs/>
          <w:color w:val="FF0000"/>
          <w:u w:val="single"/>
        </w:rPr>
      </w:pPr>
    </w:p>
    <w:p w14:paraId="1085E3F2" w14:textId="535C5905" w:rsidR="007347DC" w:rsidRDefault="007347DC" w:rsidP="00BC03C9">
      <w:pPr>
        <w:pStyle w:val="Nivel2"/>
        <w:numPr>
          <w:ilvl w:val="0"/>
          <w:numId w:val="0"/>
        </w:numPr>
        <w:spacing w:before="0" w:after="0"/>
        <w:rPr>
          <w:iCs/>
          <w:color w:val="FF0000"/>
        </w:rPr>
      </w:pPr>
      <w:r w:rsidRPr="00BC03C9">
        <w:rPr>
          <w:b/>
          <w:iCs/>
          <w:color w:val="FF0000"/>
        </w:rPr>
        <w:lastRenderedPageBreak/>
        <w:t>4.1.</w:t>
      </w:r>
      <w:r w:rsidRPr="007347DC">
        <w:rPr>
          <w:iCs/>
          <w:color w:val="FF0000"/>
        </w:rPr>
        <w:t xml:space="preserve"> O prazo de vigência da contratação é de ...................... contados do(a) ............................., prorrogável por até 10 anos, na forma dos </w:t>
      </w:r>
      <w:hyperlink r:id="rId7" w:anchor="art106" w:history="1">
        <w:r w:rsidRPr="007347DC">
          <w:rPr>
            <w:rStyle w:val="Hyperlink"/>
            <w:iCs/>
            <w:color w:val="FF0000"/>
          </w:rPr>
          <w:t>artigos 106 e 107 da Lei n° 14.133, de 2021</w:t>
        </w:r>
      </w:hyperlink>
      <w:r w:rsidRPr="007347DC">
        <w:rPr>
          <w:iCs/>
          <w:color w:val="FF0000"/>
        </w:rPr>
        <w:t>.</w:t>
      </w:r>
    </w:p>
    <w:p w14:paraId="71858D00" w14:textId="77777777" w:rsidR="00344B8C" w:rsidRPr="007347DC" w:rsidRDefault="00344B8C" w:rsidP="00BC03C9">
      <w:pPr>
        <w:pStyle w:val="Nivel2"/>
        <w:numPr>
          <w:ilvl w:val="0"/>
          <w:numId w:val="0"/>
        </w:numPr>
        <w:spacing w:before="0" w:after="0"/>
        <w:rPr>
          <w:iCs/>
          <w:color w:val="FF0000"/>
        </w:rPr>
      </w:pPr>
    </w:p>
    <w:p w14:paraId="7B86853D" w14:textId="77777777" w:rsidR="007347DC" w:rsidRDefault="007347DC" w:rsidP="00BC03C9">
      <w:pPr>
        <w:pStyle w:val="Nivel2"/>
        <w:numPr>
          <w:ilvl w:val="0"/>
          <w:numId w:val="0"/>
        </w:numPr>
        <w:spacing w:before="0" w:after="0"/>
        <w:rPr>
          <w:iCs/>
          <w:color w:val="FF0000"/>
        </w:rPr>
      </w:pPr>
      <w:r w:rsidRPr="00BC03C9">
        <w:rPr>
          <w:b/>
          <w:iCs/>
          <w:color w:val="FF0000"/>
        </w:rPr>
        <w:t xml:space="preserve">4.1.1. </w:t>
      </w:r>
      <w:r w:rsidRPr="007347DC">
        <w:rPr>
          <w:iCs/>
          <w:color w:val="FF0000"/>
        </w:rPr>
        <w:t>A prorrogação de que trata este item é condicionada ao ateste, pela autoridade competente, de que as condições e os preços permanecem vantajosos para a Administração, permitida a negociação com o contratado.</w:t>
      </w:r>
    </w:p>
    <w:p w14:paraId="6A14813C" w14:textId="77777777" w:rsidR="00AC6350" w:rsidRPr="007347DC" w:rsidRDefault="00AC6350" w:rsidP="00E378D2">
      <w:pPr>
        <w:pStyle w:val="Nivel2"/>
        <w:numPr>
          <w:ilvl w:val="0"/>
          <w:numId w:val="0"/>
        </w:numPr>
        <w:spacing w:before="0" w:after="0"/>
        <w:rPr>
          <w:iCs/>
          <w:color w:val="FF0000"/>
        </w:rPr>
      </w:pPr>
    </w:p>
    <w:p w14:paraId="4461361E" w14:textId="77777777" w:rsidR="002223D3" w:rsidRPr="00936C64" w:rsidRDefault="002223D3" w:rsidP="00581A20">
      <w:pPr>
        <w:pBdr>
          <w:top w:val="single" w:sz="24" w:space="0" w:color="549E39"/>
          <w:left w:val="single" w:sz="24" w:space="0" w:color="549E39"/>
          <w:bottom w:val="single" w:sz="24" w:space="0" w:color="549E39"/>
          <w:right w:val="single" w:sz="24" w:space="0" w:color="549E39"/>
        </w:pBdr>
        <w:shd w:val="clear" w:color="auto" w:fill="549E39"/>
        <w:spacing w:after="0" w:line="276" w:lineRule="auto"/>
        <w:outlineLvl w:val="0"/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</w:pPr>
      <w:r w:rsidRPr="00936C64"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 xml:space="preserve">CLÁUSULA </w:t>
      </w:r>
      <w:r w:rsidR="007347DC"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>quinta</w:t>
      </w:r>
      <w:r w:rsidRPr="00936C64"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 xml:space="preserve"> – </w:t>
      </w:r>
      <w:r w:rsidRPr="002223D3"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 xml:space="preserve">preço </w:t>
      </w:r>
      <w:r w:rsidR="00CD7C06"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 xml:space="preserve">e reajuste </w:t>
      </w:r>
      <w:r w:rsidRPr="00936C64"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 xml:space="preserve">(art. 92, </w:t>
      </w:r>
      <w:r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>v</w:t>
      </w:r>
      <w:r w:rsidRPr="00936C64"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>)</w:t>
      </w:r>
    </w:p>
    <w:p w14:paraId="6065F157" w14:textId="77777777" w:rsidR="002223D3" w:rsidRDefault="002223D3" w:rsidP="002223D3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t-BR"/>
        </w:rPr>
      </w:pPr>
    </w:p>
    <w:p w14:paraId="41E88BA5" w14:textId="20B9F995" w:rsidR="00470DCA" w:rsidRDefault="007347DC" w:rsidP="00BC03C9">
      <w:pPr>
        <w:pStyle w:val="Nivel2"/>
        <w:numPr>
          <w:ilvl w:val="0"/>
          <w:numId w:val="0"/>
        </w:numPr>
        <w:spacing w:before="0" w:after="0"/>
        <w:rPr>
          <w:color w:val="FF0000"/>
        </w:rPr>
      </w:pPr>
      <w:r w:rsidRPr="00AB21AF">
        <w:rPr>
          <w:b/>
          <w:color w:val="FF0000"/>
        </w:rPr>
        <w:t>5</w:t>
      </w:r>
      <w:r w:rsidR="00470DCA" w:rsidRPr="00AB21AF">
        <w:rPr>
          <w:b/>
          <w:color w:val="FF0000"/>
        </w:rPr>
        <w:t>.1.</w:t>
      </w:r>
      <w:r w:rsidR="00470DCA" w:rsidRPr="00470DCA">
        <w:rPr>
          <w:color w:val="FF0000"/>
        </w:rPr>
        <w:t xml:space="preserve"> O valor mensal da contratação é de R$ .......... (</w:t>
      </w:r>
      <w:proofErr w:type="gramStart"/>
      <w:r w:rsidR="00470DCA" w:rsidRPr="00470DCA">
        <w:rPr>
          <w:color w:val="FF0000"/>
        </w:rPr>
        <w:t>.....</w:t>
      </w:r>
      <w:proofErr w:type="gramEnd"/>
      <w:r w:rsidR="00470DCA" w:rsidRPr="00470DCA">
        <w:rPr>
          <w:color w:val="FF0000"/>
        </w:rPr>
        <w:t>), perfazendo o valor total de R$ ....... (....).</w:t>
      </w:r>
    </w:p>
    <w:p w14:paraId="19A8903D" w14:textId="77777777" w:rsidR="00AB21AF" w:rsidRPr="00470DCA" w:rsidRDefault="00AB21AF" w:rsidP="00BC03C9">
      <w:pPr>
        <w:pStyle w:val="Nivel2"/>
        <w:numPr>
          <w:ilvl w:val="0"/>
          <w:numId w:val="0"/>
        </w:numPr>
        <w:spacing w:before="0" w:after="0"/>
        <w:rPr>
          <w:color w:val="FF0000"/>
        </w:rPr>
      </w:pPr>
    </w:p>
    <w:p w14:paraId="11420825" w14:textId="72B23618" w:rsidR="00470DCA" w:rsidRPr="00BC03C9" w:rsidRDefault="00470DCA" w:rsidP="00BC03C9">
      <w:pPr>
        <w:pStyle w:val="Nivel2"/>
        <w:numPr>
          <w:ilvl w:val="0"/>
          <w:numId w:val="0"/>
        </w:numPr>
        <w:spacing w:before="0" w:after="0"/>
        <w:rPr>
          <w:b/>
          <w:color w:val="FF0000"/>
        </w:rPr>
      </w:pPr>
      <w:r w:rsidRPr="00BC03C9">
        <w:rPr>
          <w:b/>
          <w:color w:val="FF0000"/>
          <w:highlight w:val="yellow"/>
        </w:rPr>
        <w:t>OU</w:t>
      </w:r>
    </w:p>
    <w:p w14:paraId="39D230ED" w14:textId="77777777" w:rsidR="00AB21AF" w:rsidRPr="00470DCA" w:rsidRDefault="00AB21AF" w:rsidP="00BC03C9">
      <w:pPr>
        <w:pStyle w:val="Nivel2"/>
        <w:numPr>
          <w:ilvl w:val="0"/>
          <w:numId w:val="0"/>
        </w:numPr>
        <w:spacing w:before="0" w:after="0"/>
        <w:rPr>
          <w:color w:val="FF0000"/>
        </w:rPr>
      </w:pPr>
    </w:p>
    <w:p w14:paraId="2D3F26B2" w14:textId="4FABD7D4" w:rsidR="00470DCA" w:rsidRDefault="007347DC" w:rsidP="00BC03C9">
      <w:pPr>
        <w:pStyle w:val="Nivel2"/>
        <w:numPr>
          <w:ilvl w:val="0"/>
          <w:numId w:val="0"/>
        </w:numPr>
        <w:spacing w:before="0" w:after="0"/>
        <w:rPr>
          <w:color w:val="FF0000"/>
        </w:rPr>
      </w:pPr>
      <w:r w:rsidRPr="00AB21AF">
        <w:rPr>
          <w:b/>
          <w:color w:val="FF0000"/>
        </w:rPr>
        <w:t>5</w:t>
      </w:r>
      <w:r w:rsidR="00470DCA" w:rsidRPr="00AB21AF">
        <w:rPr>
          <w:b/>
          <w:color w:val="FF0000"/>
        </w:rPr>
        <w:t>.1</w:t>
      </w:r>
      <w:r w:rsidR="00470DCA" w:rsidRPr="00470DCA">
        <w:rPr>
          <w:color w:val="FF0000"/>
        </w:rPr>
        <w:t>. O valor total da contratação é de R$.......... (.....)</w:t>
      </w:r>
    </w:p>
    <w:p w14:paraId="0E83B0CB" w14:textId="77777777" w:rsidR="00AB21AF" w:rsidRPr="00470DCA" w:rsidRDefault="00AB21AF" w:rsidP="00BC03C9">
      <w:pPr>
        <w:pStyle w:val="Nivel2"/>
        <w:numPr>
          <w:ilvl w:val="0"/>
          <w:numId w:val="0"/>
        </w:numPr>
        <w:spacing w:before="0" w:after="0"/>
        <w:rPr>
          <w:color w:val="FF0000"/>
        </w:rPr>
      </w:pPr>
    </w:p>
    <w:p w14:paraId="6ABC376E" w14:textId="6D2207E0" w:rsidR="00470DCA" w:rsidRDefault="007347DC" w:rsidP="00BC03C9">
      <w:pPr>
        <w:pStyle w:val="Nivel2"/>
        <w:numPr>
          <w:ilvl w:val="0"/>
          <w:numId w:val="0"/>
        </w:numPr>
        <w:spacing w:before="0" w:after="0"/>
      </w:pPr>
      <w:r w:rsidRPr="00AB21AF">
        <w:rPr>
          <w:b/>
        </w:rPr>
        <w:t>5</w:t>
      </w:r>
      <w:r w:rsidR="00CD7C06" w:rsidRPr="00AB21AF">
        <w:rPr>
          <w:b/>
        </w:rPr>
        <w:t>.1.1</w:t>
      </w:r>
      <w:r w:rsidR="00470DCA">
        <w:t>. 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p w14:paraId="4D951C0D" w14:textId="77777777" w:rsidR="00AB21AF" w:rsidRDefault="00AB21AF" w:rsidP="00BC03C9">
      <w:pPr>
        <w:pStyle w:val="Nivel2"/>
        <w:numPr>
          <w:ilvl w:val="0"/>
          <w:numId w:val="0"/>
        </w:numPr>
        <w:spacing w:before="0" w:after="0"/>
      </w:pPr>
    </w:p>
    <w:p w14:paraId="51A75CB6" w14:textId="39F4B089" w:rsidR="00470DCA" w:rsidRDefault="007347DC" w:rsidP="00BC03C9">
      <w:pPr>
        <w:pStyle w:val="Nivel2"/>
        <w:numPr>
          <w:ilvl w:val="0"/>
          <w:numId w:val="0"/>
        </w:numPr>
        <w:spacing w:before="0" w:after="0"/>
        <w:rPr>
          <w:color w:val="FF0000"/>
        </w:rPr>
      </w:pPr>
      <w:r w:rsidRPr="00AB21AF">
        <w:rPr>
          <w:b/>
          <w:color w:val="FF0000"/>
        </w:rPr>
        <w:t>5</w:t>
      </w:r>
      <w:r w:rsidR="00CD7C06" w:rsidRPr="00AB21AF">
        <w:rPr>
          <w:b/>
          <w:color w:val="FF0000"/>
        </w:rPr>
        <w:t>.1.2</w:t>
      </w:r>
      <w:r w:rsidR="00AB21AF">
        <w:rPr>
          <w:color w:val="FF0000"/>
        </w:rPr>
        <w:t>.</w:t>
      </w:r>
      <w:r w:rsidR="00470DCA" w:rsidRPr="00470DCA">
        <w:rPr>
          <w:color w:val="FF0000"/>
        </w:rPr>
        <w:t xml:space="preserve"> O valor acima é meramente estimativo, de forma que os pagamentos devidos ao contratado dependerão dos quantitativos efetivamente fornecidos.</w:t>
      </w:r>
    </w:p>
    <w:p w14:paraId="08805BD9" w14:textId="0A00D4CB" w:rsidR="00AB21AF" w:rsidRDefault="00AB21AF" w:rsidP="00BC03C9">
      <w:pPr>
        <w:pStyle w:val="Nivel2"/>
        <w:numPr>
          <w:ilvl w:val="0"/>
          <w:numId w:val="0"/>
        </w:numPr>
        <w:spacing w:before="0" w:after="0"/>
        <w:rPr>
          <w:color w:val="FF0000"/>
        </w:rPr>
      </w:pPr>
    </w:p>
    <w:p w14:paraId="16B85DD7" w14:textId="1C9501B4" w:rsidR="00AB21AF" w:rsidRDefault="00E378D2" w:rsidP="00E378D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Contratação com demanda variável</w:t>
      </w:r>
      <w:r w:rsidR="00AB21AF" w:rsidRPr="00AC6350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: </w:t>
      </w:r>
      <w:r w:rsidR="00AB21AF" w:rsidRPr="00AB21AF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Caso </w:t>
      </w:r>
      <w:r w:rsidR="00867E72">
        <w:rPr>
          <w:rFonts w:ascii="Arial" w:eastAsia="Times New Roman" w:hAnsi="Arial" w:cs="Arial"/>
          <w:bCs/>
          <w:sz w:val="20"/>
          <w:szCs w:val="20"/>
          <w:lang w:eastAsia="pt-BR"/>
        </w:rPr>
        <w:t>a</w:t>
      </w:r>
      <w:r w:rsidR="00AB21AF" w:rsidRPr="00AB21AF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>contratação</w:t>
      </w:r>
      <w:r w:rsidR="00867E72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seja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baseada em um valor estimado, </w:t>
      </w:r>
      <w:r w:rsidR="00867E72">
        <w:rPr>
          <w:rFonts w:ascii="Arial" w:eastAsia="Times New Roman" w:hAnsi="Arial" w:cs="Arial"/>
          <w:bCs/>
          <w:sz w:val="20"/>
          <w:szCs w:val="20"/>
          <w:lang w:eastAsia="pt-BR"/>
        </w:rPr>
        <w:t>vez que a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demanda </w:t>
      </w:r>
      <w:r w:rsidR="00867E72">
        <w:rPr>
          <w:rFonts w:ascii="Arial" w:eastAsia="Times New Roman" w:hAnsi="Arial" w:cs="Arial"/>
          <w:bCs/>
          <w:sz w:val="20"/>
          <w:szCs w:val="20"/>
          <w:lang w:eastAsia="pt-BR"/>
        </w:rPr>
        <w:t>efetiva só vai ser c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onhecida ao longo da execução, </w:t>
      </w:r>
      <w:r w:rsidR="00867E72">
        <w:rPr>
          <w:rFonts w:ascii="Arial" w:eastAsia="Times New Roman" w:hAnsi="Arial" w:cs="Arial"/>
          <w:bCs/>
          <w:sz w:val="20"/>
          <w:szCs w:val="20"/>
          <w:lang w:eastAsia="pt-BR"/>
        </w:rPr>
        <w:t>utilizar</w:t>
      </w:r>
      <w:r w:rsidR="00AB21AF" w:rsidRPr="00AB21AF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o subitem</w:t>
      </w:r>
      <w:r w:rsidR="00AB21AF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5.1.2</w:t>
      </w:r>
      <w:r w:rsidR="00AB21AF" w:rsidRPr="00AB21AF">
        <w:rPr>
          <w:rFonts w:ascii="Arial" w:eastAsia="Times New Roman" w:hAnsi="Arial" w:cs="Arial"/>
          <w:bCs/>
          <w:sz w:val="20"/>
          <w:szCs w:val="20"/>
          <w:lang w:eastAsia="pt-BR"/>
        </w:rPr>
        <w:t>.</w:t>
      </w:r>
    </w:p>
    <w:p w14:paraId="5CF0210C" w14:textId="77777777" w:rsidR="00AB21AF" w:rsidRDefault="00AB21AF" w:rsidP="00AB21AF">
      <w:pPr>
        <w:pStyle w:val="Nivel2"/>
        <w:numPr>
          <w:ilvl w:val="0"/>
          <w:numId w:val="0"/>
        </w:numPr>
        <w:spacing w:before="0" w:after="0" w:line="312" w:lineRule="auto"/>
        <w:rPr>
          <w:color w:val="FF0000"/>
        </w:rPr>
      </w:pPr>
    </w:p>
    <w:p w14:paraId="1C9CA596" w14:textId="54137B68" w:rsidR="00CD7C06" w:rsidRDefault="00CD7C06" w:rsidP="00AB21AF">
      <w:pPr>
        <w:pStyle w:val="Nivel2"/>
        <w:numPr>
          <w:ilvl w:val="0"/>
          <w:numId w:val="0"/>
        </w:numPr>
        <w:spacing w:before="0" w:after="0" w:line="312" w:lineRule="auto"/>
        <w:rPr>
          <w:rFonts w:eastAsia="Times New Roman"/>
          <w:color w:val="000000" w:themeColor="text1"/>
          <w:lang w:eastAsia="ar-SA"/>
        </w:rPr>
      </w:pPr>
      <w:r w:rsidRPr="00AB21AF">
        <w:rPr>
          <w:b/>
          <w:color w:val="000000" w:themeColor="text1"/>
        </w:rPr>
        <w:t>5.2.</w:t>
      </w:r>
      <w:r w:rsidRPr="00CD7C06">
        <w:rPr>
          <w:color w:val="000000" w:themeColor="text1"/>
        </w:rPr>
        <w:t xml:space="preserve"> </w:t>
      </w:r>
      <w:r w:rsidRPr="00CD7C06">
        <w:rPr>
          <w:rFonts w:eastAsia="Times New Roman"/>
          <w:color w:val="000000" w:themeColor="text1"/>
          <w:lang w:eastAsia="ar-SA"/>
        </w:rPr>
        <w:t xml:space="preserve">As regras de reajuste são aquelas previstas no </w:t>
      </w:r>
      <w:r w:rsidR="006C66C2" w:rsidRPr="006C66C2">
        <w:rPr>
          <w:rFonts w:eastAsia="Times New Roman"/>
          <w:color w:val="000000" w:themeColor="text1"/>
          <w:lang w:eastAsia="ar-SA"/>
        </w:rPr>
        <w:t xml:space="preserve">subitem </w:t>
      </w:r>
      <w:r w:rsidR="006C66C2" w:rsidRPr="00867E72">
        <w:rPr>
          <w:rFonts w:eastAsia="Times New Roman"/>
          <w:color w:val="FF0000"/>
          <w:highlight w:val="yellow"/>
          <w:lang w:eastAsia="ar-SA"/>
        </w:rPr>
        <w:t>7.2</w:t>
      </w:r>
      <w:r w:rsidRPr="00867E72">
        <w:rPr>
          <w:rFonts w:eastAsia="Times New Roman"/>
          <w:color w:val="FF0000"/>
          <w:lang w:eastAsia="ar-SA"/>
        </w:rPr>
        <w:t xml:space="preserve"> </w:t>
      </w:r>
      <w:r w:rsidRPr="00CD7C06">
        <w:rPr>
          <w:rFonts w:eastAsia="Times New Roman"/>
          <w:color w:val="000000" w:themeColor="text1"/>
          <w:lang w:eastAsia="ar-SA"/>
        </w:rPr>
        <w:t xml:space="preserve">do </w:t>
      </w:r>
      <w:r>
        <w:rPr>
          <w:rFonts w:eastAsia="Times New Roman"/>
          <w:color w:val="000000" w:themeColor="text1"/>
          <w:lang w:eastAsia="ar-SA"/>
        </w:rPr>
        <w:t xml:space="preserve">Termo de Referência, </w:t>
      </w:r>
      <w:r w:rsidRPr="004827F2">
        <w:t>anexo a este Contrato</w:t>
      </w:r>
      <w:r w:rsidRPr="00CD7C06">
        <w:rPr>
          <w:rFonts w:eastAsia="Times New Roman"/>
          <w:color w:val="000000" w:themeColor="text1"/>
          <w:lang w:eastAsia="ar-SA"/>
        </w:rPr>
        <w:t>.</w:t>
      </w:r>
    </w:p>
    <w:p w14:paraId="0FE2E4E1" w14:textId="24D13C3E" w:rsidR="00AB21AF" w:rsidRPr="00CD7C06" w:rsidRDefault="00AB21AF" w:rsidP="00AB21AF">
      <w:pPr>
        <w:pStyle w:val="Nivel2"/>
        <w:numPr>
          <w:ilvl w:val="0"/>
          <w:numId w:val="0"/>
        </w:numPr>
        <w:spacing w:before="0" w:after="0" w:line="312" w:lineRule="auto"/>
        <w:rPr>
          <w:color w:val="000000" w:themeColor="text1"/>
        </w:rPr>
      </w:pPr>
    </w:p>
    <w:p w14:paraId="40891B72" w14:textId="77777777" w:rsidR="00470DCA" w:rsidRPr="00936C64" w:rsidRDefault="00470DCA" w:rsidP="00581A20">
      <w:pPr>
        <w:pBdr>
          <w:top w:val="single" w:sz="24" w:space="0" w:color="549E39"/>
          <w:left w:val="single" w:sz="24" w:space="0" w:color="549E39"/>
          <w:bottom w:val="single" w:sz="24" w:space="0" w:color="549E39"/>
          <w:right w:val="single" w:sz="24" w:space="0" w:color="549E39"/>
        </w:pBdr>
        <w:shd w:val="clear" w:color="auto" w:fill="549E39"/>
        <w:spacing w:after="0" w:line="276" w:lineRule="auto"/>
        <w:outlineLvl w:val="0"/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</w:pPr>
      <w:r w:rsidRPr="00936C64"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 xml:space="preserve">CLÁUSULA </w:t>
      </w:r>
      <w:r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>SEXTA</w:t>
      </w:r>
      <w:r w:rsidRPr="00936C64"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 xml:space="preserve"> – </w:t>
      </w:r>
      <w:r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>CONDIÇÕES DE PAGAMENTO</w:t>
      </w:r>
      <w:r w:rsidRPr="002223D3"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 xml:space="preserve"> </w:t>
      </w:r>
      <w:r w:rsidRPr="00936C64"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 xml:space="preserve">(art. 92, </w:t>
      </w:r>
      <w:r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>v</w:t>
      </w:r>
      <w:r w:rsidRPr="00936C64"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>)</w:t>
      </w:r>
    </w:p>
    <w:p w14:paraId="66EEC7D8" w14:textId="77777777" w:rsidR="00470DCA" w:rsidRDefault="00470DCA" w:rsidP="00470DCA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t-BR"/>
        </w:rPr>
      </w:pPr>
    </w:p>
    <w:p w14:paraId="717584BB" w14:textId="78216B52" w:rsidR="00470DCA" w:rsidRPr="00470DCA" w:rsidRDefault="007347DC" w:rsidP="007347DC">
      <w:pPr>
        <w:pStyle w:val="Nivel2"/>
        <w:numPr>
          <w:ilvl w:val="0"/>
          <w:numId w:val="0"/>
        </w:numPr>
        <w:spacing w:before="0" w:after="0" w:line="312" w:lineRule="auto"/>
        <w:rPr>
          <w:color w:val="FF0000"/>
        </w:rPr>
      </w:pPr>
      <w:r w:rsidRPr="001775DF">
        <w:rPr>
          <w:b/>
        </w:rPr>
        <w:t>6.1.</w:t>
      </w:r>
      <w:r>
        <w:t xml:space="preserve"> </w:t>
      </w:r>
      <w:r w:rsidR="00470DCA" w:rsidRPr="004827F2">
        <w:t xml:space="preserve">O prazo para pagamento </w:t>
      </w:r>
      <w:r w:rsidR="00470DCA" w:rsidRPr="004827F2">
        <w:rPr>
          <w:color w:val="auto"/>
          <w:lang w:eastAsia="en-US"/>
        </w:rPr>
        <w:t>ao contratado</w:t>
      </w:r>
      <w:r w:rsidR="00470DCA" w:rsidRPr="004827F2">
        <w:t xml:space="preserve"> e demais condições a ele referentes encontram-se definidos no </w:t>
      </w:r>
      <w:r w:rsidR="006C66C2" w:rsidRPr="006C66C2">
        <w:t>sub</w:t>
      </w:r>
      <w:r w:rsidR="00CD7C06" w:rsidRPr="006C66C2">
        <w:t xml:space="preserve">item </w:t>
      </w:r>
      <w:r w:rsidR="006C66C2" w:rsidRPr="00867E72">
        <w:rPr>
          <w:color w:val="FF0000"/>
          <w:highlight w:val="yellow"/>
        </w:rPr>
        <w:t>7.1</w:t>
      </w:r>
      <w:r w:rsidR="00CD7C06" w:rsidRPr="00867E72">
        <w:rPr>
          <w:color w:val="FF0000"/>
        </w:rPr>
        <w:t xml:space="preserve"> </w:t>
      </w:r>
      <w:r w:rsidR="00CD7C06">
        <w:t xml:space="preserve">do </w:t>
      </w:r>
      <w:r w:rsidR="00470DCA" w:rsidRPr="004827F2">
        <w:t>Termo de Referência, anexo a este Contrato</w:t>
      </w:r>
    </w:p>
    <w:p w14:paraId="4471DCEA" w14:textId="77777777" w:rsidR="007347DC" w:rsidRPr="007347DC" w:rsidRDefault="007347DC" w:rsidP="007347DC">
      <w:pPr>
        <w:pStyle w:val="Nivel2"/>
        <w:numPr>
          <w:ilvl w:val="0"/>
          <w:numId w:val="0"/>
        </w:numPr>
        <w:spacing w:before="0" w:after="0" w:line="312" w:lineRule="auto"/>
        <w:rPr>
          <w:color w:val="000000" w:themeColor="text1"/>
        </w:rPr>
      </w:pPr>
    </w:p>
    <w:p w14:paraId="5F34D4E6" w14:textId="0F3ECB4A" w:rsidR="00CD7C06" w:rsidRPr="00936C64" w:rsidRDefault="00CD7C06" w:rsidP="00581A20">
      <w:pPr>
        <w:pBdr>
          <w:top w:val="single" w:sz="24" w:space="0" w:color="549E39"/>
          <w:left w:val="single" w:sz="24" w:space="0" w:color="549E39"/>
          <w:bottom w:val="single" w:sz="24" w:space="0" w:color="549E39"/>
          <w:right w:val="single" w:sz="24" w:space="0" w:color="549E39"/>
        </w:pBdr>
        <w:shd w:val="clear" w:color="auto" w:fill="549E39"/>
        <w:spacing w:after="0" w:line="276" w:lineRule="auto"/>
        <w:outlineLvl w:val="0"/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</w:pPr>
      <w:r w:rsidRPr="00936C64"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 xml:space="preserve">CLÁUSULA </w:t>
      </w:r>
      <w:r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>SÉTIMA</w:t>
      </w:r>
      <w:r w:rsidRPr="00936C64"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 xml:space="preserve"> –</w:t>
      </w:r>
      <w:r w:rsidR="00867E72"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 xml:space="preserve"> </w:t>
      </w:r>
      <w:r w:rsidRPr="00CD7C06"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 xml:space="preserve">RECURSOS ORÇAMENTÁRIOS </w:t>
      </w:r>
      <w:r w:rsidRPr="00936C64"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 xml:space="preserve">(art. 92, </w:t>
      </w:r>
      <w:r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>viii</w:t>
      </w:r>
      <w:r w:rsidRPr="00936C64"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>)</w:t>
      </w:r>
    </w:p>
    <w:p w14:paraId="08D857DF" w14:textId="77777777" w:rsidR="00CD7C06" w:rsidRDefault="00CD7C06" w:rsidP="00A560CE">
      <w:pPr>
        <w:spacing w:after="0" w:line="276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t-BR"/>
        </w:rPr>
      </w:pPr>
    </w:p>
    <w:p w14:paraId="6EAFB118" w14:textId="787DB8F6" w:rsidR="00CD7C06" w:rsidRDefault="00CD7C06" w:rsidP="00A560CE">
      <w:pPr>
        <w:pStyle w:val="Nivel2"/>
        <w:numPr>
          <w:ilvl w:val="0"/>
          <w:numId w:val="0"/>
        </w:numPr>
        <w:spacing w:before="0" w:after="0"/>
        <w:rPr>
          <w:rFonts w:eastAsia="Times New Roman"/>
          <w:color w:val="FF0000"/>
        </w:rPr>
      </w:pPr>
      <w:r w:rsidRPr="00A560CE">
        <w:rPr>
          <w:b/>
        </w:rPr>
        <w:t>7.1.</w:t>
      </w:r>
      <w:r>
        <w:t xml:space="preserve"> </w:t>
      </w:r>
      <w:r w:rsidRPr="00B70279">
        <w:rPr>
          <w:rFonts w:eastAsia="Times New Roman"/>
        </w:rPr>
        <w:t>As despesas decorrentes d</w:t>
      </w:r>
      <w:r w:rsidR="00867E72">
        <w:rPr>
          <w:rFonts w:eastAsia="Times New Roman"/>
        </w:rPr>
        <w:t xml:space="preserve">este Contrato </w:t>
      </w:r>
      <w:r w:rsidRPr="00B70279">
        <w:rPr>
          <w:rFonts w:eastAsia="Times New Roman"/>
        </w:rPr>
        <w:t xml:space="preserve">correrão à conta do Programa de Trabalho </w:t>
      </w:r>
      <w:r w:rsidRPr="00B70279">
        <w:rPr>
          <w:rFonts w:eastAsia="Times New Roman"/>
          <w:color w:val="FF0000"/>
          <w:highlight w:val="yellow"/>
        </w:rPr>
        <w:t>n</w:t>
      </w:r>
      <w:r w:rsidR="00867E72">
        <w:rPr>
          <w:rFonts w:eastAsia="Times New Roman"/>
          <w:color w:val="FF0000"/>
          <w:highlight w:val="yellow"/>
        </w:rPr>
        <w:t>º</w:t>
      </w:r>
      <w:r w:rsidRPr="00B70279">
        <w:rPr>
          <w:rFonts w:eastAsia="Times New Roman"/>
          <w:color w:val="FF0000"/>
          <w:highlight w:val="yellow"/>
        </w:rPr>
        <w:t>. ...................</w:t>
      </w:r>
      <w:r w:rsidRPr="00B70279">
        <w:rPr>
          <w:rFonts w:eastAsia="Times New Roman"/>
        </w:rPr>
        <w:t xml:space="preserve">, Natureza da Despesa </w:t>
      </w:r>
      <w:r w:rsidRPr="00B70279">
        <w:rPr>
          <w:rFonts w:eastAsia="Times New Roman"/>
          <w:color w:val="FF0000"/>
          <w:highlight w:val="yellow"/>
        </w:rPr>
        <w:t>n</w:t>
      </w:r>
      <w:r w:rsidR="00867E72">
        <w:rPr>
          <w:rFonts w:eastAsia="Times New Roman"/>
          <w:color w:val="FF0000"/>
          <w:highlight w:val="yellow"/>
        </w:rPr>
        <w:t>º</w:t>
      </w:r>
      <w:r w:rsidRPr="00B70279">
        <w:rPr>
          <w:rFonts w:eastAsia="Times New Roman"/>
          <w:color w:val="FF0000"/>
          <w:highlight w:val="yellow"/>
        </w:rPr>
        <w:t>. ....</w:t>
      </w:r>
      <w:r w:rsidRPr="00B70279">
        <w:rPr>
          <w:rFonts w:eastAsia="Times New Roman"/>
        </w:rPr>
        <w:t xml:space="preserve">, Item da Despesa </w:t>
      </w:r>
      <w:r w:rsidRPr="00B70279">
        <w:rPr>
          <w:rFonts w:eastAsia="Times New Roman"/>
          <w:color w:val="FF0000"/>
          <w:highlight w:val="yellow"/>
        </w:rPr>
        <w:t>n</w:t>
      </w:r>
      <w:r w:rsidR="00867E72">
        <w:rPr>
          <w:rFonts w:eastAsia="Times New Roman"/>
          <w:color w:val="FF0000"/>
          <w:highlight w:val="yellow"/>
        </w:rPr>
        <w:t>º</w:t>
      </w:r>
      <w:r w:rsidRPr="00B70279">
        <w:rPr>
          <w:rFonts w:eastAsia="Times New Roman"/>
          <w:color w:val="FF0000"/>
          <w:highlight w:val="yellow"/>
        </w:rPr>
        <w:t>. ..........</w:t>
      </w:r>
      <w:r w:rsidRPr="00B70279">
        <w:rPr>
          <w:rFonts w:eastAsia="Times New Roman"/>
        </w:rPr>
        <w:t xml:space="preserve">, Fonte </w:t>
      </w:r>
      <w:r w:rsidRPr="00B70279">
        <w:rPr>
          <w:rFonts w:eastAsia="Times New Roman"/>
          <w:color w:val="FF0000"/>
          <w:highlight w:val="yellow"/>
        </w:rPr>
        <w:t>n</w:t>
      </w:r>
      <w:r w:rsidR="00867E72">
        <w:rPr>
          <w:rFonts w:eastAsia="Times New Roman"/>
          <w:color w:val="FF0000"/>
          <w:highlight w:val="yellow"/>
        </w:rPr>
        <w:t>º</w:t>
      </w:r>
      <w:r w:rsidRPr="00B70279">
        <w:rPr>
          <w:rFonts w:eastAsia="Times New Roman"/>
          <w:color w:val="FF0000"/>
          <w:highlight w:val="yellow"/>
        </w:rPr>
        <w:t>. ........................</w:t>
      </w:r>
      <w:r w:rsidR="00867E72" w:rsidRPr="00867E72">
        <w:rPr>
          <w:rFonts w:eastAsia="Times New Roman"/>
          <w:color w:val="auto"/>
        </w:rPr>
        <w:t>.</w:t>
      </w:r>
    </w:p>
    <w:p w14:paraId="15821475" w14:textId="77777777" w:rsidR="00A560CE" w:rsidRDefault="00A560CE" w:rsidP="00A560CE">
      <w:pPr>
        <w:pStyle w:val="Nivel2"/>
        <w:numPr>
          <w:ilvl w:val="0"/>
          <w:numId w:val="0"/>
        </w:numPr>
        <w:spacing w:before="0" w:after="0"/>
        <w:rPr>
          <w:rFonts w:eastAsia="Times New Roman"/>
          <w:color w:val="FF0000"/>
        </w:rPr>
      </w:pPr>
    </w:p>
    <w:p w14:paraId="65099CD9" w14:textId="0328F8D8" w:rsidR="00F6510A" w:rsidRDefault="00F6510A" w:rsidP="00A560CE">
      <w:pPr>
        <w:pStyle w:val="Nivel2"/>
        <w:numPr>
          <w:ilvl w:val="0"/>
          <w:numId w:val="0"/>
        </w:numPr>
        <w:spacing w:before="0" w:after="0"/>
        <w:rPr>
          <w:rFonts w:eastAsia="Times New Roman"/>
          <w:color w:val="FF0000"/>
        </w:rPr>
      </w:pPr>
      <w:r w:rsidRPr="00A560CE">
        <w:rPr>
          <w:rFonts w:eastAsia="Times New Roman"/>
          <w:b/>
          <w:color w:val="FF0000"/>
        </w:rPr>
        <w:t>7.2</w:t>
      </w:r>
      <w:r>
        <w:rPr>
          <w:rFonts w:eastAsia="Times New Roman"/>
          <w:color w:val="FF0000"/>
        </w:rPr>
        <w:t xml:space="preserve">. </w:t>
      </w:r>
      <w:r w:rsidRPr="00F6510A">
        <w:rPr>
          <w:rFonts w:eastAsia="Times New Roman"/>
          <w:color w:val="FF0000"/>
        </w:rPr>
        <w:t>A dotação relativa aos exercícios financeiros subsequentes será indicada</w:t>
      </w:r>
      <w:r w:rsidR="00867E72">
        <w:rPr>
          <w:rFonts w:eastAsia="Times New Roman"/>
          <w:color w:val="FF0000"/>
        </w:rPr>
        <w:t xml:space="preserve">, </w:t>
      </w:r>
      <w:r w:rsidR="00867E72">
        <w:rPr>
          <w:rFonts w:eastAsia="Times New Roman"/>
          <w:color w:val="FF0000"/>
        </w:rPr>
        <w:t>mediante apostilamento</w:t>
      </w:r>
      <w:r w:rsidR="00867E72">
        <w:rPr>
          <w:rFonts w:eastAsia="Times New Roman"/>
          <w:color w:val="FF0000"/>
        </w:rPr>
        <w:t>,</w:t>
      </w:r>
      <w:r w:rsidRPr="00F6510A">
        <w:rPr>
          <w:rFonts w:eastAsia="Times New Roman"/>
          <w:color w:val="FF0000"/>
        </w:rPr>
        <w:t xml:space="preserve"> após a</w:t>
      </w:r>
      <w:r w:rsidR="00867E72">
        <w:rPr>
          <w:rFonts w:eastAsia="Times New Roman"/>
          <w:color w:val="FF0000"/>
        </w:rPr>
        <w:t xml:space="preserve"> a</w:t>
      </w:r>
      <w:r w:rsidRPr="00F6510A">
        <w:rPr>
          <w:rFonts w:eastAsia="Times New Roman"/>
          <w:color w:val="FF0000"/>
        </w:rPr>
        <w:t xml:space="preserve">provação da Lei Orçamentária respectiva e </w:t>
      </w:r>
      <w:r w:rsidR="00867E72">
        <w:rPr>
          <w:rFonts w:eastAsia="Times New Roman"/>
          <w:color w:val="FF0000"/>
        </w:rPr>
        <w:t xml:space="preserve">a </w:t>
      </w:r>
      <w:r w:rsidRPr="00F6510A">
        <w:rPr>
          <w:rFonts w:eastAsia="Times New Roman"/>
          <w:color w:val="FF0000"/>
        </w:rPr>
        <w:t>liberação dos créditos correspo</w:t>
      </w:r>
      <w:r w:rsidR="00A560CE">
        <w:rPr>
          <w:rFonts w:eastAsia="Times New Roman"/>
          <w:color w:val="FF0000"/>
        </w:rPr>
        <w:t>ndentes</w:t>
      </w:r>
      <w:r w:rsidR="00867E72">
        <w:rPr>
          <w:rFonts w:eastAsia="Times New Roman"/>
          <w:color w:val="FF0000"/>
        </w:rPr>
        <w:t>.</w:t>
      </w:r>
    </w:p>
    <w:p w14:paraId="46C28556" w14:textId="77777777" w:rsidR="00A560CE" w:rsidRDefault="00A560CE" w:rsidP="00A560CE">
      <w:pPr>
        <w:pStyle w:val="Nivel2"/>
        <w:numPr>
          <w:ilvl w:val="0"/>
          <w:numId w:val="0"/>
        </w:numPr>
        <w:spacing w:before="0" w:after="0" w:line="312" w:lineRule="auto"/>
        <w:rPr>
          <w:color w:val="FF0000"/>
        </w:rPr>
      </w:pPr>
    </w:p>
    <w:p w14:paraId="2F821D38" w14:textId="52D7D8F9" w:rsidR="00A560CE" w:rsidRDefault="00867E72" w:rsidP="00867E7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Fornecimentos contínuos</w:t>
      </w:r>
      <w:r w:rsidR="00A560CE" w:rsidRPr="00AC6350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: </w:t>
      </w:r>
      <w:r w:rsidR="00A560CE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O subitem 7.2 deverá ser utilizado, considerando o disposto no </w:t>
      </w:r>
      <w:r w:rsidR="00A560CE" w:rsidRPr="00A560CE">
        <w:rPr>
          <w:rFonts w:ascii="Arial" w:eastAsia="Times New Roman" w:hAnsi="Arial" w:cs="Arial"/>
          <w:bCs/>
          <w:sz w:val="20"/>
          <w:szCs w:val="20"/>
          <w:lang w:eastAsia="pt-BR"/>
        </w:rPr>
        <w:t>ar</w:t>
      </w:r>
      <w:r w:rsidR="00A560CE">
        <w:rPr>
          <w:rFonts w:ascii="Arial" w:eastAsia="Times New Roman" w:hAnsi="Arial" w:cs="Arial"/>
          <w:bCs/>
          <w:sz w:val="20"/>
          <w:szCs w:val="20"/>
          <w:lang w:eastAsia="pt-BR"/>
        </w:rPr>
        <w:t>t. 106, II, da Lei nº 14.133/21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(</w:t>
      </w:r>
      <w:r w:rsidR="00A560CE" w:rsidRPr="00A560CE">
        <w:rPr>
          <w:rFonts w:ascii="Arial" w:eastAsia="Times New Roman" w:hAnsi="Arial" w:cs="Arial"/>
          <w:bCs/>
          <w:i/>
          <w:sz w:val="20"/>
          <w:szCs w:val="20"/>
          <w:lang w:eastAsia="pt-BR"/>
        </w:rPr>
        <w:t>“a Administração deverá atestar, no início da contratação e de cada exercício, a existência de créditos orçamentários vinculados à contratação e a vantagem em sua manutenção”</w:t>
      </w:r>
      <w:r w:rsidRPr="00867E72">
        <w:rPr>
          <w:rFonts w:ascii="Arial" w:eastAsia="Times New Roman" w:hAnsi="Arial" w:cs="Arial"/>
          <w:bCs/>
          <w:iCs/>
          <w:sz w:val="20"/>
          <w:szCs w:val="20"/>
          <w:lang w:eastAsia="pt-BR"/>
        </w:rPr>
        <w:t>)</w:t>
      </w:r>
      <w:r w:rsidR="00A560CE" w:rsidRPr="00A560CE">
        <w:rPr>
          <w:rFonts w:ascii="Arial" w:eastAsia="Times New Roman" w:hAnsi="Arial" w:cs="Arial"/>
          <w:bCs/>
          <w:i/>
          <w:sz w:val="20"/>
          <w:szCs w:val="20"/>
          <w:lang w:eastAsia="pt-BR"/>
        </w:rPr>
        <w:t>.</w:t>
      </w:r>
    </w:p>
    <w:p w14:paraId="497C75DD" w14:textId="77777777" w:rsidR="00A560CE" w:rsidRPr="00B70279" w:rsidRDefault="00A560CE" w:rsidP="0038600A">
      <w:pPr>
        <w:pStyle w:val="Nivel2"/>
        <w:numPr>
          <w:ilvl w:val="0"/>
          <w:numId w:val="0"/>
        </w:numPr>
        <w:spacing w:before="0" w:after="0" w:line="312" w:lineRule="auto"/>
        <w:rPr>
          <w:rFonts w:eastAsia="Times New Roman"/>
        </w:rPr>
      </w:pPr>
    </w:p>
    <w:p w14:paraId="07D69E91" w14:textId="7347C040" w:rsidR="00F6510A" w:rsidRPr="00936C64" w:rsidRDefault="00F6510A" w:rsidP="00581A20">
      <w:pPr>
        <w:pBdr>
          <w:top w:val="single" w:sz="24" w:space="0" w:color="549E39"/>
          <w:left w:val="single" w:sz="24" w:space="0" w:color="549E39"/>
          <w:bottom w:val="single" w:sz="24" w:space="0" w:color="549E39"/>
          <w:right w:val="single" w:sz="24" w:space="0" w:color="549E39"/>
        </w:pBdr>
        <w:shd w:val="clear" w:color="auto" w:fill="549E39"/>
        <w:spacing w:after="0" w:line="276" w:lineRule="auto"/>
        <w:outlineLvl w:val="0"/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</w:pPr>
      <w:r w:rsidRPr="00936C64"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 xml:space="preserve">CLÁUSULA </w:t>
      </w:r>
      <w:r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>OITAVA</w:t>
      </w:r>
      <w:r w:rsidRPr="00936C64"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 xml:space="preserve"> – </w:t>
      </w:r>
      <w:r w:rsidRPr="00F6510A"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>MODELOS DE EXECUÇÃO E GESTÃO CONTRATUAIS (art. 92, IV, VII e XVIII)</w:t>
      </w:r>
    </w:p>
    <w:p w14:paraId="4F8DD2E1" w14:textId="77777777" w:rsidR="00F6510A" w:rsidRDefault="00F6510A" w:rsidP="0038600A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t-BR"/>
        </w:rPr>
      </w:pPr>
    </w:p>
    <w:p w14:paraId="0C13D49D" w14:textId="65B44D4E" w:rsidR="00936C64" w:rsidRDefault="00F6510A" w:rsidP="0038600A">
      <w:pPr>
        <w:pStyle w:val="Nivel2"/>
        <w:numPr>
          <w:ilvl w:val="0"/>
          <w:numId w:val="0"/>
        </w:numPr>
        <w:spacing w:before="0" w:after="0" w:line="312" w:lineRule="auto"/>
      </w:pPr>
      <w:r w:rsidRPr="0038600A">
        <w:rPr>
          <w:b/>
        </w:rPr>
        <w:t xml:space="preserve">8.1. </w:t>
      </w:r>
      <w:r w:rsidR="00936C64" w:rsidRPr="004827F2">
        <w:t>O regime de execução contratual, os modelos de gestão e de execução, assim como os prazos e condições de conclusão, entrega, observação e recebimento do objeto constam no Termo de Referência, anexo a este Contrato.</w:t>
      </w:r>
    </w:p>
    <w:p w14:paraId="51069768" w14:textId="77777777" w:rsidR="0038600A" w:rsidRDefault="0038600A" w:rsidP="0038600A">
      <w:pPr>
        <w:pStyle w:val="Nivel2"/>
        <w:numPr>
          <w:ilvl w:val="0"/>
          <w:numId w:val="0"/>
        </w:numPr>
        <w:spacing w:before="0" w:after="0" w:line="312" w:lineRule="auto"/>
      </w:pPr>
    </w:p>
    <w:p w14:paraId="5BCF4FD7" w14:textId="0BFF64A6" w:rsidR="00F6510A" w:rsidRPr="00936C64" w:rsidRDefault="00F6510A" w:rsidP="00581A20">
      <w:pPr>
        <w:pBdr>
          <w:top w:val="single" w:sz="24" w:space="0" w:color="549E39"/>
          <w:left w:val="single" w:sz="24" w:space="0" w:color="549E39"/>
          <w:bottom w:val="single" w:sz="24" w:space="0" w:color="549E39"/>
          <w:right w:val="single" w:sz="24" w:space="0" w:color="549E39"/>
        </w:pBdr>
        <w:shd w:val="clear" w:color="auto" w:fill="549E39"/>
        <w:spacing w:after="0" w:line="276" w:lineRule="auto"/>
        <w:outlineLvl w:val="0"/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</w:pPr>
      <w:r w:rsidRPr="00936C64"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 xml:space="preserve">CLÁUSULA </w:t>
      </w:r>
      <w:r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>nona</w:t>
      </w:r>
      <w:r w:rsidRPr="00936C64"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 xml:space="preserve"> – </w:t>
      </w:r>
      <w:r w:rsidRPr="00F6510A"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>OBRIGAÇÕES DO CONTRATANTE (art. 92, X, XI e XIV)</w:t>
      </w:r>
    </w:p>
    <w:p w14:paraId="51152F67" w14:textId="77777777" w:rsidR="00B11D61" w:rsidRDefault="00B11D61" w:rsidP="00B11D61">
      <w:pPr>
        <w:pStyle w:val="Nivel2"/>
        <w:numPr>
          <w:ilvl w:val="0"/>
          <w:numId w:val="0"/>
        </w:numPr>
        <w:spacing w:before="0" w:after="0" w:line="312" w:lineRule="auto"/>
      </w:pPr>
    </w:p>
    <w:p w14:paraId="42D28941" w14:textId="7DF2F331" w:rsidR="008D5BD1" w:rsidRDefault="00B11D61" w:rsidP="00FC7FDA">
      <w:pPr>
        <w:pStyle w:val="Nivel2"/>
        <w:numPr>
          <w:ilvl w:val="0"/>
          <w:numId w:val="0"/>
        </w:numPr>
        <w:spacing w:before="0" w:after="0"/>
        <w:rPr>
          <w:rFonts w:eastAsia="Times New Roman"/>
          <w:bCs/>
        </w:rPr>
      </w:pPr>
      <w:r w:rsidRPr="0038600A">
        <w:rPr>
          <w:b/>
        </w:rPr>
        <w:t>9.1.</w:t>
      </w:r>
      <w:r>
        <w:t xml:space="preserve"> As obrigações do</w:t>
      </w:r>
      <w:r w:rsidRPr="00B11D61">
        <w:t xml:space="preserve"> </w:t>
      </w:r>
      <w:r>
        <w:t>C</w:t>
      </w:r>
      <w:r w:rsidRPr="00B11D61">
        <w:t xml:space="preserve">ontratante são aquelas previstas no </w:t>
      </w:r>
      <w:r w:rsidR="00867E72">
        <w:t>item</w:t>
      </w:r>
      <w:r w:rsidRPr="00B11D61">
        <w:t xml:space="preserve"> </w:t>
      </w:r>
      <w:r w:rsidR="006C66C2" w:rsidRPr="00867E72">
        <w:rPr>
          <w:color w:val="FF0000"/>
          <w:highlight w:val="yellow"/>
        </w:rPr>
        <w:t>5.1</w:t>
      </w:r>
      <w:r w:rsidRPr="00867E72">
        <w:rPr>
          <w:color w:val="FF0000"/>
        </w:rPr>
        <w:t xml:space="preserve"> </w:t>
      </w:r>
      <w:r w:rsidRPr="00B11D61">
        <w:t xml:space="preserve">do </w:t>
      </w:r>
      <w:r w:rsidR="00081CC6">
        <w:t>Termo de Referência</w:t>
      </w:r>
      <w:r w:rsidR="00FC7FDA">
        <w:t>.</w:t>
      </w:r>
    </w:p>
    <w:p w14:paraId="21E84AEC" w14:textId="77777777" w:rsidR="008D5BD1" w:rsidRDefault="008D5BD1" w:rsidP="008D5BD1">
      <w:pPr>
        <w:pStyle w:val="Nivel2"/>
        <w:numPr>
          <w:ilvl w:val="0"/>
          <w:numId w:val="0"/>
        </w:numPr>
        <w:spacing w:before="0" w:after="0"/>
      </w:pPr>
    </w:p>
    <w:p w14:paraId="6883A246" w14:textId="5C313007" w:rsidR="00B11D61" w:rsidRPr="00936C64" w:rsidRDefault="00B11D61" w:rsidP="00581A20">
      <w:pPr>
        <w:pBdr>
          <w:top w:val="single" w:sz="24" w:space="0" w:color="549E39"/>
          <w:left w:val="single" w:sz="24" w:space="0" w:color="549E39"/>
          <w:bottom w:val="single" w:sz="24" w:space="0" w:color="549E39"/>
          <w:right w:val="single" w:sz="24" w:space="0" w:color="549E39"/>
        </w:pBdr>
        <w:shd w:val="clear" w:color="auto" w:fill="549E39"/>
        <w:spacing w:after="0" w:line="276" w:lineRule="auto"/>
        <w:outlineLvl w:val="0"/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</w:pPr>
      <w:r w:rsidRPr="00936C64"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 xml:space="preserve">CLÁUSULA </w:t>
      </w:r>
      <w:r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>décima</w:t>
      </w:r>
      <w:r w:rsidRPr="00936C64"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 xml:space="preserve"> – </w:t>
      </w:r>
      <w:r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>OBRIGAÇÕES Da</w:t>
      </w:r>
      <w:r w:rsidRPr="00F6510A"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 xml:space="preserve"> </w:t>
      </w:r>
      <w:r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>contratada</w:t>
      </w:r>
      <w:r w:rsidRPr="00F6510A"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 xml:space="preserve"> (</w:t>
      </w:r>
      <w:r w:rsidRPr="00B11D61"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>art. 92, XIV, XVI e XVII</w:t>
      </w:r>
      <w:r w:rsidRPr="00F6510A"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>)</w:t>
      </w:r>
    </w:p>
    <w:p w14:paraId="1CF53AF0" w14:textId="77777777" w:rsidR="00B11D61" w:rsidRDefault="00B11D61" w:rsidP="00B11D61">
      <w:pPr>
        <w:pStyle w:val="Nivel2"/>
        <w:numPr>
          <w:ilvl w:val="0"/>
          <w:numId w:val="0"/>
        </w:numPr>
        <w:spacing w:before="0" w:after="0" w:line="312" w:lineRule="auto"/>
      </w:pPr>
    </w:p>
    <w:p w14:paraId="06E2C50F" w14:textId="00CE1736" w:rsidR="00B11D61" w:rsidRDefault="00D31B02" w:rsidP="00685022">
      <w:pPr>
        <w:pStyle w:val="Nivel2"/>
        <w:numPr>
          <w:ilvl w:val="0"/>
          <w:numId w:val="0"/>
        </w:numPr>
        <w:spacing w:before="0" w:after="0" w:line="312" w:lineRule="auto"/>
      </w:pPr>
      <w:r w:rsidRPr="00685022">
        <w:rPr>
          <w:b/>
        </w:rPr>
        <w:t>10</w:t>
      </w:r>
      <w:r w:rsidR="00B11D61" w:rsidRPr="00685022">
        <w:rPr>
          <w:b/>
        </w:rPr>
        <w:t>.1.</w:t>
      </w:r>
      <w:r w:rsidR="00B11D61">
        <w:t xml:space="preserve"> </w:t>
      </w:r>
      <w:r w:rsidR="00B11D61" w:rsidRPr="00B11D61">
        <w:t xml:space="preserve">As obrigações da </w:t>
      </w:r>
      <w:r w:rsidR="00867E72" w:rsidRPr="00B11D61">
        <w:t>Contrata</w:t>
      </w:r>
      <w:r w:rsidR="00867E72">
        <w:t>da</w:t>
      </w:r>
      <w:r w:rsidR="00867E72" w:rsidRPr="00B11D61">
        <w:t xml:space="preserve"> </w:t>
      </w:r>
      <w:r w:rsidR="00B11D61" w:rsidRPr="00B11D61">
        <w:t xml:space="preserve">são aquelas previstas no item </w:t>
      </w:r>
      <w:r w:rsidR="006C66C2" w:rsidRPr="00867E72">
        <w:rPr>
          <w:color w:val="FF0000"/>
          <w:highlight w:val="yellow"/>
        </w:rPr>
        <w:t>5.</w:t>
      </w:r>
      <w:r w:rsidR="00867E72" w:rsidRPr="00867E72">
        <w:rPr>
          <w:color w:val="FF0000"/>
          <w:highlight w:val="yellow"/>
        </w:rPr>
        <w:t>2</w:t>
      </w:r>
      <w:r w:rsidR="00B11D61" w:rsidRPr="00867E72">
        <w:rPr>
          <w:color w:val="FF0000"/>
        </w:rPr>
        <w:t xml:space="preserve"> </w:t>
      </w:r>
      <w:r w:rsidR="00B11D61" w:rsidRPr="00B11D61">
        <w:t xml:space="preserve">do </w:t>
      </w:r>
      <w:r w:rsidR="00081CC6">
        <w:t>Termo de Referência</w:t>
      </w:r>
      <w:r w:rsidR="00B11D61" w:rsidRPr="00B11D61">
        <w:t>.</w:t>
      </w:r>
    </w:p>
    <w:p w14:paraId="080AFA25" w14:textId="02BE7264" w:rsidR="00D31B02" w:rsidRDefault="00D31B02" w:rsidP="00B11D61">
      <w:pPr>
        <w:pStyle w:val="Nivel2"/>
        <w:numPr>
          <w:ilvl w:val="0"/>
          <w:numId w:val="0"/>
        </w:numPr>
        <w:spacing w:before="0" w:after="0" w:line="312" w:lineRule="auto"/>
      </w:pPr>
    </w:p>
    <w:p w14:paraId="623BAA9C" w14:textId="0427C14B" w:rsidR="00D31B02" w:rsidRPr="00936C64" w:rsidRDefault="00D31B02" w:rsidP="00581A20">
      <w:pPr>
        <w:pBdr>
          <w:top w:val="single" w:sz="24" w:space="0" w:color="549E39"/>
          <w:left w:val="single" w:sz="24" w:space="0" w:color="549E39"/>
          <w:bottom w:val="single" w:sz="24" w:space="0" w:color="549E39"/>
          <w:right w:val="single" w:sz="24" w:space="0" w:color="549E39"/>
        </w:pBdr>
        <w:shd w:val="clear" w:color="auto" w:fill="549E39"/>
        <w:spacing w:after="0" w:line="276" w:lineRule="auto"/>
        <w:outlineLvl w:val="0"/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</w:pPr>
      <w:r w:rsidRPr="00936C64"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 xml:space="preserve">CLÁUSULA </w:t>
      </w:r>
      <w:r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>décima</w:t>
      </w:r>
      <w:r w:rsidRPr="00936C64"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 xml:space="preserve"> </w:t>
      </w:r>
      <w:r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 xml:space="preserve">primeira </w:t>
      </w:r>
      <w:r w:rsidRPr="00936C64"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 xml:space="preserve">– </w:t>
      </w:r>
      <w:r w:rsidRPr="00D31B02"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>GARANTIA DE EXECUÇÃO (art. 92, XII e XIII)</w:t>
      </w:r>
    </w:p>
    <w:p w14:paraId="260D05E1" w14:textId="77777777" w:rsidR="00D31B02" w:rsidRDefault="00D31B02" w:rsidP="00081CC6">
      <w:pPr>
        <w:pStyle w:val="Nivel2"/>
        <w:numPr>
          <w:ilvl w:val="0"/>
          <w:numId w:val="0"/>
        </w:numPr>
        <w:spacing w:before="0" w:after="0" w:line="312" w:lineRule="auto"/>
      </w:pPr>
    </w:p>
    <w:p w14:paraId="24126E1D" w14:textId="65609023" w:rsidR="00936C64" w:rsidRDefault="00081CC6" w:rsidP="00685022">
      <w:pPr>
        <w:pStyle w:val="Nvel2-Red"/>
        <w:numPr>
          <w:ilvl w:val="0"/>
          <w:numId w:val="0"/>
        </w:numPr>
        <w:spacing w:before="0" w:after="0" w:line="312" w:lineRule="auto"/>
        <w:rPr>
          <w:i w:val="0"/>
        </w:rPr>
      </w:pPr>
      <w:r w:rsidRPr="00CE7473">
        <w:rPr>
          <w:b/>
          <w:i w:val="0"/>
        </w:rPr>
        <w:t>11.1.</w:t>
      </w:r>
      <w:r w:rsidRPr="00081CC6">
        <w:rPr>
          <w:i w:val="0"/>
        </w:rPr>
        <w:t xml:space="preserve"> </w:t>
      </w:r>
      <w:r w:rsidR="00936C64" w:rsidRPr="00081CC6">
        <w:rPr>
          <w:i w:val="0"/>
        </w:rPr>
        <w:t>Não haverá exigência de garantia contratual da execução.</w:t>
      </w:r>
    </w:p>
    <w:p w14:paraId="448678F7" w14:textId="77777777" w:rsidR="00081CC6" w:rsidRPr="00081CC6" w:rsidRDefault="00081CC6" w:rsidP="00685022">
      <w:pPr>
        <w:pStyle w:val="Nvel2-Red"/>
        <w:numPr>
          <w:ilvl w:val="0"/>
          <w:numId w:val="0"/>
        </w:numPr>
        <w:spacing w:before="0" w:after="0" w:line="312" w:lineRule="auto"/>
        <w:rPr>
          <w:i w:val="0"/>
        </w:rPr>
      </w:pPr>
    </w:p>
    <w:p w14:paraId="72170BAD" w14:textId="7CBC106B" w:rsidR="00936C64" w:rsidRPr="00867E72" w:rsidRDefault="00936C64" w:rsidP="004F177E">
      <w:pPr>
        <w:pStyle w:val="ou"/>
        <w:spacing w:before="0" w:after="0" w:line="312" w:lineRule="auto"/>
        <w:jc w:val="left"/>
        <w:rPr>
          <w:bCs w:val="0"/>
          <w:i w:val="0"/>
          <w:sz w:val="20"/>
          <w:szCs w:val="20"/>
          <w:u w:val="none"/>
        </w:rPr>
      </w:pPr>
      <w:r w:rsidRPr="00867E72">
        <w:rPr>
          <w:bCs w:val="0"/>
          <w:i w:val="0"/>
          <w:sz w:val="20"/>
          <w:szCs w:val="20"/>
          <w:highlight w:val="yellow"/>
          <w:u w:val="none"/>
        </w:rPr>
        <w:t>OU</w:t>
      </w:r>
    </w:p>
    <w:p w14:paraId="55CED2C7" w14:textId="77777777" w:rsidR="00081CC6" w:rsidRPr="00081CC6" w:rsidRDefault="00081CC6" w:rsidP="00685022">
      <w:pPr>
        <w:pStyle w:val="ou"/>
        <w:spacing w:before="0" w:after="0" w:line="312" w:lineRule="auto"/>
        <w:jc w:val="both"/>
        <w:rPr>
          <w:i w:val="0"/>
          <w:sz w:val="20"/>
          <w:szCs w:val="20"/>
        </w:rPr>
      </w:pPr>
    </w:p>
    <w:p w14:paraId="7927CE13" w14:textId="7A790A82" w:rsidR="00936C64" w:rsidRDefault="00081CC6" w:rsidP="00685022">
      <w:pPr>
        <w:pStyle w:val="Nvel2-Red"/>
        <w:numPr>
          <w:ilvl w:val="0"/>
          <w:numId w:val="0"/>
        </w:numPr>
        <w:spacing w:before="0" w:after="0" w:line="312" w:lineRule="auto"/>
        <w:rPr>
          <w:i w:val="0"/>
        </w:rPr>
      </w:pPr>
      <w:r w:rsidRPr="00CE7473">
        <w:rPr>
          <w:b/>
          <w:i w:val="0"/>
        </w:rPr>
        <w:t>11.1.</w:t>
      </w:r>
      <w:r w:rsidRPr="00081CC6">
        <w:rPr>
          <w:i w:val="0"/>
        </w:rPr>
        <w:t xml:space="preserve"> </w:t>
      </w:r>
      <w:r w:rsidR="00936C64" w:rsidRPr="00081CC6">
        <w:rPr>
          <w:i w:val="0"/>
        </w:rPr>
        <w:t xml:space="preserve">A contratação conta com garantia de execução, nos moldes do </w:t>
      </w:r>
      <w:hyperlink r:id="rId8" w:anchor="art96" w:history="1">
        <w:r w:rsidR="00936C64" w:rsidRPr="00081CC6">
          <w:rPr>
            <w:rStyle w:val="Hyperlink"/>
            <w:i w:val="0"/>
            <w:color w:val="FF0000"/>
            <w:u w:val="none"/>
          </w:rPr>
          <w:t>art. 96 da Lei nº 14.133</w:t>
        </w:r>
      </w:hyperlink>
      <w:r w:rsidR="00936C64" w:rsidRPr="00081CC6">
        <w:rPr>
          <w:i w:val="0"/>
        </w:rPr>
        <w:t xml:space="preserve">, de 2021, </w:t>
      </w:r>
      <w:r w:rsidRPr="00081CC6">
        <w:rPr>
          <w:i w:val="0"/>
        </w:rPr>
        <w:t xml:space="preserve">conforme disposto no item </w:t>
      </w:r>
      <w:r w:rsidRPr="00081CC6">
        <w:rPr>
          <w:i w:val="0"/>
          <w:highlight w:val="yellow"/>
        </w:rPr>
        <w:t>00</w:t>
      </w:r>
      <w:r w:rsidRPr="00081CC6">
        <w:rPr>
          <w:i w:val="0"/>
        </w:rPr>
        <w:t xml:space="preserve"> do Termo de Referência</w:t>
      </w:r>
      <w:r w:rsidR="00936C64" w:rsidRPr="00081CC6">
        <w:rPr>
          <w:i w:val="0"/>
        </w:rPr>
        <w:t>.</w:t>
      </w:r>
    </w:p>
    <w:p w14:paraId="109524DA" w14:textId="77777777" w:rsidR="00081CC6" w:rsidRDefault="00081CC6" w:rsidP="00081CC6">
      <w:pPr>
        <w:pStyle w:val="Nvel2-Red"/>
        <w:numPr>
          <w:ilvl w:val="0"/>
          <w:numId w:val="0"/>
        </w:numPr>
        <w:spacing w:before="0" w:after="0" w:line="312" w:lineRule="auto"/>
        <w:rPr>
          <w:i w:val="0"/>
        </w:rPr>
      </w:pPr>
    </w:p>
    <w:p w14:paraId="0D07A5B9" w14:textId="71CEB090" w:rsidR="00081CC6" w:rsidRPr="00936C64" w:rsidRDefault="00081CC6" w:rsidP="00581A20">
      <w:pPr>
        <w:pBdr>
          <w:top w:val="single" w:sz="24" w:space="0" w:color="549E39"/>
          <w:left w:val="single" w:sz="24" w:space="0" w:color="549E39"/>
          <w:bottom w:val="single" w:sz="24" w:space="0" w:color="549E39"/>
          <w:right w:val="single" w:sz="24" w:space="0" w:color="549E39"/>
        </w:pBdr>
        <w:shd w:val="clear" w:color="auto" w:fill="549E39"/>
        <w:spacing w:after="0" w:line="276" w:lineRule="auto"/>
        <w:outlineLvl w:val="0"/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</w:pPr>
      <w:r w:rsidRPr="00936C64"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 xml:space="preserve">CLÁUSULA </w:t>
      </w:r>
      <w:r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>décima</w:t>
      </w:r>
      <w:r w:rsidRPr="00936C64"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 xml:space="preserve"> </w:t>
      </w:r>
      <w:r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 xml:space="preserve">SEGUNDA </w:t>
      </w:r>
      <w:r w:rsidRPr="00936C64"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 xml:space="preserve">– </w:t>
      </w:r>
      <w:r w:rsidRPr="00081CC6"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>INFRAÇÕES E SANÇÕES ADMINISTRATIVAS (art. 92, XIV)</w:t>
      </w:r>
    </w:p>
    <w:p w14:paraId="209366E8" w14:textId="77777777" w:rsidR="00081CC6" w:rsidRDefault="00081CC6" w:rsidP="00CE7473">
      <w:pPr>
        <w:pStyle w:val="Nvel2-Red"/>
        <w:numPr>
          <w:ilvl w:val="0"/>
          <w:numId w:val="0"/>
        </w:numPr>
        <w:spacing w:before="0" w:after="0" w:line="312" w:lineRule="auto"/>
        <w:rPr>
          <w:i w:val="0"/>
          <w:color w:val="000000" w:themeColor="text1"/>
        </w:rPr>
      </w:pPr>
    </w:p>
    <w:p w14:paraId="5DE3AC11" w14:textId="32F56724" w:rsidR="00081CC6" w:rsidRDefault="00081CC6" w:rsidP="00685022">
      <w:pPr>
        <w:pStyle w:val="Nvel2-Red"/>
        <w:numPr>
          <w:ilvl w:val="0"/>
          <w:numId w:val="0"/>
        </w:numPr>
        <w:spacing w:before="0" w:after="0"/>
        <w:rPr>
          <w:i w:val="0"/>
          <w:color w:val="000000" w:themeColor="text1"/>
        </w:rPr>
      </w:pPr>
      <w:r w:rsidRPr="00685022">
        <w:rPr>
          <w:b/>
          <w:i w:val="0"/>
          <w:color w:val="000000" w:themeColor="text1"/>
        </w:rPr>
        <w:t>12.1</w:t>
      </w:r>
      <w:r w:rsidRPr="00081CC6">
        <w:rPr>
          <w:i w:val="0"/>
          <w:color w:val="000000" w:themeColor="text1"/>
        </w:rPr>
        <w:t xml:space="preserve">. As sanções referentes à execução do contrato são aquelas previstas no </w:t>
      </w:r>
      <w:r w:rsidR="006C66C2">
        <w:rPr>
          <w:i w:val="0"/>
          <w:color w:val="000000" w:themeColor="text1"/>
        </w:rPr>
        <w:t xml:space="preserve">item </w:t>
      </w:r>
      <w:r w:rsidR="006C66C2" w:rsidRPr="00867E72">
        <w:rPr>
          <w:i w:val="0"/>
          <w:highlight w:val="yellow"/>
        </w:rPr>
        <w:t>12</w:t>
      </w:r>
      <w:r w:rsidR="00685022" w:rsidRPr="00867E72">
        <w:rPr>
          <w:i w:val="0"/>
        </w:rPr>
        <w:t xml:space="preserve"> </w:t>
      </w:r>
      <w:r w:rsidR="00685022">
        <w:rPr>
          <w:i w:val="0"/>
          <w:color w:val="000000" w:themeColor="text1"/>
        </w:rPr>
        <w:t xml:space="preserve">do </w:t>
      </w:r>
      <w:r w:rsidR="006C66C2">
        <w:rPr>
          <w:i w:val="0"/>
          <w:color w:val="000000" w:themeColor="text1"/>
        </w:rPr>
        <w:t>Termo de Referência</w:t>
      </w:r>
      <w:r w:rsidRPr="00081CC6">
        <w:rPr>
          <w:i w:val="0"/>
          <w:color w:val="000000" w:themeColor="text1"/>
        </w:rPr>
        <w:t>.</w:t>
      </w:r>
    </w:p>
    <w:p w14:paraId="473FA2E2" w14:textId="2D87F6B6" w:rsidR="00CE7473" w:rsidRDefault="00CE7473" w:rsidP="00CE7473">
      <w:pPr>
        <w:pStyle w:val="Nvel2-Red"/>
        <w:numPr>
          <w:ilvl w:val="0"/>
          <w:numId w:val="0"/>
        </w:numPr>
        <w:spacing w:before="0" w:after="0" w:line="312" w:lineRule="auto"/>
        <w:rPr>
          <w:i w:val="0"/>
          <w:color w:val="000000" w:themeColor="text1"/>
        </w:rPr>
      </w:pPr>
    </w:p>
    <w:p w14:paraId="0BA3DBB6" w14:textId="6BE3502A" w:rsidR="00D84759" w:rsidRPr="00FB216B" w:rsidRDefault="00D84759" w:rsidP="00581A20">
      <w:pPr>
        <w:pBdr>
          <w:top w:val="single" w:sz="24" w:space="0" w:color="549E39"/>
          <w:left w:val="single" w:sz="24" w:space="0" w:color="549E39"/>
          <w:bottom w:val="single" w:sz="24" w:space="0" w:color="549E39"/>
          <w:right w:val="single" w:sz="24" w:space="0" w:color="549E39"/>
        </w:pBdr>
        <w:shd w:val="clear" w:color="auto" w:fill="549E39"/>
        <w:spacing w:after="0" w:line="276" w:lineRule="auto"/>
        <w:outlineLvl w:val="0"/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</w:pPr>
      <w:r w:rsidRPr="00936C64"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 xml:space="preserve">CLÁUSULA </w:t>
      </w:r>
      <w:r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>décima</w:t>
      </w:r>
      <w:r w:rsidRPr="00936C64"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 xml:space="preserve"> </w:t>
      </w:r>
      <w:r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 xml:space="preserve">TERCEIRA </w:t>
      </w:r>
      <w:r w:rsidRPr="00936C64"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 xml:space="preserve">– </w:t>
      </w:r>
      <w:r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>ALT</w:t>
      </w:r>
      <w:r w:rsidRPr="00FB216B"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>ERAÇÕES, ACR</w:t>
      </w:r>
      <w:r w:rsidR="00CD4EFB" w:rsidRPr="00FB216B"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>é</w:t>
      </w:r>
      <w:r w:rsidRPr="00FB216B"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>SCIMOS E SUPRESSÕES</w:t>
      </w:r>
    </w:p>
    <w:p w14:paraId="520D4BB4" w14:textId="77777777" w:rsidR="0069083D" w:rsidRPr="00FB216B" w:rsidRDefault="0069083D" w:rsidP="0069083D">
      <w:pPr>
        <w:pStyle w:val="Nivel2"/>
        <w:numPr>
          <w:ilvl w:val="0"/>
          <w:numId w:val="0"/>
        </w:numPr>
        <w:spacing w:before="0" w:after="0"/>
      </w:pPr>
    </w:p>
    <w:p w14:paraId="01E20FF4" w14:textId="56E01F01" w:rsidR="0069083D" w:rsidRPr="00FB216B" w:rsidRDefault="0069083D" w:rsidP="0069083D">
      <w:pPr>
        <w:pStyle w:val="Nivel2"/>
        <w:numPr>
          <w:ilvl w:val="0"/>
          <w:numId w:val="0"/>
        </w:numPr>
        <w:spacing w:before="0" w:after="0"/>
      </w:pPr>
      <w:r w:rsidRPr="00FB216B">
        <w:rPr>
          <w:b/>
        </w:rPr>
        <w:t>13.1.</w:t>
      </w:r>
      <w:r w:rsidRPr="00FB216B">
        <w:t xml:space="preserve"> </w:t>
      </w:r>
      <w:r w:rsidR="00936C64" w:rsidRPr="00FB216B">
        <w:t xml:space="preserve">Eventuais alterações contratuais </w:t>
      </w:r>
      <w:r w:rsidR="00867E72">
        <w:t>serão regidas</w:t>
      </w:r>
      <w:r w:rsidR="00936C64" w:rsidRPr="00FB216B">
        <w:t xml:space="preserve"> pel</w:t>
      </w:r>
      <w:r w:rsidR="00867E72">
        <w:t xml:space="preserve">os </w:t>
      </w:r>
      <w:proofErr w:type="spellStart"/>
      <w:r w:rsidR="00936C64" w:rsidRPr="00FB216B">
        <w:t>arts</w:t>
      </w:r>
      <w:proofErr w:type="spellEnd"/>
      <w:r w:rsidR="00936C64" w:rsidRPr="00FB216B">
        <w:t xml:space="preserve">. 124 e </w:t>
      </w:r>
      <w:r w:rsidR="00867E72">
        <w:t>seguintes</w:t>
      </w:r>
      <w:r w:rsidR="00936C64" w:rsidRPr="00FB216B">
        <w:t xml:space="preserve"> da Lei 14.133</w:t>
      </w:r>
      <w:r w:rsidR="00867E72">
        <w:t>/</w:t>
      </w:r>
      <w:r w:rsidR="00936C64" w:rsidRPr="00FB216B">
        <w:t>21</w:t>
      </w:r>
      <w:r w:rsidRPr="00FB216B">
        <w:t>.</w:t>
      </w:r>
    </w:p>
    <w:p w14:paraId="122744B2" w14:textId="77777777" w:rsidR="0069083D" w:rsidRPr="00FB216B" w:rsidRDefault="0069083D" w:rsidP="0069083D">
      <w:pPr>
        <w:pStyle w:val="Nivel2"/>
        <w:numPr>
          <w:ilvl w:val="0"/>
          <w:numId w:val="0"/>
        </w:numPr>
        <w:spacing w:before="0" w:after="0"/>
      </w:pPr>
    </w:p>
    <w:p w14:paraId="254C4480" w14:textId="2ABF04E5" w:rsidR="0069083D" w:rsidRPr="00FB216B" w:rsidRDefault="0069083D" w:rsidP="0069083D">
      <w:pPr>
        <w:pStyle w:val="Nivel2"/>
        <w:numPr>
          <w:ilvl w:val="0"/>
          <w:numId w:val="0"/>
        </w:numPr>
        <w:spacing w:before="0" w:after="0"/>
      </w:pPr>
      <w:r w:rsidRPr="00FB216B">
        <w:rPr>
          <w:b/>
        </w:rPr>
        <w:t>13.2.</w:t>
      </w:r>
      <w:r w:rsidRPr="00FB216B">
        <w:t xml:space="preserve"> </w:t>
      </w:r>
      <w:r w:rsidR="00936C64" w:rsidRPr="00FB216B"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4E18132D" w14:textId="77777777" w:rsidR="0069083D" w:rsidRPr="00FB216B" w:rsidRDefault="0069083D" w:rsidP="0069083D">
      <w:pPr>
        <w:pStyle w:val="Nivel2"/>
        <w:numPr>
          <w:ilvl w:val="0"/>
          <w:numId w:val="0"/>
        </w:numPr>
        <w:spacing w:before="0" w:after="0"/>
      </w:pPr>
    </w:p>
    <w:p w14:paraId="0DD50899" w14:textId="2EB55C8E" w:rsidR="00936C64" w:rsidRDefault="0069083D" w:rsidP="0069083D">
      <w:pPr>
        <w:pStyle w:val="Nivel2"/>
        <w:numPr>
          <w:ilvl w:val="0"/>
          <w:numId w:val="0"/>
        </w:numPr>
        <w:spacing w:before="0" w:after="0"/>
      </w:pPr>
      <w:r w:rsidRPr="00FB216B">
        <w:rPr>
          <w:b/>
        </w:rPr>
        <w:t>13.3.</w:t>
      </w:r>
      <w:r w:rsidRPr="00FB216B">
        <w:t xml:space="preserve"> </w:t>
      </w:r>
      <w:r w:rsidR="00936C64" w:rsidRPr="00FB216B">
        <w:t>Registros que não caracteriz</w:t>
      </w:r>
      <w:r w:rsidR="00CD4EFB" w:rsidRPr="00FB216B">
        <w:t>em</w:t>
      </w:r>
      <w:r w:rsidR="00936C64" w:rsidRPr="00FB216B">
        <w:t xml:space="preserve"> alteração do contrato podem ser realizados por simples apostila, dispensada a celebração de termo aditivo</w:t>
      </w:r>
      <w:r w:rsidR="00936C64" w:rsidRPr="004827F2">
        <w:t xml:space="preserve">, na forma do </w:t>
      </w:r>
      <w:r w:rsidR="00936C64" w:rsidRPr="004F177E">
        <w:t>art. 136 da Lei nº 14.133</w:t>
      </w:r>
      <w:r w:rsidR="00867E72">
        <w:t>/</w:t>
      </w:r>
      <w:r w:rsidR="00936C64" w:rsidRPr="004F177E">
        <w:t>21</w:t>
      </w:r>
      <w:r w:rsidR="00936C64" w:rsidRPr="004827F2">
        <w:t>.</w:t>
      </w:r>
    </w:p>
    <w:p w14:paraId="1E5C9E5A" w14:textId="77777777" w:rsidR="0069083D" w:rsidRDefault="0069083D" w:rsidP="0069083D">
      <w:pPr>
        <w:pStyle w:val="Nivel2"/>
        <w:numPr>
          <w:ilvl w:val="0"/>
          <w:numId w:val="0"/>
        </w:numPr>
        <w:spacing w:before="0" w:after="0"/>
      </w:pPr>
    </w:p>
    <w:p w14:paraId="076E3885" w14:textId="11121241" w:rsidR="00D84759" w:rsidRPr="00936C64" w:rsidRDefault="00D84759" w:rsidP="00581A20">
      <w:pPr>
        <w:pBdr>
          <w:top w:val="single" w:sz="24" w:space="0" w:color="549E39"/>
          <w:left w:val="single" w:sz="24" w:space="0" w:color="549E39"/>
          <w:bottom w:val="single" w:sz="24" w:space="0" w:color="549E39"/>
          <w:right w:val="single" w:sz="24" w:space="0" w:color="549E39"/>
        </w:pBdr>
        <w:shd w:val="clear" w:color="auto" w:fill="549E39"/>
        <w:spacing w:after="0" w:line="276" w:lineRule="auto"/>
        <w:outlineLvl w:val="0"/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</w:pPr>
      <w:r w:rsidRPr="00936C64"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 xml:space="preserve">CLÁUSULA </w:t>
      </w:r>
      <w:r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>décima</w:t>
      </w:r>
      <w:r w:rsidRPr="00936C64"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 xml:space="preserve"> </w:t>
      </w:r>
      <w:r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 xml:space="preserve">quarta </w:t>
      </w:r>
      <w:r w:rsidRPr="00936C64"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 xml:space="preserve">– </w:t>
      </w:r>
      <w:r w:rsidRPr="006301D6"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>DA EXTINÇÃO CONTRATUAL (art. 92, XIX)</w:t>
      </w:r>
    </w:p>
    <w:p w14:paraId="2A7B0076" w14:textId="77777777" w:rsidR="00D84759" w:rsidRDefault="00D84759" w:rsidP="00D84759">
      <w:pPr>
        <w:pStyle w:val="Nvel2-Red"/>
        <w:numPr>
          <w:ilvl w:val="0"/>
          <w:numId w:val="0"/>
        </w:numPr>
        <w:spacing w:before="0" w:after="0" w:line="312" w:lineRule="auto"/>
        <w:rPr>
          <w:i w:val="0"/>
          <w:color w:val="000000" w:themeColor="text1"/>
        </w:rPr>
      </w:pPr>
    </w:p>
    <w:p w14:paraId="4BCD86E8" w14:textId="2A584F2E" w:rsidR="00D84759" w:rsidRPr="0032565E" w:rsidRDefault="00D84759" w:rsidP="0032565E">
      <w:pPr>
        <w:pStyle w:val="Nvel2-Red"/>
        <w:numPr>
          <w:ilvl w:val="0"/>
          <w:numId w:val="0"/>
        </w:numPr>
        <w:spacing w:before="0" w:after="0"/>
        <w:rPr>
          <w:i w:val="0"/>
        </w:rPr>
      </w:pPr>
      <w:r w:rsidRPr="0032565E">
        <w:rPr>
          <w:b/>
          <w:i w:val="0"/>
        </w:rPr>
        <w:lastRenderedPageBreak/>
        <w:t>1</w:t>
      </w:r>
      <w:r w:rsidR="0032565E" w:rsidRPr="0032565E">
        <w:rPr>
          <w:b/>
          <w:i w:val="0"/>
        </w:rPr>
        <w:t>4</w:t>
      </w:r>
      <w:r w:rsidRPr="0032565E">
        <w:rPr>
          <w:b/>
          <w:i w:val="0"/>
        </w:rPr>
        <w:t>.1.</w:t>
      </w:r>
      <w:r w:rsidRPr="0032565E">
        <w:rPr>
          <w:i w:val="0"/>
        </w:rPr>
        <w:t xml:space="preserve"> O contrato se extingue quando cumpridas as obrigações de ambas as partes, ainda que isso ocorra antes do prazo </w:t>
      </w:r>
      <w:r w:rsidR="00867E72">
        <w:rPr>
          <w:i w:val="0"/>
        </w:rPr>
        <w:t>de vigência inicialmente previsto</w:t>
      </w:r>
      <w:r w:rsidRPr="0032565E">
        <w:rPr>
          <w:i w:val="0"/>
        </w:rPr>
        <w:t>.</w:t>
      </w:r>
    </w:p>
    <w:p w14:paraId="05AE14E7" w14:textId="77777777" w:rsidR="0032565E" w:rsidRPr="0032565E" w:rsidRDefault="0032565E" w:rsidP="0032565E">
      <w:pPr>
        <w:pStyle w:val="Nvel2-Red"/>
        <w:numPr>
          <w:ilvl w:val="0"/>
          <w:numId w:val="0"/>
        </w:numPr>
        <w:spacing w:before="0" w:after="0"/>
        <w:rPr>
          <w:i w:val="0"/>
          <w:color w:val="000000" w:themeColor="text1"/>
        </w:rPr>
      </w:pPr>
    </w:p>
    <w:p w14:paraId="26BD5C88" w14:textId="026160DE" w:rsidR="00D84759" w:rsidRPr="0032565E" w:rsidRDefault="0032565E" w:rsidP="0032565E">
      <w:pPr>
        <w:pStyle w:val="Nvel2-Red"/>
        <w:numPr>
          <w:ilvl w:val="0"/>
          <w:numId w:val="0"/>
        </w:numPr>
        <w:spacing w:before="0" w:after="0"/>
        <w:rPr>
          <w:i w:val="0"/>
        </w:rPr>
      </w:pPr>
      <w:r w:rsidRPr="0032565E">
        <w:rPr>
          <w:b/>
          <w:i w:val="0"/>
        </w:rPr>
        <w:t>14.1.1.</w:t>
      </w:r>
      <w:r w:rsidRPr="0032565E">
        <w:rPr>
          <w:i w:val="0"/>
        </w:rPr>
        <w:t xml:space="preserve"> </w:t>
      </w:r>
      <w:r w:rsidR="00D84759" w:rsidRPr="0032565E">
        <w:rPr>
          <w:i w:val="0"/>
        </w:rPr>
        <w:t>Se as obrigações não forem cumpridas no prazo estipulado, a vigência ficará prorrogada até a conclusão do objeto, caso em que deverá a Administração providenciar a readequação do cronograma fixado para o contrato.</w:t>
      </w:r>
    </w:p>
    <w:p w14:paraId="6CCDC65D" w14:textId="77777777" w:rsidR="0032565E" w:rsidRPr="0032565E" w:rsidRDefault="0032565E" w:rsidP="0032565E">
      <w:pPr>
        <w:pStyle w:val="Nvel2-Red"/>
        <w:numPr>
          <w:ilvl w:val="0"/>
          <w:numId w:val="0"/>
        </w:numPr>
        <w:spacing w:before="0" w:after="0"/>
        <w:rPr>
          <w:i w:val="0"/>
        </w:rPr>
      </w:pPr>
    </w:p>
    <w:p w14:paraId="4993969C" w14:textId="02F247AB" w:rsidR="00D84759" w:rsidRDefault="0032565E" w:rsidP="0032565E">
      <w:pPr>
        <w:pStyle w:val="Nvel3-R"/>
        <w:numPr>
          <w:ilvl w:val="0"/>
          <w:numId w:val="0"/>
        </w:numPr>
        <w:spacing w:before="0" w:after="0"/>
        <w:rPr>
          <w:i w:val="0"/>
        </w:rPr>
      </w:pPr>
      <w:r w:rsidRPr="0032565E">
        <w:rPr>
          <w:b/>
          <w:i w:val="0"/>
        </w:rPr>
        <w:t>14.1.2</w:t>
      </w:r>
      <w:r w:rsidRPr="0032565E">
        <w:rPr>
          <w:i w:val="0"/>
        </w:rPr>
        <w:t xml:space="preserve">. </w:t>
      </w:r>
      <w:r w:rsidR="00D84759" w:rsidRPr="0032565E">
        <w:rPr>
          <w:i w:val="0"/>
        </w:rPr>
        <w:t>Quando a não conclusão do contrato referida no item anterior decorrer de culpa do contratado:</w:t>
      </w:r>
    </w:p>
    <w:p w14:paraId="23B42066" w14:textId="77777777" w:rsidR="0032565E" w:rsidRPr="0032565E" w:rsidRDefault="0032565E" w:rsidP="0032565E">
      <w:pPr>
        <w:pStyle w:val="Nvel3-R"/>
        <w:numPr>
          <w:ilvl w:val="0"/>
          <w:numId w:val="0"/>
        </w:numPr>
        <w:spacing w:before="0" w:after="0"/>
        <w:rPr>
          <w:i w:val="0"/>
        </w:rPr>
      </w:pPr>
    </w:p>
    <w:p w14:paraId="3E05CA45" w14:textId="0A3B4DEA" w:rsidR="00D84759" w:rsidRPr="0032565E" w:rsidRDefault="00D84759" w:rsidP="0032565E">
      <w:pPr>
        <w:pStyle w:val="PargrafodaLista"/>
        <w:numPr>
          <w:ilvl w:val="0"/>
          <w:numId w:val="3"/>
        </w:numPr>
        <w:tabs>
          <w:tab w:val="clear" w:pos="0"/>
          <w:tab w:val="num" w:pos="1418"/>
        </w:tabs>
        <w:suppressAutoHyphens/>
        <w:spacing w:line="276" w:lineRule="auto"/>
        <w:ind w:left="426" w:hanging="425"/>
        <w:jc w:val="both"/>
        <w:rPr>
          <w:rFonts w:ascii="Arial" w:eastAsia="Arial" w:hAnsi="Arial" w:cs="Arial"/>
          <w:iCs/>
          <w:color w:val="FF0000"/>
          <w:sz w:val="20"/>
          <w:szCs w:val="20"/>
        </w:rPr>
      </w:pPr>
      <w:r w:rsidRPr="0032565E">
        <w:rPr>
          <w:rFonts w:ascii="Arial" w:eastAsia="Arial" w:hAnsi="Arial" w:cs="Arial"/>
          <w:iCs/>
          <w:color w:val="FF0000"/>
          <w:sz w:val="20"/>
          <w:szCs w:val="20"/>
        </w:rPr>
        <w:t xml:space="preserve">ficará ele constituído em mora, sendo-lhe aplicáveis as respectivas sanções administrativas;   </w:t>
      </w:r>
    </w:p>
    <w:p w14:paraId="66CE0FCB" w14:textId="77777777" w:rsidR="0032565E" w:rsidRPr="0032565E" w:rsidRDefault="0032565E" w:rsidP="0032565E">
      <w:pPr>
        <w:pStyle w:val="PargrafodaLista"/>
        <w:suppressAutoHyphens/>
        <w:spacing w:line="276" w:lineRule="auto"/>
        <w:ind w:left="426"/>
        <w:jc w:val="both"/>
        <w:rPr>
          <w:rFonts w:ascii="Arial" w:eastAsia="Arial" w:hAnsi="Arial" w:cs="Arial"/>
          <w:iCs/>
          <w:color w:val="FF0000"/>
          <w:sz w:val="20"/>
          <w:szCs w:val="20"/>
        </w:rPr>
      </w:pPr>
    </w:p>
    <w:p w14:paraId="7F2D8C9C" w14:textId="77777777" w:rsidR="00D84759" w:rsidRPr="0032565E" w:rsidRDefault="00D84759" w:rsidP="0032565E">
      <w:pPr>
        <w:pStyle w:val="PargrafodaLista"/>
        <w:numPr>
          <w:ilvl w:val="0"/>
          <w:numId w:val="3"/>
        </w:numPr>
        <w:tabs>
          <w:tab w:val="clear" w:pos="0"/>
          <w:tab w:val="num" w:pos="1418"/>
        </w:tabs>
        <w:suppressAutoHyphens/>
        <w:spacing w:line="276" w:lineRule="auto"/>
        <w:ind w:left="426" w:hanging="425"/>
        <w:jc w:val="both"/>
        <w:rPr>
          <w:rFonts w:ascii="Arial" w:eastAsia="Arial" w:hAnsi="Arial" w:cs="Arial"/>
          <w:iCs/>
          <w:color w:val="FF0000"/>
          <w:sz w:val="20"/>
          <w:szCs w:val="20"/>
        </w:rPr>
      </w:pPr>
      <w:r w:rsidRPr="0032565E">
        <w:rPr>
          <w:rFonts w:ascii="Arial" w:eastAsia="Arial" w:hAnsi="Arial" w:cs="Arial"/>
          <w:iCs/>
          <w:color w:val="FF0000"/>
          <w:sz w:val="20"/>
          <w:szCs w:val="20"/>
        </w:rPr>
        <w:t>poderá a Administração optar pela extinção do contrato e, nesse caso, adotará as medidas admitidas em lei para a continuidade da execução contratual.</w:t>
      </w:r>
    </w:p>
    <w:p w14:paraId="77DA7FF8" w14:textId="77777777" w:rsidR="0032565E" w:rsidRDefault="0032565E" w:rsidP="0032565E">
      <w:pPr>
        <w:pStyle w:val="ou"/>
        <w:spacing w:before="0" w:after="0" w:line="276" w:lineRule="auto"/>
        <w:ind w:firstLine="567"/>
        <w:rPr>
          <w:sz w:val="20"/>
          <w:szCs w:val="20"/>
        </w:rPr>
      </w:pPr>
    </w:p>
    <w:p w14:paraId="11782AD2" w14:textId="57E7EF77" w:rsidR="00D84759" w:rsidRPr="00D915BD" w:rsidRDefault="00D84759" w:rsidP="004F177E">
      <w:pPr>
        <w:pStyle w:val="ou"/>
        <w:spacing w:before="0" w:after="0" w:line="276" w:lineRule="auto"/>
        <w:jc w:val="left"/>
        <w:rPr>
          <w:i w:val="0"/>
          <w:sz w:val="20"/>
          <w:szCs w:val="20"/>
          <w:u w:val="none"/>
        </w:rPr>
      </w:pPr>
      <w:r w:rsidRPr="00D915BD">
        <w:rPr>
          <w:i w:val="0"/>
          <w:sz w:val="20"/>
          <w:szCs w:val="20"/>
          <w:highlight w:val="yellow"/>
          <w:u w:val="none"/>
        </w:rPr>
        <w:t>OU</w:t>
      </w:r>
    </w:p>
    <w:p w14:paraId="5EF91A02" w14:textId="77777777" w:rsidR="0032565E" w:rsidRDefault="0032565E" w:rsidP="0032565E">
      <w:pPr>
        <w:pStyle w:val="Nvel2-Red"/>
        <w:numPr>
          <w:ilvl w:val="0"/>
          <w:numId w:val="0"/>
        </w:numPr>
        <w:spacing w:before="0" w:after="0"/>
        <w:rPr>
          <w:i w:val="0"/>
        </w:rPr>
      </w:pPr>
    </w:p>
    <w:p w14:paraId="4A0F6E5D" w14:textId="2DE3478D" w:rsidR="00D84759" w:rsidRDefault="0032565E" w:rsidP="0032565E">
      <w:pPr>
        <w:pStyle w:val="Nvel2-Red"/>
        <w:numPr>
          <w:ilvl w:val="0"/>
          <w:numId w:val="0"/>
        </w:numPr>
        <w:spacing w:before="0" w:after="0"/>
        <w:rPr>
          <w:i w:val="0"/>
        </w:rPr>
      </w:pPr>
      <w:r w:rsidRPr="0032565E">
        <w:rPr>
          <w:b/>
          <w:i w:val="0"/>
        </w:rPr>
        <w:t>14.1.</w:t>
      </w:r>
      <w:r>
        <w:rPr>
          <w:i w:val="0"/>
        </w:rPr>
        <w:t xml:space="preserve"> </w:t>
      </w:r>
      <w:r w:rsidR="00D84759" w:rsidRPr="0032565E">
        <w:rPr>
          <w:i w:val="0"/>
        </w:rPr>
        <w:t>O contrato se extingue quando vencido o prazo nele estipulado, independentemente de terem sido cumpridas ou não as obrigações de ambas as partes contraentes.</w:t>
      </w:r>
    </w:p>
    <w:p w14:paraId="033CBD26" w14:textId="77777777" w:rsidR="0032565E" w:rsidRPr="0032565E" w:rsidRDefault="0032565E" w:rsidP="0032565E">
      <w:pPr>
        <w:pStyle w:val="Nvel2-Red"/>
        <w:numPr>
          <w:ilvl w:val="0"/>
          <w:numId w:val="0"/>
        </w:numPr>
        <w:spacing w:before="0" w:after="0"/>
        <w:rPr>
          <w:i w:val="0"/>
        </w:rPr>
      </w:pPr>
    </w:p>
    <w:p w14:paraId="4D09C8D7" w14:textId="77777777" w:rsidR="00D84759" w:rsidRPr="00D915BD" w:rsidRDefault="00D84759" w:rsidP="004F177E">
      <w:pPr>
        <w:pStyle w:val="ou"/>
        <w:spacing w:before="0" w:after="0" w:line="276" w:lineRule="auto"/>
        <w:jc w:val="left"/>
        <w:rPr>
          <w:i w:val="0"/>
          <w:sz w:val="20"/>
          <w:szCs w:val="20"/>
          <w:u w:val="none"/>
        </w:rPr>
      </w:pPr>
      <w:r w:rsidRPr="00D915BD">
        <w:rPr>
          <w:i w:val="0"/>
          <w:sz w:val="20"/>
          <w:szCs w:val="20"/>
          <w:highlight w:val="yellow"/>
          <w:u w:val="none"/>
        </w:rPr>
        <w:t>OU</w:t>
      </w:r>
    </w:p>
    <w:p w14:paraId="04C89D22" w14:textId="77777777" w:rsidR="0032565E" w:rsidRDefault="0032565E" w:rsidP="0032565E">
      <w:pPr>
        <w:pStyle w:val="Nvel2-Red"/>
        <w:numPr>
          <w:ilvl w:val="0"/>
          <w:numId w:val="0"/>
        </w:numPr>
        <w:spacing w:before="0" w:after="0"/>
        <w:rPr>
          <w:i w:val="0"/>
        </w:rPr>
      </w:pPr>
    </w:p>
    <w:p w14:paraId="0B6ABEE5" w14:textId="184C8F5E" w:rsidR="00D84759" w:rsidRPr="0032565E" w:rsidRDefault="0032565E" w:rsidP="0032565E">
      <w:pPr>
        <w:pStyle w:val="Nvel2-Red"/>
        <w:numPr>
          <w:ilvl w:val="0"/>
          <w:numId w:val="0"/>
        </w:numPr>
        <w:spacing w:before="0" w:after="0"/>
        <w:rPr>
          <w:i w:val="0"/>
        </w:rPr>
      </w:pPr>
      <w:r w:rsidRPr="0032565E">
        <w:rPr>
          <w:b/>
          <w:i w:val="0"/>
        </w:rPr>
        <w:t>14.1.</w:t>
      </w:r>
      <w:r>
        <w:rPr>
          <w:i w:val="0"/>
        </w:rPr>
        <w:t xml:space="preserve"> </w:t>
      </w:r>
      <w:r w:rsidR="00D84759" w:rsidRPr="0032565E">
        <w:rPr>
          <w:i w:val="0"/>
        </w:rPr>
        <w:t>O contrato se extingue quando vencido o prazo nele estipulado, independentemente de terem sido cumpridas ou não as obrigações de ambas as partes contraentes.</w:t>
      </w:r>
    </w:p>
    <w:p w14:paraId="080D79C3" w14:textId="77777777" w:rsidR="0032565E" w:rsidRDefault="0032565E" w:rsidP="0032565E">
      <w:pPr>
        <w:pStyle w:val="Nvel3-R"/>
        <w:numPr>
          <w:ilvl w:val="0"/>
          <w:numId w:val="0"/>
        </w:numPr>
        <w:spacing w:before="0" w:after="0"/>
        <w:rPr>
          <w:i w:val="0"/>
        </w:rPr>
      </w:pPr>
    </w:p>
    <w:p w14:paraId="192A020E" w14:textId="23FD9C87" w:rsidR="00D84759" w:rsidRDefault="0032565E" w:rsidP="0032565E">
      <w:pPr>
        <w:pStyle w:val="Nvel3-R"/>
        <w:numPr>
          <w:ilvl w:val="0"/>
          <w:numId w:val="0"/>
        </w:numPr>
        <w:spacing w:before="0" w:after="0"/>
        <w:rPr>
          <w:i w:val="0"/>
        </w:rPr>
      </w:pPr>
      <w:r w:rsidRPr="0032565E">
        <w:rPr>
          <w:b/>
          <w:i w:val="0"/>
        </w:rPr>
        <w:t>14.1.1.</w:t>
      </w:r>
      <w:r>
        <w:rPr>
          <w:i w:val="0"/>
        </w:rPr>
        <w:t xml:space="preserve"> </w:t>
      </w:r>
      <w:r w:rsidR="00D84759" w:rsidRPr="0032565E">
        <w:rPr>
          <w:i w:val="0"/>
        </w:rPr>
        <w:t xml:space="preserve">O contrato pode ser extinto antes do prazo nele fixado, sem ônus para o Contratante, quando </w:t>
      </w:r>
      <w:r w:rsidR="00D84759" w:rsidRPr="00FB216B">
        <w:rPr>
          <w:i w:val="0"/>
        </w:rPr>
        <w:t>est</w:t>
      </w:r>
      <w:r w:rsidR="000F4139" w:rsidRPr="00FB216B">
        <w:rPr>
          <w:i w:val="0"/>
        </w:rPr>
        <w:t>e</w:t>
      </w:r>
      <w:r w:rsidR="00D84759" w:rsidRPr="0032565E">
        <w:rPr>
          <w:i w:val="0"/>
        </w:rPr>
        <w:t xml:space="preserve"> não dispuser de créditos orçamentários para sua continuidade ou quando entender que o contrato não mais lhe oferece vantagem.</w:t>
      </w:r>
    </w:p>
    <w:p w14:paraId="72112495" w14:textId="16B56749" w:rsidR="0032565E" w:rsidRDefault="0032565E" w:rsidP="0032565E">
      <w:pPr>
        <w:pStyle w:val="Nvel3-R"/>
        <w:numPr>
          <w:ilvl w:val="0"/>
          <w:numId w:val="0"/>
        </w:numPr>
        <w:spacing w:before="0" w:after="0"/>
        <w:rPr>
          <w:i w:val="0"/>
        </w:rPr>
      </w:pPr>
    </w:p>
    <w:p w14:paraId="7B9D82A9" w14:textId="660C6C5A" w:rsidR="00D84759" w:rsidRDefault="0032565E" w:rsidP="0032565E">
      <w:pPr>
        <w:pStyle w:val="Nvel3-R"/>
        <w:numPr>
          <w:ilvl w:val="0"/>
          <w:numId w:val="0"/>
        </w:numPr>
        <w:spacing w:before="0" w:after="0"/>
        <w:rPr>
          <w:i w:val="0"/>
        </w:rPr>
      </w:pPr>
      <w:r w:rsidRPr="0032565E">
        <w:rPr>
          <w:b/>
          <w:i w:val="0"/>
        </w:rPr>
        <w:t>14.1.2.</w:t>
      </w:r>
      <w:r>
        <w:rPr>
          <w:i w:val="0"/>
        </w:rPr>
        <w:t xml:space="preserve"> </w:t>
      </w:r>
      <w:r w:rsidR="00D84759" w:rsidRPr="0032565E">
        <w:rPr>
          <w:i w:val="0"/>
        </w:rPr>
        <w:t xml:space="preserve">A </w:t>
      </w:r>
      <w:r w:rsidR="00D84759" w:rsidRPr="00FB216B">
        <w:rPr>
          <w:i w:val="0"/>
        </w:rPr>
        <w:t>extinção</w:t>
      </w:r>
      <w:r w:rsidR="000F4139" w:rsidRPr="00FB216B">
        <w:rPr>
          <w:rFonts w:eastAsia="Times New Roman"/>
          <w:bCs/>
        </w:rPr>
        <w:t>,</w:t>
      </w:r>
      <w:r w:rsidR="00D84759" w:rsidRPr="00FB216B">
        <w:rPr>
          <w:i w:val="0"/>
        </w:rPr>
        <w:t xml:space="preserve"> nesta hipótese</w:t>
      </w:r>
      <w:r w:rsidR="000F4139" w:rsidRPr="00FB216B">
        <w:rPr>
          <w:rFonts w:eastAsia="Times New Roman"/>
          <w:bCs/>
        </w:rPr>
        <w:t>,</w:t>
      </w:r>
      <w:r w:rsidR="00D84759" w:rsidRPr="00FB216B">
        <w:rPr>
          <w:i w:val="0"/>
        </w:rPr>
        <w:t xml:space="preserve"> ocorrerá na próxima data de aniversário do contrato, desde que haja a notificação do contratado pelo contratante nesse sentido</w:t>
      </w:r>
      <w:r w:rsidR="000F4139" w:rsidRPr="00FB216B">
        <w:rPr>
          <w:rFonts w:eastAsia="Times New Roman"/>
          <w:bCs/>
        </w:rPr>
        <w:t>,</w:t>
      </w:r>
      <w:r w:rsidR="00D84759" w:rsidRPr="00FB216B">
        <w:rPr>
          <w:i w:val="0"/>
        </w:rPr>
        <w:t xml:space="preserve"> com pelo menos 2 (dois) meses de antecedência desse dia.</w:t>
      </w:r>
    </w:p>
    <w:p w14:paraId="01824157" w14:textId="77777777" w:rsidR="0032565E" w:rsidRPr="0032565E" w:rsidRDefault="0032565E" w:rsidP="0032565E">
      <w:pPr>
        <w:pStyle w:val="Nvel3-R"/>
        <w:numPr>
          <w:ilvl w:val="0"/>
          <w:numId w:val="0"/>
        </w:numPr>
        <w:spacing w:before="0" w:after="0"/>
        <w:rPr>
          <w:i w:val="0"/>
        </w:rPr>
      </w:pPr>
    </w:p>
    <w:p w14:paraId="64AA9AB5" w14:textId="1AB008D7" w:rsidR="00D84759" w:rsidRDefault="0032565E" w:rsidP="0032565E">
      <w:pPr>
        <w:pStyle w:val="Nvel3-R"/>
        <w:numPr>
          <w:ilvl w:val="0"/>
          <w:numId w:val="0"/>
        </w:numPr>
        <w:spacing w:before="0" w:after="0"/>
        <w:rPr>
          <w:i w:val="0"/>
        </w:rPr>
      </w:pPr>
      <w:r w:rsidRPr="0032565E">
        <w:rPr>
          <w:b/>
          <w:i w:val="0"/>
        </w:rPr>
        <w:t>14.1.3</w:t>
      </w:r>
      <w:r>
        <w:rPr>
          <w:i w:val="0"/>
        </w:rPr>
        <w:t xml:space="preserve">. </w:t>
      </w:r>
      <w:r w:rsidR="00D84759" w:rsidRPr="0032565E">
        <w:rPr>
          <w:i w:val="0"/>
        </w:rPr>
        <w:t>Caso a notificação da não-continuidade do contrato de que trata este subitem ocorra com menos de 2 (dois) meses da data de aniversário, a extinção contratual ocorrerá após 2 (dois) meses da data da comunicação.</w:t>
      </w:r>
    </w:p>
    <w:p w14:paraId="7B161D4D" w14:textId="710B7076" w:rsidR="0032565E" w:rsidRDefault="0032565E" w:rsidP="0032565E">
      <w:pPr>
        <w:pStyle w:val="Nvel3-R"/>
        <w:numPr>
          <w:ilvl w:val="0"/>
          <w:numId w:val="0"/>
        </w:numPr>
        <w:spacing w:before="0" w:after="0"/>
        <w:rPr>
          <w:i w:val="0"/>
        </w:rPr>
      </w:pPr>
    </w:p>
    <w:p w14:paraId="3415EE89" w14:textId="02BAFA32" w:rsidR="003759AC" w:rsidRDefault="00867E72" w:rsidP="00E479E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E479ED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Primeira </w:t>
      </w:r>
      <w:r w:rsidR="003759AC" w:rsidRPr="00E479ED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redação </w:t>
      </w:r>
      <w:r w:rsidRPr="00E479ED">
        <w:rPr>
          <w:rFonts w:ascii="Arial" w:eastAsia="Times New Roman" w:hAnsi="Arial" w:cs="Arial"/>
          <w:b/>
          <w:sz w:val="20"/>
          <w:szCs w:val="20"/>
          <w:lang w:eastAsia="pt-BR"/>
        </w:rPr>
        <w:t>-</w:t>
      </w:r>
      <w:r w:rsidR="003759AC" w:rsidRPr="00E479ED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subitem 14.1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>:</w:t>
      </w:r>
      <w:r w:rsidR="003759AC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deve ser utilizada </w:t>
      </w:r>
      <w:r w:rsidR="003759AC" w:rsidRPr="003759AC">
        <w:rPr>
          <w:rFonts w:ascii="Arial" w:eastAsia="Times New Roman" w:hAnsi="Arial" w:cs="Arial"/>
          <w:bCs/>
          <w:sz w:val="20"/>
          <w:szCs w:val="20"/>
          <w:lang w:eastAsia="pt-BR"/>
        </w:rPr>
        <w:t>para os contratos por escopo</w:t>
      </w:r>
      <w:r w:rsidR="003759AC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. </w:t>
      </w:r>
    </w:p>
    <w:p w14:paraId="1137DBD2" w14:textId="2851262B" w:rsidR="00B00CA7" w:rsidRDefault="00E479ED" w:rsidP="00E479E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E479ED">
        <w:rPr>
          <w:rFonts w:ascii="Arial" w:eastAsia="Times New Roman" w:hAnsi="Arial" w:cs="Arial"/>
          <w:b/>
          <w:sz w:val="20"/>
          <w:szCs w:val="20"/>
          <w:lang w:eastAsia="pt-BR"/>
        </w:rPr>
        <w:t>Segunda</w:t>
      </w:r>
      <w:r w:rsidR="00867E72" w:rsidRPr="00E479ED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redação - subitem 14.1</w:t>
      </w:r>
      <w:r w:rsidR="00867E72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: </w:t>
      </w:r>
      <w:r w:rsidR="00B00CA7" w:rsidRPr="00B00CA7">
        <w:rPr>
          <w:rFonts w:ascii="Arial" w:eastAsia="Times New Roman" w:hAnsi="Arial" w:cs="Arial"/>
          <w:bCs/>
          <w:sz w:val="20"/>
          <w:szCs w:val="20"/>
          <w:lang w:eastAsia="pt-BR"/>
        </w:rPr>
        <w:t>contratos não contínuos a termo (o objeto é contratado para ser executado por determinado prazo ou durante determinado prazo). Exemplo: Aquisição de bens de TI com suporte técnico por um determinado prazo.</w:t>
      </w:r>
    </w:p>
    <w:p w14:paraId="2F4A0111" w14:textId="70238CDB" w:rsidR="00B00CA7" w:rsidRDefault="00E479ED" w:rsidP="00E479E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E479ED">
        <w:rPr>
          <w:rFonts w:ascii="Arial" w:eastAsia="Times New Roman" w:hAnsi="Arial" w:cs="Arial"/>
          <w:b/>
          <w:sz w:val="20"/>
          <w:szCs w:val="20"/>
          <w:lang w:eastAsia="pt-BR"/>
        </w:rPr>
        <w:t>Terceira</w:t>
      </w:r>
      <w:r w:rsidRPr="00E479ED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redação - subitem 14.1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: </w:t>
      </w:r>
      <w:r w:rsidR="00D46DE2" w:rsidRPr="00D46DE2">
        <w:rPr>
          <w:rFonts w:ascii="Arial" w:eastAsia="Times New Roman" w:hAnsi="Arial" w:cs="Arial"/>
          <w:bCs/>
          <w:sz w:val="20"/>
          <w:szCs w:val="20"/>
          <w:lang w:eastAsia="pt-BR"/>
        </w:rPr>
        <w:t>contratos de fornecimentos contínuos (art. 106. NLLC).</w:t>
      </w:r>
    </w:p>
    <w:p w14:paraId="78AD2666" w14:textId="77777777" w:rsidR="00AD6218" w:rsidRPr="0032565E" w:rsidRDefault="00AD6218" w:rsidP="0032565E">
      <w:pPr>
        <w:pStyle w:val="Nvel3-R"/>
        <w:numPr>
          <w:ilvl w:val="0"/>
          <w:numId w:val="0"/>
        </w:numPr>
        <w:spacing w:before="0" w:after="0"/>
        <w:rPr>
          <w:i w:val="0"/>
        </w:rPr>
      </w:pPr>
    </w:p>
    <w:p w14:paraId="7FFE01C5" w14:textId="36B7AF9C" w:rsidR="00D84759" w:rsidRDefault="00AD6218" w:rsidP="00AD6218">
      <w:pPr>
        <w:pStyle w:val="Nivel2"/>
        <w:numPr>
          <w:ilvl w:val="0"/>
          <w:numId w:val="0"/>
        </w:numPr>
        <w:spacing w:before="0" w:after="0"/>
      </w:pPr>
      <w:r w:rsidRPr="001775DF">
        <w:rPr>
          <w:b/>
        </w:rPr>
        <w:t>14.2.</w:t>
      </w:r>
      <w:r>
        <w:t xml:space="preserve"> </w:t>
      </w:r>
      <w:r w:rsidR="00D84759" w:rsidRPr="004827F2">
        <w:t xml:space="preserve">O contrato pode ser extinto antes de cumpridas as obrigações nele estipuladas ou antes do prazo nele fixado, por algum dos motivos previstos no </w:t>
      </w:r>
      <w:r w:rsidR="00D84759" w:rsidRPr="00FB216B">
        <w:t xml:space="preserve">artigo 137 da Lei nº 14.133/21, </w:t>
      </w:r>
      <w:r w:rsidR="00D84759" w:rsidRPr="00FB216B">
        <w:rPr>
          <w:color w:val="000000" w:themeColor="text1"/>
        </w:rPr>
        <w:t>assegurados o contraditório e a ampla defesa</w:t>
      </w:r>
      <w:r w:rsidR="00AC4ACD" w:rsidRPr="00FB216B">
        <w:t xml:space="preserve"> e observado o </w:t>
      </w:r>
      <w:r w:rsidR="00143C26" w:rsidRPr="00FB216B">
        <w:t xml:space="preserve">disposto </w:t>
      </w:r>
      <w:r w:rsidR="00AC4ACD" w:rsidRPr="00FB216B">
        <w:t>nos</w:t>
      </w:r>
      <w:r w:rsidR="00AC4ACD">
        <w:t xml:space="preserve"> </w:t>
      </w:r>
      <w:r w:rsidR="00AC4ACD" w:rsidRPr="00AC4ACD">
        <w:t>artigos 138 e 139 da mesma Lei.</w:t>
      </w:r>
    </w:p>
    <w:p w14:paraId="7A30B861" w14:textId="2C9F3BDB" w:rsidR="00D84759" w:rsidRDefault="00D84759" w:rsidP="00D84759">
      <w:pPr>
        <w:pStyle w:val="Nvel2-Red"/>
        <w:numPr>
          <w:ilvl w:val="0"/>
          <w:numId w:val="0"/>
        </w:numPr>
        <w:spacing w:before="0" w:after="0" w:line="312" w:lineRule="auto"/>
        <w:rPr>
          <w:i w:val="0"/>
          <w:color w:val="000000" w:themeColor="text1"/>
        </w:rPr>
      </w:pPr>
    </w:p>
    <w:p w14:paraId="3A1E5886" w14:textId="7380CE95" w:rsidR="00D84759" w:rsidRPr="00936C64" w:rsidRDefault="00D84759" w:rsidP="00581A20">
      <w:pPr>
        <w:pBdr>
          <w:top w:val="single" w:sz="24" w:space="0" w:color="549E39"/>
          <w:left w:val="single" w:sz="24" w:space="0" w:color="549E39"/>
          <w:bottom w:val="single" w:sz="24" w:space="0" w:color="549E39"/>
          <w:right w:val="single" w:sz="24" w:space="0" w:color="549E39"/>
        </w:pBdr>
        <w:shd w:val="clear" w:color="auto" w:fill="549E39"/>
        <w:spacing w:after="0" w:line="276" w:lineRule="auto"/>
        <w:outlineLvl w:val="0"/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</w:pPr>
      <w:r w:rsidRPr="00936C64"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 xml:space="preserve">CLÁUSULA </w:t>
      </w:r>
      <w:r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>décima</w:t>
      </w:r>
      <w:r w:rsidRPr="00936C64"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 xml:space="preserve"> </w:t>
      </w:r>
      <w:r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 xml:space="preserve">QUINTA </w:t>
      </w:r>
      <w:r w:rsidRPr="00936C64"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>–</w:t>
      </w:r>
      <w:r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 xml:space="preserve"> </w:t>
      </w:r>
      <w:r w:rsidRPr="00D84759"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>DA PROTEÇÃO DE DADOS PESSOAIS</w:t>
      </w:r>
    </w:p>
    <w:p w14:paraId="73A02364" w14:textId="77777777" w:rsidR="00D84759" w:rsidRDefault="00D84759" w:rsidP="00D84759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</w:pPr>
    </w:p>
    <w:p w14:paraId="145D9163" w14:textId="5EDB54F5" w:rsidR="00D84759" w:rsidRPr="00412B18" w:rsidRDefault="00412B18" w:rsidP="00D84759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15</w:t>
      </w:r>
      <w:r w:rsidR="00D84759" w:rsidRPr="00412B18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.1.</w:t>
      </w:r>
      <w:r w:rsidR="00D84759" w:rsidRPr="00412B18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As partes se comprometem a proteger os direitos fundamentais de liberdade e de privacidade e o livre desenvolvimento da personalidade da pessoa natural, relativos ao tratamento de dados pessoais, inclusive nos meios digitais, nos termos da Lei Geral de Proteção </w:t>
      </w:r>
      <w:r w:rsidR="00D84759" w:rsidRPr="00412B18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lastRenderedPageBreak/>
        <w:t xml:space="preserve">de Dados - LGPD (Lei n. 13.709, de 14 de agosto de 2018). </w:t>
      </w:r>
    </w:p>
    <w:p w14:paraId="649F3337" w14:textId="77777777" w:rsidR="00D84759" w:rsidRPr="00412B18" w:rsidRDefault="00D84759" w:rsidP="00D84759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</w:p>
    <w:p w14:paraId="4A7CC449" w14:textId="3D5F70BD" w:rsidR="00D84759" w:rsidRPr="00FB216B" w:rsidRDefault="00412B18" w:rsidP="00D84759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15</w:t>
      </w:r>
      <w:r w:rsidR="00D84759" w:rsidRPr="00412B18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.1.1</w:t>
      </w:r>
      <w:r w:rsidR="00D84759" w:rsidRPr="00412B18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. O tratamento de dados pessoais dar-se-á de acordo com as bases legais previstas nas hipóteses dos artigos 7º, 11 e/ou 14 da Lei 13</w:t>
      </w:r>
      <w:r w:rsidR="00D84759" w:rsidRPr="00FB216B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.709/2018</w:t>
      </w:r>
      <w:r w:rsidR="00143C26" w:rsidRPr="00FB216B">
        <w:rPr>
          <w:rFonts w:ascii="Arial" w:eastAsia="Times New Roman" w:hAnsi="Arial" w:cs="Arial"/>
          <w:bCs/>
          <w:sz w:val="20"/>
          <w:szCs w:val="20"/>
          <w:lang w:eastAsia="pt-BR"/>
        </w:rPr>
        <w:t>,</w:t>
      </w:r>
      <w:r w:rsidR="00D84759" w:rsidRPr="00FB216B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às quais se submeterão os serviços, e para propósitos legítimos, específicos, explícitos e informados ao titular. </w:t>
      </w:r>
    </w:p>
    <w:p w14:paraId="2F82EF4D" w14:textId="77777777" w:rsidR="00D84759" w:rsidRPr="00FB216B" w:rsidRDefault="00D84759" w:rsidP="00D84759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</w:p>
    <w:p w14:paraId="4D231B16" w14:textId="7947B17F" w:rsidR="00D84759" w:rsidRPr="00412B18" w:rsidRDefault="00412B18" w:rsidP="00D84759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 w:rsidRPr="00FB216B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15</w:t>
      </w:r>
      <w:r w:rsidR="00D84759" w:rsidRPr="00FB216B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.2.</w:t>
      </w:r>
      <w:r w:rsidR="00D84759" w:rsidRPr="00FB216B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A CONTRATADA obriga-se ao dever de proteção, confidencialidade</w:t>
      </w:r>
      <w:r w:rsidR="00143C26" w:rsidRPr="00FB216B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e </w:t>
      </w:r>
      <w:r w:rsidR="00D84759" w:rsidRPr="00FB216B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sigilo de</w:t>
      </w:r>
      <w:r w:rsidR="00D84759" w:rsidRPr="00412B18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toda informação, dados pessoais e base de dados a que tiver acesso, nos termos da LGPD, suas alterações e regulamentações posteriores, durante o cumprimento do objeto descrito no instrumento contratual. </w:t>
      </w:r>
    </w:p>
    <w:p w14:paraId="56D30B15" w14:textId="77777777" w:rsidR="00D84759" w:rsidRPr="00412B18" w:rsidRDefault="00D84759" w:rsidP="00D84759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</w:p>
    <w:p w14:paraId="795D1AA3" w14:textId="78550E7A" w:rsidR="00D84759" w:rsidRPr="00412B18" w:rsidRDefault="00412B18" w:rsidP="00D84759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15</w:t>
      </w:r>
      <w:r w:rsidR="00D84759" w:rsidRPr="00412B18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.2.1.</w:t>
      </w:r>
      <w:r w:rsidR="00D84759" w:rsidRPr="00412B18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A CONTRATADA não poderá se utilizar de informação, dados pessoais ou base de dados a que tenham acesso, para fins distintos da execução dos serviços especificados no instrumento contratual. </w:t>
      </w:r>
    </w:p>
    <w:p w14:paraId="03D3E2A5" w14:textId="77777777" w:rsidR="00D84759" w:rsidRPr="00412B18" w:rsidRDefault="00D84759" w:rsidP="00D84759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</w:p>
    <w:p w14:paraId="72AA7821" w14:textId="38786D3E" w:rsidR="00D84759" w:rsidRPr="00412B18" w:rsidRDefault="00412B18" w:rsidP="00D84759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15</w:t>
      </w:r>
      <w:r w:rsidR="00D84759" w:rsidRPr="00412B18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.2.2.</w:t>
      </w:r>
      <w:r w:rsidR="00D84759" w:rsidRPr="00412B18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Em caso de necessidade de coleta de dados pessoais dos titulares mediante consentimento, indispensáveis à própria prestação do serviço, </w:t>
      </w:r>
      <w:r w:rsidR="00286F10" w:rsidRPr="001D08F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aquela</w:t>
      </w:r>
      <w:r w:rsidR="00286F10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</w:t>
      </w:r>
      <w:r w:rsidR="00D84759" w:rsidRPr="00412B18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será realizada após prévia aprovação do ESTADO DE MATO GROSSO DO SUL, responsabilizando-se a CONTRATADA pela obtenção e gestão. </w:t>
      </w:r>
    </w:p>
    <w:p w14:paraId="10CF7FEE" w14:textId="77777777" w:rsidR="00D84759" w:rsidRPr="00412B18" w:rsidRDefault="00D84759" w:rsidP="00D84759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</w:p>
    <w:p w14:paraId="036B7D58" w14:textId="027651E3" w:rsidR="00D84759" w:rsidRPr="00412B18" w:rsidRDefault="00412B18" w:rsidP="00D84759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t-BR"/>
        </w:rPr>
      </w:pPr>
      <w:r w:rsidRPr="00412B18">
        <w:rPr>
          <w:rFonts w:ascii="Arial" w:eastAsia="Times New Roman" w:hAnsi="Arial" w:cs="Arial"/>
          <w:b/>
          <w:bCs/>
          <w:color w:val="FF0000"/>
          <w:sz w:val="20"/>
          <w:szCs w:val="20"/>
          <w:lang w:eastAsia="pt-BR"/>
        </w:rPr>
        <w:t>15</w:t>
      </w:r>
      <w:r w:rsidR="00D84759" w:rsidRPr="00412B18">
        <w:rPr>
          <w:rFonts w:ascii="Arial" w:eastAsia="Times New Roman" w:hAnsi="Arial" w:cs="Arial"/>
          <w:b/>
          <w:bCs/>
          <w:color w:val="FF0000"/>
          <w:sz w:val="20"/>
          <w:szCs w:val="20"/>
          <w:lang w:eastAsia="pt-BR"/>
        </w:rPr>
        <w:t>.2.3.</w:t>
      </w:r>
      <w:r w:rsidR="00D84759" w:rsidRPr="00412B18">
        <w:rPr>
          <w:rFonts w:ascii="Arial" w:eastAsia="Times New Roman" w:hAnsi="Arial" w:cs="Arial"/>
          <w:color w:val="FF0000"/>
          <w:sz w:val="20"/>
          <w:szCs w:val="20"/>
          <w:lang w:eastAsia="pt-BR"/>
        </w:rPr>
        <w:t xml:space="preserve"> Os dados obtidos em razão deste contrato serão armazenados em um banco de dados seguro, com garantia de registro das transações realizadas na aplicação de acesso (</w:t>
      </w:r>
      <w:r w:rsidR="00D84759" w:rsidRPr="00983998">
        <w:rPr>
          <w:rFonts w:ascii="Arial" w:eastAsia="Times New Roman" w:hAnsi="Arial" w:cs="Arial"/>
          <w:i/>
          <w:iCs/>
          <w:color w:val="FF0000"/>
          <w:sz w:val="20"/>
          <w:szCs w:val="20"/>
          <w:lang w:eastAsia="pt-BR"/>
        </w:rPr>
        <w:t>log</w:t>
      </w:r>
      <w:r w:rsidR="00D84759" w:rsidRPr="00412B18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), adequado controle baseado em função (</w:t>
      </w:r>
      <w:r w:rsidR="00D84759" w:rsidRPr="00983998">
        <w:rPr>
          <w:rFonts w:ascii="Arial" w:eastAsia="Times New Roman" w:hAnsi="Arial" w:cs="Arial"/>
          <w:i/>
          <w:iCs/>
          <w:color w:val="FF0000"/>
          <w:sz w:val="20"/>
          <w:szCs w:val="20"/>
          <w:lang w:eastAsia="pt-BR"/>
        </w:rPr>
        <w:t xml:space="preserve">role </w:t>
      </w:r>
      <w:proofErr w:type="spellStart"/>
      <w:r w:rsidR="00D84759" w:rsidRPr="00983998">
        <w:rPr>
          <w:rFonts w:ascii="Arial" w:eastAsia="Times New Roman" w:hAnsi="Arial" w:cs="Arial"/>
          <w:i/>
          <w:iCs/>
          <w:color w:val="FF0000"/>
          <w:sz w:val="20"/>
          <w:szCs w:val="20"/>
          <w:lang w:eastAsia="pt-BR"/>
        </w:rPr>
        <w:t>based</w:t>
      </w:r>
      <w:proofErr w:type="spellEnd"/>
      <w:r w:rsidR="00D84759" w:rsidRPr="00983998">
        <w:rPr>
          <w:rFonts w:ascii="Arial" w:eastAsia="Times New Roman" w:hAnsi="Arial" w:cs="Arial"/>
          <w:i/>
          <w:iCs/>
          <w:color w:val="FF0000"/>
          <w:sz w:val="20"/>
          <w:szCs w:val="20"/>
          <w:lang w:eastAsia="pt-BR"/>
        </w:rPr>
        <w:t xml:space="preserve"> </w:t>
      </w:r>
      <w:proofErr w:type="spellStart"/>
      <w:r w:rsidR="00D84759" w:rsidRPr="00983998">
        <w:rPr>
          <w:rFonts w:ascii="Arial" w:eastAsia="Times New Roman" w:hAnsi="Arial" w:cs="Arial"/>
          <w:i/>
          <w:iCs/>
          <w:color w:val="FF0000"/>
          <w:sz w:val="20"/>
          <w:szCs w:val="20"/>
          <w:lang w:eastAsia="pt-BR"/>
        </w:rPr>
        <w:t>access</w:t>
      </w:r>
      <w:proofErr w:type="spellEnd"/>
      <w:r w:rsidR="00D84759" w:rsidRPr="00983998">
        <w:rPr>
          <w:rFonts w:ascii="Arial" w:eastAsia="Times New Roman" w:hAnsi="Arial" w:cs="Arial"/>
          <w:i/>
          <w:iCs/>
          <w:color w:val="FF0000"/>
          <w:sz w:val="20"/>
          <w:szCs w:val="20"/>
          <w:lang w:eastAsia="pt-BR"/>
        </w:rPr>
        <w:t xml:space="preserve"> </w:t>
      </w:r>
      <w:proofErr w:type="spellStart"/>
      <w:r w:rsidR="00D84759" w:rsidRPr="00983998">
        <w:rPr>
          <w:rFonts w:ascii="Arial" w:eastAsia="Times New Roman" w:hAnsi="Arial" w:cs="Arial"/>
          <w:i/>
          <w:iCs/>
          <w:color w:val="FF0000"/>
          <w:sz w:val="20"/>
          <w:szCs w:val="20"/>
          <w:lang w:eastAsia="pt-BR"/>
        </w:rPr>
        <w:t>control</w:t>
      </w:r>
      <w:proofErr w:type="spellEnd"/>
      <w:r w:rsidR="00D84759" w:rsidRPr="00412B18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) e com transparente identificação do perfil dos credenciados, tudo estabelecido como forma de garantir inclusive a rastreabilidade de cada transação e a franca apuração, a qualquer momento, de desvios e falhas, vedado o compartilhamento desses dados com terceiros;</w:t>
      </w:r>
    </w:p>
    <w:p w14:paraId="4DB44F11" w14:textId="77777777" w:rsidR="00D84759" w:rsidRPr="00412B18" w:rsidRDefault="00D84759" w:rsidP="00D84759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</w:p>
    <w:p w14:paraId="194A1E90" w14:textId="5FA5C60D" w:rsidR="00D84759" w:rsidRPr="00412B18" w:rsidRDefault="00412B18" w:rsidP="00D84759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15</w:t>
      </w:r>
      <w:r w:rsidR="00D84759" w:rsidRPr="00412B18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.3.</w:t>
      </w:r>
      <w:r w:rsidR="00D84759" w:rsidRPr="00412B18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A CONTRATADA obriga-se a implementar medidas técnicas e administrativas aptas a promover a segurança, a proteção, a confidencialidade e o sigilo de toda informação, dados pessoais e/ou base de dados que tenha acesso, a fim de evitar acessos não autorizados, acidentes, vazamentos acidentais ou ilícitos que causem destruição, perda, alteração, comunicação ou qualquer outra forma de tratamento inadequado ou ilícito; tudo isso de forma a reduzir o risco ao qual o objeto do contrato ou o ESTADO DE MATO GROSSO DO SUL está exposto. </w:t>
      </w:r>
    </w:p>
    <w:p w14:paraId="4B83368E" w14:textId="77777777" w:rsidR="00D84759" w:rsidRPr="00412B18" w:rsidRDefault="00D84759" w:rsidP="00D84759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</w:p>
    <w:p w14:paraId="03D0C0ED" w14:textId="0F7DEA89" w:rsidR="00D84759" w:rsidRPr="00412B18" w:rsidRDefault="00412B18" w:rsidP="00D84759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t-BR"/>
        </w:rPr>
      </w:pPr>
      <w:r w:rsidRPr="00412B18">
        <w:rPr>
          <w:rFonts w:ascii="Arial" w:eastAsia="Times New Roman" w:hAnsi="Arial" w:cs="Arial"/>
          <w:b/>
          <w:bCs/>
          <w:color w:val="FF0000"/>
          <w:sz w:val="20"/>
          <w:szCs w:val="20"/>
          <w:lang w:eastAsia="pt-BR"/>
        </w:rPr>
        <w:t>15</w:t>
      </w:r>
      <w:r w:rsidR="00D84759" w:rsidRPr="00412B18">
        <w:rPr>
          <w:rFonts w:ascii="Arial" w:eastAsia="Times New Roman" w:hAnsi="Arial" w:cs="Arial"/>
          <w:b/>
          <w:bCs/>
          <w:color w:val="FF0000"/>
          <w:sz w:val="20"/>
          <w:szCs w:val="20"/>
          <w:lang w:eastAsia="pt-BR"/>
        </w:rPr>
        <w:t>.3.1.</w:t>
      </w:r>
      <w:r w:rsidR="00D84759" w:rsidRPr="00412B18">
        <w:rPr>
          <w:rFonts w:ascii="Arial" w:eastAsia="Times New Roman" w:hAnsi="Arial" w:cs="Arial"/>
          <w:color w:val="FF0000"/>
          <w:sz w:val="20"/>
          <w:szCs w:val="20"/>
          <w:lang w:eastAsia="pt-BR"/>
        </w:rPr>
        <w:t xml:space="preserve"> A critério do ESTADO DE MATO GROSSO DO SUL, a CONTRATADA poderá ser provocada a colaborar na elaboração do relatório de impacto, conforme a sensibilidade e o risco inerente dos serviços objeto deste contrato, no tocante a dados pessoais.</w:t>
      </w:r>
    </w:p>
    <w:p w14:paraId="7A8607AE" w14:textId="5BEDE01A" w:rsidR="00D84759" w:rsidRDefault="00D84759" w:rsidP="00D8475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</w:p>
    <w:p w14:paraId="283384A6" w14:textId="74CAAFAE" w:rsidR="00412B18" w:rsidRDefault="00983998" w:rsidP="009839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983998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Subitens </w:t>
      </w:r>
      <w:r w:rsidRPr="00983998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15.2.3 e 15.3.1</w:t>
      </w:r>
      <w:r w:rsidR="00412B18" w:rsidRPr="00AC6350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: 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>Tais cláusulas</w:t>
      </w:r>
      <w:r w:rsidR="00412B18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, em vermelho, 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>r</w:t>
      </w:r>
      <w:r w:rsidR="00412B18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t-BR"/>
        </w:rPr>
        <w:t xml:space="preserve">eferem-se </w:t>
      </w:r>
      <w:r w:rsidR="00412B18" w:rsidRPr="00412B18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t-BR"/>
        </w:rPr>
        <w:t xml:space="preserve">a </w:t>
      </w: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t-BR"/>
        </w:rPr>
        <w:t>regras</w:t>
      </w:r>
      <w:r w:rsidR="00412B18" w:rsidRPr="00412B18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t-BR"/>
        </w:rPr>
        <w:t xml:space="preserve"> não</w:t>
      </w:r>
      <w:r w:rsidR="00412B18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t-BR"/>
        </w:rPr>
        <w:t xml:space="preserve"> </w:t>
      </w:r>
      <w:r w:rsidR="00412B18" w:rsidRPr="00412B18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t-BR"/>
        </w:rPr>
        <w:t>obrigatórias</w:t>
      </w: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t-BR"/>
        </w:rPr>
        <w:t>,</w:t>
      </w:r>
      <w:r w:rsidR="00412B18" w:rsidRPr="00412B18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t-BR"/>
        </w:rPr>
        <w:t xml:space="preserve"> </w:t>
      </w:r>
      <w:r w:rsidR="00412B18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t-BR"/>
        </w:rPr>
        <w:t>que</w:t>
      </w:r>
      <w:r w:rsidR="00412B18" w:rsidRPr="00412B18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t-BR"/>
        </w:rPr>
        <w:t xml:space="preserve"> podem ser suprimidas ou adequadas, de acordo com as particularidades do caso concreto</w:t>
      </w:r>
      <w:r w:rsidR="00412B18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t-BR"/>
        </w:rPr>
        <w:t>.</w:t>
      </w:r>
    </w:p>
    <w:p w14:paraId="616F1E04" w14:textId="77777777" w:rsidR="00412B18" w:rsidRPr="00412B18" w:rsidRDefault="00412B18" w:rsidP="00D8475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</w:p>
    <w:p w14:paraId="02E19846" w14:textId="1A93E659" w:rsidR="00D84759" w:rsidRPr="00412B18" w:rsidRDefault="00412B18" w:rsidP="00D8475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15</w:t>
      </w:r>
      <w:r w:rsidR="00D84759" w:rsidRPr="00412B18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.4.</w:t>
      </w:r>
      <w:r w:rsidR="00D84759" w:rsidRPr="00412B18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A CONTRATADA deverá manter os registros de tratamento de dados pessoais que realizar, assim como aqueles compartilhados, com condições de rastreabilidade e de prova eletrônica a qualquer tempo. </w:t>
      </w:r>
    </w:p>
    <w:p w14:paraId="239B64DD" w14:textId="77777777" w:rsidR="00D84759" w:rsidRPr="00412B18" w:rsidRDefault="00D84759" w:rsidP="00D8475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</w:p>
    <w:p w14:paraId="1B7924F1" w14:textId="53061BCD" w:rsidR="00D84759" w:rsidRPr="00412B18" w:rsidRDefault="00412B18" w:rsidP="00D8475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15</w:t>
      </w:r>
      <w:r w:rsidR="00D84759" w:rsidRPr="00412B18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.4.1.</w:t>
      </w:r>
      <w:r w:rsidR="00D84759" w:rsidRPr="00412B18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A CONTRATADA deverá permitir a realização de auditorias do ESTADO DE MATO GROSSO DO SUL e disponibilizar toda a informação necessária para demonstrar o cumprimento das obrigações relacionadas à sistemática de proteção de dados. </w:t>
      </w:r>
    </w:p>
    <w:p w14:paraId="118AF3F1" w14:textId="77777777" w:rsidR="00D84759" w:rsidRPr="00412B18" w:rsidRDefault="00D84759" w:rsidP="00D8475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</w:p>
    <w:p w14:paraId="1ABD157B" w14:textId="26ACDF63" w:rsidR="00D84759" w:rsidRPr="00412B18" w:rsidRDefault="00412B18" w:rsidP="00D8475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15</w:t>
      </w:r>
      <w:r w:rsidR="00D84759" w:rsidRPr="00412B18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.4.2.</w:t>
      </w:r>
      <w:r w:rsidR="00D84759" w:rsidRPr="00412B18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A CONTRATADA deverá apresentar ao ESTADO DE MATO GROSSO DO SUL, sempre que solicitado, toda e qualquer informação e documentação que comprovem a implementação dos requisitos de segurança especificados na contratação, de forma a assegurar a </w:t>
      </w:r>
      <w:proofErr w:type="spellStart"/>
      <w:r w:rsidR="00D84759" w:rsidRPr="00412B18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auditabilidade</w:t>
      </w:r>
      <w:proofErr w:type="spellEnd"/>
      <w:r w:rsidR="00D84759" w:rsidRPr="00412B18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do objeto contratado, bem como os demais dispositivos legais aplicáveis. </w:t>
      </w:r>
    </w:p>
    <w:p w14:paraId="62EDDA9C" w14:textId="77777777" w:rsidR="00D84759" w:rsidRPr="00412B18" w:rsidRDefault="00D84759" w:rsidP="00D8475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</w:p>
    <w:p w14:paraId="59E88516" w14:textId="193F7FC1" w:rsidR="00D84759" w:rsidRPr="00412B18" w:rsidRDefault="00412B18" w:rsidP="00D8475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15</w:t>
      </w:r>
      <w:r w:rsidR="00D84759" w:rsidRPr="00412B18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.5.</w:t>
      </w:r>
      <w:r w:rsidR="00D84759" w:rsidRPr="00412B18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A CONTRATADA se responsabilizará por assegurar que todos os seus colaboradores, consultores, e/ou prestadores de serviços que, no exercício das suas atividades, tenham acesso e/ou conhecimento da informação e/ou dos dados pessoais, respeitem o dever de proteção, confidencialidade e sigilo, devendo estes assumir compromisso formal de preservar a confidencialidade e segurança de tais dados, documento</w:t>
      </w:r>
      <w:r w:rsidR="009841B5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s</w:t>
      </w:r>
      <w:r w:rsidR="00D84759" w:rsidRPr="00412B18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que </w:t>
      </w:r>
      <w:r w:rsidR="001C2DED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devem </w:t>
      </w:r>
      <w:r w:rsidR="00D84759" w:rsidRPr="00412B18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estar disponíve</w:t>
      </w:r>
      <w:r w:rsidR="009841B5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is</w:t>
      </w:r>
      <w:r w:rsidR="00D84759" w:rsidRPr="00412B18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em </w:t>
      </w:r>
      <w:r w:rsidR="00D84759" w:rsidRPr="00412B18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lastRenderedPageBreak/>
        <w:t xml:space="preserve">caráter permanente para exibição ao ESTADO DE MATO GROSSO DO SUL, mediante solicitação. </w:t>
      </w:r>
    </w:p>
    <w:p w14:paraId="484684D8" w14:textId="77777777" w:rsidR="00D84759" w:rsidRPr="00412B18" w:rsidRDefault="00D84759" w:rsidP="00D8475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</w:p>
    <w:p w14:paraId="546322DE" w14:textId="4685DD56" w:rsidR="00D84759" w:rsidRPr="00412B18" w:rsidRDefault="00412B18" w:rsidP="00D8475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15</w:t>
      </w:r>
      <w:r w:rsidR="00D84759" w:rsidRPr="00412B18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.5.1.</w:t>
      </w:r>
      <w:r w:rsidR="00D84759" w:rsidRPr="00412B18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A CONTRATADA deverá promover a revogação de todos os privilégios de acesso aos sistemas, informações e recursos do ESTADO DE MATO GROSSO DO SUL, em caso de desligamento de funcionário das atividades inerentes à execução do presente Contrato.</w:t>
      </w:r>
    </w:p>
    <w:p w14:paraId="7A3D74AA" w14:textId="77777777" w:rsidR="00D84759" w:rsidRPr="00412B18" w:rsidRDefault="00D84759" w:rsidP="00D8475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</w:p>
    <w:p w14:paraId="22B18BAE" w14:textId="6CA67AC0" w:rsidR="00D84759" w:rsidRPr="00412B18" w:rsidRDefault="00412B18" w:rsidP="00D8475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15</w:t>
      </w:r>
      <w:r w:rsidR="00D84759" w:rsidRPr="00412B18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.6.</w:t>
      </w:r>
      <w:r w:rsidR="00D84759" w:rsidRPr="00412B18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A CONTRATADA não poderá disponibilizar ou transmitir a terceiros, sem prévia autorização por escrito, informação, dados pessoais ou base de dados a que tenha acesso em razão do cumprimento do objeto deste instrumento contratual. </w:t>
      </w:r>
    </w:p>
    <w:p w14:paraId="104857AC" w14:textId="77777777" w:rsidR="00D84759" w:rsidRPr="00412B18" w:rsidRDefault="00D84759" w:rsidP="00D8475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</w:p>
    <w:p w14:paraId="42582392" w14:textId="0125823C" w:rsidR="00D84759" w:rsidRPr="00412B18" w:rsidRDefault="00412B18" w:rsidP="00D8475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15</w:t>
      </w:r>
      <w:r w:rsidR="00D84759" w:rsidRPr="00412B18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.6.1</w:t>
      </w:r>
      <w:r w:rsidR="00D84759" w:rsidRPr="00412B18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. Caso autorizada transmissão de dados pela CONTRATADA a terceiros, as informações fornecidas/compartilhadas devem se limitar ao estritamente necessário para o fiel desempenho da execução do instrumento contratual. </w:t>
      </w:r>
    </w:p>
    <w:p w14:paraId="4A5979D2" w14:textId="77777777" w:rsidR="00D84759" w:rsidRPr="00412B18" w:rsidRDefault="00D84759" w:rsidP="00D8475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</w:p>
    <w:p w14:paraId="65A348B3" w14:textId="4C40D1D4" w:rsidR="00D84759" w:rsidRPr="00412B18" w:rsidRDefault="00412B18" w:rsidP="00D8475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15</w:t>
      </w:r>
      <w:r w:rsidR="00D84759" w:rsidRPr="00412B18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.7</w:t>
      </w:r>
      <w:r w:rsidR="00D84759" w:rsidRPr="00412B18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. A CONTRATADA deverá adotar planos de resposta a incidentes de segurança eventualmente ocorridos durante o tratamento dos dados coletados para a execução das finalidades deste contrato, bem como dispor de mecanismos que possibilitem a sua remediação, de modo a evitar ou minimizar eventuais danos aos titulares dos dados. </w:t>
      </w:r>
    </w:p>
    <w:p w14:paraId="4428EBF2" w14:textId="77777777" w:rsidR="00D84759" w:rsidRPr="00412B18" w:rsidRDefault="00D84759" w:rsidP="00D8475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</w:p>
    <w:p w14:paraId="70F0727C" w14:textId="73F9A7EC" w:rsidR="00D84759" w:rsidRPr="00412B18" w:rsidRDefault="00412B18" w:rsidP="00D8475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15</w:t>
      </w:r>
      <w:r w:rsidR="00D84759" w:rsidRPr="00412B18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.8.</w:t>
      </w:r>
      <w:r w:rsidR="00D84759" w:rsidRPr="00412B18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A CONTRATADA deverá comunicar formalmente e de imediato ao ESTADO DE MATO GROSSO DO SUL a ocorrência de qualquer risco, ameaça ou incidente de segurança que possa acarretar comprometimento ou dano potencial ou efetivo a Titular de dados pessoais, evitando atrasos por conta de verificações ou inspeções. </w:t>
      </w:r>
    </w:p>
    <w:p w14:paraId="5364FB80" w14:textId="77777777" w:rsidR="00D84759" w:rsidRPr="00412B18" w:rsidRDefault="00D84759" w:rsidP="00D8475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</w:p>
    <w:p w14:paraId="64115276" w14:textId="047F94E8" w:rsidR="00D84759" w:rsidRPr="00412B18" w:rsidRDefault="00412B18" w:rsidP="00D8475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15</w:t>
      </w:r>
      <w:r w:rsidR="00D84759" w:rsidRPr="00412B18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.8.1.</w:t>
      </w:r>
      <w:r w:rsidR="00D84759" w:rsidRPr="00412B18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A comunicação acima mencionada não eximirá a CONTRATADA das obrigações, e/ou sanções que possam incidir em razão da perda de informação, dados pessoais e/ou base de dados. </w:t>
      </w:r>
    </w:p>
    <w:p w14:paraId="07956777" w14:textId="77777777" w:rsidR="00D84759" w:rsidRPr="00412B18" w:rsidRDefault="00D84759" w:rsidP="00D8475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</w:p>
    <w:p w14:paraId="09AEF79B" w14:textId="1D84D079" w:rsidR="00D84759" w:rsidRPr="00412B18" w:rsidRDefault="00412B18" w:rsidP="00D8475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15</w:t>
      </w:r>
      <w:r w:rsidR="00D84759" w:rsidRPr="00412B18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.9.</w:t>
      </w:r>
      <w:r w:rsidR="00D84759" w:rsidRPr="00412B18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Encerrada a vigência do contrato ou após a satisfação da finalidade pretendida, a CONTRATADA interromperá o tratamento dos dados pessoais disponibilizados pelo ESTADO DE MATO GROSSO DO SUL e, em no máximo trinta dias, sob instruções e na medida do determinado por este, eliminará completamente os Dados Pessoais e todas as cópias porventura existentes (seja em formato digital ou físico), salvo quando a CONTRATADA tenha que manter os dados para cumprimento de obrigação legal. </w:t>
      </w:r>
    </w:p>
    <w:p w14:paraId="185DB1B4" w14:textId="77777777" w:rsidR="00D84759" w:rsidRPr="00412B18" w:rsidRDefault="00D84759" w:rsidP="00D8475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</w:p>
    <w:p w14:paraId="5D77094D" w14:textId="538F9701" w:rsidR="00D84759" w:rsidRPr="00412B18" w:rsidRDefault="00412B18" w:rsidP="00D8475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 w:rsidRPr="00FB216B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15</w:t>
      </w:r>
      <w:r w:rsidR="00D84759" w:rsidRPr="00FB216B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.10.</w:t>
      </w:r>
      <w:r w:rsidR="00D84759" w:rsidRPr="00FB216B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A CONTRATADA ficará obrigada a assumir total responsabilidade e ressarcimento por todo e qualquer dano e/ou prejuízo sofrido</w:t>
      </w:r>
      <w:r w:rsidR="00DE5CC5" w:rsidRPr="00FB216B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,</w:t>
      </w:r>
      <w:r w:rsidR="00D84759" w:rsidRPr="00FB216B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incluindo sanções aplicadas pela autoridade nacional</w:t>
      </w:r>
      <w:r w:rsidR="00DE5CC5" w:rsidRPr="00FB216B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,</w:t>
      </w:r>
      <w:r w:rsidR="00D84759" w:rsidRPr="00FB216B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decorrentes de tratamento inadequado dos dados pessoais compartilhados pelo ESTADO DE MATO GROSSO DO SUL para as finalidades pretendidas neste contrato.</w:t>
      </w:r>
    </w:p>
    <w:p w14:paraId="3AACB0AE" w14:textId="77777777" w:rsidR="00D84759" w:rsidRPr="00412B18" w:rsidRDefault="00D84759" w:rsidP="00D8475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</w:p>
    <w:p w14:paraId="0E02D7A9" w14:textId="1074884F" w:rsidR="00D84759" w:rsidRPr="00412B18" w:rsidRDefault="00412B18" w:rsidP="00D8475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15</w:t>
      </w:r>
      <w:r w:rsidR="00D84759" w:rsidRPr="00412B18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.11.</w:t>
      </w:r>
      <w:r w:rsidR="00D84759" w:rsidRPr="00412B18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A CONTRATADA ficará obrigada a assumir total responsabilidade pelos danos patrimoniais, morais, individuais ou coletivos que venham a ser causados em razão do descumprimento de suas obrigações legais no processo de tratamento dos dados compartilhados pelo ESTADO DE MATO GROSSO DO SUL. </w:t>
      </w:r>
    </w:p>
    <w:p w14:paraId="1E1816B5" w14:textId="77777777" w:rsidR="00D84759" w:rsidRPr="00412B18" w:rsidRDefault="00D84759" w:rsidP="00D8475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</w:p>
    <w:p w14:paraId="1D2BECF5" w14:textId="59E037EF" w:rsidR="00D84759" w:rsidRPr="00412B18" w:rsidRDefault="00412B18" w:rsidP="00D8475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15</w:t>
      </w:r>
      <w:r w:rsidR="00D84759" w:rsidRPr="00412B18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.11.1.</w:t>
      </w:r>
      <w:r w:rsidR="00D84759" w:rsidRPr="00412B18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Eventuais responsabilidades serão apuradas de acordo com o que dispõe a Seção III, Capítulo VI da LGPD.</w:t>
      </w:r>
    </w:p>
    <w:p w14:paraId="7A3012D6" w14:textId="09A770E2" w:rsidR="00D84759" w:rsidRDefault="00D84759" w:rsidP="00D84759">
      <w:pPr>
        <w:pStyle w:val="Nvel2-Red"/>
        <w:numPr>
          <w:ilvl w:val="0"/>
          <w:numId w:val="0"/>
        </w:numPr>
        <w:spacing w:before="0" w:after="0" w:line="312" w:lineRule="auto"/>
        <w:rPr>
          <w:i w:val="0"/>
          <w:color w:val="000000" w:themeColor="text1"/>
        </w:rPr>
      </w:pPr>
    </w:p>
    <w:p w14:paraId="214F8219" w14:textId="3BFA5AA6" w:rsidR="00D84759" w:rsidRPr="00936C64" w:rsidRDefault="00D84759" w:rsidP="00581A20">
      <w:pPr>
        <w:pBdr>
          <w:top w:val="single" w:sz="24" w:space="0" w:color="549E39"/>
          <w:left w:val="single" w:sz="24" w:space="0" w:color="549E39"/>
          <w:bottom w:val="single" w:sz="24" w:space="0" w:color="549E39"/>
          <w:right w:val="single" w:sz="24" w:space="0" w:color="549E39"/>
        </w:pBdr>
        <w:shd w:val="clear" w:color="auto" w:fill="549E39"/>
        <w:spacing w:after="0" w:line="276" w:lineRule="auto"/>
        <w:outlineLvl w:val="0"/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</w:pPr>
      <w:r w:rsidRPr="00936C64"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 xml:space="preserve">CLÁUSULA </w:t>
      </w:r>
      <w:r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>décima</w:t>
      </w:r>
      <w:r w:rsidRPr="00936C64"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 xml:space="preserve"> </w:t>
      </w:r>
      <w:r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 xml:space="preserve">SEXTA </w:t>
      </w:r>
      <w:r w:rsidRPr="00936C64"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>–</w:t>
      </w:r>
      <w:r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 xml:space="preserve"> PUBLICAÇÃO</w:t>
      </w:r>
    </w:p>
    <w:p w14:paraId="628A5EAE" w14:textId="77777777" w:rsidR="000E3844" w:rsidRDefault="000E3844" w:rsidP="00412B18">
      <w:pPr>
        <w:spacing w:after="0"/>
        <w:jc w:val="both"/>
        <w:rPr>
          <w:rFonts w:ascii="Arial" w:hAnsi="Arial" w:cs="Arial"/>
          <w:b/>
          <w:sz w:val="20"/>
          <w:szCs w:val="20"/>
          <w:lang w:eastAsia="pt-BR"/>
        </w:rPr>
      </w:pPr>
    </w:p>
    <w:p w14:paraId="79CB618D" w14:textId="06CE8CED" w:rsidR="00D84759" w:rsidRPr="00412B18" w:rsidRDefault="00412B18" w:rsidP="00412B18">
      <w:pPr>
        <w:spacing w:after="0"/>
        <w:jc w:val="both"/>
        <w:rPr>
          <w:rFonts w:ascii="Arial" w:hAnsi="Arial" w:cs="Arial"/>
          <w:sz w:val="20"/>
          <w:szCs w:val="20"/>
        </w:rPr>
      </w:pPr>
      <w:r w:rsidRPr="00412B18">
        <w:rPr>
          <w:rFonts w:ascii="Arial" w:hAnsi="Arial" w:cs="Arial"/>
          <w:b/>
          <w:sz w:val="20"/>
          <w:szCs w:val="20"/>
          <w:lang w:eastAsia="pt-BR"/>
        </w:rPr>
        <w:t>16.1.</w:t>
      </w:r>
      <w:r w:rsidRPr="00412B18">
        <w:rPr>
          <w:rFonts w:ascii="Arial" w:hAnsi="Arial" w:cs="Arial"/>
          <w:sz w:val="20"/>
          <w:szCs w:val="20"/>
          <w:lang w:eastAsia="pt-BR"/>
        </w:rPr>
        <w:t xml:space="preserve"> </w:t>
      </w:r>
      <w:r w:rsidR="00936C64" w:rsidRPr="00412B18">
        <w:rPr>
          <w:rFonts w:ascii="Arial" w:hAnsi="Arial" w:cs="Arial"/>
          <w:sz w:val="20"/>
          <w:szCs w:val="20"/>
        </w:rPr>
        <w:t xml:space="preserve">Incumbirá ao contratante divulgar o presente instrumento no Portal Nacional de Contratações Públicas (PNCP), na forma prevista no </w:t>
      </w:r>
      <w:r w:rsidR="00936C64" w:rsidRPr="00D915BD">
        <w:rPr>
          <w:rFonts w:ascii="Arial" w:hAnsi="Arial" w:cs="Arial"/>
          <w:sz w:val="20"/>
          <w:szCs w:val="20"/>
        </w:rPr>
        <w:t>art. 94 da Lei 14.133, de 2021</w:t>
      </w:r>
      <w:r w:rsidR="00936C64" w:rsidRPr="00412B18">
        <w:rPr>
          <w:rFonts w:ascii="Arial" w:hAnsi="Arial" w:cs="Arial"/>
          <w:sz w:val="20"/>
          <w:szCs w:val="20"/>
        </w:rPr>
        <w:t xml:space="preserve">, bem como no respectivo sítio oficial na Internet, em atenção ao </w:t>
      </w:r>
      <w:r w:rsidR="00936C64" w:rsidRPr="00D915BD">
        <w:rPr>
          <w:rFonts w:ascii="Arial" w:hAnsi="Arial" w:cs="Arial"/>
          <w:sz w:val="20"/>
          <w:szCs w:val="20"/>
        </w:rPr>
        <w:t>art. 8º, §2º, da Lei n. 12.527, de 2011</w:t>
      </w:r>
      <w:r w:rsidR="006B52BE">
        <w:rPr>
          <w:rFonts w:ascii="Arial" w:hAnsi="Arial" w:cs="Arial"/>
          <w:sz w:val="20"/>
          <w:szCs w:val="20"/>
        </w:rPr>
        <w:t>.</w:t>
      </w:r>
    </w:p>
    <w:p w14:paraId="6D9075C5" w14:textId="77777777" w:rsidR="00412B18" w:rsidRPr="00D84759" w:rsidRDefault="00412B18" w:rsidP="00412B18">
      <w:pPr>
        <w:pStyle w:val="Nivel2"/>
        <w:numPr>
          <w:ilvl w:val="0"/>
          <w:numId w:val="0"/>
        </w:numPr>
        <w:spacing w:before="0" w:after="0"/>
      </w:pPr>
    </w:p>
    <w:p w14:paraId="088F88E6" w14:textId="443494E3" w:rsidR="00D84759" w:rsidRPr="00936C64" w:rsidRDefault="00D84759" w:rsidP="00581A20">
      <w:pPr>
        <w:pBdr>
          <w:top w:val="single" w:sz="24" w:space="0" w:color="549E39"/>
          <w:left w:val="single" w:sz="24" w:space="0" w:color="549E39"/>
          <w:bottom w:val="single" w:sz="24" w:space="0" w:color="549E39"/>
          <w:right w:val="single" w:sz="24" w:space="0" w:color="549E39"/>
        </w:pBdr>
        <w:shd w:val="clear" w:color="auto" w:fill="549E39"/>
        <w:spacing w:after="0" w:line="276" w:lineRule="auto"/>
        <w:outlineLvl w:val="0"/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</w:pPr>
      <w:r w:rsidRPr="00936C64"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 xml:space="preserve">CLÁUSULA </w:t>
      </w:r>
      <w:r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>décima</w:t>
      </w:r>
      <w:r w:rsidRPr="00936C64"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 xml:space="preserve"> </w:t>
      </w:r>
      <w:r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 xml:space="preserve">SÉTIMA </w:t>
      </w:r>
      <w:r w:rsidRPr="00936C64"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 xml:space="preserve">– </w:t>
      </w:r>
      <w:r w:rsidRPr="00D84759"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 xml:space="preserve">FORO </w:t>
      </w:r>
      <w:r w:rsidRPr="00D84759">
        <w:rPr>
          <w:rFonts w:ascii="Arial" w:eastAsia="Times New Roman" w:hAnsi="Arial" w:cs="Times New Roman"/>
          <w:b/>
          <w:caps/>
          <w:color w:val="FFFFFF" w:themeColor="background1"/>
          <w:spacing w:val="15"/>
          <w:lang w:eastAsia="pt-BR"/>
        </w:rPr>
        <w:t>(</w:t>
      </w:r>
      <w:hyperlink r:id="rId9" w:anchor="art92§1" w:history="1">
        <w:r w:rsidRPr="00D84759">
          <w:rPr>
            <w:rStyle w:val="Hyperlink"/>
            <w:rFonts w:ascii="Arial" w:eastAsia="Times New Roman" w:hAnsi="Arial" w:cs="Times New Roman"/>
            <w:b/>
            <w:caps/>
            <w:color w:val="FFFFFF" w:themeColor="background1"/>
            <w:spacing w:val="15"/>
            <w:u w:val="none"/>
            <w:lang w:eastAsia="pt-BR"/>
          </w:rPr>
          <w:t>art. 92, §1º</w:t>
        </w:r>
      </w:hyperlink>
      <w:r w:rsidRPr="00D84759">
        <w:rPr>
          <w:rFonts w:ascii="Arial" w:eastAsia="Times New Roman" w:hAnsi="Arial" w:cs="Times New Roman"/>
          <w:b/>
          <w:caps/>
          <w:color w:val="FFFFFF"/>
          <w:spacing w:val="15"/>
          <w:lang w:eastAsia="pt-BR"/>
        </w:rPr>
        <w:t>)</w:t>
      </w:r>
    </w:p>
    <w:p w14:paraId="69693BCA" w14:textId="77777777" w:rsidR="00D84759" w:rsidRDefault="00D84759" w:rsidP="00D84759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</w:p>
    <w:p w14:paraId="525A92E9" w14:textId="30CCF683" w:rsidR="00D84759" w:rsidRPr="00B70279" w:rsidRDefault="000F2365" w:rsidP="00D84759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17</w:t>
      </w:r>
      <w:r w:rsidR="00D84759" w:rsidRPr="00B70279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.1.</w:t>
      </w:r>
      <w:r w:rsidR="00D84759" w:rsidRPr="00B7027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Os contratantes comprometem-se a submeter eventuais controvérsias decorrentes do presente contrato </w:t>
      </w:r>
      <w:r w:rsidR="006207D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a métodos alternativos de solução de </w:t>
      </w:r>
      <w:r w:rsidR="006207DD" w:rsidRPr="00FB216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conflito</w:t>
      </w:r>
      <w:r w:rsidR="00DE5CC5" w:rsidRPr="00FB216B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,</w:t>
      </w:r>
      <w:r w:rsidR="006207DD" w:rsidRPr="00FB216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="00D84759" w:rsidRPr="00FB216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que ser</w:t>
      </w:r>
      <w:r w:rsidR="006207DD" w:rsidRPr="00FB216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ão</w:t>
      </w:r>
      <w:r w:rsidR="00D84759" w:rsidRPr="00FB216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promovid</w:t>
      </w:r>
      <w:r w:rsidR="006207DD" w:rsidRPr="00FB216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os</w:t>
      </w:r>
      <w:r w:rsidR="00D84759" w:rsidRPr="00FB216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pela </w:t>
      </w:r>
      <w:r w:rsidR="00D84759" w:rsidRPr="00FB216B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>Procuradoria-Geral do Estado de Mato Grosso do Sul, nos termos da</w:t>
      </w:r>
      <w:r w:rsidR="00D84759" w:rsidRPr="00B7027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Resolução PGE</w:t>
      </w:r>
      <w:r w:rsidR="00477CB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n. 242, de 30 de junho de 2017.</w:t>
      </w:r>
    </w:p>
    <w:p w14:paraId="77C2CA36" w14:textId="77777777" w:rsidR="00D84759" w:rsidRPr="00B70279" w:rsidRDefault="00D84759" w:rsidP="00D84759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06D46418" w14:textId="5443281E" w:rsidR="00D84759" w:rsidRPr="00B70279" w:rsidRDefault="000F2365" w:rsidP="00D84759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17</w:t>
      </w:r>
      <w:r w:rsidR="00D84759" w:rsidRPr="00B70279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.1.1.</w:t>
      </w:r>
      <w:r w:rsidR="00D84759" w:rsidRPr="00B7027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Não logrando êxito a</w:t>
      </w:r>
      <w:r w:rsidR="003F0C3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utilização de métodos alternativos de solução de conflito</w:t>
      </w:r>
      <w:r w:rsidR="00D84759" w:rsidRPr="00B7027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, fica eleito o foro da Comarca de Campo Grande, Estado de Mato Grosso do Sul, para dirimir as questões oriundas do presente contrato, sendo este o competente para a propositura de qualquer medida judicial decorrente deste instrumento contratual, com a exclusão de qualquer outro, por mais privilegiado que seja. </w:t>
      </w:r>
    </w:p>
    <w:p w14:paraId="4FD937F4" w14:textId="77777777" w:rsidR="00D84759" w:rsidRDefault="00D84759" w:rsidP="00D84759">
      <w:pPr>
        <w:pStyle w:val="Nivel2"/>
        <w:numPr>
          <w:ilvl w:val="0"/>
          <w:numId w:val="0"/>
        </w:numPr>
        <w:spacing w:afterLines="120" w:after="288" w:line="312" w:lineRule="auto"/>
      </w:pPr>
    </w:p>
    <w:p w14:paraId="4E4E863A" w14:textId="56A821C1" w:rsidR="00936C64" w:rsidRPr="004827F2" w:rsidRDefault="00477CBD" w:rsidP="00936C64">
      <w:pPr>
        <w:pStyle w:val="Nivel2"/>
        <w:numPr>
          <w:ilvl w:val="0"/>
          <w:numId w:val="0"/>
        </w:numPr>
        <w:spacing w:afterLines="120" w:after="288" w:line="312" w:lineRule="auto"/>
        <w:ind w:firstLine="567"/>
        <w:rPr>
          <w:i/>
          <w:iCs/>
          <w:color w:val="auto"/>
        </w:rPr>
      </w:pPr>
      <w:r w:rsidRPr="004827F2">
        <w:rPr>
          <w:i/>
          <w:iCs/>
          <w:color w:val="FF0000"/>
        </w:rPr>
        <w:t xml:space="preserve"> </w:t>
      </w:r>
      <w:r w:rsidR="00936C64" w:rsidRPr="004827F2">
        <w:rPr>
          <w:i/>
          <w:iCs/>
          <w:color w:val="FF0000"/>
        </w:rPr>
        <w:t>[Local]</w:t>
      </w:r>
      <w:r w:rsidR="00936C64" w:rsidRPr="004827F2">
        <w:rPr>
          <w:i/>
          <w:iCs/>
          <w:color w:val="auto"/>
        </w:rPr>
        <w:t>,</w:t>
      </w:r>
      <w:r w:rsidR="00936C64" w:rsidRPr="004827F2">
        <w:rPr>
          <w:i/>
          <w:iCs/>
          <w:color w:val="FF0000"/>
        </w:rPr>
        <w:t xml:space="preserve"> [dia] </w:t>
      </w:r>
      <w:r w:rsidR="00936C64" w:rsidRPr="004827F2">
        <w:rPr>
          <w:i/>
          <w:iCs/>
          <w:color w:val="auto"/>
        </w:rPr>
        <w:t>de</w:t>
      </w:r>
      <w:r w:rsidR="00936C64" w:rsidRPr="004827F2">
        <w:rPr>
          <w:i/>
          <w:iCs/>
          <w:color w:val="FF0000"/>
        </w:rPr>
        <w:t xml:space="preserve"> [mês] </w:t>
      </w:r>
      <w:r w:rsidR="00936C64" w:rsidRPr="004827F2">
        <w:rPr>
          <w:i/>
          <w:iCs/>
          <w:color w:val="auto"/>
        </w:rPr>
        <w:t>de</w:t>
      </w:r>
      <w:r w:rsidR="00936C64" w:rsidRPr="004827F2">
        <w:rPr>
          <w:i/>
          <w:iCs/>
          <w:color w:val="FF0000"/>
        </w:rPr>
        <w:t xml:space="preserve"> [ano].</w:t>
      </w:r>
    </w:p>
    <w:p w14:paraId="35804486" w14:textId="77777777" w:rsidR="00936C64" w:rsidRPr="004827F2" w:rsidRDefault="00936C64" w:rsidP="00936C64">
      <w:pPr>
        <w:spacing w:before="120" w:afterLines="120" w:after="288" w:line="312" w:lineRule="auto"/>
        <w:ind w:firstLine="567"/>
        <w:jc w:val="center"/>
        <w:rPr>
          <w:rFonts w:ascii="Arial" w:hAnsi="Arial" w:cs="Arial"/>
          <w:bCs/>
          <w:sz w:val="20"/>
          <w:szCs w:val="20"/>
        </w:rPr>
      </w:pPr>
      <w:r w:rsidRPr="004827F2">
        <w:rPr>
          <w:rFonts w:ascii="Arial" w:hAnsi="Arial" w:cs="Arial"/>
          <w:bCs/>
          <w:sz w:val="20"/>
          <w:szCs w:val="20"/>
        </w:rPr>
        <w:t>_________________________</w:t>
      </w:r>
    </w:p>
    <w:p w14:paraId="14D1A046" w14:textId="77777777" w:rsidR="00936C64" w:rsidRPr="004827F2" w:rsidRDefault="00936C64" w:rsidP="00936C64">
      <w:pPr>
        <w:spacing w:before="120" w:afterLines="120" w:after="288" w:line="312" w:lineRule="auto"/>
        <w:ind w:firstLine="567"/>
        <w:jc w:val="center"/>
        <w:rPr>
          <w:rFonts w:ascii="Arial" w:hAnsi="Arial" w:cs="Arial"/>
          <w:bCs/>
          <w:sz w:val="20"/>
          <w:szCs w:val="20"/>
        </w:rPr>
      </w:pPr>
      <w:r w:rsidRPr="004827F2">
        <w:rPr>
          <w:rFonts w:ascii="Arial" w:hAnsi="Arial" w:cs="Arial"/>
          <w:bCs/>
          <w:sz w:val="20"/>
          <w:szCs w:val="20"/>
        </w:rPr>
        <w:t>Representante legal do CONTRATANTE</w:t>
      </w:r>
    </w:p>
    <w:p w14:paraId="48FE5DDE" w14:textId="77777777" w:rsidR="00936C64" w:rsidRPr="004827F2" w:rsidRDefault="00936C64" w:rsidP="00936C64">
      <w:pPr>
        <w:spacing w:before="120" w:afterLines="120" w:after="288" w:line="312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4827F2">
        <w:rPr>
          <w:rFonts w:ascii="Arial" w:hAnsi="Arial" w:cs="Arial"/>
          <w:sz w:val="20"/>
          <w:szCs w:val="20"/>
        </w:rPr>
        <w:t>_________________________</w:t>
      </w:r>
    </w:p>
    <w:p w14:paraId="6163EF94" w14:textId="77777777" w:rsidR="00936C64" w:rsidRPr="004827F2" w:rsidRDefault="00936C64" w:rsidP="00936C64">
      <w:pPr>
        <w:spacing w:before="120" w:afterLines="120" w:after="288" w:line="312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4827F2">
        <w:rPr>
          <w:rFonts w:ascii="Arial" w:hAnsi="Arial" w:cs="Arial"/>
          <w:bCs/>
          <w:sz w:val="20"/>
          <w:szCs w:val="20"/>
        </w:rPr>
        <w:t>Representante</w:t>
      </w:r>
      <w:r w:rsidRPr="004827F2">
        <w:rPr>
          <w:rFonts w:ascii="Arial" w:hAnsi="Arial" w:cs="Arial"/>
          <w:sz w:val="20"/>
          <w:szCs w:val="20"/>
        </w:rPr>
        <w:t xml:space="preserve"> legal do CONTRATADO</w:t>
      </w:r>
    </w:p>
    <w:p w14:paraId="51EAEA1D" w14:textId="77777777" w:rsidR="00936C64" w:rsidRPr="004827F2" w:rsidRDefault="00936C64" w:rsidP="00936C64">
      <w:pPr>
        <w:spacing w:before="120" w:afterLines="120" w:after="288" w:line="312" w:lineRule="auto"/>
        <w:ind w:firstLine="567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 w:rsidRPr="004827F2">
        <w:rPr>
          <w:rFonts w:ascii="Arial" w:hAnsi="Arial" w:cs="Arial"/>
          <w:i/>
          <w:iCs/>
          <w:color w:val="FF0000"/>
          <w:sz w:val="20"/>
          <w:szCs w:val="20"/>
        </w:rPr>
        <w:t>TESTEMUNHAS:</w:t>
      </w:r>
    </w:p>
    <w:p w14:paraId="3C244336" w14:textId="77777777" w:rsidR="00936C64" w:rsidRPr="004827F2" w:rsidRDefault="00936C64" w:rsidP="00936C64">
      <w:pPr>
        <w:spacing w:before="120" w:afterLines="120" w:after="288" w:line="312" w:lineRule="auto"/>
        <w:ind w:firstLine="567"/>
        <w:rPr>
          <w:rFonts w:ascii="Arial" w:hAnsi="Arial" w:cs="Arial"/>
          <w:i/>
          <w:iCs/>
          <w:color w:val="FF0000"/>
          <w:sz w:val="20"/>
          <w:szCs w:val="20"/>
        </w:rPr>
      </w:pPr>
      <w:r w:rsidRPr="004827F2">
        <w:rPr>
          <w:rFonts w:ascii="Arial" w:hAnsi="Arial" w:cs="Arial"/>
          <w:i/>
          <w:iCs/>
          <w:color w:val="FF0000"/>
          <w:sz w:val="20"/>
          <w:szCs w:val="20"/>
        </w:rPr>
        <w:t>1-</w:t>
      </w:r>
    </w:p>
    <w:p w14:paraId="56333EF0" w14:textId="77777777" w:rsidR="00936C64" w:rsidRPr="004827F2" w:rsidRDefault="00936C64" w:rsidP="00936C64">
      <w:pPr>
        <w:spacing w:before="120" w:afterLines="120" w:after="288" w:line="312" w:lineRule="auto"/>
        <w:ind w:firstLine="567"/>
        <w:rPr>
          <w:rFonts w:ascii="Arial" w:hAnsi="Arial" w:cs="Arial"/>
          <w:sz w:val="20"/>
          <w:szCs w:val="20"/>
        </w:rPr>
      </w:pPr>
      <w:r w:rsidRPr="004827F2">
        <w:rPr>
          <w:rFonts w:ascii="Arial" w:hAnsi="Arial" w:cs="Arial"/>
          <w:i/>
          <w:iCs/>
          <w:color w:val="FF0000"/>
          <w:sz w:val="20"/>
          <w:szCs w:val="20"/>
        </w:rPr>
        <w:t xml:space="preserve">2- </w:t>
      </w:r>
    </w:p>
    <w:p w14:paraId="0702729B" w14:textId="07FE4952" w:rsidR="00674573" w:rsidRDefault="00674573" w:rsidP="00674573">
      <w:pPr>
        <w:rPr>
          <w:rFonts w:ascii="Arial" w:eastAsia="Times New Roman" w:hAnsi="Arial" w:cs="Arial"/>
          <w:color w:val="FF0000"/>
          <w:sz w:val="20"/>
          <w:szCs w:val="20"/>
          <w:lang w:eastAsia="pt-BR"/>
        </w:rPr>
      </w:pPr>
    </w:p>
    <w:p w14:paraId="214E0780" w14:textId="77777777" w:rsidR="00742360" w:rsidRDefault="00742360" w:rsidP="0074236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</w:p>
    <w:p w14:paraId="7A3A70C4" w14:textId="33D914E1" w:rsidR="00674573" w:rsidRDefault="00E479ED" w:rsidP="009839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76" w:lineRule="auto"/>
        <w:jc w:val="both"/>
      </w:pP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Testemunhas</w:t>
      </w:r>
      <w:r w:rsidR="00742360" w:rsidRPr="00AC6350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: </w:t>
      </w:r>
      <w:r w:rsidRPr="00FB216B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Caso </w:t>
      </w:r>
      <w:r w:rsidRPr="00FB216B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não haja prejuízo 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ao fluxo </w:t>
      </w:r>
      <w:r w:rsidRPr="00FB216B">
        <w:rPr>
          <w:rFonts w:ascii="Arial" w:eastAsia="Times New Roman" w:hAnsi="Arial" w:cs="Arial"/>
          <w:bCs/>
          <w:sz w:val="20"/>
          <w:szCs w:val="20"/>
          <w:lang w:eastAsia="pt-BR"/>
        </w:rPr>
        <w:t>administrativ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>o,</w:t>
      </w:r>
      <w:r w:rsidRPr="00742360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>é</w:t>
      </w:r>
      <w:r w:rsidR="00742360" w:rsidRPr="00742360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recomendável que, além da </w:t>
      </w:r>
      <w:r w:rsidR="00742360" w:rsidRPr="00FB216B">
        <w:rPr>
          <w:rFonts w:ascii="Arial" w:eastAsia="Times New Roman" w:hAnsi="Arial" w:cs="Arial"/>
          <w:bCs/>
          <w:sz w:val="20"/>
          <w:szCs w:val="20"/>
          <w:lang w:eastAsia="pt-BR"/>
        </w:rPr>
        <w:t>assinatura do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>s</w:t>
      </w:r>
      <w:r w:rsidR="00742360" w:rsidRPr="00FB216B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responsáve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>is</w:t>
      </w:r>
      <w:r w:rsidR="00742360" w:rsidRPr="00FB216B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lega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>is</w:t>
      </w:r>
      <w:r w:rsidR="00742360" w:rsidRPr="00FB216B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do </w:t>
      </w:r>
      <w:r w:rsidRPr="00FB216B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Contratante </w:t>
      </w:r>
      <w:r w:rsidR="00742360" w:rsidRPr="00FB216B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e do </w:t>
      </w:r>
      <w:r w:rsidRPr="00FB216B">
        <w:rPr>
          <w:rFonts w:ascii="Arial" w:eastAsia="Times New Roman" w:hAnsi="Arial" w:cs="Arial"/>
          <w:bCs/>
          <w:sz w:val="20"/>
          <w:szCs w:val="20"/>
          <w:lang w:eastAsia="pt-BR"/>
        </w:rPr>
        <w:t>Contratado</w:t>
      </w:r>
      <w:r w:rsidR="00742360" w:rsidRPr="00FB216B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, 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>haja</w:t>
      </w:r>
      <w:r w:rsidR="00742360" w:rsidRPr="00FB216B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a de duas testemunhas</w:t>
      </w:r>
      <w:r w:rsidR="00DE5CC5" w:rsidRPr="00FB216B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,</w:t>
      </w:r>
      <w:r w:rsidR="00742360" w:rsidRPr="00FB216B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>pois o</w:t>
      </w:r>
      <w:r w:rsidR="00742360" w:rsidRPr="00FB216B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art. 784, III do CPC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confere a natureza de</w:t>
      </w:r>
      <w:r w:rsidR="00742360" w:rsidRPr="00FB216B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título executivo extrajudicial 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>a</w:t>
      </w:r>
      <w:r w:rsidR="00742360" w:rsidRPr="00FB216B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o documento particular assinado por duas testemunhas. </w:t>
      </w:r>
      <w:r w:rsidRPr="00FB216B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Embora </w:t>
      </w:r>
      <w:r w:rsidR="00742360" w:rsidRPr="00FB216B">
        <w:rPr>
          <w:rFonts w:ascii="Arial" w:eastAsia="Times New Roman" w:hAnsi="Arial" w:cs="Arial"/>
          <w:bCs/>
          <w:sz w:val="20"/>
          <w:szCs w:val="20"/>
          <w:lang w:eastAsia="pt-BR"/>
        </w:rPr>
        <w:t>o Contrato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Administrativo</w:t>
      </w:r>
      <w:r w:rsidR="00742360" w:rsidRPr="00FB216B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já seja 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instrumento público (art. 784, II), a assinatura das testemunhas </w:t>
      </w:r>
      <w:r w:rsidR="00742360" w:rsidRPr="00FB216B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visa </w:t>
      </w:r>
      <w:r w:rsidR="00DE5CC5" w:rsidRPr="00FB216B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a </w:t>
      </w:r>
      <w:r w:rsidR="00742360" w:rsidRPr="00FB216B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evitar 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>possível</w:t>
      </w:r>
      <w:r w:rsidR="00742360" w:rsidRPr="00FB216B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discussão judicial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acerca da natureza executiva do instrumento, servindo como cautela </w:t>
      </w:r>
      <w:r w:rsidR="00983998">
        <w:rPr>
          <w:rFonts w:ascii="Arial" w:eastAsia="Times New Roman" w:hAnsi="Arial" w:cs="Arial"/>
          <w:bCs/>
          <w:sz w:val="20"/>
          <w:szCs w:val="20"/>
          <w:lang w:eastAsia="pt-BR"/>
        </w:rPr>
        <w:t>que, de forma simples, pode t</w:t>
      </w:r>
      <w:r w:rsidR="00742360" w:rsidRPr="00FB216B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ornar mais eficiente </w:t>
      </w:r>
      <w:r w:rsidR="00983998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eventual necessidade de cumprimento forçado ou outra medida judicial, caso necessária. </w:t>
      </w:r>
      <w:r w:rsidR="00742360" w:rsidRPr="00FB216B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</w:p>
    <w:sectPr w:rsidR="00674573" w:rsidSect="00254393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1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C363AD2"/>
    <w:multiLevelType w:val="multilevel"/>
    <w:tmpl w:val="E57ED5E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</w:rPr>
    </w:lvl>
    <w:lvl w:ilvl="1">
      <w:start w:val="1"/>
      <w:numFmt w:val="upperRoman"/>
      <w:lvlText w:val="%2."/>
      <w:lvlJc w:val="right"/>
      <w:pPr>
        <w:tabs>
          <w:tab w:val="num" w:pos="0"/>
        </w:tabs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135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157018B4"/>
    <w:multiLevelType w:val="hybridMultilevel"/>
    <w:tmpl w:val="A4E6B9DE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0416000F">
      <w:start w:val="1"/>
      <w:numFmt w:val="decimal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D5C100D"/>
    <w:multiLevelType w:val="multilevel"/>
    <w:tmpl w:val="CC5A3E4E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558"/>
    <w:rsid w:val="00051836"/>
    <w:rsid w:val="00081CC6"/>
    <w:rsid w:val="000E3844"/>
    <w:rsid w:val="000F2365"/>
    <w:rsid w:val="000F4139"/>
    <w:rsid w:val="00143C26"/>
    <w:rsid w:val="001775DF"/>
    <w:rsid w:val="001A5801"/>
    <w:rsid w:val="001C2DED"/>
    <w:rsid w:val="001D08F9"/>
    <w:rsid w:val="002223D3"/>
    <w:rsid w:val="00254393"/>
    <w:rsid w:val="00286F10"/>
    <w:rsid w:val="002B651A"/>
    <w:rsid w:val="002E6BFF"/>
    <w:rsid w:val="0032565E"/>
    <w:rsid w:val="00342558"/>
    <w:rsid w:val="00344B8C"/>
    <w:rsid w:val="003759AC"/>
    <w:rsid w:val="0038600A"/>
    <w:rsid w:val="003F0C31"/>
    <w:rsid w:val="003F7300"/>
    <w:rsid w:val="00412B18"/>
    <w:rsid w:val="00470DCA"/>
    <w:rsid w:val="00477CBD"/>
    <w:rsid w:val="004F177E"/>
    <w:rsid w:val="00521554"/>
    <w:rsid w:val="00581A20"/>
    <w:rsid w:val="006207DD"/>
    <w:rsid w:val="006301D6"/>
    <w:rsid w:val="00674573"/>
    <w:rsid w:val="00685022"/>
    <w:rsid w:val="0069083D"/>
    <w:rsid w:val="006B52BE"/>
    <w:rsid w:val="006C66C2"/>
    <w:rsid w:val="007347DC"/>
    <w:rsid w:val="00742360"/>
    <w:rsid w:val="00803B17"/>
    <w:rsid w:val="00867E72"/>
    <w:rsid w:val="008D5BD1"/>
    <w:rsid w:val="00936C64"/>
    <w:rsid w:val="00983998"/>
    <w:rsid w:val="009841B5"/>
    <w:rsid w:val="00A32ADE"/>
    <w:rsid w:val="00A560CE"/>
    <w:rsid w:val="00A60BDA"/>
    <w:rsid w:val="00A704F5"/>
    <w:rsid w:val="00AB21AF"/>
    <w:rsid w:val="00AC4ACD"/>
    <w:rsid w:val="00AC6350"/>
    <w:rsid w:val="00AD6218"/>
    <w:rsid w:val="00B00CA7"/>
    <w:rsid w:val="00B11D61"/>
    <w:rsid w:val="00B24F91"/>
    <w:rsid w:val="00B61B55"/>
    <w:rsid w:val="00BC03C9"/>
    <w:rsid w:val="00C8120E"/>
    <w:rsid w:val="00CD4EFB"/>
    <w:rsid w:val="00CD7C06"/>
    <w:rsid w:val="00CE7473"/>
    <w:rsid w:val="00D31B02"/>
    <w:rsid w:val="00D46DE2"/>
    <w:rsid w:val="00D80487"/>
    <w:rsid w:val="00D84759"/>
    <w:rsid w:val="00D915BD"/>
    <w:rsid w:val="00DE5CC5"/>
    <w:rsid w:val="00DF1025"/>
    <w:rsid w:val="00DF2240"/>
    <w:rsid w:val="00DF2F15"/>
    <w:rsid w:val="00E378D2"/>
    <w:rsid w:val="00E479ED"/>
    <w:rsid w:val="00EA024C"/>
    <w:rsid w:val="00EA0694"/>
    <w:rsid w:val="00EE521E"/>
    <w:rsid w:val="00F02108"/>
    <w:rsid w:val="00F33653"/>
    <w:rsid w:val="00F6510A"/>
    <w:rsid w:val="00F92A50"/>
    <w:rsid w:val="00FB216B"/>
    <w:rsid w:val="00FC60F6"/>
    <w:rsid w:val="00FC66C1"/>
    <w:rsid w:val="00FC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D7F8A"/>
  <w15:chartTrackingRefBased/>
  <w15:docId w15:val="{01BE8029-15BE-4150-BBE6-F821C609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24C"/>
  </w:style>
  <w:style w:type="paragraph" w:styleId="Ttulo1">
    <w:name w:val="heading 1"/>
    <w:basedOn w:val="Normal"/>
    <w:next w:val="Normal"/>
    <w:link w:val="Ttulo1Char"/>
    <w:uiPriority w:val="9"/>
    <w:qFormat/>
    <w:rsid w:val="00936C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936C64"/>
    <w:rPr>
      <w:color w:val="000080"/>
      <w:u w:val="single"/>
    </w:rPr>
  </w:style>
  <w:style w:type="character" w:styleId="Refdecomentrio">
    <w:name w:val="annotation reference"/>
    <w:basedOn w:val="Fontepargpadro"/>
    <w:unhideWhenUsed/>
    <w:qFormat/>
    <w:rsid w:val="00936C6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936C64"/>
    <w:pPr>
      <w:spacing w:after="0" w:line="240" w:lineRule="auto"/>
    </w:pPr>
    <w:rPr>
      <w:rFonts w:ascii="Ecofont_Spranq_eco_Sans" w:eastAsiaTheme="minorEastAsia" w:hAnsi="Ecofont_Spranq_eco_Sans" w:cs="Tahom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936C64"/>
    <w:rPr>
      <w:rFonts w:ascii="Ecofont_Spranq_eco_Sans" w:eastAsiaTheme="minorEastAsia" w:hAnsi="Ecofont_Spranq_eco_Sans" w:cs="Tahoma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6C6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link w:val="PargrafodaListaChar"/>
    <w:uiPriority w:val="34"/>
    <w:qFormat/>
    <w:rsid w:val="00936C64"/>
    <w:pPr>
      <w:spacing w:after="0" w:line="240" w:lineRule="auto"/>
      <w:ind w:left="720"/>
      <w:contextualSpacing/>
    </w:pPr>
    <w:rPr>
      <w:rFonts w:ascii="Ecofont_Spranq_eco_Sans" w:eastAsiaTheme="minorEastAsia" w:hAnsi="Ecofont_Spranq_eco_Sans" w:cs="Tahoma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936C64"/>
    <w:pPr>
      <w:numPr>
        <w:numId w:val="1"/>
      </w:numPr>
      <w:tabs>
        <w:tab w:val="left" w:pos="567"/>
      </w:tabs>
      <w:spacing w:line="240" w:lineRule="auto"/>
      <w:jc w:val="both"/>
    </w:pPr>
    <w:rPr>
      <w:rFonts w:ascii="Arial" w:hAnsi="Arial" w:cs="Arial"/>
      <w:b/>
      <w:bCs/>
      <w:color w:val="auto"/>
      <w:sz w:val="20"/>
      <w:szCs w:val="20"/>
      <w:lang w:eastAsia="pt-BR"/>
    </w:rPr>
  </w:style>
  <w:style w:type="character" w:customStyle="1" w:styleId="Nivel01Char">
    <w:name w:val="Nivel 01 Char"/>
    <w:basedOn w:val="Fontepargpadro"/>
    <w:link w:val="Nivel01"/>
    <w:rsid w:val="00936C64"/>
    <w:rPr>
      <w:rFonts w:ascii="Arial" w:eastAsiaTheme="majorEastAsia" w:hAnsi="Arial" w:cs="Arial"/>
      <w:b/>
      <w:bCs/>
      <w:sz w:val="20"/>
      <w:szCs w:val="20"/>
      <w:lang w:eastAsia="pt-BR"/>
    </w:rPr>
  </w:style>
  <w:style w:type="paragraph" w:customStyle="1" w:styleId="Nivel2">
    <w:name w:val="Nivel 2"/>
    <w:basedOn w:val="Normal"/>
    <w:link w:val="Nivel2Char"/>
    <w:qFormat/>
    <w:rsid w:val="00936C64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36C64"/>
    <w:pPr>
      <w:numPr>
        <w:ilvl w:val="2"/>
        <w:numId w:val="1"/>
      </w:numPr>
      <w:spacing w:before="120" w:after="120" w:line="276" w:lineRule="auto"/>
      <w:ind w:left="425" w:firstLine="0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36C64"/>
    <w:pPr>
      <w:numPr>
        <w:ilvl w:val="3"/>
      </w:num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936C64"/>
    <w:pPr>
      <w:numPr>
        <w:ilvl w:val="4"/>
      </w:numPr>
      <w:ind w:left="1276" w:firstLine="0"/>
    </w:pPr>
  </w:style>
  <w:style w:type="character" w:customStyle="1" w:styleId="Nivel4Char">
    <w:name w:val="Nivel 4 Char"/>
    <w:basedOn w:val="Fontepargpadro"/>
    <w:link w:val="Nivel4"/>
    <w:rsid w:val="00936C64"/>
    <w:rPr>
      <w:rFonts w:ascii="Arial" w:eastAsiaTheme="minorEastAsia" w:hAnsi="Arial" w:cs="Arial"/>
      <w:sz w:val="20"/>
      <w:szCs w:val="20"/>
      <w:lang w:eastAsia="pt-BR"/>
    </w:rPr>
  </w:style>
  <w:style w:type="character" w:customStyle="1" w:styleId="Nivel2Char">
    <w:name w:val="Nivel 2 Char"/>
    <w:basedOn w:val="Fontepargpadro"/>
    <w:link w:val="Nivel2"/>
    <w:locked/>
    <w:rsid w:val="00936C64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936C64"/>
    <w:rPr>
      <w:rFonts w:ascii="Ecofont_Spranq_eco_Sans" w:eastAsiaTheme="minorEastAsia" w:hAnsi="Ecofont_Spranq_eco_Sans" w:cs="Tahoma"/>
      <w:sz w:val="24"/>
      <w:szCs w:val="24"/>
      <w:lang w:eastAsia="pt-BR"/>
    </w:rPr>
  </w:style>
  <w:style w:type="paragraph" w:customStyle="1" w:styleId="ou">
    <w:name w:val="ou"/>
    <w:basedOn w:val="PargrafodaLista"/>
    <w:link w:val="ouChar"/>
    <w:qFormat/>
    <w:rsid w:val="00936C64"/>
    <w:pPr>
      <w:spacing w:before="60" w:after="60" w:line="259" w:lineRule="auto"/>
      <w:ind w:left="0"/>
      <w:contextualSpacing w:val="0"/>
      <w:jc w:val="center"/>
    </w:pPr>
    <w:rPr>
      <w:rFonts w:ascii="Arial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936C64"/>
    <w:rPr>
      <w:rFonts w:ascii="Arial" w:eastAsiaTheme="minorEastAsia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Nvel2-Red">
    <w:name w:val="Nível 2 -Red"/>
    <w:basedOn w:val="Nivel2"/>
    <w:link w:val="Nvel2-RedChar"/>
    <w:qFormat/>
    <w:rsid w:val="00936C64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936C64"/>
    <w:pPr>
      <w:ind w:left="3198" w:hanging="504"/>
    </w:pPr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936C64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Nvel4-R">
    <w:name w:val="Nível 4-R"/>
    <w:basedOn w:val="Nivel4"/>
    <w:link w:val="Nvel4-RChar"/>
    <w:qFormat/>
    <w:rsid w:val="00936C64"/>
    <w:pPr>
      <w:ind w:left="2491" w:hanging="648"/>
    </w:pPr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936C64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Nvel3-RChar">
    <w:name w:val="Nível 3-R Char"/>
    <w:basedOn w:val="Nivel3Char"/>
    <w:link w:val="Nvel3-R"/>
    <w:rsid w:val="00936C64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character" w:customStyle="1" w:styleId="Nvel4-RChar">
    <w:name w:val="Nível 4-R Char"/>
    <w:basedOn w:val="Nivel4Char"/>
    <w:link w:val="Nvel4-R"/>
    <w:rsid w:val="00936C64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36C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81A20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81A20"/>
    <w:rPr>
      <w:rFonts w:ascii="Ecofont_Spranq_eco_Sans" w:eastAsiaTheme="minorEastAsia" w:hAnsi="Ecofont_Spranq_eco_Sans" w:cs="Tahoma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0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1/lei/L14133.ht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lanalto.gov.br/ccivil_03/_ato2019-2022/2021/lei/L14133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lanalto.gov.br/ccivil_03/_ato2019-2022/2021/lei/L14133.ht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_ato2019-2022/2021/lei/L14133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383EA-B4F0-41CD-9C3F-0B24752D9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3384</Words>
  <Characters>18275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Tarcisio Barbosa Farias De Melo</dc:creator>
  <cp:keywords/>
  <dc:description/>
  <cp:lastModifiedBy>Tarcísio Melo</cp:lastModifiedBy>
  <cp:revision>3</cp:revision>
  <dcterms:created xsi:type="dcterms:W3CDTF">2024-10-31T21:20:00Z</dcterms:created>
  <dcterms:modified xsi:type="dcterms:W3CDTF">2024-11-04T17:08:00Z</dcterms:modified>
</cp:coreProperties>
</file>