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B83" w:rsidRDefault="00E23F1B">
      <w:pPr>
        <w:pStyle w:val="Ttulo"/>
        <w:spacing w:before="200" w:after="200"/>
        <w:ind w:left="-283" w:right="-267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ANEXO III</w:t>
      </w:r>
    </w:p>
    <w:p w:rsidR="00EA5B83" w:rsidRDefault="00E23F1B">
      <w:pPr>
        <w:pStyle w:val="Ttulo"/>
        <w:spacing w:after="0"/>
        <w:ind w:left="-283" w:right="-26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28"/>
          <w:szCs w:val="28"/>
        </w:rPr>
        <w:t>TERMO DE RECONHECIMENTO DE DÍVIDA</w:t>
      </w:r>
      <w:r>
        <w:rPr>
          <w:rFonts w:ascii="Arial" w:eastAsia="Arial" w:hAnsi="Arial" w:cs="Arial"/>
          <w:sz w:val="28"/>
          <w:szCs w:val="28"/>
        </w:rPr>
        <w:br/>
      </w:r>
      <w:r>
        <w:rPr>
          <w:rFonts w:ascii="Arial" w:eastAsia="Arial" w:hAnsi="Arial" w:cs="Arial"/>
          <w:sz w:val="18"/>
          <w:szCs w:val="18"/>
        </w:rPr>
        <w:t>(PARECER REFERENCIAL PGE/MS/N° 003/2025 aprovado pela DECISÃO PGE/MS/GAB/Nº 072/2025)</w:t>
      </w:r>
    </w:p>
    <w:p w:rsidR="00EA5B83" w:rsidRDefault="00E23F1B">
      <w:pPr>
        <w:pStyle w:val="Ttulo2"/>
        <w:ind w:left="-283" w:right="-267"/>
        <w:rPr>
          <w:rFonts w:ascii="Arial" w:eastAsia="Arial" w:hAnsi="Arial" w:cs="Arial"/>
          <w:b w:val="0"/>
          <w:bCs w:val="0"/>
          <w:color w:val="FF0000"/>
        </w:rPr>
      </w:pPr>
      <w:bookmarkStart w:id="0" w:name="_heading=h.caxejxddpzkq" w:colFirst="0" w:colLast="0"/>
      <w:bookmarkEnd w:id="0"/>
      <w:r>
        <w:rPr>
          <w:rFonts w:ascii="Arial" w:eastAsia="Arial" w:hAnsi="Arial" w:cs="Arial"/>
        </w:rPr>
        <w:t xml:space="preserve">TERMO DE AJUSTE DE CONTAS entre o Estado de Mato Grosso do Sul e </w:t>
      </w:r>
      <w:r>
        <w:rPr>
          <w:rFonts w:ascii="Arial" w:eastAsia="Arial" w:hAnsi="Arial" w:cs="Arial"/>
          <w:b w:val="0"/>
          <w:bCs w:val="0"/>
          <w:color w:val="FF0000"/>
        </w:rPr>
        <w:t>&lt;&lt;razão social da empresa/fornecedor&gt;&gt;</w:t>
      </w:r>
    </w:p>
    <w:p w:rsidR="00EA5B83" w:rsidRDefault="00780BCA">
      <w:pPr>
        <w:spacing w:after="0" w:line="240" w:lineRule="auto"/>
        <w:ind w:left="-283" w:right="-267"/>
        <w:rPr>
          <w:rFonts w:ascii="Arial" w:eastAsia="Arial" w:hAnsi="Arial" w:cs="Arial"/>
          <w:sz w:val="24"/>
          <w:szCs w:val="24"/>
        </w:rPr>
      </w:pPr>
      <w:r>
        <w:pict w14:anchorId="1C212B34">
          <v:rect id="_x0000_i1025" style="width:0;height:1.5pt" o:hralign="center" o:hrstd="t" o:hr="t" fillcolor="#a0a0a0" stroked="f"/>
        </w:pict>
      </w:r>
    </w:p>
    <w:p w:rsidR="00EA5B83" w:rsidRDefault="00E23F1B">
      <w:pPr>
        <w:pStyle w:val="Ttulo1"/>
        <w:ind w:left="-283" w:right="-267"/>
        <w:rPr>
          <w:rFonts w:ascii="Arial" w:eastAsia="Arial" w:hAnsi="Arial" w:cs="Arial"/>
        </w:rPr>
      </w:pPr>
      <w:bookmarkStart w:id="1" w:name="_heading=h.diyhm1y68x0k" w:colFirst="0" w:colLast="0"/>
      <w:bookmarkEnd w:id="1"/>
      <w:r>
        <w:rPr>
          <w:rFonts w:ascii="Arial" w:eastAsia="Arial" w:hAnsi="Arial" w:cs="Arial"/>
        </w:rPr>
        <w:t>PARTES DO TERMO</w:t>
      </w:r>
    </w:p>
    <w:p w:rsidR="00EA5B83" w:rsidRDefault="00E23F1B">
      <w:pPr>
        <w:pStyle w:val="Ttulo2"/>
        <w:ind w:left="-283" w:right="-267"/>
        <w:rPr>
          <w:rFonts w:ascii="Arial" w:eastAsia="Arial" w:hAnsi="Arial" w:cs="Arial"/>
        </w:rPr>
      </w:pPr>
      <w:bookmarkStart w:id="2" w:name="_heading=h.v0a1wgh2w8d8" w:colFirst="0" w:colLast="0"/>
      <w:bookmarkEnd w:id="2"/>
      <w:r>
        <w:rPr>
          <w:rFonts w:ascii="Arial" w:eastAsia="Arial" w:hAnsi="Arial" w:cs="Arial"/>
        </w:rPr>
        <w:t>ESTADO DE MATO GROSSO DO SUL</w:t>
      </w:r>
    </w:p>
    <w:p w:rsidR="00EA5B83" w:rsidRDefault="00E23F1B">
      <w:pPr>
        <w:numPr>
          <w:ilvl w:val="0"/>
          <w:numId w:val="2"/>
        </w:numPr>
        <w:spacing w:before="280" w:after="0" w:line="240" w:lineRule="auto"/>
        <w:ind w:left="0" w:right="-267" w:hanging="28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  <w:szCs w:val="24"/>
        </w:rPr>
        <w:t xml:space="preserve">Por meio </w:t>
      </w:r>
      <w:proofErr w:type="gramStart"/>
      <w:r>
        <w:rPr>
          <w:rFonts w:ascii="Arial" w:eastAsia="Arial" w:hAnsi="Arial" w:cs="Arial"/>
          <w:sz w:val="24"/>
          <w:szCs w:val="24"/>
        </w:rPr>
        <w:t>do(</w:t>
      </w:r>
      <w:proofErr w:type="gramEnd"/>
      <w:r>
        <w:rPr>
          <w:rFonts w:ascii="Arial" w:eastAsia="Arial" w:hAnsi="Arial" w:cs="Arial"/>
          <w:sz w:val="24"/>
          <w:szCs w:val="24"/>
        </w:rPr>
        <w:t>a):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&lt;&lt;órgão/entidade&gt;&gt;</w:t>
      </w:r>
    </w:p>
    <w:p w:rsidR="00EA5B83" w:rsidRDefault="00E23F1B">
      <w:pPr>
        <w:numPr>
          <w:ilvl w:val="0"/>
          <w:numId w:val="2"/>
        </w:numPr>
        <w:spacing w:after="0" w:line="240" w:lineRule="auto"/>
        <w:ind w:left="0" w:right="-267" w:hanging="28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  <w:szCs w:val="24"/>
        </w:rPr>
        <w:t xml:space="preserve">CNPJ: </w:t>
      </w:r>
      <w:r>
        <w:rPr>
          <w:rFonts w:ascii="Arial" w:eastAsia="Arial" w:hAnsi="Arial" w:cs="Arial"/>
          <w:color w:val="FF0000"/>
          <w:sz w:val="24"/>
          <w:szCs w:val="24"/>
        </w:rPr>
        <w:t>&lt;&lt;nº do CNPJ, com pontos e traço&gt;&gt;</w:t>
      </w:r>
    </w:p>
    <w:p w:rsidR="00EA5B83" w:rsidRDefault="00E23F1B">
      <w:pPr>
        <w:numPr>
          <w:ilvl w:val="0"/>
          <w:numId w:val="2"/>
        </w:numPr>
        <w:spacing w:after="0" w:line="240" w:lineRule="auto"/>
        <w:ind w:left="0" w:right="-267" w:hanging="28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  <w:szCs w:val="24"/>
        </w:rPr>
        <w:t xml:space="preserve">Representado por: </w:t>
      </w:r>
      <w:r>
        <w:rPr>
          <w:rFonts w:ascii="Arial" w:eastAsia="Arial" w:hAnsi="Arial" w:cs="Arial"/>
          <w:color w:val="FF0000"/>
          <w:sz w:val="24"/>
          <w:szCs w:val="24"/>
        </w:rPr>
        <w:t>&lt;&lt;nome completo da autoridade competente&gt;&gt;</w:t>
      </w:r>
    </w:p>
    <w:p w:rsidR="00EA5B83" w:rsidRDefault="00E23F1B">
      <w:pPr>
        <w:numPr>
          <w:ilvl w:val="0"/>
          <w:numId w:val="2"/>
        </w:numPr>
        <w:spacing w:after="280" w:line="240" w:lineRule="auto"/>
        <w:ind w:left="0" w:right="-267" w:hanging="28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  <w:szCs w:val="24"/>
        </w:rPr>
        <w:t xml:space="preserve">Matrícula funcional: </w:t>
      </w:r>
      <w:r>
        <w:rPr>
          <w:rFonts w:ascii="Arial" w:eastAsia="Arial" w:hAnsi="Arial" w:cs="Arial"/>
          <w:color w:val="FF0000"/>
          <w:sz w:val="24"/>
          <w:szCs w:val="24"/>
        </w:rPr>
        <w:t>&lt;&lt;nº da matrícula&gt;&gt;</w:t>
      </w:r>
    </w:p>
    <w:p w:rsidR="00EA5B83" w:rsidRDefault="00E23F1B">
      <w:pPr>
        <w:pStyle w:val="Ttulo2"/>
        <w:ind w:left="-283" w:right="-267"/>
        <w:rPr>
          <w:rFonts w:ascii="Arial" w:eastAsia="Arial" w:hAnsi="Arial" w:cs="Arial"/>
        </w:rPr>
      </w:pPr>
      <w:bookmarkStart w:id="3" w:name="_heading=h.iirizf54sizu" w:colFirst="0" w:colLast="0"/>
      <w:bookmarkEnd w:id="3"/>
      <w:r>
        <w:rPr>
          <w:rFonts w:ascii="Arial" w:eastAsia="Arial" w:hAnsi="Arial" w:cs="Arial"/>
        </w:rPr>
        <w:t>EMPRESA</w:t>
      </w:r>
    </w:p>
    <w:p w:rsidR="00EA5B83" w:rsidRDefault="00E23F1B">
      <w:pPr>
        <w:numPr>
          <w:ilvl w:val="0"/>
          <w:numId w:val="3"/>
        </w:numPr>
        <w:spacing w:before="280" w:after="0" w:line="240" w:lineRule="auto"/>
        <w:ind w:left="0" w:right="-267" w:hanging="28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  <w:szCs w:val="24"/>
        </w:rPr>
        <w:t xml:space="preserve">Razão social: </w:t>
      </w:r>
      <w:r>
        <w:rPr>
          <w:rFonts w:ascii="Arial" w:eastAsia="Arial" w:hAnsi="Arial" w:cs="Arial"/>
          <w:color w:val="FF0000"/>
          <w:sz w:val="24"/>
          <w:szCs w:val="24"/>
        </w:rPr>
        <w:t>&lt;&lt;razão social&gt;&gt;</w:t>
      </w:r>
    </w:p>
    <w:p w:rsidR="00EA5B83" w:rsidRDefault="00E23F1B">
      <w:pPr>
        <w:numPr>
          <w:ilvl w:val="0"/>
          <w:numId w:val="3"/>
        </w:numPr>
        <w:spacing w:after="0" w:line="240" w:lineRule="auto"/>
        <w:ind w:left="0" w:right="-267" w:hanging="28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  <w:szCs w:val="24"/>
        </w:rPr>
        <w:t xml:space="preserve">CNPJ: </w:t>
      </w:r>
      <w:r>
        <w:rPr>
          <w:rFonts w:ascii="Arial" w:eastAsia="Arial" w:hAnsi="Arial" w:cs="Arial"/>
          <w:color w:val="FF0000"/>
          <w:sz w:val="24"/>
          <w:szCs w:val="24"/>
        </w:rPr>
        <w:t>&lt;&lt;nº do CNPJ, com pontos e traço&gt;&gt;</w:t>
      </w:r>
    </w:p>
    <w:p w:rsidR="00EA5B83" w:rsidRDefault="00E23F1B">
      <w:pPr>
        <w:numPr>
          <w:ilvl w:val="0"/>
          <w:numId w:val="3"/>
        </w:numPr>
        <w:spacing w:after="0" w:line="240" w:lineRule="auto"/>
        <w:ind w:left="0" w:right="-267" w:hanging="28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  <w:szCs w:val="24"/>
        </w:rPr>
        <w:t xml:space="preserve">Endereço: </w:t>
      </w:r>
      <w:r>
        <w:rPr>
          <w:rFonts w:ascii="Arial" w:eastAsia="Arial" w:hAnsi="Arial" w:cs="Arial"/>
          <w:color w:val="FF0000"/>
          <w:sz w:val="24"/>
          <w:szCs w:val="24"/>
        </w:rPr>
        <w:t>&lt;&lt;endereço&gt;&gt;</w:t>
      </w:r>
    </w:p>
    <w:p w:rsidR="00EA5B83" w:rsidRDefault="00E23F1B">
      <w:pPr>
        <w:numPr>
          <w:ilvl w:val="0"/>
          <w:numId w:val="3"/>
        </w:numPr>
        <w:spacing w:after="280" w:line="240" w:lineRule="auto"/>
        <w:ind w:left="0" w:right="-267" w:hanging="28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  <w:szCs w:val="24"/>
        </w:rPr>
        <w:t xml:space="preserve">Representada por: </w:t>
      </w:r>
      <w:r>
        <w:rPr>
          <w:rFonts w:ascii="Arial" w:eastAsia="Arial" w:hAnsi="Arial" w:cs="Arial"/>
          <w:color w:val="FF0000"/>
          <w:sz w:val="24"/>
          <w:szCs w:val="24"/>
        </w:rPr>
        <w:t>&lt;&lt;nome completo do representante legal&gt;&gt;</w:t>
      </w:r>
      <w:r>
        <w:rPr>
          <w:rFonts w:ascii="Arial" w:eastAsia="Arial" w:hAnsi="Arial" w:cs="Arial"/>
          <w:sz w:val="24"/>
          <w:szCs w:val="24"/>
        </w:rPr>
        <w:t xml:space="preserve"> (já qualificado no processo)</w:t>
      </w:r>
    </w:p>
    <w:p w:rsidR="00EA5B83" w:rsidRDefault="00E23F1B">
      <w:pPr>
        <w:spacing w:before="280" w:after="280" w:line="240" w:lineRule="auto"/>
        <w:ind w:left="-283" w:right="-267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Processo Administrativo: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FF0000"/>
          <w:sz w:val="24"/>
          <w:szCs w:val="24"/>
        </w:rPr>
        <w:t>&lt;&lt;nº do processo administrativo&gt;&gt;</w:t>
      </w:r>
    </w:p>
    <w:p w:rsidR="00EA5B83" w:rsidRDefault="00E23F1B">
      <w:pPr>
        <w:spacing w:before="280" w:after="280" w:line="240" w:lineRule="auto"/>
        <w:ind w:left="-283" w:right="-2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Fundamento legal:</w:t>
      </w:r>
      <w:r>
        <w:rPr>
          <w:rFonts w:ascii="Arial" w:eastAsia="Arial" w:hAnsi="Arial" w:cs="Arial"/>
          <w:sz w:val="24"/>
          <w:szCs w:val="24"/>
        </w:rPr>
        <w:t xml:space="preserve"> Art. 149 da Lei nº 14.133/2021</w:t>
      </w:r>
    </w:p>
    <w:p w:rsidR="00EA5B83" w:rsidRDefault="00780BCA">
      <w:pPr>
        <w:spacing w:after="0" w:line="240" w:lineRule="auto"/>
        <w:ind w:left="-283" w:right="-267"/>
        <w:rPr>
          <w:rFonts w:ascii="Arial" w:eastAsia="Arial" w:hAnsi="Arial" w:cs="Arial"/>
          <w:sz w:val="24"/>
          <w:szCs w:val="24"/>
        </w:rPr>
      </w:pPr>
      <w:r>
        <w:pict w14:anchorId="69CFDD90">
          <v:rect id="_x0000_i1026" style="width:0;height:1.5pt" o:hralign="center" o:hrstd="t" o:hr="t" fillcolor="#a0a0a0" stroked="f"/>
        </w:pict>
      </w:r>
    </w:p>
    <w:p w:rsidR="00EA5B83" w:rsidRDefault="00E23F1B">
      <w:pPr>
        <w:pStyle w:val="Ttulo1"/>
        <w:ind w:left="-283" w:right="-267"/>
        <w:rPr>
          <w:rFonts w:ascii="Arial" w:eastAsia="Arial" w:hAnsi="Arial" w:cs="Arial"/>
        </w:rPr>
      </w:pPr>
      <w:bookmarkStart w:id="4" w:name="_heading=h.tsk12jz42cam" w:colFirst="0" w:colLast="0"/>
      <w:bookmarkEnd w:id="4"/>
      <w:r>
        <w:rPr>
          <w:rFonts w:ascii="Arial" w:eastAsia="Arial" w:hAnsi="Arial" w:cs="Arial"/>
        </w:rPr>
        <w:t>1. DO OBJETO – RECONHECIMENTO DE DÍVIDA</w:t>
      </w:r>
    </w:p>
    <w:p w:rsidR="00EA5B83" w:rsidRDefault="00E23F1B">
      <w:pPr>
        <w:spacing w:before="280" w:after="280" w:line="240" w:lineRule="auto"/>
        <w:ind w:left="-283" w:right="-2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Estado de Mato Grosso do Sul reconhece que a empresa </w:t>
      </w:r>
      <w:r>
        <w:rPr>
          <w:rFonts w:ascii="Arial" w:eastAsia="Arial" w:hAnsi="Arial" w:cs="Arial"/>
          <w:color w:val="FF0000"/>
          <w:sz w:val="24"/>
          <w:szCs w:val="24"/>
        </w:rPr>
        <w:t>&lt;&lt;razão social da empresa/fornecedor&gt;&gt;</w:t>
      </w:r>
      <w:r>
        <w:rPr>
          <w:rFonts w:ascii="Arial" w:eastAsia="Arial" w:hAnsi="Arial" w:cs="Arial"/>
          <w:sz w:val="24"/>
          <w:szCs w:val="24"/>
        </w:rPr>
        <w:t>:</w:t>
      </w:r>
    </w:p>
    <w:p w:rsidR="00EA5B83" w:rsidRDefault="00E23F1B">
      <w:pPr>
        <w:spacing w:before="280" w:after="280" w:line="276" w:lineRule="auto"/>
        <w:ind w:left="-283" w:right="-267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Prestou os serviços/forneceu os bens: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FF0000"/>
          <w:sz w:val="24"/>
          <w:szCs w:val="24"/>
        </w:rPr>
        <w:t>&lt;&lt;consignar com clareza a origem do crédito, seja prestação de serviços ou fornecimento de bens&gt;&gt;</w:t>
      </w:r>
    </w:p>
    <w:p w:rsidR="00EA5B83" w:rsidRDefault="00E23F1B">
      <w:pPr>
        <w:spacing w:before="280" w:after="280" w:line="240" w:lineRule="auto"/>
        <w:ind w:left="-283" w:right="-267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Nota Fiscal nº: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FF0000"/>
          <w:sz w:val="24"/>
          <w:szCs w:val="24"/>
        </w:rPr>
        <w:t>&lt;&lt;nº da nota fiscal&gt;&gt;</w:t>
      </w:r>
    </w:p>
    <w:p w:rsidR="00EA5B83" w:rsidRDefault="00E23F1B">
      <w:pPr>
        <w:spacing w:before="280" w:after="280" w:line="240" w:lineRule="auto"/>
        <w:ind w:left="-283" w:right="-267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Valor total:</w:t>
      </w:r>
      <w:r>
        <w:rPr>
          <w:rFonts w:ascii="Arial" w:eastAsia="Arial" w:hAnsi="Arial" w:cs="Arial"/>
          <w:sz w:val="24"/>
          <w:szCs w:val="24"/>
        </w:rPr>
        <w:t xml:space="preserve"> R$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&lt;&lt;em algarismos (por </w:t>
      </w:r>
      <w:proofErr w:type="gramStart"/>
      <w:r>
        <w:rPr>
          <w:rFonts w:ascii="Arial" w:eastAsia="Arial" w:hAnsi="Arial" w:cs="Arial"/>
          <w:color w:val="FF0000"/>
          <w:sz w:val="24"/>
          <w:szCs w:val="24"/>
        </w:rPr>
        <w:t>extenso)&gt;</w:t>
      </w:r>
      <w:proofErr w:type="gramEnd"/>
      <w:r>
        <w:rPr>
          <w:rFonts w:ascii="Arial" w:eastAsia="Arial" w:hAnsi="Arial" w:cs="Arial"/>
          <w:color w:val="FF0000"/>
          <w:sz w:val="24"/>
          <w:szCs w:val="24"/>
        </w:rPr>
        <w:t xml:space="preserve">&gt; </w:t>
      </w:r>
    </w:p>
    <w:p w:rsidR="00EA5B83" w:rsidRDefault="00E23F1B">
      <w:pPr>
        <w:rPr>
          <w:rFonts w:ascii="Arial" w:eastAsia="Arial" w:hAnsi="Arial" w:cs="Arial"/>
          <w:sz w:val="24"/>
          <w:szCs w:val="24"/>
        </w:rPr>
      </w:pPr>
      <w:r>
        <w:br w:type="page"/>
      </w:r>
      <w:r>
        <w:rPr>
          <w:rFonts w:ascii="Arial" w:eastAsia="Arial" w:hAnsi="Arial" w:cs="Arial"/>
          <w:b/>
          <w:bCs/>
          <w:sz w:val="24"/>
          <w:szCs w:val="24"/>
        </w:rPr>
        <w:lastRenderedPageBreak/>
        <w:t>Situação (selecione uma das opções abaixo):</w:t>
      </w:r>
    </w:p>
    <w:p w:rsidR="00EA5B83" w:rsidRDefault="00E23F1B">
      <w:pPr>
        <w:spacing w:before="200" w:after="0" w:line="240" w:lineRule="auto"/>
        <w:ind w:left="-283" w:right="-267"/>
        <w:rPr>
          <w:rFonts w:ascii="Arial" w:eastAsia="Arial" w:hAnsi="Arial" w:cs="Arial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Arial" w:eastAsia="Arial" w:hAnsi="Arial" w:cs="Arial"/>
          <w:sz w:val="24"/>
          <w:szCs w:val="24"/>
        </w:rPr>
        <w:tab/>
        <w:t xml:space="preserve">Fornecidos após o encerramento da vigência do Contrato nº </w:t>
      </w:r>
      <w:r>
        <w:rPr>
          <w:rFonts w:ascii="Arial" w:eastAsia="Arial" w:hAnsi="Arial" w:cs="Arial"/>
          <w:color w:val="FF0000"/>
          <w:sz w:val="24"/>
          <w:szCs w:val="24"/>
        </w:rPr>
        <w:t>&lt;&lt;nº do contrato&gt;&gt;</w:t>
      </w:r>
    </w:p>
    <w:p w:rsidR="00EA5B83" w:rsidRDefault="00E23F1B">
      <w:pPr>
        <w:spacing w:before="200" w:after="0" w:line="240" w:lineRule="auto"/>
        <w:ind w:right="-267" w:hanging="284"/>
        <w:rPr>
          <w:rFonts w:ascii="Arial" w:eastAsia="Arial" w:hAnsi="Arial" w:cs="Arial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Arial" w:eastAsia="Arial" w:hAnsi="Arial" w:cs="Arial"/>
          <w:sz w:val="24"/>
          <w:szCs w:val="24"/>
        </w:rPr>
        <w:t xml:space="preserve"> Fornecidos sem licitação ou processo de dispensa/inexigibilidade e sem contrato escrito</w:t>
      </w:r>
    </w:p>
    <w:p w:rsidR="00EA5B83" w:rsidRDefault="00E23F1B">
      <w:pPr>
        <w:spacing w:before="280" w:after="280" w:line="276" w:lineRule="auto"/>
        <w:ind w:left="-283" w:right="-2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Base legal:</w:t>
      </w:r>
      <w:r>
        <w:rPr>
          <w:rFonts w:ascii="Arial" w:eastAsia="Arial" w:hAnsi="Arial" w:cs="Arial"/>
          <w:sz w:val="24"/>
          <w:szCs w:val="24"/>
        </w:rPr>
        <w:t xml:space="preserve"> Conforme art. 149 da Lei nº 14.133/2021, esta despesa foi apurada e atestada por seu ordenador e é reconhecida pelo Estado de Mato Grosso do Sul.</w:t>
      </w:r>
    </w:p>
    <w:p w:rsidR="00EA5B83" w:rsidRDefault="00780BCA">
      <w:pPr>
        <w:spacing w:after="0" w:line="240" w:lineRule="auto"/>
        <w:ind w:left="-283" w:right="-267"/>
        <w:rPr>
          <w:rFonts w:ascii="Arial" w:eastAsia="Arial" w:hAnsi="Arial" w:cs="Arial"/>
          <w:sz w:val="24"/>
          <w:szCs w:val="24"/>
        </w:rPr>
      </w:pPr>
      <w:r>
        <w:pict w14:anchorId="782F6123">
          <v:rect id="_x0000_i1027" style="width:0;height:1.5pt" o:hralign="center" o:hrstd="t" o:hr="t" fillcolor="#a0a0a0" stroked="f"/>
        </w:pict>
      </w:r>
    </w:p>
    <w:p w:rsidR="00EA5B83" w:rsidRDefault="00E23F1B">
      <w:pPr>
        <w:pStyle w:val="Ttulo1"/>
        <w:ind w:left="-283" w:right="-267"/>
        <w:rPr>
          <w:rFonts w:ascii="Arial" w:eastAsia="Arial" w:hAnsi="Arial" w:cs="Arial"/>
        </w:rPr>
      </w:pPr>
      <w:bookmarkStart w:id="5" w:name="_heading=h.zdee3zyxlol7" w:colFirst="0" w:colLast="0"/>
      <w:bookmarkEnd w:id="5"/>
      <w:r>
        <w:rPr>
          <w:rFonts w:ascii="Arial" w:eastAsia="Arial" w:hAnsi="Arial" w:cs="Arial"/>
        </w:rPr>
        <w:t>2. PAGAMENTO</w:t>
      </w:r>
    </w:p>
    <w:p w:rsidR="00EA5B83" w:rsidRDefault="00E23F1B">
      <w:pPr>
        <w:tabs>
          <w:tab w:val="right" w:pos="8504"/>
        </w:tabs>
        <w:spacing w:before="280" w:after="280" w:line="276" w:lineRule="auto"/>
        <w:ind w:left="-283" w:right="-267"/>
        <w:rPr>
          <w:rFonts w:ascii="Arial" w:eastAsia="Arial" w:hAnsi="Arial" w:cs="Arial"/>
          <w:color w:val="FF0000"/>
          <w:sz w:val="24"/>
          <w:szCs w:val="24"/>
        </w:rPr>
      </w:pPr>
      <w:bookmarkStart w:id="6" w:name="_heading=h.ohps4mcwe7j6" w:colFirst="0" w:colLast="0"/>
      <w:bookmarkEnd w:id="6"/>
      <w:r>
        <w:rPr>
          <w:rFonts w:ascii="Arial" w:eastAsia="Arial" w:hAnsi="Arial" w:cs="Arial"/>
          <w:b/>
          <w:bCs/>
          <w:sz w:val="24"/>
          <w:szCs w:val="24"/>
        </w:rPr>
        <w:t>Valor a ser pago:</w:t>
      </w:r>
      <w:r>
        <w:rPr>
          <w:rFonts w:ascii="Arial" w:eastAsia="Arial" w:hAnsi="Arial" w:cs="Arial"/>
          <w:sz w:val="24"/>
          <w:szCs w:val="24"/>
        </w:rPr>
        <w:t xml:space="preserve"> R$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&lt;&lt;em algarismos (por </w:t>
      </w:r>
      <w:proofErr w:type="gramStart"/>
      <w:r>
        <w:rPr>
          <w:rFonts w:ascii="Arial" w:eastAsia="Arial" w:hAnsi="Arial" w:cs="Arial"/>
          <w:color w:val="FF0000"/>
          <w:sz w:val="24"/>
          <w:szCs w:val="24"/>
        </w:rPr>
        <w:t>extenso)&gt;</w:t>
      </w:r>
      <w:proofErr w:type="gramEnd"/>
      <w:r>
        <w:rPr>
          <w:rFonts w:ascii="Arial" w:eastAsia="Arial" w:hAnsi="Arial" w:cs="Arial"/>
          <w:color w:val="FF0000"/>
          <w:sz w:val="24"/>
          <w:szCs w:val="24"/>
        </w:rPr>
        <w:t xml:space="preserve">&gt; </w:t>
      </w:r>
      <w:r>
        <w:rPr>
          <w:rFonts w:ascii="Arial" w:eastAsia="Arial" w:hAnsi="Arial" w:cs="Arial"/>
          <w:color w:val="FF0000"/>
          <w:sz w:val="24"/>
          <w:szCs w:val="24"/>
        </w:rPr>
        <w:tab/>
      </w:r>
    </w:p>
    <w:p w:rsidR="00EA5B83" w:rsidRDefault="00E23F1B">
      <w:pPr>
        <w:spacing w:before="280" w:after="280" w:line="276" w:lineRule="auto"/>
        <w:ind w:left="720" w:right="-409" w:hanging="100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  <w:szCs w:val="24"/>
        </w:rPr>
        <w:t>Inclui valor principal, correção monetária, juros e acessórios relacionados ao objeto</w:t>
      </w:r>
    </w:p>
    <w:p w:rsidR="00EA5B83" w:rsidRDefault="00E23F1B">
      <w:pPr>
        <w:spacing w:before="280" w:after="280" w:line="276" w:lineRule="auto"/>
        <w:ind w:left="-283" w:right="-2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Prazo: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&lt;&lt;em algarismos (por </w:t>
      </w:r>
      <w:proofErr w:type="gramStart"/>
      <w:r>
        <w:rPr>
          <w:rFonts w:ascii="Arial" w:eastAsia="Arial" w:hAnsi="Arial" w:cs="Arial"/>
          <w:color w:val="FF0000"/>
          <w:sz w:val="24"/>
          <w:szCs w:val="24"/>
        </w:rPr>
        <w:t>extenso)&gt;</w:t>
      </w:r>
      <w:proofErr w:type="gramEnd"/>
      <w:r>
        <w:rPr>
          <w:rFonts w:ascii="Arial" w:eastAsia="Arial" w:hAnsi="Arial" w:cs="Arial"/>
          <w:color w:val="FF0000"/>
          <w:sz w:val="24"/>
          <w:szCs w:val="24"/>
        </w:rPr>
        <w:t xml:space="preserve">&gt; </w:t>
      </w:r>
      <w:r>
        <w:rPr>
          <w:rFonts w:ascii="Arial" w:eastAsia="Arial" w:hAnsi="Arial" w:cs="Arial"/>
          <w:sz w:val="24"/>
          <w:szCs w:val="24"/>
        </w:rPr>
        <w:t xml:space="preserve"> dias a contar da última assinatura deste documento</w:t>
      </w:r>
    </w:p>
    <w:p w:rsidR="00EA5B83" w:rsidRDefault="00E23F1B">
      <w:pPr>
        <w:spacing w:before="280" w:after="280" w:line="240" w:lineRule="auto"/>
        <w:ind w:left="-283" w:right="-2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Forma de pagamento:</w:t>
      </w:r>
      <w:r>
        <w:rPr>
          <w:rFonts w:ascii="Arial" w:eastAsia="Arial" w:hAnsi="Arial" w:cs="Arial"/>
          <w:sz w:val="24"/>
          <w:szCs w:val="24"/>
        </w:rPr>
        <w:t xml:space="preserve"> Depósito na conta bancária</w:t>
      </w:r>
    </w:p>
    <w:p w:rsidR="00EA5B83" w:rsidRDefault="00E23F1B">
      <w:pPr>
        <w:numPr>
          <w:ilvl w:val="0"/>
          <w:numId w:val="4"/>
        </w:numPr>
        <w:spacing w:before="280" w:after="0" w:line="240" w:lineRule="auto"/>
        <w:ind w:left="0" w:right="-267" w:hanging="28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  <w:szCs w:val="24"/>
        </w:rPr>
        <w:t xml:space="preserve">Conta: </w:t>
      </w:r>
      <w:r>
        <w:rPr>
          <w:rFonts w:ascii="Arial" w:eastAsia="Arial" w:hAnsi="Arial" w:cs="Arial"/>
          <w:color w:val="FF0000"/>
          <w:sz w:val="24"/>
          <w:szCs w:val="24"/>
        </w:rPr>
        <w:t>&lt;&lt;nº da conta corrente&gt;&gt;</w:t>
      </w:r>
    </w:p>
    <w:p w:rsidR="00EA5B83" w:rsidRDefault="00E23F1B">
      <w:pPr>
        <w:numPr>
          <w:ilvl w:val="0"/>
          <w:numId w:val="4"/>
        </w:numPr>
        <w:spacing w:after="0" w:line="240" w:lineRule="auto"/>
        <w:ind w:left="0" w:right="-267" w:hanging="28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  <w:szCs w:val="24"/>
        </w:rPr>
        <w:t xml:space="preserve">Agência: </w:t>
      </w:r>
      <w:r>
        <w:rPr>
          <w:rFonts w:ascii="Arial" w:eastAsia="Arial" w:hAnsi="Arial" w:cs="Arial"/>
          <w:color w:val="FF0000"/>
          <w:sz w:val="24"/>
          <w:szCs w:val="24"/>
        </w:rPr>
        <w:t>&lt;&lt;nº da agência bancária&gt;&gt;</w:t>
      </w:r>
    </w:p>
    <w:p w:rsidR="00EA5B83" w:rsidRDefault="00E23F1B">
      <w:pPr>
        <w:numPr>
          <w:ilvl w:val="0"/>
          <w:numId w:val="4"/>
        </w:numPr>
        <w:spacing w:after="0" w:line="240" w:lineRule="auto"/>
        <w:ind w:left="0" w:right="-267" w:hanging="28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  <w:szCs w:val="24"/>
        </w:rPr>
        <w:t xml:space="preserve">Banco: </w:t>
      </w:r>
      <w:r>
        <w:rPr>
          <w:rFonts w:ascii="Arial" w:eastAsia="Arial" w:hAnsi="Arial" w:cs="Arial"/>
          <w:color w:val="FF0000"/>
          <w:sz w:val="24"/>
          <w:szCs w:val="24"/>
        </w:rPr>
        <w:t>&lt;&lt;nome do banco&gt;&gt;</w:t>
      </w:r>
    </w:p>
    <w:p w:rsidR="00EA5B83" w:rsidRDefault="00E23F1B">
      <w:pPr>
        <w:spacing w:before="280" w:after="280" w:line="240" w:lineRule="auto"/>
        <w:ind w:left="-283" w:right="-267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Dotação orçamentária: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FF0000"/>
          <w:sz w:val="24"/>
          <w:szCs w:val="24"/>
        </w:rPr>
        <w:t>&lt;&lt;nº correspondente à fonte de despesa destinada para o pagamento da dívida&gt;&gt;</w:t>
      </w:r>
    </w:p>
    <w:p w:rsidR="00EA5B83" w:rsidRDefault="00780BCA">
      <w:pPr>
        <w:spacing w:after="0" w:line="240" w:lineRule="auto"/>
        <w:ind w:left="-283" w:right="-267"/>
        <w:rPr>
          <w:rFonts w:ascii="Arial" w:eastAsia="Arial" w:hAnsi="Arial" w:cs="Arial"/>
          <w:sz w:val="24"/>
          <w:szCs w:val="24"/>
        </w:rPr>
      </w:pPr>
      <w:r>
        <w:pict w14:anchorId="2BB64D99">
          <v:rect id="_x0000_i1028" style="width:0;height:1.5pt" o:hralign="center" o:hrstd="t" o:hr="t" fillcolor="#a0a0a0" stroked="f"/>
        </w:pict>
      </w:r>
    </w:p>
    <w:p w:rsidR="00EA5B83" w:rsidRDefault="00E23F1B">
      <w:pPr>
        <w:pStyle w:val="Ttulo1"/>
        <w:ind w:left="-283" w:right="-267"/>
        <w:rPr>
          <w:rFonts w:ascii="Arial" w:eastAsia="Arial" w:hAnsi="Arial" w:cs="Arial"/>
        </w:rPr>
      </w:pPr>
      <w:bookmarkStart w:id="7" w:name="_heading=h.60an0xksuxvf" w:colFirst="0" w:colLast="0"/>
      <w:bookmarkEnd w:id="7"/>
      <w:r>
        <w:rPr>
          <w:rFonts w:ascii="Arial" w:eastAsia="Arial" w:hAnsi="Arial" w:cs="Arial"/>
        </w:rPr>
        <w:t>3. DECLARAÇÕES DA EMPRESA</w:t>
      </w:r>
    </w:p>
    <w:p w:rsidR="00EA5B83" w:rsidRDefault="00E23F1B">
      <w:pPr>
        <w:spacing w:before="280" w:after="280" w:line="240" w:lineRule="auto"/>
        <w:ind w:left="-283" w:right="-2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empresa declara, sob as penas da lei:</w:t>
      </w:r>
    </w:p>
    <w:p w:rsidR="00EA5B83" w:rsidRDefault="00E23F1B">
      <w:pPr>
        <w:numPr>
          <w:ilvl w:val="0"/>
          <w:numId w:val="1"/>
        </w:numPr>
        <w:spacing w:before="280" w:after="0" w:line="276" w:lineRule="auto"/>
        <w:ind w:left="0" w:right="-267" w:hanging="28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Sobre os valores:</w:t>
      </w:r>
      <w:r>
        <w:rPr>
          <w:rFonts w:ascii="Arial" w:eastAsia="Arial" w:hAnsi="Arial" w:cs="Arial"/>
          <w:sz w:val="24"/>
          <w:szCs w:val="24"/>
        </w:rPr>
        <w:t xml:space="preserve"> Os valores da Nota Fiscal </w:t>
      </w:r>
      <w:r>
        <w:rPr>
          <w:rFonts w:ascii="Arial" w:eastAsia="Arial" w:hAnsi="Arial" w:cs="Arial"/>
          <w:color w:val="EE0000"/>
          <w:sz w:val="24"/>
          <w:szCs w:val="24"/>
        </w:rPr>
        <w:t>&lt;&lt;</w:t>
      </w:r>
      <w:r>
        <w:rPr>
          <w:rFonts w:ascii="Arial" w:eastAsia="Arial" w:hAnsi="Arial" w:cs="Arial"/>
          <w:color w:val="FF0000"/>
          <w:sz w:val="24"/>
          <w:szCs w:val="24"/>
        </w:rPr>
        <w:t>nº da nota fiscal&gt;&gt;</w:t>
      </w:r>
      <w:r>
        <w:rPr>
          <w:rFonts w:ascii="Arial" w:eastAsia="Arial" w:hAnsi="Arial" w:cs="Arial"/>
          <w:sz w:val="24"/>
          <w:szCs w:val="24"/>
        </w:rPr>
        <w:t xml:space="preserve"> incluem todos os custos relacionados ao serviço ou bem fornecido. Não existem outros débitos.</w:t>
      </w:r>
    </w:p>
    <w:p w:rsidR="00EA5B83" w:rsidRDefault="00E23F1B">
      <w:pPr>
        <w:numPr>
          <w:ilvl w:val="0"/>
          <w:numId w:val="1"/>
        </w:numPr>
        <w:spacing w:after="0" w:line="276" w:lineRule="auto"/>
        <w:ind w:left="0" w:right="-267" w:hanging="28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Sobre a quitação:</w:t>
      </w:r>
      <w:r>
        <w:rPr>
          <w:rFonts w:ascii="Arial" w:eastAsia="Arial" w:hAnsi="Arial" w:cs="Arial"/>
          <w:sz w:val="24"/>
          <w:szCs w:val="24"/>
        </w:rPr>
        <w:t xml:space="preserve"> Após o pagamento, dará ao Estado </w:t>
      </w:r>
      <w:r>
        <w:rPr>
          <w:rFonts w:ascii="Arial" w:eastAsia="Arial" w:hAnsi="Arial" w:cs="Arial"/>
          <w:b/>
          <w:bCs/>
          <w:sz w:val="24"/>
          <w:szCs w:val="24"/>
        </w:rPr>
        <w:t>quitação ampla, geral, irrevogável e irretratável</w:t>
      </w:r>
      <w:r>
        <w:rPr>
          <w:rFonts w:ascii="Arial" w:eastAsia="Arial" w:hAnsi="Arial" w:cs="Arial"/>
          <w:sz w:val="24"/>
          <w:szCs w:val="24"/>
        </w:rPr>
        <w:t>. Renuncia a quaisquer outras cobranças administrativas e judiciais relacionadas ao serviço ou bem fornecido.</w:t>
      </w:r>
    </w:p>
    <w:p w:rsidR="00EA5B83" w:rsidRDefault="00E23F1B">
      <w:pPr>
        <w:numPr>
          <w:ilvl w:val="0"/>
          <w:numId w:val="1"/>
        </w:numPr>
        <w:spacing w:after="280" w:line="276" w:lineRule="auto"/>
        <w:ind w:left="0" w:right="-267" w:hanging="28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Sobre a discussão judicial:</w:t>
      </w:r>
      <w:r>
        <w:rPr>
          <w:rFonts w:ascii="Arial" w:eastAsia="Arial" w:hAnsi="Arial" w:cs="Arial"/>
          <w:sz w:val="24"/>
          <w:szCs w:val="24"/>
        </w:rPr>
        <w:t xml:space="preserve"> O crédito da Nota Fiscal nº </w:t>
      </w:r>
      <w:r>
        <w:rPr>
          <w:rFonts w:ascii="Arial" w:eastAsia="Arial" w:hAnsi="Arial" w:cs="Arial"/>
          <w:color w:val="EE0000"/>
          <w:sz w:val="24"/>
          <w:szCs w:val="24"/>
        </w:rPr>
        <w:t>&lt;&lt;</w:t>
      </w:r>
      <w:r>
        <w:rPr>
          <w:rFonts w:ascii="Arial" w:eastAsia="Arial" w:hAnsi="Arial" w:cs="Arial"/>
          <w:color w:val="FF0000"/>
          <w:sz w:val="24"/>
          <w:szCs w:val="24"/>
        </w:rPr>
        <w:t>nº da nota fiscal&gt;&gt;</w:t>
      </w:r>
      <w:r>
        <w:rPr>
          <w:rFonts w:ascii="Arial" w:eastAsia="Arial" w:hAnsi="Arial" w:cs="Arial"/>
          <w:sz w:val="24"/>
          <w:szCs w:val="24"/>
        </w:rPr>
        <w:t xml:space="preserve"> não é objeto de discussão judicial.</w:t>
      </w:r>
    </w:p>
    <w:p w:rsidR="00EA5B83" w:rsidRDefault="00E23F1B">
      <w:pPr>
        <w:pStyle w:val="Ttulo1"/>
        <w:ind w:left="-283" w:right="-267"/>
        <w:rPr>
          <w:rFonts w:ascii="Arial" w:eastAsia="Arial" w:hAnsi="Arial" w:cs="Arial"/>
        </w:rPr>
      </w:pPr>
      <w:bookmarkStart w:id="8" w:name="_heading=h.d1v10gcr1a9b" w:colFirst="0" w:colLast="0"/>
      <w:bookmarkEnd w:id="8"/>
      <w:r>
        <w:rPr>
          <w:rFonts w:ascii="Arial" w:eastAsia="Arial" w:hAnsi="Arial" w:cs="Arial"/>
        </w:rPr>
        <w:lastRenderedPageBreak/>
        <w:t>4. VALIDADE JURÍDICA</w:t>
      </w:r>
    </w:p>
    <w:p w:rsidR="00EA5B83" w:rsidRDefault="00E23F1B">
      <w:pPr>
        <w:spacing w:before="280" w:after="280" w:line="276" w:lineRule="auto"/>
        <w:ind w:left="-283" w:right="-2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Este documento tem força de </w:t>
      </w:r>
      <w:r>
        <w:rPr>
          <w:rFonts w:ascii="Arial" w:eastAsia="Arial" w:hAnsi="Arial" w:cs="Arial"/>
          <w:b/>
          <w:bCs/>
          <w:sz w:val="24"/>
          <w:szCs w:val="24"/>
        </w:rPr>
        <w:t>título executivo extrajudicial</w:t>
      </w:r>
      <w:r>
        <w:rPr>
          <w:rFonts w:ascii="Arial" w:eastAsia="Arial" w:hAnsi="Arial" w:cs="Arial"/>
          <w:sz w:val="24"/>
          <w:szCs w:val="24"/>
        </w:rPr>
        <w:t xml:space="preserve"> e obriga as partes, seus herdeiros e sucessores.</w:t>
      </w:r>
    </w:p>
    <w:p w:rsidR="00EA5B83" w:rsidRDefault="00780BCA">
      <w:pPr>
        <w:spacing w:after="0" w:line="240" w:lineRule="auto"/>
        <w:ind w:left="-283" w:right="-267"/>
        <w:rPr>
          <w:rFonts w:ascii="Arial" w:eastAsia="Arial" w:hAnsi="Arial" w:cs="Arial"/>
          <w:sz w:val="24"/>
          <w:szCs w:val="24"/>
        </w:rPr>
      </w:pPr>
      <w:r>
        <w:pict w14:anchorId="007B6323">
          <v:rect id="_x0000_i1029" style="width:0;height:1.5pt" o:hralign="center" o:hrstd="t" o:hr="t" fillcolor="#a0a0a0" stroked="f"/>
        </w:pict>
      </w:r>
    </w:p>
    <w:p w:rsidR="00EA5B83" w:rsidRDefault="00E23F1B">
      <w:pPr>
        <w:pStyle w:val="Ttulo1"/>
        <w:ind w:left="-283" w:right="-267"/>
        <w:rPr>
          <w:rFonts w:ascii="Arial" w:eastAsia="Arial" w:hAnsi="Arial" w:cs="Arial"/>
        </w:rPr>
      </w:pPr>
      <w:bookmarkStart w:id="9" w:name="_heading=h.dr5apfy1qy7" w:colFirst="0" w:colLast="0"/>
      <w:bookmarkEnd w:id="9"/>
      <w:r>
        <w:rPr>
          <w:rFonts w:ascii="Arial" w:eastAsia="Arial" w:hAnsi="Arial" w:cs="Arial"/>
        </w:rPr>
        <w:t>5. RESOLUÇÃO DE CONFLITOS</w:t>
      </w:r>
    </w:p>
    <w:p w:rsidR="00EA5B83" w:rsidRDefault="00E23F1B">
      <w:pPr>
        <w:spacing w:before="280" w:after="280" w:line="276" w:lineRule="auto"/>
        <w:ind w:left="-283" w:right="-267"/>
        <w:rPr>
          <w:rFonts w:ascii="Arial" w:eastAsia="Arial" w:hAnsi="Arial" w:cs="Arial"/>
          <w:sz w:val="24"/>
          <w:szCs w:val="24"/>
        </w:rPr>
      </w:pPr>
      <w:bookmarkStart w:id="10" w:name="_heading=h.n88lvg9rorfu" w:colFirst="0" w:colLast="0"/>
      <w:bookmarkEnd w:id="10"/>
      <w:r>
        <w:rPr>
          <w:rFonts w:ascii="Arial" w:eastAsia="Arial" w:hAnsi="Arial" w:cs="Arial"/>
          <w:b/>
          <w:bCs/>
          <w:sz w:val="24"/>
          <w:szCs w:val="24"/>
        </w:rPr>
        <w:t>1ª opção:</w:t>
      </w:r>
      <w:r>
        <w:rPr>
          <w:rFonts w:ascii="Arial" w:eastAsia="Arial" w:hAnsi="Arial" w:cs="Arial"/>
          <w:sz w:val="24"/>
          <w:szCs w:val="24"/>
        </w:rPr>
        <w:t xml:space="preserve"> Câmara Administrativa de Solução de Conflitos da Procuradoria-Geral do Estado (CASC/PGE/MS) - resolução administrativa e amigável</w:t>
      </w:r>
    </w:p>
    <w:p w:rsidR="00EA5B83" w:rsidRDefault="00E23F1B">
      <w:pPr>
        <w:spacing w:before="280" w:after="280" w:line="276" w:lineRule="auto"/>
        <w:ind w:left="-283" w:right="-2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2ª opção:</w:t>
      </w:r>
      <w:r>
        <w:rPr>
          <w:rFonts w:ascii="Arial" w:eastAsia="Arial" w:hAnsi="Arial" w:cs="Arial"/>
          <w:sz w:val="24"/>
          <w:szCs w:val="24"/>
        </w:rPr>
        <w:t xml:space="preserve"> Foro da Comarca de Campo Grande/MS - resolução judicial</w:t>
      </w:r>
    </w:p>
    <w:p w:rsidR="00EA5B83" w:rsidRDefault="00780BCA">
      <w:pPr>
        <w:spacing w:after="0" w:line="240" w:lineRule="auto"/>
        <w:ind w:left="-283" w:right="-267"/>
        <w:rPr>
          <w:rFonts w:ascii="Arial" w:eastAsia="Arial" w:hAnsi="Arial" w:cs="Arial"/>
          <w:sz w:val="24"/>
          <w:szCs w:val="24"/>
        </w:rPr>
      </w:pPr>
      <w:r>
        <w:pict w14:anchorId="131ACA83">
          <v:rect id="_x0000_i1030" style="width:0;height:1.5pt" o:hralign="center" o:hrstd="t" o:hr="t" fillcolor="#a0a0a0" stroked="f"/>
        </w:pict>
      </w:r>
    </w:p>
    <w:p w:rsidR="00EA5B83" w:rsidRDefault="00E23F1B">
      <w:pPr>
        <w:spacing w:before="280" w:after="280" w:line="240" w:lineRule="auto"/>
        <w:ind w:left="-283" w:right="-267"/>
        <w:rPr>
          <w:rFonts w:ascii="Arial" w:eastAsia="Arial" w:hAnsi="Arial" w:cs="Arial"/>
          <w:color w:val="FF0000"/>
          <w:sz w:val="24"/>
          <w:szCs w:val="24"/>
        </w:rPr>
      </w:pPr>
      <w:bookmarkStart w:id="11" w:name="_heading=h.ci0qawf6z5bw" w:colFirst="0" w:colLast="0"/>
      <w:bookmarkEnd w:id="11"/>
      <w:r>
        <w:rPr>
          <w:rFonts w:ascii="Arial" w:eastAsia="Arial" w:hAnsi="Arial" w:cs="Arial"/>
          <w:sz w:val="24"/>
          <w:szCs w:val="24"/>
        </w:rPr>
        <w:t xml:space="preserve">Campo Grande (MS), 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&lt;&lt;dia do mês&gt;&gt; </w:t>
      </w:r>
      <w:r>
        <w:rPr>
          <w:rFonts w:ascii="Arial" w:eastAsia="Arial" w:hAnsi="Arial" w:cs="Arial"/>
          <w:sz w:val="24"/>
          <w:szCs w:val="24"/>
        </w:rPr>
        <w:t xml:space="preserve">de 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&lt;&lt;mês por extenso&gt;&gt; </w:t>
      </w:r>
      <w:r>
        <w:rPr>
          <w:rFonts w:ascii="Arial" w:eastAsia="Arial" w:hAnsi="Arial" w:cs="Arial"/>
          <w:sz w:val="24"/>
          <w:szCs w:val="24"/>
        </w:rPr>
        <w:t xml:space="preserve">de </w:t>
      </w:r>
      <w:r>
        <w:rPr>
          <w:rFonts w:ascii="Arial" w:eastAsia="Arial" w:hAnsi="Arial" w:cs="Arial"/>
          <w:color w:val="FF0000"/>
          <w:sz w:val="24"/>
          <w:szCs w:val="24"/>
        </w:rPr>
        <w:t>&lt;&lt;ano&gt;&gt;</w:t>
      </w:r>
    </w:p>
    <w:p w:rsidR="00EA5B83" w:rsidRDefault="00EA5B83">
      <w:pPr>
        <w:spacing w:before="280" w:after="280" w:line="240" w:lineRule="auto"/>
        <w:ind w:left="-283" w:right="-267"/>
        <w:rPr>
          <w:rFonts w:ascii="Arial" w:eastAsia="Arial" w:hAnsi="Arial" w:cs="Arial"/>
          <w:color w:val="FF0000"/>
          <w:sz w:val="24"/>
          <w:szCs w:val="24"/>
        </w:rPr>
      </w:pPr>
    </w:p>
    <w:p w:rsidR="00EA5B83" w:rsidRDefault="00E23F1B">
      <w:pPr>
        <w:spacing w:before="280" w:after="280" w:line="240" w:lineRule="auto"/>
        <w:ind w:left="-283" w:right="-267"/>
        <w:rPr>
          <w:rFonts w:ascii="Arial" w:eastAsia="Arial" w:hAnsi="Arial" w:cs="Arial"/>
          <w:sz w:val="24"/>
          <w:szCs w:val="24"/>
        </w:rPr>
      </w:pPr>
      <w:bookmarkStart w:id="12" w:name="_heading=h.5fuiqdo68wp3" w:colFirst="0" w:colLast="0"/>
      <w:bookmarkEnd w:id="12"/>
      <w:r>
        <w:rPr>
          <w:rFonts w:ascii="Arial" w:eastAsia="Arial" w:hAnsi="Arial" w:cs="Arial"/>
          <w:b/>
          <w:bCs/>
          <w:sz w:val="24"/>
          <w:szCs w:val="24"/>
        </w:rPr>
        <w:t>EMPRESA: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FF0000"/>
        </w:rPr>
        <w:t>&lt;&lt;razão social da empresa/fornecedor&gt;&gt;</w:t>
      </w:r>
      <w:r>
        <w:rPr>
          <w:rFonts w:ascii="Arial" w:eastAsia="Arial" w:hAnsi="Arial" w:cs="Arial"/>
          <w:sz w:val="24"/>
          <w:szCs w:val="24"/>
        </w:rPr>
        <w:br/>
        <w:t>Representante do fornecedor</w:t>
      </w:r>
    </w:p>
    <w:p w:rsidR="00EA5B83" w:rsidRDefault="00EA5B83">
      <w:pPr>
        <w:spacing w:before="280" w:after="280" w:line="240" w:lineRule="auto"/>
        <w:ind w:left="-283" w:right="-267"/>
        <w:rPr>
          <w:rFonts w:ascii="Arial" w:eastAsia="Arial" w:hAnsi="Arial" w:cs="Arial"/>
          <w:color w:val="FF0000"/>
          <w:sz w:val="24"/>
          <w:szCs w:val="24"/>
        </w:rPr>
      </w:pPr>
    </w:p>
    <w:p w:rsidR="00EA5B83" w:rsidRDefault="00E23F1B">
      <w:pPr>
        <w:spacing w:after="0" w:line="240" w:lineRule="auto"/>
        <w:ind w:left="-283" w:right="-267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ESTADO: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FF0000"/>
          <w:sz w:val="24"/>
          <w:szCs w:val="24"/>
        </w:rPr>
        <w:t>&lt;&lt;nome completo da autoridade competente&gt;&gt;</w:t>
      </w:r>
    </w:p>
    <w:p w:rsidR="00EA5B83" w:rsidRDefault="00E23F1B">
      <w:pPr>
        <w:spacing w:after="0" w:line="240" w:lineRule="auto"/>
        <w:ind w:left="-283" w:right="-267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Autoridade competente do órgão ou da entidade</w:t>
      </w:r>
    </w:p>
    <w:p w:rsidR="00EA5B83" w:rsidRDefault="00EA5B83">
      <w:pPr>
        <w:spacing w:before="280" w:after="280" w:line="240" w:lineRule="auto"/>
        <w:ind w:left="-283" w:right="-267"/>
        <w:rPr>
          <w:rFonts w:ascii="Arial" w:eastAsia="Arial" w:hAnsi="Arial" w:cs="Arial"/>
          <w:b/>
          <w:bCs/>
          <w:sz w:val="24"/>
          <w:szCs w:val="24"/>
        </w:rPr>
      </w:pPr>
    </w:p>
    <w:p w:rsidR="00EA5B83" w:rsidRDefault="00E23F1B">
      <w:pPr>
        <w:spacing w:before="280" w:after="280" w:line="240" w:lineRule="auto"/>
        <w:ind w:left="-283" w:right="-267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TESTEMUNHAS:</w:t>
      </w:r>
    </w:p>
    <w:p w:rsidR="00EA5B83" w:rsidRDefault="00EA5B83">
      <w:pPr>
        <w:spacing w:before="280" w:after="280" w:line="240" w:lineRule="auto"/>
        <w:ind w:left="-283" w:right="-267"/>
        <w:rPr>
          <w:rFonts w:ascii="Arial" w:eastAsia="Arial" w:hAnsi="Arial" w:cs="Arial"/>
          <w:sz w:val="24"/>
          <w:szCs w:val="24"/>
        </w:rPr>
      </w:pPr>
    </w:p>
    <w:p w:rsidR="00EA5B83" w:rsidRDefault="00E23F1B">
      <w:pPr>
        <w:spacing w:after="0" w:line="240" w:lineRule="auto"/>
        <w:ind w:left="-283" w:right="-267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&lt;&lt;nome completo da testemunha&gt;&gt;</w:t>
      </w:r>
    </w:p>
    <w:p w:rsidR="00EA5B83" w:rsidRDefault="00E23F1B">
      <w:pPr>
        <w:spacing w:after="0" w:line="240" w:lineRule="auto"/>
        <w:ind w:left="-283" w:right="-2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CPF: </w:t>
      </w:r>
      <w:r>
        <w:rPr>
          <w:rFonts w:ascii="Arial" w:eastAsia="Arial" w:hAnsi="Arial" w:cs="Arial"/>
          <w:color w:val="FF0000"/>
          <w:sz w:val="24"/>
          <w:szCs w:val="24"/>
        </w:rPr>
        <w:t>&lt;&lt;nº do CPF, com pontos e traço&gt;&gt;</w:t>
      </w:r>
      <w:r>
        <w:rPr>
          <w:rFonts w:ascii="Arial" w:eastAsia="Arial" w:hAnsi="Arial" w:cs="Arial"/>
          <w:sz w:val="24"/>
          <w:szCs w:val="24"/>
        </w:rPr>
        <w:br/>
      </w:r>
    </w:p>
    <w:p w:rsidR="00EA5B83" w:rsidRDefault="00EA5B83">
      <w:pPr>
        <w:spacing w:after="0" w:line="240" w:lineRule="auto"/>
        <w:ind w:left="-283" w:right="-267"/>
        <w:rPr>
          <w:rFonts w:ascii="Arial" w:eastAsia="Arial" w:hAnsi="Arial" w:cs="Arial"/>
          <w:sz w:val="24"/>
          <w:szCs w:val="24"/>
        </w:rPr>
      </w:pPr>
    </w:p>
    <w:p w:rsidR="00EA5B83" w:rsidRDefault="00EA5B83">
      <w:pPr>
        <w:spacing w:after="0" w:line="240" w:lineRule="auto"/>
        <w:ind w:left="-283" w:right="-267"/>
        <w:rPr>
          <w:rFonts w:ascii="Arial" w:eastAsia="Arial" w:hAnsi="Arial" w:cs="Arial"/>
          <w:sz w:val="24"/>
          <w:szCs w:val="24"/>
        </w:rPr>
      </w:pPr>
    </w:p>
    <w:p w:rsidR="00EA5B83" w:rsidRDefault="00E23F1B">
      <w:pPr>
        <w:spacing w:after="0" w:line="240" w:lineRule="auto"/>
        <w:ind w:left="-283" w:right="-267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&lt;&lt;nome completo da testemunha&gt;&gt;</w:t>
      </w:r>
    </w:p>
    <w:p w:rsidR="00EA5B83" w:rsidRDefault="00E23F1B">
      <w:pPr>
        <w:spacing w:after="0" w:line="240" w:lineRule="auto"/>
        <w:ind w:left="-283" w:right="-2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CPF: </w:t>
      </w:r>
      <w:r>
        <w:rPr>
          <w:rFonts w:ascii="Arial" w:eastAsia="Arial" w:hAnsi="Arial" w:cs="Arial"/>
          <w:color w:val="FF0000"/>
          <w:sz w:val="24"/>
          <w:szCs w:val="24"/>
        </w:rPr>
        <w:t>&lt;&lt;nº do CPF, com pontos e traço&gt;&gt;</w:t>
      </w:r>
    </w:p>
    <w:p w:rsidR="00EA5B83" w:rsidRDefault="00EA5B83"/>
    <w:sectPr w:rsidR="00EA5B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BCA" w:rsidRDefault="00780BCA">
      <w:pPr>
        <w:spacing w:after="0" w:line="240" w:lineRule="auto"/>
      </w:pPr>
      <w:r>
        <w:separator/>
      </w:r>
    </w:p>
  </w:endnote>
  <w:endnote w:type="continuationSeparator" w:id="0">
    <w:p w:rsidR="00780BCA" w:rsidRDefault="00780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2E00E02F-E30A-45D6-809E-9C41AE5190F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B9825F7-E4D1-4C2A-B5DA-15FDDB9ADE6E}"/>
    <w:embedBold r:id="rId3" w:fontKey="{333257D0-1A46-40DD-B9AE-27FDB344A74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546F872B-C934-4824-A3CB-F09C13271624}"/>
    <w:embedBold r:id="rId5" w:fontKey="{03791EBD-3EC5-4703-AFCC-B0C027E34C3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F47104B9-45CD-4BC8-BB66-7342BBA490E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B33EC923-B51B-47DD-A78F-7C161F5B3E1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B7DB8125-4F9C-4598-BC2B-59DB44E4DA0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9" w:subsetted="1" w:fontKey="{34BD1B41-E671-4EE9-B480-036B9760F865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Bold r:id="rId10" w:fontKey="{E08855C6-8883-4026-B538-244213DA33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2D9" w:rsidRDefault="00A042D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2D9" w:rsidRDefault="00A042D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2D9" w:rsidRDefault="00A042D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BCA" w:rsidRDefault="00780BCA">
      <w:pPr>
        <w:spacing w:after="0" w:line="240" w:lineRule="auto"/>
      </w:pPr>
      <w:r>
        <w:separator/>
      </w:r>
    </w:p>
  </w:footnote>
  <w:footnote w:type="continuationSeparator" w:id="0">
    <w:p w:rsidR="00780BCA" w:rsidRDefault="00780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2D9" w:rsidRDefault="00A042D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B83" w:rsidRDefault="00EA5B8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0"/>
      <w:tblW w:w="12326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918"/>
      <w:gridCol w:w="5204"/>
      <w:gridCol w:w="5204"/>
    </w:tblGrid>
    <w:tr w:rsidR="00A042D9" w:rsidTr="00A042D9">
      <w:trPr>
        <w:trHeight w:val="715"/>
      </w:trPr>
      <w:tc>
        <w:tcPr>
          <w:tcW w:w="1918" w:type="dxa"/>
          <w:vAlign w:val="center"/>
        </w:tcPr>
        <w:p w:rsidR="00A042D9" w:rsidRDefault="00A042D9" w:rsidP="00A042D9">
          <w:pPr>
            <w:widowControl w:val="0"/>
            <w:spacing w:line="276" w:lineRule="auto"/>
            <w:jc w:val="left"/>
            <w:rPr>
              <w:rFonts w:ascii="Bookman Old Style" w:eastAsia="Bookman Old Style" w:hAnsi="Bookman Old Style" w:cs="Bookman Old Style"/>
              <w:b/>
              <w:bCs/>
              <w:sz w:val="28"/>
              <w:szCs w:val="28"/>
            </w:rPr>
          </w:pPr>
          <w:r>
            <w:rPr>
              <w:b/>
              <w:bCs/>
              <w:noProof/>
              <w:sz w:val="18"/>
              <w:szCs w:val="18"/>
            </w:rPr>
            <w:drawing>
              <wp:inline distT="0" distB="0" distL="0" distR="0" wp14:anchorId="7B3C91A0" wp14:editId="5DABAF7E">
                <wp:extent cx="621752" cy="662867"/>
                <wp:effectExtent l="0" t="0" r="0" b="0"/>
                <wp:docPr id="1190090830" name="image1.jpg" descr="Logotipo, nome da empresa&#10;&#10;O conteúdo gerado por IA pode estar incorre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tipo, nome da empresa&#10;&#10;O conteúdo gerado por IA pode estar incorreto."/>
                        <pic:cNvPicPr preferRelativeResize="0"/>
                      </pic:nvPicPr>
                      <pic:blipFill>
                        <a:blip r:embed="rId1"/>
                        <a:srcRect l="-5891" t="-9590" r="-5891" b="-959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752" cy="66286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04" w:type="dxa"/>
        </w:tcPr>
        <w:p w:rsidR="00A042D9" w:rsidRPr="00F8231D" w:rsidRDefault="00A042D9" w:rsidP="00A042D9">
          <w:pPr>
            <w:rPr>
              <w:rFonts w:ascii="Verdana" w:eastAsia="Verdana" w:hAnsi="Verdana" w:cs="Verdana"/>
              <w:color w:val="EE0000"/>
            </w:rPr>
          </w:pPr>
          <w:r>
            <w:rPr>
              <w:rFonts w:ascii="Verdana" w:eastAsia="Verdana" w:hAnsi="Verdana" w:cs="Verdana"/>
              <w:color w:val="EE0000"/>
            </w:rPr>
            <w:t>&lt;&lt; Brasão do órgão ou entidade&gt;&gt;</w:t>
          </w:r>
        </w:p>
      </w:tc>
      <w:tc>
        <w:tcPr>
          <w:tcW w:w="5204" w:type="dxa"/>
          <w:tcBorders>
            <w:right w:val="single" w:sz="4" w:space="0" w:color="000000"/>
          </w:tcBorders>
        </w:tcPr>
        <w:p w:rsidR="00A042D9" w:rsidRPr="00F8231D" w:rsidRDefault="00A042D9" w:rsidP="00A042D9">
          <w:pPr>
            <w:rPr>
              <w:rFonts w:ascii="Verdana" w:eastAsia="Verdana" w:hAnsi="Verdana" w:cs="Verdana"/>
              <w:color w:val="EE0000"/>
            </w:rPr>
          </w:pPr>
        </w:p>
      </w:tc>
    </w:tr>
  </w:tbl>
  <w:p w:rsidR="00EA5B83" w:rsidRDefault="00EA5B83" w:rsidP="00A042D9">
    <w:pPr>
      <w:pBdr>
        <w:bottom w:val="single" w:sz="4" w:space="0" w:color="000000"/>
      </w:pBdr>
      <w:tabs>
        <w:tab w:val="right" w:pos="8838"/>
        <w:tab w:val="left" w:pos="6960"/>
      </w:tabs>
      <w:spacing w:before="60" w:after="0" w:line="240" w:lineRule="auto"/>
      <w:jc w:val="both"/>
    </w:pPr>
    <w:bookmarkStart w:id="13" w:name="_GoBack"/>
    <w:bookmarkEnd w:id="1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2D9" w:rsidRDefault="00A042D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E0FA9"/>
    <w:multiLevelType w:val="multilevel"/>
    <w:tmpl w:val="3CF635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8DB613F"/>
    <w:multiLevelType w:val="multilevel"/>
    <w:tmpl w:val="10ACF4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69A2844"/>
    <w:multiLevelType w:val="multilevel"/>
    <w:tmpl w:val="06D42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704D01E7"/>
    <w:multiLevelType w:val="multilevel"/>
    <w:tmpl w:val="A18E56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B83"/>
    <w:rsid w:val="00780BCA"/>
    <w:rsid w:val="007F0027"/>
    <w:rsid w:val="00A042D9"/>
    <w:rsid w:val="00BB0E71"/>
    <w:rsid w:val="00E23F1B"/>
    <w:rsid w:val="00EA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ECEA0"/>
  <w15:docId w15:val="{8BF54656-41B3-43EC-9CF1-54D778F4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280" w:after="280" w:line="240" w:lineRule="auto"/>
      <w:outlineLvl w:val="0"/>
    </w:pPr>
    <w:rPr>
      <w:rFonts w:ascii="Verdana" w:eastAsia="Verdana" w:hAnsi="Verdana" w:cs="Verdana"/>
      <w:b/>
      <w:bCs/>
      <w:sz w:val="28"/>
      <w:szCs w:val="28"/>
    </w:rPr>
  </w:style>
  <w:style w:type="paragraph" w:styleId="Ttulo2">
    <w:name w:val="heading 2"/>
    <w:basedOn w:val="Normal"/>
    <w:next w:val="Normal"/>
    <w:pPr>
      <w:spacing w:before="280" w:after="280" w:line="240" w:lineRule="auto"/>
      <w:outlineLvl w:val="1"/>
    </w:pPr>
    <w:rPr>
      <w:rFonts w:ascii="Verdana" w:eastAsia="Verdana" w:hAnsi="Verdana" w:cs="Verdana"/>
      <w:b/>
      <w:bCs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280" w:line="240" w:lineRule="auto"/>
    </w:pPr>
    <w:rPr>
      <w:rFonts w:ascii="Verdana" w:eastAsia="Verdana" w:hAnsi="Verdana" w:cs="Verdana"/>
      <w:b/>
      <w:bCs/>
      <w:sz w:val="30"/>
      <w:szCs w:val="3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basedOn w:val="Fontepargpadro"/>
    <w:rsid w:val="00E235D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rsid w:val="00E235D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whitespace-normal">
    <w:name w:val="whitespace-normal"/>
    <w:basedOn w:val="Normal"/>
    <w:rsid w:val="00E23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rsid w:val="00E235D7"/>
    <w:rPr>
      <w:b/>
      <w:bCs/>
    </w:rPr>
  </w:style>
  <w:style w:type="character" w:customStyle="1" w:styleId="Ttulo3Char">
    <w:name w:val="Título 3 Char"/>
    <w:basedOn w:val="Fontepargpadro"/>
    <w:uiPriority w:val="9"/>
    <w:semiHidden/>
    <w:rsid w:val="00505C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1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1BDF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E1B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E1BDF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290E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0E80"/>
  </w:style>
  <w:style w:type="paragraph" w:styleId="Rodap">
    <w:name w:val="footer"/>
    <w:basedOn w:val="Normal"/>
    <w:link w:val="RodapChar"/>
    <w:uiPriority w:val="99"/>
    <w:unhideWhenUsed/>
    <w:rsid w:val="00290E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0E80"/>
  </w:style>
  <w:style w:type="character" w:customStyle="1" w:styleId="TtuloChar">
    <w:name w:val="Título Char"/>
    <w:basedOn w:val="Fontepargpadro"/>
    <w:rsid w:val="00F40E75"/>
    <w:rPr>
      <w:rFonts w:ascii="Verdana" w:eastAsia="Verdana" w:hAnsi="Verdana" w:cs="Verdana"/>
      <w:b/>
      <w:sz w:val="30"/>
      <w:szCs w:val="30"/>
    </w:r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Tabelacomgrade">
    <w:name w:val="Table Grid"/>
    <w:basedOn w:val="Tabelanormal"/>
    <w:uiPriority w:val="39"/>
    <w:rsid w:val="00B600A2"/>
    <w:pPr>
      <w:spacing w:after="0" w:line="240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B0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LtWYt+RCXm21PzhNllzIWpXNEA==">CgMxLjAyDmguY2F4ZWp4ZGRwemtxMg5oLmRpeWhtMXk2OHgwazIOaC52MGExd2doMnc4ZDgyDmguaWlyaXpmNTRzaXp1Mg5oLnRzazEyano0MmNhbTIOaC56ZGVlM3p5eGxvbDcyDmgub2hwczRtY3dlN2o2Mg5oLjYwYW4weGtzdXh2ZjIOaC5kMXYxMGdjcjFhOWIyDWguZHI1YXBmeTFxeTcyDmgubjg4bHZnOXJvcmZ1Mg5oLmNpMHFhd2Y2ejVidzIOaC41ZnVpcWRvNjh3cDM4AHIhMUxNRzJUdXJMSWVvNUJWQldPUDluNEY1VFJnQlJmb3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515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Paulo Araujo Capille</dc:creator>
  <cp:lastModifiedBy>Emilly Sales de Oliveira</cp:lastModifiedBy>
  <cp:revision>3</cp:revision>
  <cp:lastPrinted>2025-12-08T20:50:00Z</cp:lastPrinted>
  <dcterms:created xsi:type="dcterms:W3CDTF">2025-10-29T20:13:00Z</dcterms:created>
  <dcterms:modified xsi:type="dcterms:W3CDTF">2026-07-27T13:50:00Z</dcterms:modified>
</cp:coreProperties>
</file>